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F13EB3">
      <w:pPr>
        <w:spacing w:line="360" w:lineRule="auto"/>
        <w:jc w:val="center"/>
        <w:rPr>
          <w:rFonts w:eastAsiaTheme="minorEastAsia"/>
          <w:b/>
          <w:color w:val="000000" w:themeColor="text1"/>
          <w:sz w:val="36"/>
          <w:szCs w:val="36"/>
        </w:rPr>
      </w:pPr>
      <w:bookmarkStart w:id="0" w:name="_Toc361324840"/>
      <w:r>
        <w:rPr>
          <w:rFonts w:eastAsiaTheme="minorEastAsia"/>
          <w:b/>
          <w:color w:val="000000" w:themeColor="text1"/>
          <w:sz w:val="36"/>
          <w:szCs w:val="36"/>
        </w:rPr>
        <w:t>上投摩根智慧生活灵活配置混合型证券投资基金</w:t>
      </w:r>
      <w:bookmarkEnd w:id="0"/>
    </w:p>
    <w:p w:rsidR="00EE1E53" w:rsidRDefault="00F13EB3">
      <w:pPr>
        <w:spacing w:line="360" w:lineRule="auto"/>
        <w:jc w:val="center"/>
        <w:rPr>
          <w:rFonts w:eastAsiaTheme="minorEastAsia"/>
          <w:b/>
          <w:color w:val="000000" w:themeColor="text1"/>
          <w:sz w:val="36"/>
          <w:szCs w:val="36"/>
        </w:rPr>
      </w:pPr>
      <w:bookmarkStart w:id="1" w:name="_Toc361324841"/>
      <w:r>
        <w:rPr>
          <w:rFonts w:eastAsiaTheme="minorEastAsia"/>
          <w:b/>
          <w:color w:val="000000" w:themeColor="text1"/>
          <w:sz w:val="36"/>
          <w:szCs w:val="36"/>
        </w:rPr>
        <w:t>2018</w:t>
      </w:r>
      <w:r>
        <w:rPr>
          <w:rFonts w:eastAsiaTheme="minorEastAsia"/>
          <w:b/>
          <w:color w:val="000000" w:themeColor="text1"/>
          <w:sz w:val="36"/>
          <w:szCs w:val="36"/>
        </w:rPr>
        <w:t>年年度报告</w:t>
      </w:r>
      <w:bookmarkEnd w:id="1"/>
      <w:r w:rsidR="00B47FBB">
        <w:rPr>
          <w:rFonts w:eastAsiaTheme="minorEastAsia" w:hint="eastAsia"/>
          <w:b/>
          <w:color w:val="000000" w:themeColor="text1"/>
          <w:sz w:val="36"/>
          <w:szCs w:val="36"/>
        </w:rPr>
        <w:t>摘要</w:t>
      </w:r>
    </w:p>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 w:val="36"/>
          <w:szCs w:val="36"/>
        </w:rPr>
        <w:t>2018</w:t>
      </w:r>
      <w:r>
        <w:rPr>
          <w:rFonts w:eastAsiaTheme="minorEastAsia"/>
          <w:b/>
          <w:color w:val="000000" w:themeColor="text1"/>
          <w:sz w:val="36"/>
          <w:szCs w:val="36"/>
        </w:rPr>
        <w:t>年</w:t>
      </w:r>
      <w:r>
        <w:rPr>
          <w:rFonts w:eastAsiaTheme="minorEastAsia"/>
          <w:b/>
          <w:color w:val="000000" w:themeColor="text1"/>
          <w:sz w:val="36"/>
          <w:szCs w:val="36"/>
        </w:rPr>
        <w:t>12</w:t>
      </w:r>
      <w:r>
        <w:rPr>
          <w:rFonts w:eastAsiaTheme="minorEastAsia"/>
          <w:b/>
          <w:color w:val="000000" w:themeColor="text1"/>
          <w:sz w:val="36"/>
          <w:szCs w:val="36"/>
        </w:rPr>
        <w:t>月</w:t>
      </w:r>
      <w:r>
        <w:rPr>
          <w:rFonts w:eastAsiaTheme="minorEastAsia"/>
          <w:b/>
          <w:color w:val="000000" w:themeColor="text1"/>
          <w:sz w:val="36"/>
          <w:szCs w:val="36"/>
        </w:rPr>
        <w:t>31</w:t>
      </w:r>
      <w:r>
        <w:rPr>
          <w:rFonts w:eastAsiaTheme="minorEastAsia"/>
          <w:b/>
          <w:color w:val="000000" w:themeColor="text1"/>
          <w:sz w:val="36"/>
          <w:szCs w:val="36"/>
        </w:rPr>
        <w:t>日</w:t>
      </w:r>
    </w:p>
    <w:p w:rsidR="00EE1E53" w:rsidRDefault="00EE1E53">
      <w:pPr>
        <w:spacing w:line="360" w:lineRule="auto"/>
        <w:jc w:val="center"/>
        <w:rPr>
          <w:rFonts w:eastAsiaTheme="minorEastAsia"/>
          <w:b/>
          <w:color w:val="000000" w:themeColor="text1"/>
          <w:szCs w:val="21"/>
        </w:rPr>
      </w:pPr>
      <w:bookmarkStart w:id="2" w:name="_GoBack"/>
      <w:bookmarkEnd w:id="2"/>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rPr>
          <w:rFonts w:eastAsiaTheme="minorEastAsia"/>
          <w:b/>
          <w:color w:val="000000" w:themeColor="text1"/>
          <w:szCs w:val="21"/>
        </w:rPr>
      </w:pP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基金托管人：中国银行股份有限公司</w:t>
      </w:r>
    </w:p>
    <w:p w:rsidR="00EE1E53" w:rsidRDefault="00F13EB3">
      <w:pPr>
        <w:spacing w:line="360" w:lineRule="auto"/>
        <w:ind w:firstLineChars="900" w:firstLine="2168"/>
        <w:rPr>
          <w:rFonts w:eastAsiaTheme="minorEastAsia"/>
          <w:b/>
          <w:color w:val="000000" w:themeColor="text1"/>
          <w:sz w:val="24"/>
        </w:rPr>
        <w:sectPr w:rsidR="00EE1E53">
          <w:headerReference w:type="default" r:id="rId8"/>
          <w:pgSz w:w="11926" w:h="15840"/>
          <w:pgMar w:top="1418" w:right="1418" w:bottom="851" w:left="1418" w:header="851" w:footer="992" w:gutter="0"/>
          <w:cols w:space="720"/>
        </w:sectPr>
      </w:pPr>
      <w:r>
        <w:rPr>
          <w:rFonts w:eastAsiaTheme="minorEastAsia"/>
          <w:b/>
          <w:color w:val="000000" w:themeColor="text1"/>
          <w:sz w:val="24"/>
        </w:rPr>
        <w:t>报告送出日期：二〇一九年三月二十七日</w:t>
      </w:r>
    </w:p>
    <w:p w:rsidR="00EE1E53" w:rsidRDefault="00F13EB3" w:rsidP="001B4A5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 w:name="_Toc409100404"/>
      <w:bookmarkStart w:id="4" w:name="_Toc409100041"/>
      <w:bookmarkStart w:id="5" w:name="_Toc225498243"/>
      <w:bookmarkStart w:id="6" w:name="_Toc361324842"/>
      <w:r>
        <w:rPr>
          <w:rFonts w:eastAsiaTheme="minorEastAsia"/>
          <w:b/>
          <w:bCs/>
          <w:color w:val="000000" w:themeColor="text1"/>
          <w:sz w:val="21"/>
          <w:szCs w:val="21"/>
          <w:lang w:val="en-US"/>
        </w:rPr>
        <w:lastRenderedPageBreak/>
        <w:t xml:space="preserve">§1  </w:t>
      </w:r>
      <w:r>
        <w:rPr>
          <w:rFonts w:eastAsiaTheme="minorEastAsia"/>
          <w:b/>
          <w:bCs/>
          <w:color w:val="000000" w:themeColor="text1"/>
          <w:sz w:val="21"/>
          <w:szCs w:val="21"/>
          <w:lang w:val="en-US"/>
        </w:rPr>
        <w:t>重要提示及目录</w:t>
      </w:r>
      <w:bookmarkEnd w:id="3"/>
      <w:bookmarkEnd w:id="4"/>
      <w:bookmarkEnd w:id="5"/>
      <w:bookmarkEnd w:id="6"/>
    </w:p>
    <w:p w:rsidR="00EE1E53" w:rsidRDefault="00F13EB3">
      <w:pPr>
        <w:pStyle w:val="2"/>
        <w:spacing w:before="0" w:after="0"/>
        <w:rPr>
          <w:rFonts w:ascii="Times New Roman" w:eastAsiaTheme="minorEastAsia" w:hAnsi="Times New Roman"/>
          <w:color w:val="000000" w:themeColor="text1"/>
          <w:kern w:val="0"/>
          <w:sz w:val="21"/>
          <w:szCs w:val="21"/>
        </w:rPr>
      </w:pPr>
      <w:bookmarkStart w:id="7" w:name="_Toc409100405"/>
      <w:bookmarkStart w:id="8" w:name="_Toc409100042"/>
      <w:bookmarkStart w:id="9" w:name="_Toc361324843"/>
      <w:r>
        <w:rPr>
          <w:rFonts w:ascii="Times New Roman" w:eastAsiaTheme="minorEastAsia" w:hAnsi="Times New Roman"/>
          <w:color w:val="000000" w:themeColor="text1"/>
          <w:kern w:val="0"/>
          <w:sz w:val="21"/>
          <w:szCs w:val="21"/>
        </w:rPr>
        <w:t xml:space="preserve">1.1 </w:t>
      </w:r>
      <w:r>
        <w:rPr>
          <w:rFonts w:ascii="Times New Roman" w:eastAsiaTheme="minorEastAsia" w:hAnsi="Times New Roman"/>
          <w:color w:val="000000" w:themeColor="text1"/>
          <w:kern w:val="0"/>
          <w:sz w:val="21"/>
          <w:szCs w:val="21"/>
        </w:rPr>
        <w:t>重要提示</w:t>
      </w:r>
      <w:bookmarkEnd w:id="7"/>
      <w:bookmarkEnd w:id="8"/>
      <w:bookmarkEnd w:id="9"/>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B47FBB" w:rsidRDefault="00B47FBB">
      <w:pPr>
        <w:spacing w:line="360" w:lineRule="auto"/>
        <w:ind w:firstLineChars="200" w:firstLine="420"/>
        <w:rPr>
          <w:rFonts w:eastAsiaTheme="minorEastAsia"/>
          <w:color w:val="000000" w:themeColor="text1"/>
          <w:szCs w:val="21"/>
        </w:rPr>
      </w:pPr>
      <w:r>
        <w:rPr>
          <w:rFonts w:hint="eastAsia"/>
          <w:color w:val="000000" w:themeColor="text1"/>
          <w:kern w:val="0"/>
          <w:szCs w:val="21"/>
        </w:rPr>
        <w:t>本年度报告摘要摘自年度报告正文，投资者欲了解详细内容，应阅读年度报告正文。</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根据基金管理人于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日发布的《关于上投摩根智慧生活灵活配置混合型证券投资基金基金份额持有人大会表决结果暨决议生效的公告》，基金份额持有人大会于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日表决通过了《关于上投摩根智慧生活灵活配置混合型证券投资基金转型并修改基金合同有关事项的议案》，本次大会决议自该日起生效。自基金份额持有人大会决议生效公告当日（</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日）起，《上投摩根智慧生活灵活配置混合型证券投资基金基金合同》失效，《上投摩根中国生物医药混合型证券投资基金（</w:t>
      </w:r>
      <w:r>
        <w:rPr>
          <w:rFonts w:eastAsiaTheme="minorEastAsia"/>
          <w:color w:val="000000" w:themeColor="text1"/>
          <w:szCs w:val="21"/>
        </w:rPr>
        <w:t>QDII</w:t>
      </w:r>
      <w:r>
        <w:rPr>
          <w:rFonts w:eastAsiaTheme="minorEastAsia"/>
          <w:color w:val="000000" w:themeColor="text1"/>
          <w:szCs w:val="21"/>
        </w:rPr>
        <w:t>）基金合同》生效。基金合同当事人将按照《上投摩根中国生物医药混合型证券投资基金（</w:t>
      </w:r>
      <w:r>
        <w:rPr>
          <w:rFonts w:eastAsiaTheme="minorEastAsia"/>
          <w:color w:val="000000" w:themeColor="text1"/>
          <w:szCs w:val="21"/>
        </w:rPr>
        <w:t>QDII</w:t>
      </w:r>
      <w:r>
        <w:rPr>
          <w:rFonts w:eastAsiaTheme="minorEastAsia"/>
          <w:color w:val="000000" w:themeColor="text1"/>
          <w:szCs w:val="21"/>
        </w:rPr>
        <w:t>）基金合同》享有权利并承担义务。基金全称由</w:t>
      </w:r>
      <w:r>
        <w:rPr>
          <w:rFonts w:eastAsiaTheme="minorEastAsia"/>
          <w:color w:val="000000" w:themeColor="text1"/>
          <w:szCs w:val="21"/>
        </w:rPr>
        <w:t>“</w:t>
      </w:r>
      <w:r>
        <w:rPr>
          <w:rFonts w:eastAsiaTheme="minorEastAsia"/>
          <w:color w:val="000000" w:themeColor="text1"/>
          <w:szCs w:val="21"/>
        </w:rPr>
        <w:t>上投摩根智慧生活灵活配置混合型证券投资基金</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上投摩根中国生物医药混合型证券投资基金（</w:t>
      </w:r>
      <w:r>
        <w:rPr>
          <w:rFonts w:eastAsiaTheme="minorEastAsia"/>
          <w:color w:val="000000" w:themeColor="text1"/>
          <w:szCs w:val="21"/>
        </w:rPr>
        <w:t>QDII</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，基金代码（</w:t>
      </w:r>
      <w:r>
        <w:rPr>
          <w:rFonts w:eastAsiaTheme="minorEastAsia"/>
          <w:color w:val="000000" w:themeColor="text1"/>
          <w:szCs w:val="21"/>
        </w:rPr>
        <w:t>001984</w:t>
      </w:r>
      <w:r>
        <w:rPr>
          <w:rFonts w:eastAsiaTheme="minorEastAsia"/>
          <w:color w:val="000000" w:themeColor="text1"/>
          <w:szCs w:val="21"/>
        </w:rPr>
        <w:t>）保持不变。</w:t>
      </w:r>
    </w:p>
    <w:p w:rsidR="006B7C5C" w:rsidRDefault="00F13EB3" w:rsidP="00451D42">
      <w:pPr>
        <w:spacing w:line="360" w:lineRule="auto"/>
        <w:ind w:firstLineChars="50" w:firstLine="105"/>
        <w:rPr>
          <w:rFonts w:eastAsiaTheme="minorEastAsia"/>
          <w:b/>
          <w:color w:val="000000" w:themeColor="text1"/>
          <w:kern w:val="0"/>
          <w:szCs w:val="21"/>
        </w:rPr>
      </w:pPr>
      <w:r>
        <w:rPr>
          <w:rFonts w:eastAsiaTheme="minorEastAsia"/>
          <w:color w:val="000000" w:themeColor="text1"/>
          <w:szCs w:val="21"/>
        </w:rPr>
        <w:br w:type="page"/>
      </w:r>
    </w:p>
    <w:p w:rsidR="00EE1E53" w:rsidRDefault="00F13EB3" w:rsidP="001B4A59">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10" w:name="_Toc409100406"/>
      <w:bookmarkStart w:id="11" w:name="_Toc409100043"/>
      <w:bookmarkStart w:id="12" w:name="_Toc225498244"/>
      <w:bookmarkStart w:id="13" w:name="_Toc361324844"/>
      <w:r>
        <w:rPr>
          <w:rFonts w:eastAsiaTheme="minorEastAsia"/>
          <w:b/>
          <w:bCs/>
          <w:color w:val="000000" w:themeColor="text1"/>
          <w:sz w:val="21"/>
          <w:szCs w:val="21"/>
          <w:lang w:val="en-US"/>
        </w:rPr>
        <w:lastRenderedPageBreak/>
        <w:t xml:space="preserve">§2  </w:t>
      </w:r>
      <w:r>
        <w:rPr>
          <w:rFonts w:eastAsiaTheme="minorEastAsia"/>
          <w:b/>
          <w:bCs/>
          <w:color w:val="000000" w:themeColor="text1"/>
          <w:sz w:val="21"/>
          <w:szCs w:val="21"/>
          <w:lang w:val="en-US"/>
        </w:rPr>
        <w:t>基金简介</w:t>
      </w:r>
      <w:bookmarkEnd w:id="10"/>
      <w:bookmarkEnd w:id="11"/>
      <w:bookmarkEnd w:id="12"/>
      <w:bookmarkEnd w:id="13"/>
    </w:p>
    <w:p w:rsidR="00EE1E53" w:rsidRDefault="00F13EB3">
      <w:pPr>
        <w:pStyle w:val="2"/>
        <w:spacing w:before="0" w:after="0"/>
        <w:rPr>
          <w:rFonts w:ascii="Times New Roman" w:eastAsiaTheme="minorEastAsia" w:hAnsi="Times New Roman"/>
          <w:color w:val="000000" w:themeColor="text1"/>
          <w:kern w:val="0"/>
          <w:sz w:val="21"/>
          <w:szCs w:val="21"/>
        </w:rPr>
      </w:pPr>
      <w:bookmarkStart w:id="14" w:name="_Toc361324845"/>
      <w:bookmarkStart w:id="15" w:name="_Toc409100044"/>
      <w:bookmarkStart w:id="16" w:name="_Toc409100407"/>
      <w:r>
        <w:rPr>
          <w:rFonts w:ascii="Times New Roman" w:eastAsiaTheme="minorEastAsia" w:hAnsi="Times New Roman"/>
          <w:color w:val="000000" w:themeColor="text1"/>
          <w:kern w:val="0"/>
          <w:sz w:val="21"/>
          <w:szCs w:val="21"/>
        </w:rPr>
        <w:t>2.1</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color w:val="000000" w:themeColor="text1"/>
          <w:kern w:val="0"/>
          <w:sz w:val="21"/>
          <w:szCs w:val="21"/>
        </w:rPr>
        <w:t>基金基本情况</w:t>
      </w:r>
      <w:bookmarkEnd w:id="14"/>
      <w:bookmarkEnd w:id="15"/>
      <w:bookmarkEnd w:id="16"/>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基金简称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上投摩根智慧生活混合</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基金主代码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001984</w:t>
            </w:r>
          </w:p>
        </w:tc>
      </w:tr>
      <w:tr w:rsidR="00EE1E53">
        <w:tc>
          <w:tcPr>
            <w:tcW w:w="325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kern w:val="0"/>
                <w:szCs w:val="21"/>
              </w:rPr>
              <w:t>交易代码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001984</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基金运作方式</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契约型开放式</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基金合同生效日</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基金管理人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上投摩根基金管理有限公司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基金托管人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中国银行股份有限公司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报告期末基金份额总额</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16,048,732.56</w:t>
            </w:r>
            <w:r>
              <w:rPr>
                <w:rFonts w:eastAsiaTheme="minorEastAsia"/>
                <w:color w:val="000000" w:themeColor="text1"/>
                <w:szCs w:val="21"/>
              </w:rPr>
              <w:t>份</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基金合同存续期</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不定期</w:t>
            </w:r>
          </w:p>
        </w:tc>
      </w:tr>
    </w:tbl>
    <w:p w:rsidR="00EE1E53" w:rsidRDefault="00F13EB3" w:rsidP="001B4A59">
      <w:pPr>
        <w:pStyle w:val="2"/>
        <w:spacing w:beforeLines="100" w:before="312" w:after="0"/>
        <w:rPr>
          <w:rFonts w:ascii="Times New Roman" w:eastAsiaTheme="minorEastAsia" w:hAnsi="Times New Roman"/>
          <w:color w:val="000000" w:themeColor="text1"/>
          <w:sz w:val="21"/>
          <w:szCs w:val="21"/>
        </w:rPr>
      </w:pPr>
      <w:bookmarkStart w:id="17" w:name="_Toc361324846"/>
      <w:bookmarkStart w:id="18" w:name="_Toc409100045"/>
      <w:bookmarkStart w:id="19" w:name="_Toc409100408"/>
      <w:r>
        <w:rPr>
          <w:rFonts w:ascii="Times New Roman" w:eastAsiaTheme="minorEastAsia" w:hAnsi="Times New Roman"/>
          <w:color w:val="000000" w:themeColor="text1"/>
          <w:kern w:val="0"/>
          <w:sz w:val="21"/>
          <w:szCs w:val="21"/>
        </w:rPr>
        <w:t xml:space="preserve">2.2 </w:t>
      </w:r>
      <w:r>
        <w:rPr>
          <w:rFonts w:ascii="Times New Roman" w:eastAsiaTheme="minorEastAsia" w:hAnsi="Times New Roman"/>
          <w:color w:val="000000" w:themeColor="text1"/>
          <w:sz w:val="21"/>
          <w:szCs w:val="21"/>
        </w:rPr>
        <w:t>基金产品说明</w:t>
      </w:r>
      <w:bookmarkEnd w:id="17"/>
      <w:bookmarkEnd w:id="18"/>
      <w:bookmarkEnd w:id="1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投资目标</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本基金将主要投资于智慧生活主题上市公司，通过严格的风险控制，力争实现基金资产的长期增值。</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投资策略</w:t>
            </w:r>
          </w:p>
        </w:tc>
        <w:tc>
          <w:tcPr>
            <w:tcW w:w="6873" w:type="dxa"/>
            <w:vAlign w:val="center"/>
          </w:tcPr>
          <w:p w:rsidR="00C13A9E" w:rsidRDefault="00FD2517">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C13A9E" w:rsidRDefault="00FD2517">
            <w:pPr>
              <w:spacing w:line="360" w:lineRule="auto"/>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适度调整确定基金资产在股票、债券及现金等类别资产间的分配比例，动态优化投资组合。</w:t>
            </w:r>
          </w:p>
          <w:p w:rsidR="00C13A9E" w:rsidRDefault="00FD2517">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C13A9E" w:rsidRDefault="00FD2517">
            <w:pPr>
              <w:spacing w:line="360" w:lineRule="auto"/>
              <w:rPr>
                <w:rFonts w:eastAsiaTheme="minorEastAsia"/>
                <w:color w:val="000000" w:themeColor="text1"/>
                <w:szCs w:val="21"/>
              </w:rPr>
            </w:pPr>
            <w:r>
              <w:rPr>
                <w:rFonts w:eastAsiaTheme="minorEastAsia"/>
                <w:color w:val="000000" w:themeColor="text1"/>
                <w:szCs w:val="21"/>
              </w:rPr>
              <w:t>本基金所界定的智慧生活是指人们生活中对于个性化、便捷性、健康、娱乐和经济的需求。由于智慧生活主题涉及多个行业，行业配置上，本基金将遵循自上而下的宏观产业分析逻辑，从行业生命周期、行业景气度、行业竞争格局等多角度，对基金资产在行业间分配进行安排。个股选择上，关注企业的核心竞争力与未来的发展战略，重点投资于具有新型商业模式、具备技术优势、解决用户痛点、引领新的生活方式和消费习惯的相关行业及公司。</w:t>
            </w:r>
          </w:p>
          <w:p w:rsidR="00C13A9E" w:rsidRDefault="00FD2517">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、固定收益类投资策略</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对于固定收益类资产的选择，本基金将以价值分析为主线，在综合研究的基础上实施积极主动的组合管理，自上而下进行组合构建，自下而上进行个券选择。</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业绩比较基准</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中证</w:t>
            </w:r>
            <w:r>
              <w:rPr>
                <w:rFonts w:eastAsiaTheme="minorEastAsia"/>
                <w:color w:val="000000" w:themeColor="text1"/>
                <w:szCs w:val="21"/>
              </w:rPr>
              <w:t>800</w:t>
            </w:r>
            <w:r>
              <w:rPr>
                <w:rFonts w:eastAsiaTheme="minorEastAsia"/>
                <w:color w:val="000000" w:themeColor="text1"/>
                <w:szCs w:val="21"/>
              </w:rPr>
              <w:t>指数收益率</w:t>
            </w:r>
            <w:r>
              <w:rPr>
                <w:rFonts w:eastAsiaTheme="minorEastAsia"/>
                <w:color w:val="000000" w:themeColor="text1"/>
                <w:szCs w:val="21"/>
              </w:rPr>
              <w:t>*60%+</w:t>
            </w:r>
            <w:r>
              <w:rPr>
                <w:rFonts w:eastAsiaTheme="minorEastAsia"/>
                <w:color w:val="000000" w:themeColor="text1"/>
                <w:szCs w:val="21"/>
              </w:rPr>
              <w:t>中债总指数收益率</w:t>
            </w:r>
            <w:r>
              <w:rPr>
                <w:rFonts w:eastAsiaTheme="minorEastAsia"/>
                <w:color w:val="000000" w:themeColor="text1"/>
                <w:szCs w:val="21"/>
              </w:rPr>
              <w:t>*40%</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风险收益特征</w:t>
            </w:r>
          </w:p>
        </w:tc>
        <w:tc>
          <w:tcPr>
            <w:tcW w:w="6873" w:type="dxa"/>
            <w:vAlign w:val="center"/>
          </w:tcPr>
          <w:p w:rsidR="00C13A9E" w:rsidRDefault="00FD2517">
            <w:pPr>
              <w:spacing w:line="360" w:lineRule="auto"/>
              <w:rPr>
                <w:rFonts w:eastAsiaTheme="minorEastAsia"/>
                <w:color w:val="000000" w:themeColor="text1"/>
                <w:szCs w:val="21"/>
              </w:rPr>
            </w:pPr>
            <w:r>
              <w:rPr>
                <w:rFonts w:eastAsiaTheme="minorEastAsia"/>
                <w:color w:val="000000" w:themeColor="text1"/>
                <w:szCs w:val="21"/>
              </w:rPr>
              <w:t>本基金属于混合型基金产品，预期风险和收益水平高于债券型基金和货币市场基金，低于股票型基金，属于较高风险收益水平的基金产品。</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本基金风险收益特征会定期评估并在公司网站发布，请投资者关注。</w:t>
            </w:r>
          </w:p>
        </w:tc>
      </w:tr>
    </w:tbl>
    <w:p w:rsidR="00EE1E53" w:rsidRDefault="00F13EB3" w:rsidP="001B4A59">
      <w:pPr>
        <w:pStyle w:val="2"/>
        <w:spacing w:beforeLines="100" w:before="312" w:after="0"/>
        <w:rPr>
          <w:rFonts w:ascii="Times New Roman" w:eastAsiaTheme="minorEastAsia" w:hAnsi="Times New Roman"/>
          <w:color w:val="000000" w:themeColor="text1"/>
          <w:kern w:val="0"/>
          <w:sz w:val="21"/>
          <w:szCs w:val="21"/>
        </w:rPr>
      </w:pPr>
      <w:bookmarkStart w:id="20" w:name="_Toc409100046"/>
      <w:bookmarkStart w:id="21" w:name="_Toc361324847"/>
      <w:bookmarkStart w:id="22" w:name="_Toc409100409"/>
      <w:bookmarkStart w:id="23" w:name="_Toc225498247"/>
      <w:r>
        <w:rPr>
          <w:rFonts w:ascii="Times New Roman" w:eastAsiaTheme="minorEastAsia" w:hAnsi="Times New Roman"/>
          <w:color w:val="000000" w:themeColor="text1"/>
          <w:kern w:val="0"/>
          <w:sz w:val="21"/>
          <w:szCs w:val="21"/>
        </w:rPr>
        <w:t xml:space="preserve">2.3 </w:t>
      </w:r>
      <w:r>
        <w:rPr>
          <w:rFonts w:ascii="Times New Roman" w:eastAsiaTheme="minorEastAsia" w:hAnsi="Times New Roman"/>
          <w:color w:val="000000" w:themeColor="text1"/>
          <w:kern w:val="0"/>
          <w:sz w:val="21"/>
          <w:szCs w:val="21"/>
        </w:rPr>
        <w:t>基金管理人和基金托管人</w:t>
      </w:r>
      <w:bookmarkEnd w:id="20"/>
      <w:bookmarkEnd w:id="21"/>
      <w:bookmarkEnd w:id="22"/>
      <w:bookmarkEnd w:id="23"/>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EE1E53">
        <w:tc>
          <w:tcPr>
            <w:tcW w:w="2631" w:type="dxa"/>
            <w:gridSpan w:val="2"/>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项目</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基金管理人</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基金托管人</w:t>
            </w:r>
          </w:p>
        </w:tc>
      </w:tr>
      <w:tr w:rsidR="00EE1E53">
        <w:tc>
          <w:tcPr>
            <w:tcW w:w="2631" w:type="dxa"/>
            <w:gridSpan w:val="2"/>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kern w:val="0"/>
                <w:szCs w:val="21"/>
              </w:rPr>
              <w:t>名称</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上投摩根基金管理有限公司</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中国银行股份有限公司</w:t>
            </w:r>
          </w:p>
        </w:tc>
      </w:tr>
      <w:tr w:rsidR="00EE1E53">
        <w:tc>
          <w:tcPr>
            <w:tcW w:w="1260" w:type="dxa"/>
            <w:vMerge w:val="restart"/>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szCs w:val="21"/>
              </w:rPr>
              <w:t>信息披露负责人</w:t>
            </w:r>
          </w:p>
        </w:tc>
        <w:tc>
          <w:tcPr>
            <w:tcW w:w="137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胡迪</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王永民</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联系电话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021-38794888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010-66594896</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电子邮箱</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services@cifm.com</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fcid@bankofchina.com</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客户服务电话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400-889-4888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95566</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传真</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021-20628400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010-66594942</w:t>
            </w:r>
          </w:p>
        </w:tc>
      </w:tr>
    </w:tbl>
    <w:p w:rsidR="00EE1E53" w:rsidRDefault="00F13EB3" w:rsidP="001B4A59">
      <w:pPr>
        <w:pStyle w:val="2"/>
        <w:spacing w:beforeLines="100" w:before="312" w:after="0"/>
        <w:rPr>
          <w:rFonts w:ascii="Times New Roman" w:eastAsiaTheme="minorEastAsia" w:hAnsi="Times New Roman"/>
          <w:color w:val="000000" w:themeColor="text1"/>
          <w:kern w:val="0"/>
          <w:sz w:val="21"/>
          <w:szCs w:val="21"/>
        </w:rPr>
      </w:pPr>
      <w:bookmarkStart w:id="24" w:name="_Toc225498248"/>
      <w:bookmarkStart w:id="25" w:name="_Toc361324848"/>
      <w:bookmarkStart w:id="26" w:name="_Toc409100047"/>
      <w:bookmarkStart w:id="27" w:name="_Toc409100410"/>
      <w:r>
        <w:rPr>
          <w:rFonts w:ascii="Times New Roman" w:eastAsiaTheme="minorEastAsia" w:hAnsi="Times New Roman"/>
          <w:color w:val="000000" w:themeColor="text1"/>
          <w:kern w:val="0"/>
          <w:sz w:val="21"/>
          <w:szCs w:val="21"/>
        </w:rPr>
        <w:t xml:space="preserve">2.4 </w:t>
      </w:r>
      <w:r>
        <w:rPr>
          <w:rFonts w:ascii="Times New Roman" w:eastAsiaTheme="minorEastAsia" w:hAnsi="Times New Roman"/>
          <w:color w:val="000000" w:themeColor="text1"/>
          <w:kern w:val="0"/>
          <w:sz w:val="21"/>
          <w:szCs w:val="21"/>
        </w:rPr>
        <w:t>信息披露方式</w:t>
      </w:r>
      <w:bookmarkEnd w:id="24"/>
      <w:bookmarkEnd w:id="25"/>
      <w:bookmarkEnd w:id="26"/>
      <w:bookmarkEnd w:id="2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登载基金年度报告正文的管理人互联网网址</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http://www.cifm.com</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基金年度报告备置地点</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基金管理人、基金托管人住所</w:t>
            </w:r>
          </w:p>
        </w:tc>
      </w:tr>
    </w:tbl>
    <w:p w:rsidR="00EE1E53" w:rsidRDefault="00F13EB3" w:rsidP="001B4A5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8" w:name="_Toc225498250"/>
      <w:bookmarkStart w:id="29" w:name="_Toc361324850"/>
      <w:bookmarkStart w:id="30" w:name="_Toc409100412"/>
      <w:bookmarkStart w:id="31" w:name="_Toc409100049"/>
      <w:r>
        <w:rPr>
          <w:rFonts w:eastAsiaTheme="minorEastAsia"/>
          <w:b/>
          <w:bCs/>
          <w:color w:val="000000" w:themeColor="text1"/>
          <w:sz w:val="21"/>
          <w:szCs w:val="21"/>
          <w:lang w:val="en-US"/>
        </w:rPr>
        <w:t xml:space="preserve">§3  </w:t>
      </w:r>
      <w:r>
        <w:rPr>
          <w:rFonts w:eastAsiaTheme="minorEastAsia"/>
          <w:b/>
          <w:bCs/>
          <w:color w:val="000000" w:themeColor="text1"/>
          <w:sz w:val="21"/>
          <w:szCs w:val="21"/>
          <w:lang w:val="en-US"/>
        </w:rPr>
        <w:t>主要财务指标、基金净值表现</w:t>
      </w:r>
      <w:bookmarkEnd w:id="28"/>
      <w:r>
        <w:rPr>
          <w:rFonts w:eastAsiaTheme="minorEastAsia"/>
          <w:b/>
          <w:bCs/>
          <w:color w:val="000000" w:themeColor="text1"/>
          <w:sz w:val="21"/>
          <w:szCs w:val="21"/>
          <w:lang w:val="en-US"/>
        </w:rPr>
        <w:t>及利润分配情况</w:t>
      </w:r>
      <w:bookmarkEnd w:id="29"/>
      <w:bookmarkEnd w:id="30"/>
      <w:bookmarkEnd w:id="31"/>
    </w:p>
    <w:p w:rsidR="00EE1E53" w:rsidRDefault="00F13EB3">
      <w:pPr>
        <w:pStyle w:val="2"/>
        <w:spacing w:before="0" w:after="0"/>
        <w:rPr>
          <w:rFonts w:ascii="Times New Roman" w:eastAsiaTheme="minorEastAsia" w:hAnsi="Times New Roman"/>
          <w:color w:val="000000" w:themeColor="text1"/>
          <w:kern w:val="0"/>
          <w:sz w:val="21"/>
          <w:szCs w:val="21"/>
        </w:rPr>
      </w:pPr>
      <w:bookmarkStart w:id="32" w:name="_Toc286996129"/>
      <w:bookmarkStart w:id="33" w:name="_Toc409100413"/>
      <w:bookmarkStart w:id="34" w:name="_Toc409100050"/>
      <w:bookmarkStart w:id="35" w:name="_Toc361324851"/>
      <w:r>
        <w:rPr>
          <w:rFonts w:ascii="Times New Roman" w:eastAsiaTheme="minorEastAsia" w:hAnsi="Times New Roman"/>
          <w:color w:val="000000" w:themeColor="text1"/>
          <w:kern w:val="0"/>
          <w:sz w:val="21"/>
          <w:szCs w:val="21"/>
        </w:rPr>
        <w:t xml:space="preserve">3.1 </w:t>
      </w:r>
      <w:r>
        <w:rPr>
          <w:rFonts w:ascii="Times New Roman" w:eastAsiaTheme="minorEastAsia" w:hAnsi="Times New Roman"/>
          <w:color w:val="000000" w:themeColor="text1"/>
          <w:kern w:val="0"/>
          <w:sz w:val="21"/>
          <w:szCs w:val="21"/>
        </w:rPr>
        <w:t>主要会计数据和财务指标</w:t>
      </w:r>
      <w:bookmarkEnd w:id="32"/>
      <w:bookmarkEnd w:id="33"/>
      <w:bookmarkEnd w:id="34"/>
      <w:bookmarkEnd w:id="35"/>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2162"/>
        <w:gridCol w:w="2160"/>
      </w:tblGrid>
      <w:tr w:rsidR="00EE1E53">
        <w:trPr>
          <w:trHeight w:val="487"/>
        </w:trPr>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3.1.1 </w:t>
            </w:r>
            <w:r>
              <w:rPr>
                <w:rFonts w:eastAsiaTheme="minorEastAsia"/>
                <w:b/>
                <w:color w:val="000000" w:themeColor="text1"/>
                <w:szCs w:val="21"/>
              </w:rPr>
              <w:t>期间数据和指标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2018</w:t>
            </w:r>
            <w:r>
              <w:rPr>
                <w:rFonts w:eastAsiaTheme="minorEastAsia"/>
                <w:b/>
                <w:color w:val="000000" w:themeColor="text1"/>
                <w:szCs w:val="21"/>
              </w:rPr>
              <w:t>年</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2017</w:t>
            </w:r>
            <w:r>
              <w:rPr>
                <w:rFonts w:eastAsiaTheme="minorEastAsia"/>
                <w:b/>
                <w:color w:val="000000" w:themeColor="text1"/>
                <w:szCs w:val="21"/>
              </w:rPr>
              <w:t>年</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2016</w:t>
            </w:r>
            <w:r>
              <w:rPr>
                <w:rFonts w:eastAsiaTheme="minorEastAsia"/>
                <w:b/>
                <w:color w:val="000000" w:themeColor="text1"/>
                <w:szCs w:val="21"/>
              </w:rPr>
              <w:t>年</w:t>
            </w:r>
            <w:r>
              <w:rPr>
                <w:rFonts w:eastAsiaTheme="minorEastAsia"/>
                <w:b/>
                <w:color w:val="000000" w:themeColor="text1"/>
                <w:szCs w:val="21"/>
              </w:rPr>
              <w:t>4</w:t>
            </w:r>
            <w:r>
              <w:rPr>
                <w:rFonts w:eastAsiaTheme="minorEastAsia"/>
                <w:b/>
                <w:color w:val="000000" w:themeColor="text1"/>
                <w:szCs w:val="21"/>
              </w:rPr>
              <w:t>月</w:t>
            </w:r>
            <w:r>
              <w:rPr>
                <w:rFonts w:eastAsiaTheme="minorEastAsia"/>
                <w:b/>
                <w:color w:val="000000" w:themeColor="text1"/>
                <w:szCs w:val="21"/>
              </w:rPr>
              <w:t>28</w:t>
            </w:r>
            <w:r>
              <w:rPr>
                <w:rFonts w:eastAsiaTheme="minorEastAsia"/>
                <w:b/>
                <w:color w:val="000000" w:themeColor="text1"/>
                <w:szCs w:val="21"/>
              </w:rPr>
              <w:t>日（基金合同生效日）至</w:t>
            </w:r>
            <w:r>
              <w:rPr>
                <w:rFonts w:eastAsiaTheme="minorEastAsia"/>
                <w:b/>
                <w:color w:val="000000" w:themeColor="text1"/>
                <w:szCs w:val="21"/>
              </w:rPr>
              <w:t>2016</w:t>
            </w:r>
            <w:r>
              <w:rPr>
                <w:rFonts w:eastAsiaTheme="minorEastAsia"/>
                <w:b/>
                <w:color w:val="000000" w:themeColor="text1"/>
                <w:szCs w:val="21"/>
              </w:rPr>
              <w:t>年</w:t>
            </w:r>
            <w:r>
              <w:rPr>
                <w:rFonts w:eastAsiaTheme="minorEastAsia"/>
                <w:b/>
                <w:color w:val="000000" w:themeColor="text1"/>
                <w:szCs w:val="21"/>
              </w:rPr>
              <w:t>12</w:t>
            </w:r>
            <w:r>
              <w:rPr>
                <w:rFonts w:eastAsiaTheme="minorEastAsia"/>
                <w:b/>
                <w:color w:val="000000" w:themeColor="text1"/>
                <w:szCs w:val="21"/>
              </w:rPr>
              <w:t>月</w:t>
            </w:r>
            <w:r>
              <w:rPr>
                <w:rFonts w:eastAsiaTheme="minorEastAsia"/>
                <w:b/>
                <w:color w:val="000000" w:themeColor="text1"/>
                <w:szCs w:val="21"/>
              </w:rPr>
              <w:t>31</w:t>
            </w:r>
            <w:r>
              <w:rPr>
                <w:rFonts w:eastAsiaTheme="minorEastAsia"/>
                <w:b/>
                <w:color w:val="000000" w:themeColor="text1"/>
                <w:szCs w:val="21"/>
              </w:rPr>
              <w:t>日</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本期已实现收益</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-1,428,299.27</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9,961,742.15</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-2,598,121.68</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-4,160,371.50</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12,999,305.37</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-3,471,861.92</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加权平均基金份额本期利润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-0.2525</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0.2089</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-0.0222</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本期基金份额净值增长率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-23.27%</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18.45%</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-3.50%</w:t>
            </w:r>
          </w:p>
        </w:tc>
      </w:tr>
      <w:tr w:rsidR="00EE1E53">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3.1.2 </w:t>
            </w:r>
            <w:r>
              <w:rPr>
                <w:rFonts w:eastAsiaTheme="minorEastAsia"/>
                <w:b/>
                <w:color w:val="000000" w:themeColor="text1"/>
                <w:szCs w:val="21"/>
              </w:rPr>
              <w:t>期末数据和指标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2018</w:t>
            </w:r>
            <w:r>
              <w:rPr>
                <w:rFonts w:eastAsiaTheme="minorEastAsia"/>
                <w:b/>
                <w:color w:val="000000" w:themeColor="text1"/>
                <w:szCs w:val="21"/>
              </w:rPr>
              <w:t>年末</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2017</w:t>
            </w:r>
            <w:r>
              <w:rPr>
                <w:rFonts w:eastAsiaTheme="minorEastAsia"/>
                <w:b/>
                <w:color w:val="000000" w:themeColor="text1"/>
                <w:szCs w:val="21"/>
              </w:rPr>
              <w:t>年末</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2016</w:t>
            </w:r>
            <w:r>
              <w:rPr>
                <w:rFonts w:eastAsiaTheme="minorEastAsia"/>
                <w:b/>
                <w:color w:val="000000" w:themeColor="text1"/>
                <w:szCs w:val="21"/>
              </w:rPr>
              <w:t>年末</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期末可供分配基金份额利润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-0.1226</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0.1431</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-0.0351</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期末基金资产净值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14,081,276.88</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24,760,366.96</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107,498,759.19</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期末基金份额净值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0.877</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1.143</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0.965</w:t>
            </w:r>
          </w:p>
        </w:tc>
      </w:tr>
    </w:tbl>
    <w:p w:rsidR="00C13A9E" w:rsidRDefault="00FD251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EE1E53" w:rsidRDefault="00F13EB3" w:rsidP="001B4A59">
      <w:pPr>
        <w:pStyle w:val="2"/>
        <w:spacing w:beforeLines="100" w:before="312" w:after="0"/>
        <w:rPr>
          <w:rFonts w:ascii="Times New Roman" w:eastAsiaTheme="minorEastAsia" w:hAnsi="Times New Roman"/>
          <w:color w:val="000000" w:themeColor="text1"/>
          <w:kern w:val="0"/>
          <w:sz w:val="21"/>
          <w:szCs w:val="21"/>
        </w:rPr>
      </w:pPr>
      <w:bookmarkStart w:id="36" w:name="_Toc361324852"/>
      <w:bookmarkStart w:id="37" w:name="_Toc225498252"/>
      <w:bookmarkStart w:id="38" w:name="_Toc409100051"/>
      <w:bookmarkStart w:id="39" w:name="_Toc409100414"/>
      <w:r>
        <w:rPr>
          <w:rFonts w:ascii="Times New Roman" w:eastAsiaTheme="minorEastAsia" w:hAnsi="Times New Roman"/>
          <w:color w:val="000000" w:themeColor="text1"/>
          <w:kern w:val="0"/>
          <w:sz w:val="21"/>
          <w:szCs w:val="21"/>
        </w:rPr>
        <w:t xml:space="preserve">3.2 </w:t>
      </w:r>
      <w:r>
        <w:rPr>
          <w:rFonts w:ascii="Times New Roman" w:eastAsiaTheme="minorEastAsia" w:hAnsi="Times New Roman"/>
          <w:color w:val="000000" w:themeColor="text1"/>
          <w:kern w:val="0"/>
          <w:sz w:val="21"/>
          <w:szCs w:val="21"/>
        </w:rPr>
        <w:t>基金净值表现</w:t>
      </w:r>
      <w:bookmarkEnd w:id="36"/>
      <w:bookmarkEnd w:id="37"/>
      <w:bookmarkEnd w:id="38"/>
      <w:bookmarkEnd w:id="39"/>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3.2.1 </w:t>
      </w:r>
      <w:r>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EE1E53">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阶段</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w:t>
            </w:r>
            <w:r>
              <w:rPr>
                <w:rFonts w:ascii="宋体" w:hAnsi="宋体" w:cs="宋体" w:hint="eastAsia"/>
                <w:color w:val="000000" w:themeColor="text1"/>
                <w:szCs w:val="21"/>
              </w:rPr>
              <w:t>①</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份额净值增长率标准差</w:t>
            </w:r>
            <w:r>
              <w:rPr>
                <w:rFonts w:ascii="宋体" w:hAnsi="宋体" w:cs="宋体" w:hint="eastAsia"/>
                <w:color w:val="000000" w:themeColor="text1"/>
                <w:szCs w:val="21"/>
              </w:rPr>
              <w:t>②</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C13A9E">
        <w:tc>
          <w:tcPr>
            <w:tcW w:w="1620" w:type="dxa"/>
            <w:vAlign w:val="center"/>
          </w:tcPr>
          <w:p w:rsidR="00C13A9E" w:rsidRDefault="00FD2517">
            <w:pPr>
              <w:jc w:val="left"/>
            </w:pPr>
            <w:r>
              <w:rPr>
                <w:rFonts w:eastAsiaTheme="minorEastAsia"/>
                <w:color w:val="000000" w:themeColor="text1"/>
                <w:szCs w:val="21"/>
              </w:rPr>
              <w:t>过去三个月</w:t>
            </w:r>
          </w:p>
        </w:tc>
        <w:tc>
          <w:tcPr>
            <w:tcW w:w="1350" w:type="dxa"/>
            <w:vAlign w:val="center"/>
          </w:tcPr>
          <w:p w:rsidR="00C13A9E" w:rsidRDefault="00FD2517">
            <w:pPr>
              <w:jc w:val="center"/>
            </w:pPr>
            <w:r>
              <w:rPr>
                <w:rFonts w:eastAsiaTheme="minorEastAsia"/>
                <w:color w:val="000000" w:themeColor="text1"/>
                <w:szCs w:val="21"/>
              </w:rPr>
              <w:t>-7.00%</w:t>
            </w:r>
          </w:p>
        </w:tc>
        <w:tc>
          <w:tcPr>
            <w:tcW w:w="1350" w:type="dxa"/>
            <w:vAlign w:val="center"/>
          </w:tcPr>
          <w:p w:rsidR="00C13A9E" w:rsidRDefault="00FD2517">
            <w:pPr>
              <w:jc w:val="center"/>
            </w:pPr>
            <w:r>
              <w:rPr>
                <w:rFonts w:eastAsiaTheme="minorEastAsia"/>
                <w:color w:val="000000" w:themeColor="text1"/>
                <w:szCs w:val="21"/>
              </w:rPr>
              <w:t>0.94%</w:t>
            </w:r>
          </w:p>
        </w:tc>
        <w:tc>
          <w:tcPr>
            <w:tcW w:w="1350" w:type="dxa"/>
            <w:vAlign w:val="center"/>
          </w:tcPr>
          <w:p w:rsidR="00C13A9E" w:rsidRDefault="00FD2517">
            <w:pPr>
              <w:jc w:val="center"/>
            </w:pPr>
            <w:r>
              <w:rPr>
                <w:rFonts w:eastAsiaTheme="minorEastAsia"/>
                <w:color w:val="000000" w:themeColor="text1"/>
                <w:szCs w:val="21"/>
              </w:rPr>
              <w:t>-6.41%</w:t>
            </w:r>
          </w:p>
        </w:tc>
        <w:tc>
          <w:tcPr>
            <w:tcW w:w="1350" w:type="dxa"/>
            <w:vAlign w:val="center"/>
          </w:tcPr>
          <w:p w:rsidR="00C13A9E" w:rsidRDefault="00FD2517">
            <w:pPr>
              <w:jc w:val="center"/>
            </w:pPr>
            <w:r>
              <w:rPr>
                <w:rFonts w:eastAsiaTheme="minorEastAsia"/>
                <w:color w:val="000000" w:themeColor="text1"/>
                <w:szCs w:val="21"/>
              </w:rPr>
              <w:t>0.99%</w:t>
            </w:r>
          </w:p>
        </w:tc>
        <w:tc>
          <w:tcPr>
            <w:tcW w:w="1350" w:type="dxa"/>
            <w:vAlign w:val="center"/>
          </w:tcPr>
          <w:p w:rsidR="00C13A9E" w:rsidRDefault="00FD2517">
            <w:pPr>
              <w:jc w:val="center"/>
            </w:pPr>
            <w:r>
              <w:rPr>
                <w:rFonts w:eastAsiaTheme="minorEastAsia"/>
                <w:color w:val="000000" w:themeColor="text1"/>
                <w:szCs w:val="21"/>
              </w:rPr>
              <w:t>-0.59%</w:t>
            </w:r>
          </w:p>
        </w:tc>
        <w:tc>
          <w:tcPr>
            <w:tcW w:w="1350" w:type="dxa"/>
            <w:vAlign w:val="center"/>
          </w:tcPr>
          <w:p w:rsidR="00C13A9E" w:rsidRDefault="00FD2517">
            <w:pPr>
              <w:jc w:val="center"/>
            </w:pPr>
            <w:r>
              <w:rPr>
                <w:rFonts w:eastAsiaTheme="minorEastAsia"/>
                <w:color w:val="000000" w:themeColor="text1"/>
                <w:szCs w:val="21"/>
              </w:rPr>
              <w:t>-0.05%</w:t>
            </w:r>
          </w:p>
        </w:tc>
      </w:tr>
      <w:tr w:rsidR="00C13A9E">
        <w:tc>
          <w:tcPr>
            <w:tcW w:w="1620" w:type="dxa"/>
            <w:vAlign w:val="center"/>
          </w:tcPr>
          <w:p w:rsidR="00C13A9E" w:rsidRDefault="00FD2517">
            <w:pPr>
              <w:jc w:val="left"/>
            </w:pPr>
            <w:r>
              <w:rPr>
                <w:rFonts w:eastAsiaTheme="minorEastAsia"/>
                <w:color w:val="000000" w:themeColor="text1"/>
                <w:szCs w:val="21"/>
              </w:rPr>
              <w:t>过去六个月</w:t>
            </w:r>
          </w:p>
        </w:tc>
        <w:tc>
          <w:tcPr>
            <w:tcW w:w="1350" w:type="dxa"/>
            <w:vAlign w:val="center"/>
          </w:tcPr>
          <w:p w:rsidR="00C13A9E" w:rsidRDefault="00FD2517">
            <w:pPr>
              <w:jc w:val="center"/>
            </w:pPr>
            <w:r>
              <w:rPr>
                <w:rFonts w:eastAsiaTheme="minorEastAsia"/>
                <w:color w:val="000000" w:themeColor="text1"/>
                <w:szCs w:val="21"/>
              </w:rPr>
              <w:t>-16.00%</w:t>
            </w:r>
          </w:p>
        </w:tc>
        <w:tc>
          <w:tcPr>
            <w:tcW w:w="1350" w:type="dxa"/>
            <w:vAlign w:val="center"/>
          </w:tcPr>
          <w:p w:rsidR="00C13A9E" w:rsidRDefault="00FD2517">
            <w:pPr>
              <w:jc w:val="center"/>
            </w:pPr>
            <w:r>
              <w:rPr>
                <w:rFonts w:eastAsiaTheme="minorEastAsia"/>
                <w:color w:val="000000" w:themeColor="text1"/>
                <w:szCs w:val="21"/>
              </w:rPr>
              <w:t>0.97%</w:t>
            </w:r>
          </w:p>
        </w:tc>
        <w:tc>
          <w:tcPr>
            <w:tcW w:w="1350" w:type="dxa"/>
            <w:vAlign w:val="center"/>
          </w:tcPr>
          <w:p w:rsidR="00C13A9E" w:rsidRDefault="00FD2517">
            <w:pPr>
              <w:jc w:val="center"/>
            </w:pPr>
            <w:r>
              <w:rPr>
                <w:rFonts w:eastAsiaTheme="minorEastAsia"/>
                <w:color w:val="000000" w:themeColor="text1"/>
                <w:szCs w:val="21"/>
              </w:rPr>
              <w:t>-8.19%</w:t>
            </w:r>
          </w:p>
        </w:tc>
        <w:tc>
          <w:tcPr>
            <w:tcW w:w="1350" w:type="dxa"/>
            <w:vAlign w:val="center"/>
          </w:tcPr>
          <w:p w:rsidR="00C13A9E" w:rsidRDefault="00FD2517">
            <w:pPr>
              <w:jc w:val="center"/>
            </w:pPr>
            <w:r>
              <w:rPr>
                <w:rFonts w:eastAsiaTheme="minorEastAsia"/>
                <w:color w:val="000000" w:themeColor="text1"/>
                <w:szCs w:val="21"/>
              </w:rPr>
              <w:t>0.88%</w:t>
            </w:r>
          </w:p>
        </w:tc>
        <w:tc>
          <w:tcPr>
            <w:tcW w:w="1350" w:type="dxa"/>
            <w:vAlign w:val="center"/>
          </w:tcPr>
          <w:p w:rsidR="00C13A9E" w:rsidRDefault="00FD2517">
            <w:pPr>
              <w:jc w:val="center"/>
            </w:pPr>
            <w:r>
              <w:rPr>
                <w:rFonts w:eastAsiaTheme="minorEastAsia"/>
                <w:color w:val="000000" w:themeColor="text1"/>
                <w:szCs w:val="21"/>
              </w:rPr>
              <w:t>-7.81%</w:t>
            </w:r>
          </w:p>
        </w:tc>
        <w:tc>
          <w:tcPr>
            <w:tcW w:w="1350" w:type="dxa"/>
            <w:vAlign w:val="center"/>
          </w:tcPr>
          <w:p w:rsidR="00C13A9E" w:rsidRDefault="00FD2517">
            <w:pPr>
              <w:jc w:val="center"/>
            </w:pPr>
            <w:r>
              <w:rPr>
                <w:rFonts w:eastAsiaTheme="minorEastAsia"/>
                <w:color w:val="000000" w:themeColor="text1"/>
                <w:szCs w:val="21"/>
              </w:rPr>
              <w:t>0.09%</w:t>
            </w:r>
          </w:p>
        </w:tc>
      </w:tr>
      <w:tr w:rsidR="00C13A9E">
        <w:tc>
          <w:tcPr>
            <w:tcW w:w="1620" w:type="dxa"/>
            <w:vAlign w:val="center"/>
          </w:tcPr>
          <w:p w:rsidR="00C13A9E" w:rsidRDefault="00FD2517">
            <w:pPr>
              <w:jc w:val="left"/>
            </w:pPr>
            <w:r>
              <w:rPr>
                <w:rFonts w:eastAsiaTheme="minorEastAsia"/>
                <w:color w:val="000000" w:themeColor="text1"/>
                <w:szCs w:val="21"/>
              </w:rPr>
              <w:t>过去一年</w:t>
            </w:r>
          </w:p>
        </w:tc>
        <w:tc>
          <w:tcPr>
            <w:tcW w:w="1350" w:type="dxa"/>
            <w:vAlign w:val="center"/>
          </w:tcPr>
          <w:p w:rsidR="00C13A9E" w:rsidRDefault="00FD2517">
            <w:pPr>
              <w:jc w:val="center"/>
            </w:pPr>
            <w:r>
              <w:rPr>
                <w:rFonts w:eastAsiaTheme="minorEastAsia"/>
                <w:color w:val="000000" w:themeColor="text1"/>
                <w:szCs w:val="21"/>
              </w:rPr>
              <w:t>-23.27%</w:t>
            </w:r>
          </w:p>
        </w:tc>
        <w:tc>
          <w:tcPr>
            <w:tcW w:w="1350" w:type="dxa"/>
            <w:vAlign w:val="center"/>
          </w:tcPr>
          <w:p w:rsidR="00C13A9E" w:rsidRDefault="00FD2517">
            <w:pPr>
              <w:jc w:val="center"/>
            </w:pPr>
            <w:r>
              <w:rPr>
                <w:rFonts w:eastAsiaTheme="minorEastAsia"/>
                <w:color w:val="000000" w:themeColor="text1"/>
                <w:szCs w:val="21"/>
              </w:rPr>
              <w:t>1.24%</w:t>
            </w:r>
          </w:p>
        </w:tc>
        <w:tc>
          <w:tcPr>
            <w:tcW w:w="1350" w:type="dxa"/>
            <w:vAlign w:val="center"/>
          </w:tcPr>
          <w:p w:rsidR="00C13A9E" w:rsidRDefault="00FD2517">
            <w:pPr>
              <w:jc w:val="center"/>
            </w:pPr>
            <w:r>
              <w:rPr>
                <w:rFonts w:eastAsiaTheme="minorEastAsia"/>
                <w:color w:val="000000" w:themeColor="text1"/>
                <w:szCs w:val="21"/>
              </w:rPr>
              <w:t>-13.96%</w:t>
            </w:r>
          </w:p>
        </w:tc>
        <w:tc>
          <w:tcPr>
            <w:tcW w:w="1350" w:type="dxa"/>
            <w:vAlign w:val="center"/>
          </w:tcPr>
          <w:p w:rsidR="00C13A9E" w:rsidRDefault="00FD2517">
            <w:pPr>
              <w:jc w:val="center"/>
            </w:pPr>
            <w:r>
              <w:rPr>
                <w:rFonts w:eastAsiaTheme="minorEastAsia"/>
                <w:color w:val="000000" w:themeColor="text1"/>
                <w:szCs w:val="21"/>
              </w:rPr>
              <w:t>0.80%</w:t>
            </w:r>
          </w:p>
        </w:tc>
        <w:tc>
          <w:tcPr>
            <w:tcW w:w="1350" w:type="dxa"/>
            <w:vAlign w:val="center"/>
          </w:tcPr>
          <w:p w:rsidR="00C13A9E" w:rsidRDefault="00FD2517">
            <w:pPr>
              <w:jc w:val="center"/>
            </w:pPr>
            <w:r>
              <w:rPr>
                <w:rFonts w:eastAsiaTheme="minorEastAsia"/>
                <w:color w:val="000000" w:themeColor="text1"/>
                <w:szCs w:val="21"/>
              </w:rPr>
              <w:t>-9.31%</w:t>
            </w:r>
          </w:p>
        </w:tc>
        <w:tc>
          <w:tcPr>
            <w:tcW w:w="1350" w:type="dxa"/>
            <w:vAlign w:val="center"/>
          </w:tcPr>
          <w:p w:rsidR="00C13A9E" w:rsidRDefault="00FD2517">
            <w:pPr>
              <w:jc w:val="center"/>
            </w:pPr>
            <w:r>
              <w:rPr>
                <w:rFonts w:eastAsiaTheme="minorEastAsia"/>
                <w:color w:val="000000" w:themeColor="text1"/>
                <w:szCs w:val="21"/>
              </w:rPr>
              <w:t>0.44%</w:t>
            </w:r>
          </w:p>
        </w:tc>
      </w:tr>
      <w:tr w:rsidR="00C13A9E">
        <w:tc>
          <w:tcPr>
            <w:tcW w:w="1620" w:type="dxa"/>
            <w:vAlign w:val="center"/>
          </w:tcPr>
          <w:p w:rsidR="00C13A9E" w:rsidRDefault="00FD2517">
            <w:pPr>
              <w:jc w:val="left"/>
            </w:pPr>
            <w:r>
              <w:rPr>
                <w:rFonts w:eastAsiaTheme="minorEastAsia"/>
                <w:color w:val="000000" w:themeColor="text1"/>
                <w:szCs w:val="21"/>
              </w:rPr>
              <w:t>过去三年</w:t>
            </w:r>
          </w:p>
        </w:tc>
        <w:tc>
          <w:tcPr>
            <w:tcW w:w="1350" w:type="dxa"/>
            <w:vAlign w:val="center"/>
          </w:tcPr>
          <w:p w:rsidR="00C13A9E" w:rsidRDefault="00FD2517">
            <w:pPr>
              <w:jc w:val="center"/>
            </w:pPr>
            <w:r>
              <w:rPr>
                <w:rFonts w:eastAsiaTheme="minorEastAsia"/>
                <w:color w:val="000000" w:themeColor="text1"/>
                <w:szCs w:val="21"/>
              </w:rPr>
              <w:t>-</w:t>
            </w:r>
          </w:p>
        </w:tc>
        <w:tc>
          <w:tcPr>
            <w:tcW w:w="1350" w:type="dxa"/>
            <w:vAlign w:val="center"/>
          </w:tcPr>
          <w:p w:rsidR="00C13A9E" w:rsidRDefault="00FD2517">
            <w:pPr>
              <w:jc w:val="center"/>
            </w:pPr>
            <w:r>
              <w:rPr>
                <w:rFonts w:eastAsiaTheme="minorEastAsia"/>
                <w:color w:val="000000" w:themeColor="text1"/>
                <w:szCs w:val="21"/>
              </w:rPr>
              <w:t>-</w:t>
            </w:r>
          </w:p>
        </w:tc>
        <w:tc>
          <w:tcPr>
            <w:tcW w:w="1350" w:type="dxa"/>
            <w:vAlign w:val="center"/>
          </w:tcPr>
          <w:p w:rsidR="00C13A9E" w:rsidRDefault="00FD2517">
            <w:pPr>
              <w:jc w:val="center"/>
            </w:pPr>
            <w:r>
              <w:rPr>
                <w:rFonts w:eastAsiaTheme="minorEastAsia"/>
                <w:color w:val="000000" w:themeColor="text1"/>
                <w:szCs w:val="21"/>
              </w:rPr>
              <w:t>-</w:t>
            </w:r>
          </w:p>
        </w:tc>
        <w:tc>
          <w:tcPr>
            <w:tcW w:w="1350" w:type="dxa"/>
            <w:vAlign w:val="center"/>
          </w:tcPr>
          <w:p w:rsidR="00C13A9E" w:rsidRDefault="00FD2517">
            <w:pPr>
              <w:jc w:val="center"/>
            </w:pPr>
            <w:r>
              <w:rPr>
                <w:rFonts w:eastAsiaTheme="minorEastAsia"/>
                <w:color w:val="000000" w:themeColor="text1"/>
                <w:szCs w:val="21"/>
              </w:rPr>
              <w:t>-</w:t>
            </w:r>
          </w:p>
        </w:tc>
        <w:tc>
          <w:tcPr>
            <w:tcW w:w="1350" w:type="dxa"/>
            <w:vAlign w:val="center"/>
          </w:tcPr>
          <w:p w:rsidR="00C13A9E" w:rsidRDefault="00FD2517">
            <w:pPr>
              <w:jc w:val="center"/>
            </w:pPr>
            <w:r>
              <w:rPr>
                <w:rFonts w:eastAsiaTheme="minorEastAsia"/>
                <w:color w:val="000000" w:themeColor="text1"/>
                <w:szCs w:val="21"/>
              </w:rPr>
              <w:t>-</w:t>
            </w:r>
          </w:p>
        </w:tc>
        <w:tc>
          <w:tcPr>
            <w:tcW w:w="1350" w:type="dxa"/>
            <w:vAlign w:val="center"/>
          </w:tcPr>
          <w:p w:rsidR="00C13A9E" w:rsidRDefault="00FD2517">
            <w:pPr>
              <w:jc w:val="center"/>
            </w:pPr>
            <w:r>
              <w:rPr>
                <w:rFonts w:eastAsiaTheme="minorEastAsia"/>
                <w:color w:val="000000" w:themeColor="text1"/>
                <w:szCs w:val="21"/>
              </w:rPr>
              <w:t>-</w:t>
            </w:r>
          </w:p>
        </w:tc>
      </w:tr>
      <w:tr w:rsidR="00C13A9E">
        <w:tc>
          <w:tcPr>
            <w:tcW w:w="1620" w:type="dxa"/>
            <w:vAlign w:val="center"/>
          </w:tcPr>
          <w:p w:rsidR="00C13A9E" w:rsidRDefault="00FD2517">
            <w:pPr>
              <w:jc w:val="left"/>
            </w:pPr>
            <w:r>
              <w:rPr>
                <w:rFonts w:eastAsiaTheme="minorEastAsia"/>
                <w:color w:val="000000" w:themeColor="text1"/>
                <w:szCs w:val="21"/>
              </w:rPr>
              <w:t>过去五年</w:t>
            </w:r>
          </w:p>
        </w:tc>
        <w:tc>
          <w:tcPr>
            <w:tcW w:w="1350" w:type="dxa"/>
            <w:vAlign w:val="center"/>
          </w:tcPr>
          <w:p w:rsidR="00C13A9E" w:rsidRDefault="00FD2517">
            <w:pPr>
              <w:jc w:val="center"/>
            </w:pPr>
            <w:r>
              <w:rPr>
                <w:rFonts w:eastAsiaTheme="minorEastAsia"/>
                <w:color w:val="000000" w:themeColor="text1"/>
                <w:szCs w:val="21"/>
              </w:rPr>
              <w:t>-</w:t>
            </w:r>
          </w:p>
        </w:tc>
        <w:tc>
          <w:tcPr>
            <w:tcW w:w="1350" w:type="dxa"/>
            <w:vAlign w:val="center"/>
          </w:tcPr>
          <w:p w:rsidR="00C13A9E" w:rsidRDefault="00FD2517">
            <w:pPr>
              <w:jc w:val="center"/>
            </w:pPr>
            <w:r>
              <w:rPr>
                <w:rFonts w:eastAsiaTheme="minorEastAsia"/>
                <w:color w:val="000000" w:themeColor="text1"/>
                <w:szCs w:val="21"/>
              </w:rPr>
              <w:t>-</w:t>
            </w:r>
          </w:p>
        </w:tc>
        <w:tc>
          <w:tcPr>
            <w:tcW w:w="1350" w:type="dxa"/>
            <w:vAlign w:val="center"/>
          </w:tcPr>
          <w:p w:rsidR="00C13A9E" w:rsidRDefault="00FD2517">
            <w:pPr>
              <w:jc w:val="center"/>
            </w:pPr>
            <w:r>
              <w:rPr>
                <w:rFonts w:eastAsiaTheme="minorEastAsia"/>
                <w:color w:val="000000" w:themeColor="text1"/>
                <w:szCs w:val="21"/>
              </w:rPr>
              <w:t>-</w:t>
            </w:r>
          </w:p>
        </w:tc>
        <w:tc>
          <w:tcPr>
            <w:tcW w:w="1350" w:type="dxa"/>
            <w:vAlign w:val="center"/>
          </w:tcPr>
          <w:p w:rsidR="00C13A9E" w:rsidRDefault="00FD2517">
            <w:pPr>
              <w:jc w:val="center"/>
            </w:pPr>
            <w:r>
              <w:rPr>
                <w:rFonts w:eastAsiaTheme="minorEastAsia"/>
                <w:color w:val="000000" w:themeColor="text1"/>
                <w:szCs w:val="21"/>
              </w:rPr>
              <w:t>-</w:t>
            </w:r>
          </w:p>
        </w:tc>
        <w:tc>
          <w:tcPr>
            <w:tcW w:w="1350" w:type="dxa"/>
            <w:vAlign w:val="center"/>
          </w:tcPr>
          <w:p w:rsidR="00C13A9E" w:rsidRDefault="00FD2517">
            <w:pPr>
              <w:jc w:val="center"/>
            </w:pPr>
            <w:r>
              <w:rPr>
                <w:rFonts w:eastAsiaTheme="minorEastAsia"/>
                <w:color w:val="000000" w:themeColor="text1"/>
                <w:szCs w:val="21"/>
              </w:rPr>
              <w:t>-</w:t>
            </w:r>
          </w:p>
        </w:tc>
        <w:tc>
          <w:tcPr>
            <w:tcW w:w="1350" w:type="dxa"/>
            <w:vAlign w:val="center"/>
          </w:tcPr>
          <w:p w:rsidR="00C13A9E" w:rsidRDefault="00FD2517">
            <w:pPr>
              <w:jc w:val="center"/>
            </w:pPr>
            <w:r>
              <w:rPr>
                <w:rFonts w:eastAsiaTheme="minorEastAsia"/>
                <w:color w:val="000000" w:themeColor="text1"/>
                <w:szCs w:val="21"/>
              </w:rPr>
              <w:t>-</w:t>
            </w:r>
          </w:p>
        </w:tc>
      </w:tr>
      <w:tr w:rsidR="00C13A9E">
        <w:tc>
          <w:tcPr>
            <w:tcW w:w="1620" w:type="dxa"/>
            <w:vAlign w:val="center"/>
          </w:tcPr>
          <w:p w:rsidR="00C13A9E" w:rsidRDefault="00FD2517">
            <w:pPr>
              <w:jc w:val="left"/>
            </w:pPr>
            <w:r>
              <w:rPr>
                <w:rFonts w:eastAsiaTheme="minorEastAsia"/>
                <w:color w:val="000000" w:themeColor="text1"/>
                <w:szCs w:val="21"/>
              </w:rPr>
              <w:t>自基金合同生效起至今</w:t>
            </w:r>
          </w:p>
        </w:tc>
        <w:tc>
          <w:tcPr>
            <w:tcW w:w="1350" w:type="dxa"/>
            <w:vAlign w:val="center"/>
          </w:tcPr>
          <w:p w:rsidR="00C13A9E" w:rsidRDefault="00FD2517">
            <w:pPr>
              <w:jc w:val="center"/>
            </w:pPr>
            <w:r>
              <w:rPr>
                <w:rFonts w:eastAsiaTheme="minorEastAsia"/>
                <w:color w:val="000000" w:themeColor="text1"/>
                <w:szCs w:val="21"/>
              </w:rPr>
              <w:t>-12.30%</w:t>
            </w:r>
          </w:p>
        </w:tc>
        <w:tc>
          <w:tcPr>
            <w:tcW w:w="1350" w:type="dxa"/>
            <w:vAlign w:val="center"/>
          </w:tcPr>
          <w:p w:rsidR="00C13A9E" w:rsidRDefault="00FD2517">
            <w:pPr>
              <w:jc w:val="center"/>
            </w:pPr>
            <w:r>
              <w:rPr>
                <w:rFonts w:eastAsiaTheme="minorEastAsia"/>
                <w:color w:val="000000" w:themeColor="text1"/>
                <w:szCs w:val="21"/>
              </w:rPr>
              <w:t>1.02%</w:t>
            </w:r>
          </w:p>
        </w:tc>
        <w:tc>
          <w:tcPr>
            <w:tcW w:w="1350" w:type="dxa"/>
            <w:vAlign w:val="center"/>
          </w:tcPr>
          <w:p w:rsidR="00C13A9E" w:rsidRDefault="00FD2517">
            <w:pPr>
              <w:jc w:val="center"/>
            </w:pPr>
            <w:r>
              <w:rPr>
                <w:rFonts w:eastAsiaTheme="minorEastAsia"/>
                <w:color w:val="000000" w:themeColor="text1"/>
                <w:szCs w:val="21"/>
              </w:rPr>
              <w:t>-7.28%</w:t>
            </w:r>
          </w:p>
        </w:tc>
        <w:tc>
          <w:tcPr>
            <w:tcW w:w="1350" w:type="dxa"/>
            <w:vAlign w:val="center"/>
          </w:tcPr>
          <w:p w:rsidR="00C13A9E" w:rsidRDefault="00FD2517">
            <w:pPr>
              <w:jc w:val="center"/>
            </w:pPr>
            <w:r>
              <w:rPr>
                <w:rFonts w:eastAsiaTheme="minorEastAsia"/>
                <w:color w:val="000000" w:themeColor="text1"/>
                <w:szCs w:val="21"/>
              </w:rPr>
              <w:t>0.61%</w:t>
            </w:r>
          </w:p>
        </w:tc>
        <w:tc>
          <w:tcPr>
            <w:tcW w:w="1350" w:type="dxa"/>
            <w:vAlign w:val="center"/>
          </w:tcPr>
          <w:p w:rsidR="00C13A9E" w:rsidRDefault="00FD2517">
            <w:pPr>
              <w:jc w:val="center"/>
            </w:pPr>
            <w:r>
              <w:rPr>
                <w:rFonts w:eastAsiaTheme="minorEastAsia"/>
                <w:color w:val="000000" w:themeColor="text1"/>
                <w:szCs w:val="21"/>
              </w:rPr>
              <w:t>-5.02%</w:t>
            </w:r>
          </w:p>
        </w:tc>
        <w:tc>
          <w:tcPr>
            <w:tcW w:w="1350" w:type="dxa"/>
            <w:vAlign w:val="center"/>
          </w:tcPr>
          <w:p w:rsidR="00C13A9E" w:rsidRDefault="00FD2517">
            <w:pPr>
              <w:jc w:val="center"/>
            </w:pPr>
            <w:r>
              <w:rPr>
                <w:rFonts w:eastAsiaTheme="minorEastAsia"/>
                <w:color w:val="000000" w:themeColor="text1"/>
                <w:szCs w:val="21"/>
              </w:rPr>
              <w:t>0.41%</w:t>
            </w:r>
          </w:p>
        </w:tc>
      </w:tr>
    </w:tbl>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×60%+</w:t>
      </w:r>
      <w:r>
        <w:rPr>
          <w:rFonts w:eastAsiaTheme="minorEastAsia"/>
          <w:color w:val="000000" w:themeColor="text1"/>
          <w:kern w:val="0"/>
          <w:szCs w:val="21"/>
        </w:rPr>
        <w:t>中债总指数收益率</w:t>
      </w:r>
      <w:r>
        <w:rPr>
          <w:rFonts w:eastAsiaTheme="minorEastAsia"/>
          <w:color w:val="000000" w:themeColor="text1"/>
          <w:kern w:val="0"/>
          <w:szCs w:val="21"/>
        </w:rPr>
        <w:t>×40%</w:t>
      </w:r>
    </w:p>
    <w:p w:rsidR="00EE1E53" w:rsidRDefault="00F13EB3" w:rsidP="001B4A59">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Style w:val="af1"/>
          <w:rFonts w:eastAsiaTheme="minorEastAsia"/>
          <w:color w:val="000000" w:themeColor="text1"/>
          <w:szCs w:val="21"/>
          <w:shd w:val="clear" w:color="auto" w:fill="FFFFFF"/>
        </w:rPr>
        <w:t>自基金合同生效以来</w:t>
      </w:r>
      <w:r>
        <w:rPr>
          <w:rFonts w:eastAsiaTheme="minorEastAsia"/>
          <w:b/>
          <w:color w:val="000000" w:themeColor="text1"/>
          <w:kern w:val="0"/>
          <w:szCs w:val="21"/>
        </w:rPr>
        <w:t>基金份额累计净值增长率变动及其与同期业绩比较基准收益率变动的比较</w:t>
      </w:r>
      <w:r>
        <w:rPr>
          <w:rFonts w:eastAsiaTheme="minorEastAsia"/>
          <w:b/>
          <w:color w:val="000000" w:themeColor="text1"/>
          <w:kern w:val="0"/>
          <w:szCs w:val="21"/>
        </w:rPr>
        <w:t xml:space="preserve"> </w:t>
      </w:r>
    </w:p>
    <w:p w:rsidR="00EE1E53" w:rsidRDefault="00F13EB3">
      <w:pPr>
        <w:spacing w:line="360" w:lineRule="auto"/>
        <w:ind w:firstLine="420"/>
        <w:jc w:val="center"/>
        <w:rPr>
          <w:rFonts w:eastAsiaTheme="minorEastAsia"/>
          <w:color w:val="000000" w:themeColor="text1"/>
          <w:kern w:val="0"/>
          <w:szCs w:val="21"/>
        </w:rPr>
      </w:pPr>
      <w:r>
        <w:rPr>
          <w:rFonts w:eastAsiaTheme="minorEastAsia"/>
          <w:color w:val="000000" w:themeColor="text1"/>
          <w:kern w:val="0"/>
          <w:szCs w:val="21"/>
        </w:rPr>
        <w:t>上投摩根智慧生活灵活配置混合型证券投资基金</w:t>
      </w:r>
    </w:p>
    <w:p w:rsidR="00EE1E53" w:rsidRDefault="00F13EB3">
      <w:pPr>
        <w:spacing w:line="360" w:lineRule="auto"/>
        <w:ind w:firstLine="420"/>
        <w:jc w:val="center"/>
        <w:rPr>
          <w:rFonts w:eastAsiaTheme="minorEastAsia"/>
          <w:color w:val="000000" w:themeColor="text1"/>
          <w:kern w:val="0"/>
          <w:szCs w:val="21"/>
        </w:rPr>
      </w:pPr>
      <w:r>
        <w:rPr>
          <w:rFonts w:eastAsiaTheme="minorEastAsia" w:hint="eastAsia"/>
          <w:color w:val="000000" w:themeColor="text1"/>
          <w:szCs w:val="21"/>
        </w:rPr>
        <w:t>自基金合同生效以来</w:t>
      </w:r>
      <w:r>
        <w:rPr>
          <w:rFonts w:eastAsiaTheme="minorEastAsia"/>
          <w:color w:val="000000" w:themeColor="text1"/>
          <w:kern w:val="0"/>
          <w:szCs w:val="21"/>
        </w:rPr>
        <w:t>份额累计净值增长率与业绩比较基准收益率的历史走势对比图</w:t>
      </w:r>
    </w:p>
    <w:p w:rsidR="00EE1E53" w:rsidRDefault="00F13EB3">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(2016</w:t>
      </w:r>
      <w:r>
        <w:rPr>
          <w:rFonts w:ascii="Times New Roman" w:eastAsiaTheme="minorEastAsia" w:hAnsi="Times New Roman"/>
          <w:color w:val="000000" w:themeColor="text1"/>
        </w:rPr>
        <w:t>年</w:t>
      </w:r>
      <w:r>
        <w:rPr>
          <w:rFonts w:ascii="Times New Roman" w:eastAsiaTheme="minorEastAsia" w:hAnsi="Times New Roman"/>
          <w:color w:val="000000" w:themeColor="text1"/>
        </w:rPr>
        <w:t>4</w:t>
      </w:r>
      <w:r>
        <w:rPr>
          <w:rFonts w:ascii="Times New Roman" w:eastAsiaTheme="minorEastAsia" w:hAnsi="Times New Roman"/>
          <w:color w:val="000000" w:themeColor="text1"/>
        </w:rPr>
        <w:t>月</w:t>
      </w:r>
      <w:r>
        <w:rPr>
          <w:rFonts w:ascii="Times New Roman" w:eastAsiaTheme="minorEastAsia" w:hAnsi="Times New Roman"/>
          <w:color w:val="000000" w:themeColor="text1"/>
        </w:rPr>
        <w:t>28</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2018</w:t>
      </w:r>
      <w:r>
        <w:rPr>
          <w:rFonts w:ascii="Times New Roman" w:eastAsiaTheme="minorEastAsia" w:hAnsi="Times New Roman"/>
          <w:color w:val="000000" w:themeColor="text1"/>
        </w:rPr>
        <w:t>年</w:t>
      </w:r>
      <w:r>
        <w:rPr>
          <w:rFonts w:ascii="Times New Roman" w:eastAsiaTheme="minorEastAsia" w:hAnsi="Times New Roman"/>
          <w:color w:val="000000" w:themeColor="text1"/>
        </w:rPr>
        <w:t>12</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EE1E53" w:rsidRDefault="00F13EB3">
      <w:pPr>
        <w:spacing w:line="360" w:lineRule="auto"/>
        <w:jc w:val="center"/>
        <w:rPr>
          <w:rFonts w:eastAsiaTheme="minorEastAsia"/>
          <w:color w:val="000000" w:themeColor="text1"/>
          <w:szCs w:val="21"/>
        </w:rPr>
      </w:pPr>
      <w:r>
        <w:rPr>
          <w:rFonts w:eastAsiaTheme="minorEastAsia"/>
          <w:noProof/>
          <w:color w:val="000000" w:themeColor="text1"/>
          <w:szCs w:val="21"/>
        </w:rPr>
        <w:drawing>
          <wp:inline distT="0" distB="0" distL="0" distR="0">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C13A9E" w:rsidRDefault="00FD251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日，图示时间段为</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本基金建仓期自</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日至</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27</w:t>
      </w:r>
      <w:r>
        <w:rPr>
          <w:rFonts w:eastAsiaTheme="minorEastAsia"/>
          <w:color w:val="000000" w:themeColor="text1"/>
          <w:kern w:val="0"/>
          <w:szCs w:val="21"/>
        </w:rPr>
        <w:t>日。建仓期结束时资产配置比例符合本基金基金合同规定。</w:t>
      </w:r>
    </w:p>
    <w:p w:rsidR="00EE1E53" w:rsidRDefault="00F13EB3" w:rsidP="001B4A5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3.2.3 </w:t>
      </w:r>
      <w:r>
        <w:rPr>
          <w:rFonts w:eastAsiaTheme="minorEastAsia"/>
          <w:b/>
          <w:color w:val="000000" w:themeColor="text1"/>
          <w:szCs w:val="21"/>
        </w:rPr>
        <w:t>自基金合同生效以来基金每年净值增长率及其与同期业绩比较基准收益率的比较</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上投摩根智慧生活灵活配置混合型证券投资基金</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自基金合同生效以来基金净值增长率与业绩比较基准收益率的对比图</w:t>
      </w:r>
    </w:p>
    <w:p w:rsidR="00EE1E53" w:rsidRDefault="00F13EB3">
      <w:pPr>
        <w:spacing w:line="360" w:lineRule="auto"/>
        <w:jc w:val="center"/>
        <w:rPr>
          <w:rFonts w:eastAsiaTheme="minorEastAsia"/>
          <w:b/>
          <w:bCs/>
          <w:color w:val="000000" w:themeColor="text1"/>
          <w:szCs w:val="21"/>
          <w:vertAlign w:val="superscript"/>
        </w:rPr>
      </w:pPr>
      <w:r>
        <w:rPr>
          <w:rFonts w:eastAsiaTheme="minorEastAsia"/>
          <w:b/>
          <w:bCs/>
          <w:noProof/>
          <w:color w:val="000000" w:themeColor="text1"/>
          <w:szCs w:val="21"/>
          <w:vertAlign w:val="superscript"/>
        </w:rPr>
        <w:drawing>
          <wp:inline distT="0" distB="0" distL="0" distR="0">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C13A9E" w:rsidRDefault="00FD2517">
      <w:pPr>
        <w:adjustRightInd w:val="0"/>
        <w:snapToGrid w:val="0"/>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注：本基金于</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日正式成立，图示的时间段为</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djustRightInd w:val="0"/>
        <w:snapToGrid w:val="0"/>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合同生效当年按实际存续期计算，不按整个自然年度进行折算。</w:t>
      </w:r>
    </w:p>
    <w:p w:rsidR="00EE1E53" w:rsidRDefault="00F13EB3" w:rsidP="001B4A59">
      <w:pPr>
        <w:pStyle w:val="2"/>
        <w:spacing w:beforeLines="100" w:before="312" w:after="0"/>
        <w:rPr>
          <w:rFonts w:ascii="Times New Roman" w:eastAsiaTheme="minorEastAsia" w:hAnsi="Times New Roman"/>
          <w:color w:val="000000" w:themeColor="text1"/>
          <w:sz w:val="21"/>
          <w:szCs w:val="21"/>
        </w:rPr>
      </w:pPr>
      <w:bookmarkStart w:id="40" w:name="_Toc409100416"/>
      <w:bookmarkStart w:id="41" w:name="_Toc409100053"/>
      <w:bookmarkStart w:id="42" w:name="_Toc249760033"/>
      <w:bookmarkStart w:id="43" w:name="_Toc361324853"/>
      <w:r>
        <w:rPr>
          <w:rFonts w:ascii="Times New Roman" w:eastAsiaTheme="minorEastAsia" w:hAnsi="Times New Roman"/>
          <w:color w:val="000000" w:themeColor="text1"/>
          <w:sz w:val="21"/>
          <w:szCs w:val="21"/>
        </w:rPr>
        <w:t xml:space="preserve">3.3 </w:t>
      </w:r>
      <w:r>
        <w:rPr>
          <w:rFonts w:ascii="Times New Roman" w:eastAsiaTheme="minorEastAsia" w:hAnsi="Times New Roman"/>
          <w:color w:val="000000" w:themeColor="text1"/>
          <w:sz w:val="21"/>
          <w:szCs w:val="21"/>
        </w:rPr>
        <w:t>过去三年基金的利润分配情况</w:t>
      </w:r>
      <w:bookmarkEnd w:id="40"/>
      <w:bookmarkEnd w:id="41"/>
      <w:bookmarkEnd w:id="42"/>
      <w:bookmarkEnd w:id="43"/>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本基金过去三年未进行利润分配。</w:t>
      </w:r>
    </w:p>
    <w:p w:rsidR="00EE1E53" w:rsidRDefault="00F13EB3">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44" w:name="_Toc409100417"/>
      <w:bookmarkStart w:id="45" w:name="_Toc225498254"/>
      <w:bookmarkStart w:id="46" w:name="_Toc361324854"/>
      <w:bookmarkStart w:id="47" w:name="_Toc409100054"/>
      <w:r>
        <w:rPr>
          <w:rFonts w:eastAsiaTheme="minorEastAsia"/>
          <w:b/>
          <w:bCs/>
          <w:color w:val="000000" w:themeColor="text1"/>
          <w:sz w:val="21"/>
          <w:szCs w:val="21"/>
          <w:lang w:val="en-US"/>
        </w:rPr>
        <w:t xml:space="preserve">§4  </w:t>
      </w:r>
      <w:r>
        <w:rPr>
          <w:rFonts w:eastAsiaTheme="minorEastAsia"/>
          <w:b/>
          <w:bCs/>
          <w:color w:val="000000" w:themeColor="text1"/>
          <w:sz w:val="21"/>
          <w:szCs w:val="21"/>
          <w:lang w:val="en-US"/>
        </w:rPr>
        <w:t>管理人报告</w:t>
      </w:r>
      <w:bookmarkEnd w:id="44"/>
      <w:bookmarkEnd w:id="45"/>
      <w:bookmarkEnd w:id="46"/>
      <w:bookmarkEnd w:id="47"/>
    </w:p>
    <w:p w:rsidR="00EE1E53" w:rsidRDefault="00F13EB3" w:rsidP="001B4A59">
      <w:pPr>
        <w:pStyle w:val="2"/>
        <w:spacing w:beforeLines="100" w:before="312" w:after="0"/>
        <w:rPr>
          <w:rFonts w:ascii="Times New Roman" w:eastAsiaTheme="minorEastAsia" w:hAnsi="Times New Roman"/>
          <w:color w:val="000000" w:themeColor="text1"/>
          <w:kern w:val="0"/>
          <w:sz w:val="21"/>
          <w:szCs w:val="21"/>
        </w:rPr>
      </w:pPr>
      <w:bookmarkStart w:id="48" w:name="_Toc409100055"/>
      <w:bookmarkStart w:id="49" w:name="_Toc409100418"/>
      <w:bookmarkStart w:id="50" w:name="_Toc361324855"/>
      <w:r>
        <w:rPr>
          <w:rFonts w:ascii="Times New Roman" w:eastAsiaTheme="minorEastAsia" w:hAnsi="Times New Roman"/>
          <w:color w:val="000000" w:themeColor="text1"/>
          <w:kern w:val="0"/>
          <w:sz w:val="21"/>
          <w:szCs w:val="21"/>
        </w:rPr>
        <w:t xml:space="preserve">4.1 </w:t>
      </w:r>
      <w:r>
        <w:rPr>
          <w:rFonts w:ascii="Times New Roman" w:eastAsiaTheme="minorEastAsia" w:hAnsi="Times New Roman"/>
          <w:color w:val="000000" w:themeColor="text1"/>
          <w:kern w:val="0"/>
          <w:sz w:val="21"/>
          <w:szCs w:val="21"/>
        </w:rPr>
        <w:t>基金管理人及基金经理情况</w:t>
      </w:r>
      <w:bookmarkEnd w:id="48"/>
      <w:bookmarkEnd w:id="49"/>
      <w:bookmarkEnd w:id="50"/>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4.1.1 </w:t>
      </w:r>
      <w:r>
        <w:rPr>
          <w:rFonts w:eastAsiaTheme="minorEastAsia"/>
          <w:b/>
          <w:color w:val="000000" w:themeColor="text1"/>
          <w:kern w:val="0"/>
          <w:szCs w:val="21"/>
        </w:rPr>
        <w:t>基金管理人及其管理基金的经验</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上投摩根基金管理有限公司经中国证券监督管理委员会批准，于</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日正式成立。公司由上海国际信托投资有限公司（</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日更名为</w:t>
      </w:r>
      <w:r>
        <w:rPr>
          <w:rFonts w:eastAsiaTheme="minorEastAsia"/>
          <w:color w:val="000000" w:themeColor="text1"/>
          <w:szCs w:val="21"/>
        </w:rPr>
        <w:t>“</w:t>
      </w: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）与摩根资产管理（英国）有限公司合资设立，注册资本为</w:t>
      </w:r>
      <w:r>
        <w:rPr>
          <w:rFonts w:eastAsiaTheme="minorEastAsia"/>
          <w:color w:val="000000" w:themeColor="text1"/>
          <w:szCs w:val="21"/>
        </w:rPr>
        <w:t>2.5</w:t>
      </w:r>
      <w:r>
        <w:rPr>
          <w:rFonts w:eastAsiaTheme="minorEastAsia"/>
          <w:color w:val="000000" w:themeColor="text1"/>
          <w:szCs w:val="21"/>
        </w:rPr>
        <w:t>亿元人民币，注册地上海。截至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底，公司旗下运作的基金共有六十三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分红添利债券型证券投资基金、上投摩根中证消费服务领先指数证券投资基金、上投摩根核心优选混合型证券投资基金、上投摩根智选</w:t>
      </w:r>
      <w:r>
        <w:rPr>
          <w:rFonts w:eastAsiaTheme="minorEastAsia"/>
          <w:color w:val="000000" w:themeColor="text1"/>
          <w:szCs w:val="21"/>
        </w:rPr>
        <w:t>30</w:t>
      </w:r>
      <w:r>
        <w:rPr>
          <w:rFonts w:eastAsiaTheme="minorEastAsia"/>
          <w:color w:val="000000" w:themeColor="text1"/>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优信增利债券型证券投资基金、上投摩根纯债丰利债券型证券投资基金、上投摩根天添盈货币市场基金、上投摩根天添宝货币市场基金、上投摩根纯债添利债券型证券投资基金、上投摩根稳进回报混合型证券投资基金、上投摩根安全战略股票型证券投资基金、上投摩根卓越制造股票型证券投资基金、上投摩根整合驱动灵活配置混合型证券投资基金、上投摩根动态多因子策略灵活配置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智慧生活灵活配置混合型证券投资基金、上投摩根策略精选灵活配置混合型证券投资基金、上投摩根安鑫回报混合型证券投资基金、上投摩根中国世纪灵活配置混合型证券投资基金</w:t>
      </w:r>
      <w:r>
        <w:rPr>
          <w:rFonts w:eastAsiaTheme="minorEastAsia"/>
          <w:color w:val="000000" w:themeColor="text1"/>
          <w:szCs w:val="21"/>
        </w:rPr>
        <w:t>(QDII)</w:t>
      </w:r>
      <w:r>
        <w:rPr>
          <w:rFonts w:eastAsiaTheme="minorEastAsia"/>
          <w:color w:val="000000" w:themeColor="text1"/>
          <w:szCs w:val="21"/>
        </w:rPr>
        <w:t>、上投摩根全球多元配置证券投资基金</w:t>
      </w:r>
      <w:r>
        <w:rPr>
          <w:rFonts w:eastAsiaTheme="minorEastAsia"/>
          <w:color w:val="000000" w:themeColor="text1"/>
          <w:szCs w:val="21"/>
        </w:rPr>
        <w:t>(QDII)</w:t>
      </w:r>
      <w:r>
        <w:rPr>
          <w:rFonts w:eastAsiaTheme="minorEastAsia"/>
          <w:color w:val="000000" w:themeColor="text1"/>
          <w:szCs w:val="21"/>
        </w:rPr>
        <w:t>、上投摩根安丰回报混合型证券投资基金、上投摩根岁岁金定期开放债券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岁岁益定期开放债券型证券投资基金、上投摩根安隆回报混合型证券投资基金、上投摩根创新商业模式灵活配置混合型证券投资基金、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）、上投摩根香港精选港股通混合型证券投资基金、上投摩根尚睿混合型基金中基金</w:t>
      </w:r>
      <w:r>
        <w:rPr>
          <w:rFonts w:eastAsiaTheme="minorEastAsia"/>
          <w:color w:val="000000" w:themeColor="text1"/>
          <w:szCs w:val="21"/>
        </w:rPr>
        <w:t>(FOF)</w:t>
      </w:r>
      <w:r>
        <w:rPr>
          <w:rFonts w:eastAsiaTheme="minorEastAsia"/>
          <w:color w:val="000000" w:themeColor="text1"/>
          <w:szCs w:val="21"/>
        </w:rPr>
        <w:t>、上投摩根安裕回报混合型证券投资基金、上投摩根欧洲动力策略股票型证券投资基金（</w:t>
      </w:r>
      <w:r>
        <w:rPr>
          <w:rFonts w:eastAsiaTheme="minorEastAsia"/>
          <w:color w:val="000000" w:themeColor="text1"/>
          <w:szCs w:val="21"/>
        </w:rPr>
        <w:t>QDII</w:t>
      </w:r>
      <w:r>
        <w:rPr>
          <w:rFonts w:eastAsiaTheme="minorEastAsia"/>
          <w:color w:val="000000" w:themeColor="text1"/>
          <w:szCs w:val="21"/>
        </w:rPr>
        <w:t>）、上投摩根核心精选股票型证券投资基金。</w:t>
      </w:r>
    </w:p>
    <w:p w:rsidR="00EE1E53" w:rsidRDefault="00F13EB3" w:rsidP="001B4A5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4.1.2 </w:t>
      </w:r>
      <w:r>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EE1E53">
        <w:tc>
          <w:tcPr>
            <w:tcW w:w="109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150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职务</w:t>
            </w:r>
          </w:p>
        </w:tc>
        <w:tc>
          <w:tcPr>
            <w:tcW w:w="2450"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任本基金的基金经理（助理）期限</w:t>
            </w:r>
          </w:p>
        </w:tc>
        <w:tc>
          <w:tcPr>
            <w:tcW w:w="126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证券从业年限</w:t>
            </w:r>
          </w:p>
        </w:tc>
        <w:tc>
          <w:tcPr>
            <w:tcW w:w="324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说明</w:t>
            </w:r>
          </w:p>
        </w:tc>
      </w:tr>
      <w:tr w:rsidR="00EE1E53">
        <w:tc>
          <w:tcPr>
            <w:tcW w:w="1090" w:type="dxa"/>
            <w:vMerge/>
            <w:vAlign w:val="center"/>
          </w:tcPr>
          <w:p w:rsidR="00EE1E53" w:rsidRDefault="00EE1E53">
            <w:pPr>
              <w:widowControl/>
              <w:spacing w:line="360" w:lineRule="auto"/>
              <w:jc w:val="left"/>
              <w:rPr>
                <w:rFonts w:eastAsiaTheme="minorEastAsia"/>
                <w:color w:val="000000" w:themeColor="text1"/>
                <w:szCs w:val="21"/>
              </w:rPr>
            </w:pPr>
          </w:p>
        </w:tc>
        <w:tc>
          <w:tcPr>
            <w:tcW w:w="1500" w:type="dxa"/>
            <w:vMerge/>
            <w:vAlign w:val="center"/>
          </w:tcPr>
          <w:p w:rsidR="00EE1E53" w:rsidRDefault="00EE1E53">
            <w:pPr>
              <w:widowControl/>
              <w:spacing w:line="360" w:lineRule="auto"/>
              <w:jc w:val="left"/>
              <w:rPr>
                <w:rFonts w:eastAsiaTheme="minorEastAsia"/>
                <w:color w:val="000000" w:themeColor="text1"/>
                <w:szCs w:val="21"/>
              </w:rPr>
            </w:pPr>
          </w:p>
        </w:tc>
        <w:tc>
          <w:tcPr>
            <w:tcW w:w="119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任职日期</w:t>
            </w:r>
          </w:p>
        </w:tc>
        <w:tc>
          <w:tcPr>
            <w:tcW w:w="12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离任日期</w:t>
            </w:r>
          </w:p>
        </w:tc>
        <w:tc>
          <w:tcPr>
            <w:tcW w:w="1260" w:type="dxa"/>
            <w:vMerge/>
            <w:vAlign w:val="center"/>
          </w:tcPr>
          <w:p w:rsidR="00EE1E53" w:rsidRDefault="00EE1E53">
            <w:pPr>
              <w:widowControl/>
              <w:spacing w:line="360" w:lineRule="auto"/>
              <w:jc w:val="left"/>
              <w:rPr>
                <w:rFonts w:eastAsiaTheme="minorEastAsia"/>
                <w:color w:val="000000" w:themeColor="text1"/>
                <w:szCs w:val="21"/>
              </w:rPr>
            </w:pPr>
          </w:p>
        </w:tc>
        <w:tc>
          <w:tcPr>
            <w:tcW w:w="3240" w:type="dxa"/>
            <w:vMerge/>
            <w:vAlign w:val="center"/>
          </w:tcPr>
          <w:p w:rsidR="00EE1E53" w:rsidRDefault="00EE1E53">
            <w:pPr>
              <w:widowControl/>
              <w:spacing w:line="360" w:lineRule="auto"/>
              <w:jc w:val="left"/>
              <w:rPr>
                <w:rFonts w:eastAsiaTheme="minorEastAsia"/>
                <w:color w:val="000000" w:themeColor="text1"/>
                <w:szCs w:val="21"/>
              </w:rPr>
            </w:pPr>
          </w:p>
        </w:tc>
      </w:tr>
      <w:tr w:rsidR="00C13A9E">
        <w:tc>
          <w:tcPr>
            <w:tcW w:w="1090" w:type="dxa"/>
            <w:vAlign w:val="center"/>
          </w:tcPr>
          <w:p w:rsidR="00C13A9E" w:rsidRDefault="00FD2517">
            <w:pPr>
              <w:jc w:val="center"/>
            </w:pPr>
            <w:r>
              <w:rPr>
                <w:rFonts w:eastAsiaTheme="minorEastAsia"/>
                <w:color w:val="000000" w:themeColor="text1"/>
                <w:szCs w:val="21"/>
              </w:rPr>
              <w:t>方钰涵</w:t>
            </w:r>
          </w:p>
        </w:tc>
        <w:tc>
          <w:tcPr>
            <w:tcW w:w="1500" w:type="dxa"/>
            <w:vAlign w:val="center"/>
          </w:tcPr>
          <w:p w:rsidR="00C13A9E" w:rsidRDefault="00FD2517">
            <w:pPr>
              <w:jc w:val="center"/>
            </w:pPr>
            <w:r>
              <w:rPr>
                <w:rFonts w:eastAsiaTheme="minorEastAsia"/>
                <w:color w:val="000000" w:themeColor="text1"/>
                <w:szCs w:val="21"/>
              </w:rPr>
              <w:t>本基金基金经理</w:t>
            </w:r>
          </w:p>
        </w:tc>
        <w:tc>
          <w:tcPr>
            <w:tcW w:w="1190" w:type="dxa"/>
            <w:vAlign w:val="center"/>
          </w:tcPr>
          <w:p w:rsidR="00C13A9E" w:rsidRDefault="00FD2517">
            <w:pPr>
              <w:jc w:val="center"/>
            </w:pPr>
            <w:r>
              <w:rPr>
                <w:rFonts w:eastAsiaTheme="minorEastAsia"/>
                <w:color w:val="000000" w:themeColor="text1"/>
                <w:szCs w:val="21"/>
              </w:rPr>
              <w:t>2018-08-03</w:t>
            </w:r>
          </w:p>
        </w:tc>
        <w:tc>
          <w:tcPr>
            <w:tcW w:w="1260" w:type="dxa"/>
            <w:vAlign w:val="center"/>
          </w:tcPr>
          <w:p w:rsidR="00C13A9E" w:rsidRDefault="00FD2517">
            <w:pPr>
              <w:jc w:val="center"/>
            </w:pPr>
            <w:r>
              <w:rPr>
                <w:rFonts w:eastAsiaTheme="minorEastAsia"/>
                <w:color w:val="000000" w:themeColor="text1"/>
                <w:szCs w:val="21"/>
              </w:rPr>
              <w:t>-</w:t>
            </w:r>
          </w:p>
        </w:tc>
        <w:tc>
          <w:tcPr>
            <w:tcW w:w="1260" w:type="dxa"/>
            <w:vAlign w:val="center"/>
          </w:tcPr>
          <w:p w:rsidR="00C13A9E" w:rsidRDefault="00FD2517">
            <w:pPr>
              <w:jc w:val="center"/>
            </w:pPr>
            <w:r>
              <w:rPr>
                <w:rFonts w:eastAsiaTheme="minorEastAsia"/>
                <w:color w:val="000000" w:themeColor="text1"/>
                <w:szCs w:val="21"/>
              </w:rPr>
              <w:t>7</w:t>
            </w:r>
            <w:r>
              <w:rPr>
                <w:rFonts w:eastAsiaTheme="minorEastAsia"/>
                <w:color w:val="000000" w:themeColor="text1"/>
                <w:szCs w:val="21"/>
              </w:rPr>
              <w:t>年</w:t>
            </w:r>
          </w:p>
        </w:tc>
        <w:tc>
          <w:tcPr>
            <w:tcW w:w="3240" w:type="dxa"/>
            <w:vAlign w:val="center"/>
          </w:tcPr>
          <w:p w:rsidR="00C13A9E" w:rsidRPr="00A168FD" w:rsidRDefault="00FD2517">
            <w:pPr>
              <w:rPr>
                <w:rFonts w:ascii="宋体" w:hAnsi="宋体"/>
              </w:rPr>
            </w:pPr>
            <w:r w:rsidRPr="00A168FD">
              <w:rPr>
                <w:rFonts w:ascii="宋体" w:hAnsi="宋体"/>
                <w:color w:val="000000" w:themeColor="text1"/>
                <w:szCs w:val="21"/>
              </w:rPr>
              <w:t>方钰涵女士，2012年12月至2014年8月在兴业证券资产管理有限公司担任研究员；自2014年9月至2015年6月在国泰基金管理有限公司担任研究员；自2015年6月起加入上投摩根基金管理有限公司，任行业专家；自2018年8月起担任</w:t>
            </w:r>
            <w:r w:rsidR="006C54D3" w:rsidRPr="00A168FD">
              <w:rPr>
                <w:rFonts w:ascii="宋体" w:hAnsi="宋体"/>
                <w:color w:val="000000" w:themeColor="text1"/>
                <w:szCs w:val="21"/>
              </w:rPr>
              <w:t>上投摩根</w:t>
            </w:r>
            <w:r w:rsidR="006C54D3" w:rsidRPr="00A168FD">
              <w:rPr>
                <w:rFonts w:ascii="宋体" w:hAnsi="宋体" w:hint="eastAsia"/>
                <w:color w:val="000000" w:themeColor="text1"/>
                <w:szCs w:val="21"/>
              </w:rPr>
              <w:t>中国生物医药混合型</w:t>
            </w:r>
            <w:r w:rsidR="000B6795">
              <w:rPr>
                <w:rFonts w:ascii="宋体" w:hAnsi="宋体" w:hint="eastAsia"/>
                <w:color w:val="000000" w:themeColor="text1"/>
                <w:szCs w:val="21"/>
              </w:rPr>
              <w:t>证券</w:t>
            </w:r>
            <w:r w:rsidR="006C54D3" w:rsidRPr="00A168FD">
              <w:rPr>
                <w:rFonts w:ascii="宋体" w:hAnsi="宋体"/>
                <w:color w:val="000000" w:themeColor="text1"/>
                <w:szCs w:val="21"/>
              </w:rPr>
              <w:t>投资基金</w:t>
            </w:r>
            <w:r w:rsidR="006C54D3" w:rsidRPr="00A168FD">
              <w:rPr>
                <w:rFonts w:ascii="宋体" w:hAnsi="宋体" w:hint="eastAsia"/>
                <w:color w:val="000000" w:themeColor="text1"/>
                <w:szCs w:val="21"/>
              </w:rPr>
              <w:t>（QDII）</w:t>
            </w:r>
            <w:r w:rsidRPr="00A168FD">
              <w:rPr>
                <w:rFonts w:ascii="宋体" w:hAnsi="宋体"/>
                <w:color w:val="000000" w:themeColor="text1"/>
                <w:szCs w:val="21"/>
              </w:rPr>
              <w:t>（由上投摩根智慧生活灵活配置混合型证券投资基金转型而来）基金经理。</w:t>
            </w:r>
          </w:p>
        </w:tc>
      </w:tr>
      <w:tr w:rsidR="00C13A9E">
        <w:tc>
          <w:tcPr>
            <w:tcW w:w="1090" w:type="dxa"/>
            <w:vAlign w:val="center"/>
          </w:tcPr>
          <w:p w:rsidR="00C13A9E" w:rsidRDefault="00FD2517">
            <w:pPr>
              <w:jc w:val="center"/>
            </w:pPr>
            <w:r>
              <w:rPr>
                <w:rFonts w:eastAsiaTheme="minorEastAsia"/>
                <w:color w:val="000000" w:themeColor="text1"/>
                <w:szCs w:val="21"/>
              </w:rPr>
              <w:t>张一甫</w:t>
            </w:r>
          </w:p>
        </w:tc>
        <w:tc>
          <w:tcPr>
            <w:tcW w:w="1500" w:type="dxa"/>
            <w:vAlign w:val="center"/>
          </w:tcPr>
          <w:p w:rsidR="00C13A9E" w:rsidRDefault="00FD2517">
            <w:pPr>
              <w:jc w:val="center"/>
            </w:pPr>
            <w:r>
              <w:rPr>
                <w:rFonts w:eastAsiaTheme="minorEastAsia"/>
                <w:color w:val="000000" w:themeColor="text1"/>
                <w:szCs w:val="21"/>
              </w:rPr>
              <w:t>本基金基金经理</w:t>
            </w:r>
          </w:p>
        </w:tc>
        <w:tc>
          <w:tcPr>
            <w:tcW w:w="1190" w:type="dxa"/>
            <w:vAlign w:val="center"/>
          </w:tcPr>
          <w:p w:rsidR="00C13A9E" w:rsidRDefault="00FD2517">
            <w:pPr>
              <w:jc w:val="center"/>
            </w:pPr>
            <w:r>
              <w:rPr>
                <w:rFonts w:eastAsiaTheme="minorEastAsia"/>
                <w:color w:val="000000" w:themeColor="text1"/>
                <w:szCs w:val="21"/>
              </w:rPr>
              <w:t>2018-08-03</w:t>
            </w:r>
          </w:p>
        </w:tc>
        <w:tc>
          <w:tcPr>
            <w:tcW w:w="1260" w:type="dxa"/>
            <w:vAlign w:val="center"/>
          </w:tcPr>
          <w:p w:rsidR="00C13A9E" w:rsidRDefault="00FD2517">
            <w:pPr>
              <w:jc w:val="center"/>
            </w:pPr>
            <w:r>
              <w:rPr>
                <w:rFonts w:eastAsiaTheme="minorEastAsia"/>
                <w:color w:val="000000" w:themeColor="text1"/>
                <w:szCs w:val="21"/>
              </w:rPr>
              <w:t>-</w:t>
            </w:r>
          </w:p>
        </w:tc>
        <w:tc>
          <w:tcPr>
            <w:tcW w:w="1260" w:type="dxa"/>
            <w:vAlign w:val="center"/>
          </w:tcPr>
          <w:p w:rsidR="00C13A9E" w:rsidRDefault="00FD2517">
            <w:pPr>
              <w:jc w:val="center"/>
            </w:pPr>
            <w:r>
              <w:rPr>
                <w:rFonts w:eastAsiaTheme="minorEastAsia"/>
                <w:color w:val="000000" w:themeColor="text1"/>
                <w:szCs w:val="21"/>
              </w:rPr>
              <w:t>8</w:t>
            </w:r>
            <w:r>
              <w:rPr>
                <w:rFonts w:eastAsiaTheme="minorEastAsia"/>
                <w:color w:val="000000" w:themeColor="text1"/>
                <w:szCs w:val="21"/>
              </w:rPr>
              <w:t>年</w:t>
            </w:r>
          </w:p>
        </w:tc>
        <w:tc>
          <w:tcPr>
            <w:tcW w:w="3240" w:type="dxa"/>
            <w:vAlign w:val="center"/>
          </w:tcPr>
          <w:p w:rsidR="00C13A9E" w:rsidRPr="00A168FD" w:rsidRDefault="00FD2517">
            <w:pPr>
              <w:rPr>
                <w:rFonts w:ascii="宋体" w:hAnsi="宋体"/>
              </w:rPr>
            </w:pPr>
            <w:r w:rsidRPr="00A168FD">
              <w:rPr>
                <w:rFonts w:ascii="宋体" w:hAnsi="宋体"/>
                <w:color w:val="000000" w:themeColor="text1"/>
                <w:szCs w:val="21"/>
              </w:rPr>
              <w:t>张一甫先生，自2010年7月至2011年12月在国泰君安证券股份有限公司担任助理研究员，自2012年1月至2012年12月在瑞银证券有限责任公司担任研究员；自2013年3月至2014年1月在国泰君安证券股份有限公司担任研究员；自2014年3月起加入上投摩根基金管理有限公司，历任研究员、行业专家兼基金经理助理。自2017年1月起担任上投摩根成长先锋混合型证券投资基金基金经理，自2018年2月起同时担任上投摩根医疗健康股票型证券投资基金基金经理，自2018年8月起同时担任上投摩根</w:t>
            </w:r>
            <w:r w:rsidR="006C54D3" w:rsidRPr="00A168FD">
              <w:rPr>
                <w:rFonts w:ascii="宋体" w:hAnsi="宋体" w:hint="eastAsia"/>
                <w:color w:val="000000" w:themeColor="text1"/>
                <w:szCs w:val="21"/>
              </w:rPr>
              <w:t>中国生物医药混合型</w:t>
            </w:r>
            <w:r w:rsidR="000B6795">
              <w:rPr>
                <w:rFonts w:ascii="宋体" w:hAnsi="宋体" w:hint="eastAsia"/>
                <w:color w:val="000000" w:themeColor="text1"/>
                <w:szCs w:val="21"/>
              </w:rPr>
              <w:t>证券</w:t>
            </w:r>
            <w:r w:rsidRPr="00A168FD">
              <w:rPr>
                <w:rFonts w:ascii="宋体" w:hAnsi="宋体"/>
                <w:color w:val="000000" w:themeColor="text1"/>
                <w:szCs w:val="21"/>
              </w:rPr>
              <w:t>投资基金</w:t>
            </w:r>
            <w:r w:rsidR="006C54D3" w:rsidRPr="00A168FD">
              <w:rPr>
                <w:rFonts w:ascii="宋体" w:hAnsi="宋体" w:hint="eastAsia"/>
                <w:color w:val="000000" w:themeColor="text1"/>
                <w:szCs w:val="21"/>
              </w:rPr>
              <w:t>（QDII）</w:t>
            </w:r>
            <w:r w:rsidRPr="00A168FD">
              <w:rPr>
                <w:rFonts w:ascii="宋体" w:hAnsi="宋体"/>
                <w:color w:val="000000" w:themeColor="text1"/>
                <w:szCs w:val="21"/>
              </w:rPr>
              <w:t>（由上投摩根智慧生活灵活配置混合型证券投资基金转型而来）基金经理。</w:t>
            </w:r>
          </w:p>
        </w:tc>
      </w:tr>
      <w:tr w:rsidR="00C13A9E">
        <w:tc>
          <w:tcPr>
            <w:tcW w:w="1090" w:type="dxa"/>
            <w:vAlign w:val="center"/>
          </w:tcPr>
          <w:p w:rsidR="00C13A9E" w:rsidRDefault="00FD2517">
            <w:pPr>
              <w:jc w:val="center"/>
            </w:pPr>
            <w:r>
              <w:rPr>
                <w:rFonts w:eastAsiaTheme="minorEastAsia"/>
                <w:color w:val="000000" w:themeColor="text1"/>
                <w:szCs w:val="21"/>
              </w:rPr>
              <w:t>杨景喻</w:t>
            </w:r>
          </w:p>
        </w:tc>
        <w:tc>
          <w:tcPr>
            <w:tcW w:w="1500" w:type="dxa"/>
            <w:vAlign w:val="center"/>
          </w:tcPr>
          <w:p w:rsidR="00C13A9E" w:rsidRDefault="00FD2517">
            <w:pPr>
              <w:jc w:val="center"/>
            </w:pPr>
            <w:r>
              <w:rPr>
                <w:rFonts w:eastAsiaTheme="minorEastAsia"/>
                <w:color w:val="000000" w:themeColor="text1"/>
                <w:szCs w:val="21"/>
              </w:rPr>
              <w:t>本基金基金经理</w:t>
            </w:r>
          </w:p>
        </w:tc>
        <w:tc>
          <w:tcPr>
            <w:tcW w:w="1190" w:type="dxa"/>
            <w:vAlign w:val="center"/>
          </w:tcPr>
          <w:p w:rsidR="00C13A9E" w:rsidRDefault="00FD2517">
            <w:pPr>
              <w:jc w:val="center"/>
            </w:pPr>
            <w:r>
              <w:rPr>
                <w:rFonts w:eastAsiaTheme="minorEastAsia"/>
                <w:color w:val="000000" w:themeColor="text1"/>
                <w:szCs w:val="21"/>
              </w:rPr>
              <w:t>2016-04-28</w:t>
            </w:r>
          </w:p>
        </w:tc>
        <w:tc>
          <w:tcPr>
            <w:tcW w:w="1260" w:type="dxa"/>
            <w:vAlign w:val="center"/>
          </w:tcPr>
          <w:p w:rsidR="00C13A9E" w:rsidRDefault="00FD2517">
            <w:pPr>
              <w:jc w:val="center"/>
            </w:pPr>
            <w:r>
              <w:rPr>
                <w:rFonts w:eastAsiaTheme="minorEastAsia"/>
                <w:color w:val="000000" w:themeColor="text1"/>
                <w:szCs w:val="21"/>
              </w:rPr>
              <w:t>2018-08-03</w:t>
            </w:r>
          </w:p>
        </w:tc>
        <w:tc>
          <w:tcPr>
            <w:tcW w:w="1260" w:type="dxa"/>
            <w:vAlign w:val="center"/>
          </w:tcPr>
          <w:p w:rsidR="00C13A9E" w:rsidRDefault="00FD2517">
            <w:pPr>
              <w:jc w:val="center"/>
            </w:pPr>
            <w:r>
              <w:rPr>
                <w:rFonts w:eastAsiaTheme="minorEastAsia"/>
                <w:color w:val="000000" w:themeColor="text1"/>
                <w:szCs w:val="21"/>
              </w:rPr>
              <w:t>11</w:t>
            </w:r>
            <w:r>
              <w:rPr>
                <w:rFonts w:eastAsiaTheme="minorEastAsia"/>
                <w:color w:val="000000" w:themeColor="text1"/>
                <w:szCs w:val="21"/>
              </w:rPr>
              <w:t>年</w:t>
            </w:r>
          </w:p>
        </w:tc>
        <w:tc>
          <w:tcPr>
            <w:tcW w:w="3240" w:type="dxa"/>
            <w:vAlign w:val="center"/>
          </w:tcPr>
          <w:p w:rsidR="00C13A9E" w:rsidRDefault="00FD2517">
            <w:r>
              <w:rPr>
                <w:rFonts w:eastAsiaTheme="minorEastAsia"/>
                <w:color w:val="000000" w:themeColor="text1"/>
                <w:szCs w:val="21"/>
              </w:rPr>
              <w:t>杨景喻先生，</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07</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03</w:t>
            </w:r>
            <w:r>
              <w:rPr>
                <w:rFonts w:eastAsiaTheme="minorEastAsia"/>
                <w:color w:val="000000" w:themeColor="text1"/>
                <w:szCs w:val="21"/>
              </w:rPr>
              <w:t>月在广发基金管理有限公司担任研究员，自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月起加入上投摩根基金管理有限公司，担任我公司国内权益投资一部基金经理助理，自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月起担任上投摩根中国优势证券投资基金基金经理，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月起同时担任上投摩根新兴服务股票型证券投资基金基金经理，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月同时担任上投摩根智慧生活灵活配置混合型证券投资基金基金经理。</w:t>
            </w:r>
          </w:p>
        </w:tc>
      </w:tr>
    </w:tbl>
    <w:p w:rsidR="00C13A9E" w:rsidRDefault="00FD2517">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C13A9E" w:rsidRDefault="00FD2517">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杨景喻</w:t>
      </w:r>
      <w:r w:rsidR="002419F9">
        <w:rPr>
          <w:rFonts w:eastAsiaTheme="minorEastAsia" w:hint="eastAsia"/>
          <w:color w:val="000000" w:themeColor="text1"/>
          <w:szCs w:val="21"/>
        </w:rPr>
        <w:t>先生</w:t>
      </w:r>
      <w:r>
        <w:rPr>
          <w:rFonts w:eastAsiaTheme="minorEastAsia"/>
          <w:color w:val="000000" w:themeColor="text1"/>
          <w:szCs w:val="21"/>
        </w:rPr>
        <w:t>为本基金首任基金经理，其任职日期指本基金基金合同生效之日。</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证券从业的含义遵从行业协会《证券业从业人员资格管理办法》的相关规定。</w:t>
      </w:r>
    </w:p>
    <w:p w:rsidR="00EE1E53" w:rsidRDefault="00F13EB3" w:rsidP="001B4A59">
      <w:pPr>
        <w:pStyle w:val="2"/>
        <w:spacing w:beforeLines="100" w:before="312" w:after="0"/>
        <w:rPr>
          <w:rFonts w:ascii="Times New Roman" w:eastAsiaTheme="minorEastAsia" w:hAnsi="Times New Roman"/>
          <w:color w:val="000000" w:themeColor="text1"/>
          <w:kern w:val="0"/>
          <w:sz w:val="21"/>
          <w:szCs w:val="21"/>
        </w:rPr>
      </w:pPr>
      <w:bookmarkStart w:id="51" w:name="_Toc225498256"/>
      <w:bookmarkStart w:id="52" w:name="_Toc409100419"/>
      <w:bookmarkStart w:id="53" w:name="_Toc409100056"/>
      <w:bookmarkStart w:id="54" w:name="_Toc361324856"/>
      <w:r>
        <w:rPr>
          <w:rFonts w:ascii="Times New Roman" w:eastAsiaTheme="minorEastAsia" w:hAnsi="Times New Roman"/>
          <w:color w:val="000000" w:themeColor="text1"/>
          <w:kern w:val="0"/>
          <w:sz w:val="21"/>
          <w:szCs w:val="21"/>
        </w:rPr>
        <w:t xml:space="preserve">4.2 </w:t>
      </w:r>
      <w:r>
        <w:rPr>
          <w:rFonts w:ascii="Times New Roman" w:eastAsiaTheme="minorEastAsia" w:hAnsi="Times New Roman"/>
          <w:color w:val="000000" w:themeColor="text1"/>
          <w:kern w:val="0"/>
          <w:sz w:val="21"/>
          <w:szCs w:val="21"/>
        </w:rPr>
        <w:t>管理人对报告期内本基金运作遵规守信情况的说明</w:t>
      </w:r>
      <w:bookmarkEnd w:id="51"/>
      <w:bookmarkEnd w:id="52"/>
      <w:bookmarkEnd w:id="53"/>
      <w:bookmarkEnd w:id="54"/>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智慧生活灵活配置混合型证券投资基金基金合同》的规定。基金经理对个股和投资组合的比例遵循了投资决策委员会的授权限制，基金投资比例符合基金合同和法律法规的要求。</w:t>
      </w:r>
    </w:p>
    <w:p w:rsidR="00EE1E53" w:rsidRDefault="00F13EB3" w:rsidP="001B4A59">
      <w:pPr>
        <w:pStyle w:val="2"/>
        <w:spacing w:beforeLines="100" w:before="312" w:after="0"/>
        <w:rPr>
          <w:rFonts w:ascii="Times New Roman" w:eastAsiaTheme="minorEastAsia" w:hAnsi="Times New Roman"/>
          <w:color w:val="000000" w:themeColor="text1"/>
          <w:kern w:val="0"/>
          <w:sz w:val="21"/>
          <w:szCs w:val="21"/>
        </w:rPr>
      </w:pPr>
      <w:bookmarkStart w:id="55" w:name="_Toc409100420"/>
      <w:bookmarkStart w:id="56" w:name="_Toc361324857"/>
      <w:bookmarkStart w:id="57" w:name="_Toc409100057"/>
      <w:bookmarkStart w:id="58" w:name="_Toc225498257"/>
      <w:r>
        <w:rPr>
          <w:rFonts w:ascii="Times New Roman" w:eastAsiaTheme="minorEastAsia" w:hAnsi="Times New Roman"/>
          <w:color w:val="000000" w:themeColor="text1"/>
          <w:kern w:val="0"/>
          <w:sz w:val="21"/>
          <w:szCs w:val="21"/>
        </w:rPr>
        <w:t xml:space="preserve">4.3 </w:t>
      </w:r>
      <w:r>
        <w:rPr>
          <w:rFonts w:ascii="Times New Roman" w:eastAsiaTheme="minorEastAsia" w:hAnsi="Times New Roman"/>
          <w:color w:val="000000" w:themeColor="text1"/>
          <w:kern w:val="0"/>
          <w:sz w:val="21"/>
          <w:szCs w:val="21"/>
        </w:rPr>
        <w:t>管理人对报告期内公平交易情况的专项说明</w:t>
      </w:r>
      <w:bookmarkEnd w:id="55"/>
      <w:bookmarkEnd w:id="56"/>
      <w:bookmarkEnd w:id="57"/>
      <w:bookmarkEnd w:id="58"/>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4.3.1 </w:t>
      </w:r>
      <w:r>
        <w:rPr>
          <w:rFonts w:eastAsiaTheme="minorEastAsia"/>
          <w:b/>
          <w:color w:val="000000" w:themeColor="text1"/>
          <w:kern w:val="0"/>
          <w:szCs w:val="21"/>
        </w:rPr>
        <w:t>公平交易制度和控制方法</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EE1E53" w:rsidRDefault="00F13EB3" w:rsidP="001B4A5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4.3.2 </w:t>
      </w:r>
      <w:r>
        <w:rPr>
          <w:rFonts w:eastAsiaTheme="minorEastAsia"/>
          <w:b/>
          <w:color w:val="000000" w:themeColor="text1"/>
          <w:kern w:val="0"/>
          <w:szCs w:val="21"/>
        </w:rPr>
        <w:t>公平交易制度的执行情况</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报告期内，通过前述分析方法，未发现不同投资组合之间同向交易价差异常的情况。</w:t>
      </w:r>
    </w:p>
    <w:p w:rsidR="00EE1E53" w:rsidRDefault="00F13EB3" w:rsidP="001B4A5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4.3.3 </w:t>
      </w:r>
      <w:r>
        <w:rPr>
          <w:rFonts w:eastAsiaTheme="minorEastAsia"/>
          <w:b/>
          <w:color w:val="000000" w:themeColor="text1"/>
          <w:kern w:val="0"/>
          <w:szCs w:val="21"/>
        </w:rPr>
        <w:t>异常交易行为的专项说明</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p>
    <w:p w:rsidR="00EE1E53" w:rsidRDefault="00F13EB3" w:rsidP="001B4A59">
      <w:pPr>
        <w:pStyle w:val="2"/>
        <w:spacing w:beforeLines="100" w:before="312" w:after="0"/>
        <w:rPr>
          <w:rFonts w:ascii="Times New Roman" w:eastAsiaTheme="minorEastAsia" w:hAnsi="Times New Roman"/>
          <w:color w:val="000000" w:themeColor="text1"/>
          <w:kern w:val="0"/>
          <w:sz w:val="21"/>
          <w:szCs w:val="21"/>
        </w:rPr>
      </w:pPr>
      <w:bookmarkStart w:id="59" w:name="_Toc409100421"/>
      <w:bookmarkStart w:id="60" w:name="_Toc225498258"/>
      <w:bookmarkStart w:id="61" w:name="_Toc409100058"/>
      <w:bookmarkStart w:id="62" w:name="_Toc361324858"/>
      <w:r>
        <w:rPr>
          <w:rFonts w:ascii="Times New Roman" w:eastAsiaTheme="minorEastAsia" w:hAnsi="Times New Roman"/>
          <w:color w:val="000000" w:themeColor="text1"/>
          <w:kern w:val="0"/>
          <w:sz w:val="21"/>
          <w:szCs w:val="21"/>
        </w:rPr>
        <w:t xml:space="preserve">4.4 </w:t>
      </w:r>
      <w:r>
        <w:rPr>
          <w:rFonts w:ascii="Times New Roman" w:eastAsiaTheme="minorEastAsia" w:hAnsi="Times New Roman"/>
          <w:color w:val="000000" w:themeColor="text1"/>
          <w:kern w:val="0"/>
          <w:sz w:val="21"/>
          <w:szCs w:val="21"/>
        </w:rPr>
        <w:t>管理人对报告期内基金的投资策略和业绩表现的说明</w:t>
      </w:r>
      <w:bookmarkEnd w:id="59"/>
      <w:bookmarkEnd w:id="60"/>
      <w:bookmarkEnd w:id="61"/>
      <w:bookmarkEnd w:id="62"/>
    </w:p>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4.4.1</w:t>
      </w:r>
      <w:r>
        <w:rPr>
          <w:rFonts w:eastAsiaTheme="minorEastAsia"/>
          <w:b/>
          <w:color w:val="000000" w:themeColor="text1"/>
          <w:szCs w:val="21"/>
        </w:rPr>
        <w:t>报告期内基金投资策略和运作分析</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下半年以来，国内企业穿过自身经营周期的相对景气高点，成长性陆续呈现衰减趋势。一方面是经济规律的自然回归，另一方面也叠加了信用收缩的主动调整。同时外部贸易环境，以及海外经济和国内的阶段性错配，也造成了国内币值以及资产价格的压力，</w:t>
      </w:r>
      <w:r>
        <w:rPr>
          <w:rFonts w:eastAsiaTheme="minorEastAsia"/>
          <w:color w:val="000000" w:themeColor="text1"/>
          <w:szCs w:val="21"/>
        </w:rPr>
        <w:t>A</w:t>
      </w:r>
      <w:r>
        <w:rPr>
          <w:rFonts w:eastAsiaTheme="minorEastAsia"/>
          <w:color w:val="000000" w:themeColor="text1"/>
          <w:szCs w:val="21"/>
        </w:rPr>
        <w:t>股权益市场整体表现不佳。报告期内本基金上半年重点配置了成长动能较强的新能源，以及医药、消费等需求景气度波动较低的个股，并在下半年各类企业自身估值扩张进入尾部阶段时，采取了大幅下降权益仓位的对应措施，直至年底保持低于基准中枢的仓位运行，持有具有现金流创造能力的、竞争地位稳固的细分行业龙头公司。</w:t>
      </w:r>
    </w:p>
    <w:p w:rsidR="00EE1E53" w:rsidRDefault="00F13EB3" w:rsidP="001B4A59">
      <w:pPr>
        <w:spacing w:beforeLines="100" w:before="312" w:line="360" w:lineRule="auto"/>
        <w:rPr>
          <w:rFonts w:eastAsiaTheme="minorEastAsia"/>
          <w:b/>
          <w:color w:val="000000" w:themeColor="text1"/>
          <w:szCs w:val="21"/>
        </w:rPr>
      </w:pPr>
      <w:r>
        <w:rPr>
          <w:rFonts w:eastAsiaTheme="minorEastAsia"/>
          <w:b/>
          <w:color w:val="000000" w:themeColor="text1"/>
          <w:szCs w:val="21"/>
        </w:rPr>
        <w:t>4.4.2</w:t>
      </w:r>
      <w:r>
        <w:rPr>
          <w:rFonts w:eastAsiaTheme="minorEastAsia"/>
          <w:b/>
          <w:color w:val="000000" w:themeColor="text1"/>
          <w:szCs w:val="21"/>
        </w:rPr>
        <w:t>报告期内基金的业绩表现</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本报告期上投摩根智慧生活混合份额净值增长率为</w:t>
      </w:r>
      <w:r>
        <w:rPr>
          <w:rFonts w:eastAsiaTheme="minorEastAsia"/>
          <w:color w:val="000000" w:themeColor="text1"/>
          <w:szCs w:val="21"/>
        </w:rPr>
        <w:t>:-23.27%</w:t>
      </w:r>
      <w:r>
        <w:rPr>
          <w:rFonts w:eastAsiaTheme="minorEastAsia"/>
          <w:color w:val="000000" w:themeColor="text1"/>
          <w:szCs w:val="21"/>
        </w:rPr>
        <w:t>，同期业绩比较基准收益率为</w:t>
      </w:r>
      <w:r>
        <w:rPr>
          <w:rFonts w:eastAsiaTheme="minorEastAsia"/>
          <w:color w:val="000000" w:themeColor="text1"/>
          <w:szCs w:val="21"/>
        </w:rPr>
        <w:t>:-13.96%</w:t>
      </w:r>
      <w:r>
        <w:rPr>
          <w:rFonts w:eastAsiaTheme="minorEastAsia"/>
          <w:color w:val="000000" w:themeColor="text1"/>
          <w:szCs w:val="21"/>
        </w:rPr>
        <w:t>。</w:t>
      </w:r>
    </w:p>
    <w:p w:rsidR="00EE1E53" w:rsidRDefault="00F13EB3" w:rsidP="001B4A59">
      <w:pPr>
        <w:pStyle w:val="2"/>
        <w:spacing w:beforeLines="100" w:before="312" w:after="0"/>
        <w:rPr>
          <w:rFonts w:ascii="Times New Roman" w:eastAsiaTheme="minorEastAsia" w:hAnsi="Times New Roman"/>
          <w:color w:val="000000" w:themeColor="text1"/>
          <w:kern w:val="0"/>
          <w:sz w:val="21"/>
          <w:szCs w:val="21"/>
        </w:rPr>
      </w:pPr>
      <w:bookmarkStart w:id="63" w:name="_Toc361324859"/>
      <w:bookmarkStart w:id="64" w:name="_Toc225498259"/>
      <w:bookmarkStart w:id="65" w:name="_Toc409100059"/>
      <w:bookmarkStart w:id="66" w:name="_Toc409100422"/>
      <w:r>
        <w:rPr>
          <w:rFonts w:ascii="Times New Roman" w:eastAsiaTheme="minorEastAsia" w:hAnsi="Times New Roman"/>
          <w:color w:val="000000" w:themeColor="text1"/>
          <w:kern w:val="0"/>
          <w:sz w:val="21"/>
          <w:szCs w:val="21"/>
        </w:rPr>
        <w:t xml:space="preserve">4.5 </w:t>
      </w:r>
      <w:r>
        <w:rPr>
          <w:rFonts w:ascii="Times New Roman" w:eastAsiaTheme="minorEastAsia" w:hAnsi="Times New Roman"/>
          <w:color w:val="000000" w:themeColor="text1"/>
          <w:kern w:val="0"/>
          <w:sz w:val="21"/>
          <w:szCs w:val="21"/>
        </w:rPr>
        <w:t>管理人对宏观经济、证券市场及行业走势的简要展望</w:t>
      </w:r>
      <w:bookmarkEnd w:id="63"/>
      <w:bookmarkEnd w:id="64"/>
      <w:bookmarkEnd w:id="65"/>
      <w:bookmarkEnd w:id="66"/>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年全球经济出现了美国一枝独秀，其他地区则相对低迷的情况，部分新兴国家经济体受强势美元的冲击。与</w:t>
      </w:r>
      <w:r>
        <w:rPr>
          <w:rFonts w:eastAsiaTheme="minorEastAsia"/>
          <w:color w:val="000000" w:themeColor="text1"/>
          <w:szCs w:val="21"/>
        </w:rPr>
        <w:t>2018</w:t>
      </w:r>
      <w:r>
        <w:rPr>
          <w:rFonts w:eastAsiaTheme="minorEastAsia"/>
          <w:color w:val="000000" w:themeColor="text1"/>
          <w:szCs w:val="21"/>
        </w:rPr>
        <w:t>年的明显错位不同的是，我们认为全球经济在</w:t>
      </w:r>
      <w:r>
        <w:rPr>
          <w:rFonts w:eastAsiaTheme="minorEastAsia"/>
          <w:color w:val="000000" w:themeColor="text1"/>
          <w:szCs w:val="21"/>
        </w:rPr>
        <w:t>2019</w:t>
      </w:r>
      <w:r>
        <w:rPr>
          <w:rFonts w:eastAsiaTheme="minorEastAsia"/>
          <w:color w:val="000000" w:themeColor="text1"/>
          <w:szCs w:val="21"/>
        </w:rPr>
        <w:t>年将进入同步放缓的节奏，这或将预示美国相对谨慎的加息预期，并给中国内部的财政、货币政策更多的操作自由度，对国内权益市场的资金流向因素也变得中性。</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就权益资产的价值而言，从中长期来看，应该注意到，无论是从</w:t>
      </w:r>
      <w:r>
        <w:rPr>
          <w:rFonts w:eastAsiaTheme="minorEastAsia"/>
          <w:color w:val="000000" w:themeColor="text1"/>
          <w:szCs w:val="21"/>
        </w:rPr>
        <w:t>A</w:t>
      </w:r>
      <w:r>
        <w:rPr>
          <w:rFonts w:eastAsiaTheme="minorEastAsia"/>
          <w:color w:val="000000" w:themeColor="text1"/>
          <w:szCs w:val="21"/>
        </w:rPr>
        <w:t>股市值</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GDP</w:t>
      </w:r>
      <w:r>
        <w:rPr>
          <w:rFonts w:eastAsiaTheme="minorEastAsia"/>
          <w:color w:val="000000" w:themeColor="text1"/>
          <w:szCs w:val="21"/>
        </w:rPr>
        <w:t>、或是从</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w:t>
      </w:r>
      <w:r>
        <w:rPr>
          <w:rFonts w:eastAsiaTheme="minorEastAsia"/>
          <w:color w:val="000000" w:themeColor="text1"/>
          <w:szCs w:val="21"/>
        </w:rPr>
        <w:t>香港中资股</w:t>
      </w:r>
      <w:r>
        <w:rPr>
          <w:rFonts w:eastAsiaTheme="minorEastAsia"/>
          <w:color w:val="000000" w:themeColor="text1"/>
          <w:szCs w:val="21"/>
        </w:rPr>
        <w:t>+</w:t>
      </w:r>
      <w:r>
        <w:rPr>
          <w:rFonts w:eastAsiaTheme="minorEastAsia"/>
          <w:color w:val="000000" w:themeColor="text1"/>
          <w:szCs w:val="21"/>
        </w:rPr>
        <w:t>中概股</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GDP</w:t>
      </w:r>
      <w:r>
        <w:rPr>
          <w:rFonts w:eastAsiaTheme="minorEastAsia"/>
          <w:color w:val="000000" w:themeColor="text1"/>
          <w:szCs w:val="21"/>
        </w:rPr>
        <w:t>、</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w:t>
      </w:r>
      <w:r>
        <w:rPr>
          <w:rFonts w:eastAsiaTheme="minorEastAsia"/>
          <w:color w:val="000000" w:themeColor="text1"/>
          <w:szCs w:val="21"/>
        </w:rPr>
        <w:t>香港主板</w:t>
      </w:r>
      <w:r>
        <w:rPr>
          <w:rFonts w:eastAsiaTheme="minorEastAsia"/>
          <w:color w:val="000000" w:themeColor="text1"/>
          <w:szCs w:val="21"/>
        </w:rPr>
        <w:t>+</w:t>
      </w:r>
      <w:r>
        <w:rPr>
          <w:rFonts w:eastAsiaTheme="minorEastAsia"/>
          <w:color w:val="000000" w:themeColor="text1"/>
          <w:szCs w:val="21"/>
        </w:rPr>
        <w:t>中概股</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GDP</w:t>
      </w:r>
      <w:r>
        <w:rPr>
          <w:rFonts w:eastAsiaTheme="minorEastAsia"/>
          <w:color w:val="000000" w:themeColor="text1"/>
          <w:szCs w:val="21"/>
        </w:rPr>
        <w:t>的角度，其数值均处于近</w:t>
      </w:r>
      <w:r>
        <w:rPr>
          <w:rFonts w:eastAsiaTheme="minorEastAsia"/>
          <w:color w:val="000000" w:themeColor="text1"/>
          <w:szCs w:val="21"/>
        </w:rPr>
        <w:t>15</w:t>
      </w:r>
      <w:r>
        <w:rPr>
          <w:rFonts w:eastAsiaTheme="minorEastAsia"/>
          <w:color w:val="000000" w:themeColor="text1"/>
          <w:szCs w:val="21"/>
        </w:rPr>
        <w:t>年来的相对底部区域，该区间内历史上的低点包括</w:t>
      </w:r>
      <w:r>
        <w:rPr>
          <w:rFonts w:eastAsiaTheme="minorEastAsia"/>
          <w:color w:val="000000" w:themeColor="text1"/>
          <w:szCs w:val="21"/>
        </w:rPr>
        <w:t>2005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月，高点包括</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在以上背景的考虑下，以衰退期而非危机为前提，权益资产的回报水平在各类资产的吸引力在提升。本基金将重点关注如下特征的具备穿越周期的可能性的企业：第一，企业所在赛道成长天花板较高；第二，其商业模式有较好的现金流创造能力，第三，历史证明，其优秀的管理层的战略眼光形成的商业实践可复制、可预测。</w:t>
      </w:r>
    </w:p>
    <w:p w:rsidR="00EE1E53" w:rsidRDefault="00F13EB3" w:rsidP="001B4A59">
      <w:pPr>
        <w:pStyle w:val="2"/>
        <w:spacing w:beforeLines="100" w:before="312" w:after="0"/>
        <w:rPr>
          <w:rFonts w:ascii="Times New Roman" w:eastAsiaTheme="minorEastAsia" w:hAnsi="Times New Roman"/>
          <w:color w:val="000000" w:themeColor="text1"/>
          <w:kern w:val="0"/>
          <w:sz w:val="21"/>
          <w:szCs w:val="21"/>
        </w:rPr>
      </w:pPr>
      <w:bookmarkStart w:id="67" w:name="_Toc409100061"/>
      <w:bookmarkStart w:id="68" w:name="_Toc361324861"/>
      <w:bookmarkStart w:id="69" w:name="_Toc409100424"/>
      <w:bookmarkStart w:id="70" w:name="_Toc247959457"/>
      <w:bookmarkStart w:id="71" w:name="_Toc225570083"/>
      <w:r>
        <w:rPr>
          <w:rFonts w:ascii="Times New Roman" w:eastAsiaTheme="minorEastAsia" w:hAnsi="Times New Roman"/>
          <w:color w:val="000000" w:themeColor="text1"/>
          <w:kern w:val="0"/>
          <w:sz w:val="21"/>
          <w:szCs w:val="21"/>
        </w:rPr>
        <w:t>4.</w:t>
      </w:r>
      <w:r w:rsidR="00B47FBB">
        <w:rPr>
          <w:rFonts w:ascii="Times New Roman" w:eastAsiaTheme="minorEastAsia" w:hAnsi="Times New Roman" w:hint="eastAsia"/>
          <w:color w:val="000000" w:themeColor="text1"/>
          <w:kern w:val="0"/>
          <w:sz w:val="21"/>
          <w:szCs w:val="21"/>
        </w:rPr>
        <w:t>6</w:t>
      </w:r>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管理人对报告期内基金估值程序等事项的说明</w:t>
      </w:r>
      <w:bookmarkEnd w:id="67"/>
      <w:bookmarkEnd w:id="68"/>
      <w:bookmarkEnd w:id="69"/>
      <w:bookmarkEnd w:id="70"/>
      <w:bookmarkEnd w:id="71"/>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EE1E53" w:rsidRDefault="00F13EB3" w:rsidP="001B4A59">
      <w:pPr>
        <w:pStyle w:val="2"/>
        <w:spacing w:beforeLines="100" w:before="312" w:after="0"/>
        <w:rPr>
          <w:rFonts w:ascii="Times New Roman" w:eastAsiaTheme="minorEastAsia" w:hAnsi="Times New Roman"/>
          <w:color w:val="000000" w:themeColor="text1"/>
          <w:kern w:val="0"/>
          <w:sz w:val="21"/>
          <w:szCs w:val="21"/>
        </w:rPr>
      </w:pPr>
      <w:bookmarkStart w:id="72" w:name="_Toc361324862"/>
      <w:bookmarkStart w:id="73" w:name="_Toc409100062"/>
      <w:bookmarkStart w:id="74" w:name="_Toc247959458"/>
      <w:bookmarkStart w:id="75" w:name="_Toc225570084"/>
      <w:bookmarkStart w:id="76" w:name="_Toc409100425"/>
      <w:r>
        <w:rPr>
          <w:rFonts w:ascii="Times New Roman" w:eastAsiaTheme="minorEastAsia" w:hAnsi="Times New Roman"/>
          <w:color w:val="000000" w:themeColor="text1"/>
          <w:kern w:val="0"/>
          <w:sz w:val="21"/>
          <w:szCs w:val="21"/>
        </w:rPr>
        <w:t>4.</w:t>
      </w:r>
      <w:r w:rsidR="00B47FBB">
        <w:rPr>
          <w:rFonts w:ascii="Times New Roman" w:eastAsiaTheme="minorEastAsia" w:hAnsi="Times New Roman" w:hint="eastAsia"/>
          <w:color w:val="000000" w:themeColor="text1"/>
          <w:kern w:val="0"/>
          <w:sz w:val="21"/>
          <w:szCs w:val="21"/>
        </w:rPr>
        <w:t>7</w:t>
      </w:r>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管理人对报告期内基金利润分配情况的说明</w:t>
      </w:r>
      <w:bookmarkEnd w:id="72"/>
      <w:bookmarkEnd w:id="73"/>
      <w:bookmarkEnd w:id="74"/>
      <w:bookmarkEnd w:id="75"/>
      <w:bookmarkEnd w:id="7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本报告期本基金未实施利润分配。</w:t>
      </w:r>
    </w:p>
    <w:p w:rsidR="00EE1E53" w:rsidRDefault="00F13EB3" w:rsidP="001B4A59">
      <w:pPr>
        <w:pStyle w:val="2"/>
        <w:spacing w:beforeLines="100" w:before="312" w:after="0"/>
        <w:rPr>
          <w:rFonts w:ascii="Times New Roman" w:eastAsiaTheme="minorEastAsia" w:hAnsi="Times New Roman"/>
          <w:color w:val="000000" w:themeColor="text1"/>
          <w:kern w:val="0"/>
          <w:sz w:val="21"/>
          <w:szCs w:val="21"/>
        </w:rPr>
      </w:pPr>
      <w:bookmarkStart w:id="77" w:name="_Toc409100064"/>
      <w:bookmarkStart w:id="78" w:name="_Toc409100427"/>
      <w:r>
        <w:rPr>
          <w:rFonts w:ascii="Times New Roman" w:eastAsiaTheme="minorEastAsia" w:hAnsi="Times New Roman"/>
          <w:color w:val="000000" w:themeColor="text1"/>
          <w:kern w:val="0"/>
          <w:sz w:val="21"/>
          <w:szCs w:val="21"/>
        </w:rPr>
        <w:t>4.</w:t>
      </w:r>
      <w:r w:rsidR="00B47FBB">
        <w:rPr>
          <w:rFonts w:ascii="Times New Roman" w:eastAsiaTheme="minorEastAsia" w:hAnsi="Times New Roman" w:hint="eastAsia"/>
          <w:color w:val="000000" w:themeColor="text1"/>
          <w:kern w:val="0"/>
          <w:sz w:val="21"/>
          <w:szCs w:val="21"/>
        </w:rPr>
        <w:t>8</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77"/>
      <w:bookmarkEnd w:id="78"/>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07</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kern w:val="0"/>
          <w:szCs w:val="21"/>
        </w:rPr>
        <w:t>基金管理人拟调整本基金运作方式，加大营销力度，提升基金规模，方案已报监管机关。</w:t>
      </w:r>
    </w:p>
    <w:p w:rsidR="00EE1E53" w:rsidRDefault="00F13EB3" w:rsidP="001B4A5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79" w:name="_Toc225498263"/>
      <w:bookmarkStart w:id="80" w:name="_Toc361324864"/>
      <w:bookmarkStart w:id="81" w:name="_Toc409100065"/>
      <w:bookmarkStart w:id="82" w:name="_Toc409100428"/>
      <w:r>
        <w:rPr>
          <w:rFonts w:eastAsiaTheme="minorEastAsia"/>
          <w:b/>
          <w:bCs/>
          <w:color w:val="000000" w:themeColor="text1"/>
          <w:sz w:val="21"/>
          <w:szCs w:val="21"/>
          <w:lang w:val="en-US"/>
        </w:rPr>
        <w:t xml:space="preserve">§5  </w:t>
      </w:r>
      <w:r>
        <w:rPr>
          <w:rFonts w:eastAsiaTheme="minorEastAsia"/>
          <w:b/>
          <w:bCs/>
          <w:color w:val="000000" w:themeColor="text1"/>
          <w:sz w:val="21"/>
          <w:szCs w:val="21"/>
          <w:lang w:val="en-US"/>
        </w:rPr>
        <w:t>托管人报告</w:t>
      </w:r>
      <w:bookmarkEnd w:id="79"/>
      <w:bookmarkEnd w:id="80"/>
      <w:bookmarkEnd w:id="81"/>
      <w:bookmarkEnd w:id="82"/>
    </w:p>
    <w:p w:rsidR="00EE1E53" w:rsidRDefault="00F13EB3">
      <w:pPr>
        <w:pStyle w:val="2"/>
        <w:spacing w:before="0" w:after="0"/>
        <w:rPr>
          <w:rFonts w:ascii="Times New Roman" w:eastAsiaTheme="minorEastAsia" w:hAnsi="Times New Roman"/>
          <w:color w:val="000000" w:themeColor="text1"/>
          <w:kern w:val="0"/>
          <w:sz w:val="21"/>
          <w:szCs w:val="21"/>
        </w:rPr>
      </w:pPr>
      <w:bookmarkStart w:id="83" w:name="_Toc361324865"/>
      <w:bookmarkStart w:id="84" w:name="_Toc409100429"/>
      <w:bookmarkStart w:id="85" w:name="_Toc409100066"/>
      <w:bookmarkStart w:id="86" w:name="_Toc225498264"/>
      <w:r>
        <w:rPr>
          <w:rFonts w:ascii="Times New Roman" w:eastAsiaTheme="minorEastAsia" w:hAnsi="Times New Roman"/>
          <w:color w:val="000000" w:themeColor="text1"/>
          <w:kern w:val="0"/>
          <w:sz w:val="21"/>
          <w:szCs w:val="21"/>
        </w:rPr>
        <w:t xml:space="preserve">5.1 </w:t>
      </w:r>
      <w:r>
        <w:rPr>
          <w:rFonts w:ascii="Times New Roman" w:eastAsiaTheme="minorEastAsia" w:hAnsi="Times New Roman"/>
          <w:color w:val="000000" w:themeColor="text1"/>
          <w:kern w:val="0"/>
          <w:sz w:val="21"/>
          <w:szCs w:val="21"/>
        </w:rPr>
        <w:t>报告期内本基金托管人遵规守信情况声明</w:t>
      </w:r>
      <w:bookmarkEnd w:id="83"/>
      <w:bookmarkEnd w:id="84"/>
      <w:bookmarkEnd w:id="85"/>
      <w:bookmarkEnd w:id="8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r>
        <w:rPr>
          <w:rFonts w:eastAsiaTheme="minorEastAsia"/>
          <w:color w:val="000000" w:themeColor="text1"/>
          <w:szCs w:val="21"/>
        </w:rPr>
        <w:t>本报告期内，中国银行股份有限公司（以下称</w:t>
      </w:r>
      <w:r>
        <w:rPr>
          <w:rFonts w:eastAsiaTheme="minorEastAsia"/>
          <w:color w:val="000000" w:themeColor="text1"/>
          <w:szCs w:val="21"/>
        </w:rPr>
        <w:t>“</w:t>
      </w:r>
      <w:r>
        <w:rPr>
          <w:rFonts w:eastAsiaTheme="minorEastAsia"/>
          <w:color w:val="000000" w:themeColor="text1"/>
          <w:szCs w:val="21"/>
        </w:rPr>
        <w:t>本托管人</w:t>
      </w:r>
      <w:r>
        <w:rPr>
          <w:rFonts w:eastAsiaTheme="minorEastAsia"/>
          <w:color w:val="000000" w:themeColor="text1"/>
          <w:szCs w:val="21"/>
        </w:rPr>
        <w:t>”</w:t>
      </w:r>
      <w:r>
        <w:rPr>
          <w:rFonts w:eastAsiaTheme="minorEastAsia"/>
          <w:color w:val="000000" w:themeColor="text1"/>
          <w:szCs w:val="21"/>
        </w:rPr>
        <w:t>）在上投摩根智慧生活灵活配置混合型证券投资基金（以下称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）的托管过程中，严格遵守《证券投资基金法》及其他有关法律法规、基金合同和托管协议的有关规定，不存在损害基金份额持有人利益的行为，完全尽职尽责地履行了应尽的义务。</w:t>
      </w:r>
    </w:p>
    <w:p w:rsidR="00EE1E53" w:rsidRDefault="00F13EB3" w:rsidP="001B4A59">
      <w:pPr>
        <w:pStyle w:val="2"/>
        <w:spacing w:beforeLines="100" w:before="312" w:after="0"/>
        <w:rPr>
          <w:rFonts w:ascii="Times New Roman" w:eastAsiaTheme="minorEastAsia" w:hAnsi="Times New Roman"/>
          <w:color w:val="000000" w:themeColor="text1"/>
          <w:kern w:val="0"/>
          <w:sz w:val="21"/>
          <w:szCs w:val="21"/>
        </w:rPr>
      </w:pPr>
      <w:bookmarkStart w:id="87" w:name="_Toc225498265"/>
      <w:bookmarkStart w:id="88" w:name="_Toc409100067"/>
      <w:bookmarkStart w:id="89" w:name="_Toc409100430"/>
      <w:bookmarkStart w:id="90" w:name="_Toc361324866"/>
      <w:r>
        <w:rPr>
          <w:rFonts w:ascii="Times New Roman" w:eastAsiaTheme="minorEastAsia" w:hAnsi="Times New Roman"/>
          <w:color w:val="000000" w:themeColor="text1"/>
          <w:kern w:val="0"/>
          <w:sz w:val="21"/>
          <w:szCs w:val="21"/>
        </w:rPr>
        <w:t xml:space="preserve">5.2 </w:t>
      </w:r>
      <w:r>
        <w:rPr>
          <w:rFonts w:ascii="Times New Roman" w:eastAsiaTheme="minorEastAsia" w:hAnsi="Times New Roman"/>
          <w:color w:val="000000" w:themeColor="text1"/>
          <w:kern w:val="0"/>
          <w:sz w:val="21"/>
          <w:szCs w:val="21"/>
        </w:rPr>
        <w:t>托管人对报告期内本基金投资运作遵规守信、净值计算、利润分配等情况的</w:t>
      </w:r>
      <w:bookmarkEnd w:id="87"/>
      <w:r>
        <w:rPr>
          <w:rFonts w:ascii="Times New Roman" w:eastAsiaTheme="minorEastAsia" w:hAnsi="Times New Roman"/>
          <w:color w:val="000000" w:themeColor="text1"/>
          <w:kern w:val="0"/>
          <w:sz w:val="21"/>
          <w:szCs w:val="21"/>
        </w:rPr>
        <w:t>说明</w:t>
      </w:r>
      <w:bookmarkEnd w:id="88"/>
      <w:bookmarkEnd w:id="89"/>
      <w:bookmarkEnd w:id="90"/>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报告期内，本基金未实施利润分配。</w:t>
      </w:r>
    </w:p>
    <w:p w:rsidR="00EE1E53" w:rsidRDefault="00F13EB3" w:rsidP="001B4A59">
      <w:pPr>
        <w:pStyle w:val="2"/>
        <w:spacing w:beforeLines="100" w:before="312" w:after="0"/>
        <w:rPr>
          <w:rFonts w:ascii="Times New Roman" w:eastAsiaTheme="minorEastAsia" w:hAnsi="Times New Roman"/>
          <w:color w:val="000000" w:themeColor="text1"/>
          <w:kern w:val="0"/>
          <w:sz w:val="21"/>
          <w:szCs w:val="21"/>
        </w:rPr>
      </w:pPr>
      <w:bookmarkStart w:id="91" w:name="_Toc409100431"/>
      <w:bookmarkStart w:id="92" w:name="_Toc361324867"/>
      <w:bookmarkStart w:id="93" w:name="_Toc409100068"/>
      <w:bookmarkStart w:id="94" w:name="_Toc225498266"/>
      <w:r>
        <w:rPr>
          <w:rFonts w:ascii="Times New Roman" w:eastAsiaTheme="minorEastAsia" w:hAnsi="Times New Roman"/>
          <w:color w:val="000000" w:themeColor="text1"/>
          <w:kern w:val="0"/>
          <w:sz w:val="21"/>
          <w:szCs w:val="21"/>
        </w:rPr>
        <w:t xml:space="preserve">5.3 </w:t>
      </w:r>
      <w:r>
        <w:rPr>
          <w:rFonts w:ascii="Times New Roman" w:eastAsiaTheme="minorEastAsia" w:hAnsi="Times New Roman"/>
          <w:color w:val="000000" w:themeColor="text1"/>
          <w:kern w:val="0"/>
          <w:sz w:val="21"/>
          <w:szCs w:val="21"/>
        </w:rPr>
        <w:t>托管人对本年度报告中财务信息等内容的真实、准确和完整发表意见</w:t>
      </w:r>
      <w:bookmarkEnd w:id="91"/>
      <w:bookmarkEnd w:id="92"/>
      <w:bookmarkEnd w:id="93"/>
      <w:bookmarkEnd w:id="94"/>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本报告中的财务指标、净值表现、收益分配情况、财务会计报告（注：财务会计报告中的</w:t>
      </w:r>
      <w:r>
        <w:rPr>
          <w:rFonts w:eastAsiaTheme="minorEastAsia"/>
          <w:color w:val="000000" w:themeColor="text1"/>
          <w:szCs w:val="21"/>
        </w:rPr>
        <w:t>“</w:t>
      </w:r>
      <w:r>
        <w:rPr>
          <w:rFonts w:eastAsiaTheme="minorEastAsia"/>
          <w:color w:val="000000" w:themeColor="text1"/>
          <w:szCs w:val="21"/>
        </w:rPr>
        <w:t>金融工具风险及管理</w:t>
      </w:r>
      <w:r>
        <w:rPr>
          <w:rFonts w:eastAsiaTheme="minorEastAsia"/>
          <w:color w:val="000000" w:themeColor="text1"/>
          <w:szCs w:val="21"/>
        </w:rPr>
        <w:t>”</w:t>
      </w:r>
      <w:r>
        <w:rPr>
          <w:rFonts w:eastAsiaTheme="minorEastAsia"/>
          <w:color w:val="000000" w:themeColor="text1"/>
          <w:szCs w:val="21"/>
        </w:rPr>
        <w:t>部分未在托管人复核范围内）、投资组合报告等数据真实、准确和完整。</w:t>
      </w:r>
    </w:p>
    <w:p w:rsidR="001B6559" w:rsidRPr="00A73188" w:rsidRDefault="001B6559" w:rsidP="001B4A59">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95" w:name="_Toc245801814"/>
      <w:bookmarkStart w:id="96" w:name="_Toc247959464"/>
      <w:bookmarkStart w:id="97" w:name="_Toc352255986"/>
      <w:bookmarkStart w:id="98" w:name="_Toc352256054"/>
      <w:bookmarkStart w:id="99" w:name="_Toc352331232"/>
      <w:bookmarkStart w:id="100" w:name="_Toc362424010"/>
      <w:bookmarkStart w:id="101" w:name="_Toc374459272"/>
      <w:bookmarkStart w:id="102" w:name="_Toc361324872"/>
      <w:bookmarkStart w:id="103" w:name="_Toc409100436"/>
      <w:bookmarkStart w:id="104" w:name="_Toc409100073"/>
      <w:r w:rsidRPr="00A73188">
        <w:rPr>
          <w:rFonts w:eastAsiaTheme="minorEastAsia"/>
          <w:b/>
          <w:bCs/>
          <w:color w:val="000000" w:themeColor="text1"/>
          <w:sz w:val="21"/>
          <w:szCs w:val="21"/>
          <w:lang w:val="en-US"/>
        </w:rPr>
        <w:t xml:space="preserve">§6  </w:t>
      </w:r>
      <w:r w:rsidRPr="00A73188">
        <w:rPr>
          <w:rFonts w:eastAsiaTheme="minorEastAsia"/>
          <w:b/>
          <w:bCs/>
          <w:color w:val="000000" w:themeColor="text1"/>
          <w:sz w:val="21"/>
          <w:szCs w:val="21"/>
          <w:lang w:val="en-US"/>
        </w:rPr>
        <w:t>审计报告</w:t>
      </w:r>
      <w:bookmarkEnd w:id="95"/>
      <w:bookmarkEnd w:id="96"/>
      <w:bookmarkEnd w:id="97"/>
      <w:bookmarkEnd w:id="98"/>
      <w:bookmarkEnd w:id="99"/>
      <w:bookmarkEnd w:id="100"/>
      <w:bookmarkEnd w:id="101"/>
    </w:p>
    <w:p w:rsidR="00B47FBB" w:rsidRDefault="00B47FBB" w:rsidP="00B47FBB">
      <w:pPr>
        <w:spacing w:line="360" w:lineRule="auto"/>
        <w:rPr>
          <w:color w:val="000000" w:themeColor="text1"/>
          <w:szCs w:val="21"/>
        </w:rPr>
      </w:pPr>
      <w:bookmarkStart w:id="105" w:name="_Toc286996149"/>
      <w:bookmarkStart w:id="106" w:name="_Toc352255989"/>
      <w:bookmarkStart w:id="107" w:name="_Toc352256057"/>
      <w:bookmarkStart w:id="108" w:name="_Toc352331235"/>
      <w:bookmarkStart w:id="109" w:name="_Toc362424013"/>
      <w:bookmarkStart w:id="110" w:name="_Toc374459275"/>
      <w:bookmarkStart w:id="111" w:name="_Toc286996147"/>
      <w:bookmarkStart w:id="112" w:name="_Toc352255987"/>
      <w:bookmarkStart w:id="113" w:name="_Toc352256055"/>
      <w:bookmarkStart w:id="114" w:name="_Toc352331233"/>
      <w:bookmarkStart w:id="115" w:name="_Toc362424011"/>
      <w:bookmarkStart w:id="116" w:name="_Toc374459273"/>
      <w:r w:rsidRPr="00A73188">
        <w:rPr>
          <w:rFonts w:eastAsiaTheme="minorEastAsia"/>
          <w:color w:val="000000" w:themeColor="text1"/>
          <w:kern w:val="0"/>
          <w:szCs w:val="21"/>
        </w:rPr>
        <w:t>上投摩根智慧生活灵活配置混合型证券投资基金</w:t>
      </w:r>
      <w:r>
        <w:rPr>
          <w:color w:val="000000" w:themeColor="text1"/>
          <w:szCs w:val="21"/>
        </w:rPr>
        <w:t>2018</w:t>
      </w:r>
      <w:r>
        <w:rPr>
          <w:rFonts w:hint="eastAsia"/>
          <w:color w:val="000000" w:themeColor="text1"/>
          <w:szCs w:val="21"/>
        </w:rPr>
        <w:t>年度财务会计报告已由普华永道中天会计师事务所</w:t>
      </w:r>
      <w:r>
        <w:rPr>
          <w:color w:val="000000" w:themeColor="text1"/>
          <w:szCs w:val="21"/>
        </w:rPr>
        <w:t>(</w:t>
      </w:r>
      <w:r>
        <w:rPr>
          <w:rFonts w:hint="eastAsia"/>
          <w:color w:val="000000" w:themeColor="text1"/>
          <w:szCs w:val="21"/>
        </w:rPr>
        <w:t>特殊普通合伙</w:t>
      </w:r>
      <w:r>
        <w:rPr>
          <w:color w:val="000000" w:themeColor="text1"/>
          <w:szCs w:val="21"/>
        </w:rPr>
        <w:t>)</w:t>
      </w:r>
      <w:r>
        <w:rPr>
          <w:rFonts w:hint="eastAsia"/>
          <w:color w:val="000000" w:themeColor="text1"/>
          <w:szCs w:val="21"/>
        </w:rPr>
        <w:t>审计、注册会计师薛竞、沈兆杰签字出具了“无保留意见的审计报告”（编号：</w:t>
      </w: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(2019)</w:t>
      </w:r>
      <w:r w:rsidRPr="00A73188">
        <w:rPr>
          <w:rFonts w:eastAsiaTheme="minorEastAsia"/>
          <w:color w:val="000000" w:themeColor="text1"/>
          <w:kern w:val="0"/>
          <w:szCs w:val="21"/>
        </w:rPr>
        <w:t>第</w:t>
      </w:r>
      <w:r w:rsidRPr="00A73188">
        <w:rPr>
          <w:rFonts w:eastAsiaTheme="minorEastAsia"/>
          <w:color w:val="000000" w:themeColor="text1"/>
          <w:kern w:val="0"/>
          <w:szCs w:val="21"/>
        </w:rPr>
        <w:t>20766</w:t>
      </w:r>
      <w:r w:rsidRPr="00A73188">
        <w:rPr>
          <w:rFonts w:eastAsiaTheme="minorEastAsia"/>
          <w:color w:val="000000" w:themeColor="text1"/>
          <w:kern w:val="0"/>
          <w:szCs w:val="21"/>
        </w:rPr>
        <w:t>号</w:t>
      </w:r>
      <w:r>
        <w:rPr>
          <w:rFonts w:hint="eastAsia"/>
          <w:color w:val="000000" w:themeColor="text1"/>
          <w:szCs w:val="21"/>
        </w:rPr>
        <w:t>）。</w:t>
      </w:r>
    </w:p>
    <w:p w:rsidR="00B47FBB" w:rsidRDefault="00B47FBB" w:rsidP="00B47FBB">
      <w:pPr>
        <w:spacing w:line="360" w:lineRule="auto"/>
        <w:rPr>
          <w:color w:val="000000" w:themeColor="text1"/>
          <w:szCs w:val="21"/>
        </w:rPr>
      </w:pPr>
      <w:r>
        <w:rPr>
          <w:rFonts w:hint="eastAsia"/>
          <w:color w:val="000000" w:themeColor="text1"/>
          <w:szCs w:val="21"/>
        </w:rPr>
        <w:t>投资者可通过登载于本基金管理人网站的年度报告正文查看审计报告全文。</w:t>
      </w:r>
    </w:p>
    <w:bookmarkEnd w:id="105"/>
    <w:bookmarkEnd w:id="106"/>
    <w:bookmarkEnd w:id="107"/>
    <w:bookmarkEnd w:id="108"/>
    <w:bookmarkEnd w:id="109"/>
    <w:bookmarkEnd w:id="110"/>
    <w:bookmarkEnd w:id="111"/>
    <w:bookmarkEnd w:id="112"/>
    <w:bookmarkEnd w:id="113"/>
    <w:bookmarkEnd w:id="114"/>
    <w:bookmarkEnd w:id="115"/>
    <w:bookmarkEnd w:id="116"/>
    <w:p w:rsidR="00EE1E53" w:rsidRDefault="00F13EB3" w:rsidP="001B4A5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r>
        <w:rPr>
          <w:rFonts w:eastAsiaTheme="minorEastAsia"/>
          <w:b/>
          <w:bCs/>
          <w:color w:val="000000" w:themeColor="text1"/>
          <w:sz w:val="21"/>
          <w:szCs w:val="21"/>
          <w:lang w:val="en-US"/>
        </w:rPr>
        <w:t xml:space="preserve">§7  </w:t>
      </w:r>
      <w:r>
        <w:rPr>
          <w:rFonts w:eastAsiaTheme="minorEastAsia"/>
          <w:b/>
          <w:bCs/>
          <w:color w:val="000000" w:themeColor="text1"/>
          <w:sz w:val="21"/>
          <w:szCs w:val="21"/>
          <w:lang w:val="en-US"/>
        </w:rPr>
        <w:t>年度财务报表</w:t>
      </w:r>
      <w:bookmarkEnd w:id="102"/>
      <w:bookmarkEnd w:id="103"/>
      <w:bookmarkEnd w:id="104"/>
    </w:p>
    <w:p w:rsidR="00EE1E53" w:rsidRDefault="00F13EB3">
      <w:pPr>
        <w:pStyle w:val="2"/>
        <w:spacing w:before="0" w:after="0"/>
        <w:rPr>
          <w:rFonts w:ascii="Times New Roman" w:eastAsiaTheme="minorEastAsia" w:hAnsi="Times New Roman"/>
          <w:color w:val="000000" w:themeColor="text1"/>
          <w:kern w:val="0"/>
          <w:sz w:val="21"/>
          <w:szCs w:val="21"/>
        </w:rPr>
      </w:pPr>
      <w:bookmarkStart w:id="117" w:name="_Toc361324873"/>
      <w:bookmarkStart w:id="118" w:name="_Toc225498268"/>
      <w:bookmarkStart w:id="119" w:name="_Toc409100074"/>
      <w:bookmarkStart w:id="120" w:name="_Toc409100437"/>
      <w:r>
        <w:rPr>
          <w:rFonts w:ascii="Times New Roman" w:eastAsiaTheme="minorEastAsia" w:hAnsi="Times New Roman"/>
          <w:color w:val="000000" w:themeColor="text1"/>
          <w:kern w:val="0"/>
          <w:sz w:val="21"/>
          <w:szCs w:val="21"/>
        </w:rPr>
        <w:t xml:space="preserve">7.1 </w:t>
      </w:r>
      <w:r>
        <w:rPr>
          <w:rFonts w:ascii="Times New Roman" w:eastAsiaTheme="minorEastAsia" w:hAnsi="Times New Roman"/>
          <w:color w:val="000000" w:themeColor="text1"/>
          <w:kern w:val="0"/>
          <w:sz w:val="21"/>
          <w:szCs w:val="21"/>
        </w:rPr>
        <w:t>资产负债表</w:t>
      </w:r>
      <w:bookmarkEnd w:id="117"/>
      <w:bookmarkEnd w:id="118"/>
      <w:bookmarkEnd w:id="119"/>
      <w:bookmarkEnd w:id="120"/>
    </w:p>
    <w:p w:rsidR="00EE1E53" w:rsidRDefault="00F13EB3">
      <w:pPr>
        <w:spacing w:line="360" w:lineRule="auto"/>
        <w:rPr>
          <w:rFonts w:eastAsiaTheme="minorEastAsia"/>
          <w:color w:val="000000" w:themeColor="text1"/>
          <w:szCs w:val="21"/>
        </w:rPr>
      </w:pPr>
      <w:r>
        <w:rPr>
          <w:rFonts w:eastAsiaTheme="minorEastAsia"/>
          <w:color w:val="000000" w:themeColor="text1"/>
          <w:szCs w:val="21"/>
        </w:rPr>
        <w:t>会计主体：上投摩根智慧生活灵活配置混合型证券投资基金</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报告截止日：</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E1E53">
        <w:tc>
          <w:tcPr>
            <w:tcW w:w="2880" w:type="dxa"/>
            <w:vAlign w:val="center"/>
          </w:tcPr>
          <w:p w:rsidR="00EE1E53" w:rsidRDefault="00F13EB3">
            <w:pPr>
              <w:pStyle w:val="af0"/>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资产</w:t>
            </w:r>
          </w:p>
        </w:tc>
        <w:tc>
          <w:tcPr>
            <w:tcW w:w="1080" w:type="dxa"/>
            <w:vAlign w:val="center"/>
          </w:tcPr>
          <w:p w:rsidR="00EE1E53" w:rsidRDefault="00F13EB3">
            <w:pPr>
              <w:pStyle w:val="af0"/>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2018</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2017</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资</w:t>
            </w:r>
            <w:r>
              <w:rPr>
                <w:rFonts w:eastAsiaTheme="minorEastAsia"/>
                <w:color w:val="000000" w:themeColor="text1"/>
                <w:szCs w:val="21"/>
              </w:rPr>
              <w:t xml:space="preserve"> </w:t>
            </w:r>
            <w:r>
              <w:rPr>
                <w:rFonts w:eastAsiaTheme="minorEastAsia"/>
                <w:color w:val="000000" w:themeColor="text1"/>
                <w:szCs w:val="21"/>
              </w:rPr>
              <w:t>产：</w:t>
            </w:r>
          </w:p>
        </w:tc>
        <w:tc>
          <w:tcPr>
            <w:tcW w:w="1080" w:type="dxa"/>
            <w:vAlign w:val="center"/>
          </w:tcPr>
          <w:p w:rsidR="00EE1E53" w:rsidRDefault="00EE1E53">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银行存款</w:t>
            </w:r>
          </w:p>
        </w:tc>
        <w:tc>
          <w:tcPr>
            <w:tcW w:w="1080" w:type="dxa"/>
            <w:vAlign w:val="center"/>
          </w:tcPr>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7.4.7.1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7,077,341.96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5,137,905.93</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47,392.05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99,824.74</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存出保证金</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8,681.90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36,755.35</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交易性金融资产</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7,077,443.02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20,016,115.83</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7,077,443.02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20,016,115.83</w:t>
            </w:r>
          </w:p>
        </w:tc>
      </w:tr>
      <w:tr w:rsidR="00EE1E53">
        <w:tc>
          <w:tcPr>
            <w:tcW w:w="2880" w:type="dxa"/>
            <w:vAlign w:val="center"/>
          </w:tcPr>
          <w:p w:rsidR="00EE1E53" w:rsidRDefault="00F13EB3">
            <w:pPr>
              <w:pStyle w:val="af0"/>
              <w:spacing w:line="360" w:lineRule="auto"/>
              <w:ind w:firstLineChars="300" w:firstLine="630"/>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基金投资</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衍生金融资产</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买入返售金融资产</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应收证券清算款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42,657.28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应收利息</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1,521.12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1,176.68</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应收股利</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应收申购款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1,118.34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17,845.91</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递延所得税资产</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其他资产</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资产总计</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14,256,155.67</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25,309,624.44</w:t>
            </w:r>
          </w:p>
        </w:tc>
      </w:tr>
      <w:tr w:rsidR="00EE1E53">
        <w:tc>
          <w:tcPr>
            <w:tcW w:w="2880" w:type="dxa"/>
            <w:vAlign w:val="center"/>
          </w:tcPr>
          <w:p w:rsidR="00EE1E53" w:rsidRDefault="00F13EB3">
            <w:pPr>
              <w:pStyle w:val="af0"/>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负债和所有者权益</w:t>
            </w:r>
          </w:p>
        </w:tc>
        <w:tc>
          <w:tcPr>
            <w:tcW w:w="1080" w:type="dxa"/>
            <w:vAlign w:val="center"/>
          </w:tcPr>
          <w:p w:rsidR="00EE1E53" w:rsidRDefault="00F13EB3">
            <w:pPr>
              <w:pStyle w:val="af0"/>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2018</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2017</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负</w:t>
            </w:r>
            <w:r>
              <w:rPr>
                <w:rFonts w:eastAsiaTheme="minorEastAsia"/>
                <w:color w:val="000000" w:themeColor="text1"/>
                <w:szCs w:val="21"/>
              </w:rPr>
              <w:t xml:space="preserve"> </w:t>
            </w:r>
            <w:r>
              <w:rPr>
                <w:rFonts w:eastAsiaTheme="minorEastAsia"/>
                <w:color w:val="000000" w:themeColor="text1"/>
                <w:szCs w:val="21"/>
              </w:rPr>
              <w:t>债：</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短期借款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交易性金融负债</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衍生金融负债</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卖出回购金融资产款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应付证券清算款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7,494.66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289,754.52</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28.33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16,049.99</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应付管理人报酬</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18,274.31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32,053.97</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应付托管费</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3,045.75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5,342.30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应付销售服务费</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应付交易费用</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16,035.71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66,031.69</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应交税费</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应付利息</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应付利润</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递延所得税负债</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其他负债</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130,000.03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140,025.01</w:t>
            </w:r>
          </w:p>
        </w:tc>
      </w:tr>
      <w:tr w:rsidR="00EE1E53">
        <w:tc>
          <w:tcPr>
            <w:tcW w:w="2880" w:type="dxa"/>
            <w:vAlign w:val="center"/>
          </w:tcPr>
          <w:p w:rsidR="00EE1E53" w:rsidRDefault="00F13EB3">
            <w:pPr>
              <w:pStyle w:val="af0"/>
              <w:spacing w:line="360" w:lineRule="auto"/>
              <w:jc w:val="both"/>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负债合计</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174,878.79</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549,257.48</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实收基金</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16,048,732.56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21,661,592.50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未分配利润</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-1,967,455.68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3,098,774.46</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所有者权益合计</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14,081,276.88</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24,760,366.96</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负债和所有者权益总计</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14,256,155.67</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25,309,624.44</w:t>
            </w:r>
          </w:p>
        </w:tc>
      </w:tr>
    </w:tbl>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注：报告截止日</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基金份额净值</w:t>
      </w:r>
      <w:r>
        <w:rPr>
          <w:rFonts w:eastAsiaTheme="minorEastAsia"/>
          <w:color w:val="000000" w:themeColor="text1"/>
          <w:szCs w:val="21"/>
        </w:rPr>
        <w:t>0.877</w:t>
      </w:r>
      <w:r>
        <w:rPr>
          <w:rFonts w:eastAsiaTheme="minorEastAsia"/>
          <w:color w:val="000000" w:themeColor="text1"/>
          <w:szCs w:val="21"/>
        </w:rPr>
        <w:t>元</w:t>
      </w:r>
      <w:r>
        <w:rPr>
          <w:rFonts w:eastAsiaTheme="minorEastAsia"/>
          <w:color w:val="000000" w:themeColor="text1"/>
          <w:szCs w:val="21"/>
        </w:rPr>
        <w:t>,</w:t>
      </w:r>
      <w:r>
        <w:rPr>
          <w:rFonts w:eastAsiaTheme="minorEastAsia"/>
          <w:color w:val="000000" w:themeColor="text1"/>
          <w:szCs w:val="21"/>
        </w:rPr>
        <w:t>基金份额总额</w:t>
      </w:r>
      <w:r>
        <w:rPr>
          <w:rFonts w:eastAsiaTheme="minorEastAsia"/>
          <w:color w:val="000000" w:themeColor="text1"/>
          <w:szCs w:val="21"/>
        </w:rPr>
        <w:t>16,048,732.56</w:t>
      </w:r>
      <w:r>
        <w:rPr>
          <w:rFonts w:eastAsiaTheme="minorEastAsia"/>
          <w:color w:val="000000" w:themeColor="text1"/>
          <w:szCs w:val="21"/>
        </w:rPr>
        <w:t>份。</w:t>
      </w:r>
    </w:p>
    <w:p w:rsidR="00EE1E53" w:rsidRDefault="00F13EB3" w:rsidP="001B4A59">
      <w:pPr>
        <w:pStyle w:val="2"/>
        <w:spacing w:beforeLines="100" w:before="312" w:after="0"/>
        <w:rPr>
          <w:rFonts w:ascii="Times New Roman" w:eastAsiaTheme="minorEastAsia" w:hAnsi="Times New Roman"/>
          <w:color w:val="000000" w:themeColor="text1"/>
          <w:kern w:val="0"/>
          <w:sz w:val="21"/>
          <w:szCs w:val="21"/>
        </w:rPr>
      </w:pPr>
      <w:bookmarkStart w:id="121" w:name="_Toc409100438"/>
      <w:bookmarkStart w:id="122" w:name="_Toc361324874"/>
      <w:bookmarkStart w:id="123" w:name="_Toc409100075"/>
      <w:bookmarkStart w:id="124" w:name="_Toc225498269"/>
      <w:r>
        <w:rPr>
          <w:rFonts w:ascii="Times New Roman" w:eastAsiaTheme="minorEastAsia" w:hAnsi="Times New Roman"/>
          <w:color w:val="000000" w:themeColor="text1"/>
          <w:kern w:val="0"/>
          <w:sz w:val="21"/>
          <w:szCs w:val="21"/>
        </w:rPr>
        <w:t xml:space="preserve">7.2 </w:t>
      </w:r>
      <w:r>
        <w:rPr>
          <w:rFonts w:ascii="Times New Roman" w:eastAsiaTheme="minorEastAsia" w:hAnsi="Times New Roman"/>
          <w:color w:val="000000" w:themeColor="text1"/>
          <w:kern w:val="0"/>
          <w:sz w:val="21"/>
          <w:szCs w:val="21"/>
        </w:rPr>
        <w:t>利润表</w:t>
      </w:r>
      <w:bookmarkEnd w:id="121"/>
      <w:bookmarkEnd w:id="122"/>
      <w:bookmarkEnd w:id="123"/>
      <w:bookmarkEnd w:id="124"/>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上投摩根智慧生活灵活配置混合型证券投资基金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E1E53">
        <w:tc>
          <w:tcPr>
            <w:tcW w:w="3420" w:type="dxa"/>
            <w:vAlign w:val="center"/>
          </w:tcPr>
          <w:p w:rsidR="00EE1E53" w:rsidRDefault="00F13EB3">
            <w:pPr>
              <w:pStyle w:val="af0"/>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项目</w:t>
            </w:r>
          </w:p>
        </w:tc>
        <w:tc>
          <w:tcPr>
            <w:tcW w:w="108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25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color w:val="000000" w:themeColor="text1"/>
                <w:sz w:val="21"/>
                <w:szCs w:val="21"/>
              </w:rPr>
              <w:t>2018</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2018</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c>
          <w:tcPr>
            <w:tcW w:w="225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上年度可比期间</w:t>
            </w:r>
          </w:p>
          <w:p w:rsidR="00EE1E53" w:rsidRDefault="00F13EB3">
            <w:pPr>
              <w:pStyle w:val="af0"/>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2017</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2017</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一、收入</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-3,483,238.31</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15,394,177.43</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利息收入</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47,573.56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108,736.23</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其中：存款利息收入</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7.4.7.11</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43,793.38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108,736.23</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债券利息收入</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资产支持证券利息收入</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买入返售金融资产收入</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3,780.18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其他利息收入</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投资收益（损失以</w:t>
            </w:r>
            <w:r>
              <w:rPr>
                <w:rFonts w:eastAsiaTheme="minorEastAsia"/>
                <w:color w:val="000000" w:themeColor="text1"/>
                <w:szCs w:val="21"/>
              </w:rPr>
              <w:t>“-”</w:t>
            </w:r>
            <w:r>
              <w:rPr>
                <w:rFonts w:eastAsiaTheme="minorEastAsia"/>
                <w:color w:val="000000" w:themeColor="text1"/>
                <w:szCs w:val="21"/>
              </w:rPr>
              <w:t>填列）</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-818,335.86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12,105,680.52</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其中：股票投资收益</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-891,986.15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11,791,576.37</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基金投资收益</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债券投资收益</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资产支持证券投资收益</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贵金属投资收益</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衍生工具收益</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股利收益</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73,650.29</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314,104.15</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公允价值变动收益（损失以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-2,732,072.23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3,037,563.22</w:t>
            </w:r>
          </w:p>
        </w:tc>
      </w:tr>
      <w:tr w:rsidR="00EE1E53">
        <w:tc>
          <w:tcPr>
            <w:tcW w:w="3420" w:type="dxa"/>
            <w:vAlign w:val="center"/>
          </w:tcPr>
          <w:p w:rsidR="00EE1E53" w:rsidRDefault="00F13EB3">
            <w:pPr>
              <w:pStyle w:val="af0"/>
              <w:spacing w:line="36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4.</w:t>
            </w:r>
            <w:r>
              <w:rPr>
                <w:rFonts w:ascii="Times New Roman" w:eastAsiaTheme="minorEastAsia" w:hAnsi="Times New Roman"/>
                <w:color w:val="000000" w:themeColor="text1"/>
                <w:sz w:val="21"/>
                <w:szCs w:val="21"/>
              </w:rPr>
              <w:t>汇兑收益（损失以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号填列）</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其他收入（损失以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19,596.22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142,197.46</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减：二、费用</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677,133.19</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2,394,872.06</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．管理人报酬</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255,574.35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979,583.79</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．托管费</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42,595.65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163,263.96</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．销售服务费</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．交易费用</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244,647.24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1,103,599.34</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．利息支出</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其中：卖出回购金融资产支出</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rsidTr="002419F9">
        <w:tc>
          <w:tcPr>
            <w:tcW w:w="3420" w:type="dxa"/>
            <w:vAlign w:val="center"/>
          </w:tcPr>
          <w:p w:rsidR="00F80388" w:rsidRPr="00905283" w:rsidRDefault="00F80388" w:rsidP="002419F9">
            <w:pPr>
              <w:rPr>
                <w:rFonts w:eastAsiaTheme="minorEastAsia"/>
                <w:color w:val="000000"/>
                <w:szCs w:val="21"/>
              </w:rPr>
            </w:pPr>
            <w:r w:rsidRPr="00905283">
              <w:rPr>
                <w:rFonts w:eastAsiaTheme="minorEastAsia" w:hint="eastAsia"/>
                <w:color w:val="000000"/>
                <w:szCs w:val="21"/>
              </w:rPr>
              <w:t>6</w:t>
            </w:r>
            <w:r w:rsidRPr="00905283">
              <w:rPr>
                <w:rFonts w:eastAsiaTheme="minorEastAsia"/>
                <w:color w:val="000000"/>
                <w:szCs w:val="21"/>
              </w:rPr>
              <w:t>．</w:t>
            </w:r>
            <w:r w:rsidRPr="00905283">
              <w:rPr>
                <w:rFonts w:eastAsiaTheme="minorEastAsia" w:hint="eastAsia"/>
                <w:color w:val="000000"/>
                <w:szCs w:val="21"/>
              </w:rPr>
              <w:t>税金及附加</w:t>
            </w:r>
          </w:p>
        </w:tc>
        <w:tc>
          <w:tcPr>
            <w:tcW w:w="1080" w:type="dxa"/>
            <w:vAlign w:val="center"/>
          </w:tcPr>
          <w:p w:rsidR="00F80388" w:rsidRPr="00905283" w:rsidRDefault="00F80388" w:rsidP="002419F9">
            <w:pPr>
              <w:pStyle w:val="af0"/>
              <w:jc w:val="center"/>
              <w:rPr>
                <w:rFonts w:ascii="Times New Roman" w:eastAsiaTheme="minorEastAsia" w:hAnsi="Times New Roman"/>
                <w:color w:val="000000"/>
                <w:sz w:val="21"/>
                <w:szCs w:val="21"/>
              </w:rPr>
            </w:pPr>
          </w:p>
        </w:tc>
        <w:tc>
          <w:tcPr>
            <w:tcW w:w="2250" w:type="dxa"/>
            <w:vAlign w:val="bottom"/>
          </w:tcPr>
          <w:p w:rsidR="00F80388" w:rsidRPr="00905283" w:rsidRDefault="00F80388" w:rsidP="002419F9">
            <w:pPr>
              <w:jc w:val="right"/>
              <w:rPr>
                <w:rFonts w:eastAsiaTheme="minorEastAsia"/>
                <w:color w:val="000000"/>
                <w:szCs w:val="21"/>
              </w:rPr>
            </w:pPr>
            <w:r w:rsidRPr="00905283">
              <w:rPr>
                <w:rFonts w:eastAsiaTheme="minorEastAsia"/>
                <w:color w:val="000000"/>
                <w:szCs w:val="21"/>
              </w:rPr>
              <w:t>0.00</w:t>
            </w:r>
          </w:p>
        </w:tc>
        <w:tc>
          <w:tcPr>
            <w:tcW w:w="2250" w:type="dxa"/>
            <w:vAlign w:val="bottom"/>
          </w:tcPr>
          <w:p w:rsidR="00F80388" w:rsidRPr="00905283" w:rsidRDefault="00F80388" w:rsidP="002419F9">
            <w:pPr>
              <w:jc w:val="right"/>
              <w:rPr>
                <w:rFonts w:eastAsiaTheme="minorEastAsia"/>
                <w:color w:val="000000"/>
                <w:szCs w:val="21"/>
              </w:rPr>
            </w:pPr>
            <w:r w:rsidRPr="00905283">
              <w:rPr>
                <w:rFonts w:eastAsiaTheme="minorEastAsia"/>
                <w:color w:val="000000"/>
                <w:szCs w:val="21"/>
              </w:rPr>
              <w:t>-</w:t>
            </w:r>
          </w:p>
        </w:tc>
      </w:tr>
      <w:tr w:rsidR="00F80388">
        <w:tc>
          <w:tcPr>
            <w:tcW w:w="3420" w:type="dxa"/>
            <w:vAlign w:val="center"/>
          </w:tcPr>
          <w:p w:rsidR="00F80388" w:rsidRDefault="00F80388">
            <w:pPr>
              <w:spacing w:line="360" w:lineRule="auto"/>
              <w:rPr>
                <w:rFonts w:eastAsiaTheme="minorEastAsia"/>
                <w:color w:val="000000" w:themeColor="text1"/>
                <w:szCs w:val="21"/>
              </w:rPr>
            </w:pPr>
            <w:r>
              <w:rPr>
                <w:rFonts w:eastAsiaTheme="minorEastAsia" w:hint="eastAsia"/>
                <w:color w:val="000000" w:themeColor="text1"/>
                <w:szCs w:val="21"/>
              </w:rPr>
              <w:t>7</w:t>
            </w:r>
            <w:r>
              <w:rPr>
                <w:rFonts w:eastAsiaTheme="minorEastAsia"/>
                <w:color w:val="000000" w:themeColor="text1"/>
                <w:szCs w:val="21"/>
              </w:rPr>
              <w:t>．其他费用</w:t>
            </w:r>
          </w:p>
        </w:tc>
        <w:tc>
          <w:tcPr>
            <w:tcW w:w="1080" w:type="dxa"/>
            <w:vAlign w:val="center"/>
          </w:tcPr>
          <w:p w:rsidR="00F80388" w:rsidRDefault="00F80388">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7.4.7.19</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134,315.95</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148,424.97</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三、利润总额（亏损总额以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0"/>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-4,160,371.50</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12,999,305.37</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color w:val="000000" w:themeColor="text1"/>
                <w:szCs w:val="21"/>
              </w:rPr>
              <w:t>减：所得税费用</w:t>
            </w:r>
          </w:p>
        </w:tc>
        <w:tc>
          <w:tcPr>
            <w:tcW w:w="1080" w:type="dxa"/>
            <w:vAlign w:val="center"/>
          </w:tcPr>
          <w:p w:rsidR="00F80388" w:rsidRDefault="00F80388">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四、净利润（净亏损以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0"/>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-4,160,371.50</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12,999,305.37</w:t>
            </w:r>
          </w:p>
        </w:tc>
      </w:tr>
    </w:tbl>
    <w:p w:rsidR="00EE1E53" w:rsidRDefault="00F13EB3" w:rsidP="001B4A59">
      <w:pPr>
        <w:pStyle w:val="2"/>
        <w:spacing w:beforeLines="100" w:before="312" w:after="0"/>
        <w:rPr>
          <w:rFonts w:ascii="Times New Roman" w:eastAsiaTheme="minorEastAsia" w:hAnsi="Times New Roman"/>
          <w:color w:val="000000" w:themeColor="text1"/>
          <w:kern w:val="0"/>
          <w:sz w:val="21"/>
          <w:szCs w:val="21"/>
        </w:rPr>
      </w:pPr>
      <w:bookmarkStart w:id="125" w:name="_Toc225498270"/>
      <w:bookmarkStart w:id="126" w:name="_Toc409100439"/>
      <w:bookmarkStart w:id="127" w:name="_Toc409100076"/>
      <w:bookmarkStart w:id="128" w:name="_Toc361324875"/>
      <w:r>
        <w:rPr>
          <w:rFonts w:ascii="Times New Roman" w:eastAsiaTheme="minorEastAsia" w:hAnsi="Times New Roman"/>
          <w:color w:val="000000" w:themeColor="text1"/>
          <w:kern w:val="0"/>
          <w:sz w:val="21"/>
          <w:szCs w:val="21"/>
        </w:rPr>
        <w:t xml:space="preserve">7.3 </w:t>
      </w:r>
      <w:r>
        <w:rPr>
          <w:rFonts w:ascii="Times New Roman" w:eastAsiaTheme="minorEastAsia" w:hAnsi="Times New Roman"/>
          <w:color w:val="000000" w:themeColor="text1"/>
          <w:kern w:val="0"/>
          <w:sz w:val="21"/>
          <w:szCs w:val="21"/>
        </w:rPr>
        <w:t>所有者权益（基金净值）变动表</w:t>
      </w:r>
      <w:bookmarkEnd w:id="125"/>
      <w:bookmarkEnd w:id="126"/>
      <w:bookmarkEnd w:id="127"/>
      <w:bookmarkEnd w:id="128"/>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上投摩根智慧生活灵活配置混合型证券投资基金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EE1E53">
        <w:tc>
          <w:tcPr>
            <w:tcW w:w="2410" w:type="dxa"/>
            <w:vMerge w:val="restart"/>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本期</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2018</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日至</w:t>
            </w:r>
            <w:r>
              <w:rPr>
                <w:rFonts w:ascii="Times New Roman" w:eastAsiaTheme="minorEastAsia" w:hAnsi="Times New Roman"/>
                <w:b/>
                <w:color w:val="000000" w:themeColor="text1"/>
                <w:sz w:val="21"/>
                <w:szCs w:val="21"/>
              </w:rPr>
              <w:t>2018</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b/>
                <w:color w:val="000000" w:themeColor="text1"/>
                <w:szCs w:val="21"/>
              </w:rPr>
            </w:pPr>
          </w:p>
        </w:tc>
        <w:tc>
          <w:tcPr>
            <w:tcW w:w="2196"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实收基金</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21,661,592.50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3,098,774.46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24,760,366.96</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-4,160,371.50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-4,160,371.50</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-5,612,859.94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-905,858.64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-6,518,718.58</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4,741,849.04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105,796.00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4,847,645.04</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-10,354,708.98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-1,011,654.64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-11,366,363.62</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16,048,732.56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-1,967,455.68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14,081,276.88</w:t>
            </w:r>
          </w:p>
        </w:tc>
      </w:tr>
      <w:tr w:rsidR="00EE1E53">
        <w:tc>
          <w:tcPr>
            <w:tcW w:w="241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上年度可比期间</w:t>
            </w:r>
          </w:p>
          <w:p w:rsidR="00EE1E53" w:rsidRDefault="00F13EB3">
            <w:pPr>
              <w:pStyle w:val="af0"/>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2017</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2017</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color w:val="000000" w:themeColor="text1"/>
                <w:szCs w:val="21"/>
              </w:rPr>
            </w:pPr>
          </w:p>
        </w:tc>
        <w:tc>
          <w:tcPr>
            <w:tcW w:w="2196"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实收基金</w:t>
            </w:r>
          </w:p>
        </w:tc>
        <w:tc>
          <w:tcPr>
            <w:tcW w:w="2197" w:type="dxa"/>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111,406,231.38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-3,907,472.19</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107,498,759.19</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12,999,305.37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12,999,305.37</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-89,744,638.88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-5,993,058.72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-95,737,697.60</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12,924,868.39</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1,582,491.94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14,507,360.33</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-102,669,507.27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-7,575,550.66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-110,245,057.93</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21,661,592.50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3,098,774.46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24,760,366.96</w:t>
            </w:r>
          </w:p>
        </w:tc>
      </w:tr>
    </w:tbl>
    <w:p w:rsidR="00EE1E53" w:rsidRDefault="00F13EB3" w:rsidP="001B4A59">
      <w:pPr>
        <w:spacing w:beforeLines="100" w:before="312" w:line="360" w:lineRule="auto"/>
        <w:rPr>
          <w:rFonts w:eastAsiaTheme="minorEastAsia"/>
          <w:color w:val="000000" w:themeColor="text1"/>
          <w:szCs w:val="21"/>
        </w:rPr>
      </w:pPr>
      <w:r>
        <w:rPr>
          <w:rFonts w:eastAsiaTheme="minorEastAsia"/>
          <w:color w:val="000000" w:themeColor="text1"/>
          <w:szCs w:val="21"/>
        </w:rPr>
        <w:t>报表附注为财务报表的组成部分。</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本报告页码（序号）从</w:t>
      </w:r>
      <w:r>
        <w:rPr>
          <w:rFonts w:eastAsiaTheme="minorEastAsia"/>
          <w:color w:val="000000" w:themeColor="text1"/>
          <w:szCs w:val="21"/>
        </w:rPr>
        <w:t>7.1</w:t>
      </w:r>
      <w:r>
        <w:rPr>
          <w:rFonts w:eastAsiaTheme="minorEastAsia"/>
          <w:color w:val="000000" w:themeColor="text1"/>
          <w:szCs w:val="21"/>
        </w:rPr>
        <w:t>至</w:t>
      </w:r>
      <w:r>
        <w:rPr>
          <w:rFonts w:eastAsiaTheme="minorEastAsia"/>
          <w:color w:val="000000" w:themeColor="text1"/>
          <w:szCs w:val="21"/>
        </w:rPr>
        <w:t>7.4</w:t>
      </w:r>
      <w:r>
        <w:rPr>
          <w:rFonts w:eastAsiaTheme="minorEastAsia"/>
          <w:color w:val="000000" w:themeColor="text1"/>
          <w:szCs w:val="21"/>
        </w:rPr>
        <w:t>，财务报表由下列负责人签署：</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基金管理人负责人：章硕麟，主管会计工作负责人：杨怡，会计机构负责人：张璐</w:t>
      </w:r>
    </w:p>
    <w:p w:rsidR="00EE1E53" w:rsidRDefault="00F13EB3" w:rsidP="001B4A59">
      <w:pPr>
        <w:pStyle w:val="2"/>
        <w:spacing w:beforeLines="100" w:before="312" w:after="0"/>
        <w:rPr>
          <w:rFonts w:ascii="Times New Roman" w:eastAsiaTheme="minorEastAsia" w:hAnsi="Times New Roman"/>
          <w:color w:val="000000" w:themeColor="text1"/>
          <w:kern w:val="0"/>
          <w:sz w:val="21"/>
          <w:szCs w:val="21"/>
        </w:rPr>
      </w:pPr>
      <w:bookmarkStart w:id="129" w:name="_Toc225498271"/>
      <w:bookmarkStart w:id="130" w:name="_Toc409100077"/>
      <w:bookmarkStart w:id="131" w:name="_Toc361324876"/>
      <w:bookmarkStart w:id="132" w:name="_Toc409100440"/>
      <w:r>
        <w:rPr>
          <w:rFonts w:ascii="Times New Roman" w:eastAsiaTheme="minorEastAsia" w:hAnsi="Times New Roman"/>
          <w:color w:val="000000" w:themeColor="text1"/>
          <w:kern w:val="0"/>
          <w:sz w:val="21"/>
          <w:szCs w:val="21"/>
        </w:rPr>
        <w:t xml:space="preserve">7.4 </w:t>
      </w:r>
      <w:r>
        <w:rPr>
          <w:rFonts w:ascii="Times New Roman" w:eastAsiaTheme="minorEastAsia" w:hAnsi="Times New Roman"/>
          <w:color w:val="000000" w:themeColor="text1"/>
          <w:kern w:val="0"/>
          <w:sz w:val="21"/>
          <w:szCs w:val="21"/>
        </w:rPr>
        <w:t>报表附注</w:t>
      </w:r>
      <w:bookmarkEnd w:id="129"/>
      <w:bookmarkEnd w:id="130"/>
      <w:bookmarkEnd w:id="131"/>
      <w:bookmarkEnd w:id="132"/>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 </w:t>
      </w:r>
      <w:r>
        <w:rPr>
          <w:rFonts w:eastAsiaTheme="minorEastAsia"/>
          <w:b/>
          <w:color w:val="000000" w:themeColor="text1"/>
          <w:kern w:val="0"/>
          <w:szCs w:val="21"/>
        </w:rPr>
        <w:t>基金基本情况</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上投摩根智慧生活灵活配置混合型证券投资基金</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[2015]2422</w:t>
      </w:r>
      <w:r>
        <w:rPr>
          <w:rFonts w:eastAsiaTheme="minorEastAsia"/>
          <w:color w:val="000000" w:themeColor="text1"/>
          <w:szCs w:val="21"/>
        </w:rPr>
        <w:t>号《关于准予上投摩根智慧生活灵活配置混合型证券投资基金注册的批复》核准，由上投摩根基金管理有限公司依照《中华人民共和国证券投资基金法》和《上投摩根智慧生活灵活配置混合型证券投资基金基金合同》负责公开募集。本基金为契约型开放式，存续期限不定，首次设立募集不包括认购资金利息共募集人民币</w:t>
      </w:r>
      <w:r>
        <w:rPr>
          <w:rFonts w:eastAsiaTheme="minorEastAsia"/>
          <w:color w:val="000000" w:themeColor="text1"/>
          <w:szCs w:val="21"/>
        </w:rPr>
        <w:t>222,495,387.43</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(2016)</w:t>
      </w:r>
      <w:r>
        <w:rPr>
          <w:rFonts w:eastAsiaTheme="minorEastAsia"/>
          <w:color w:val="000000" w:themeColor="text1"/>
          <w:szCs w:val="21"/>
        </w:rPr>
        <w:t>第</w:t>
      </w:r>
      <w:r>
        <w:rPr>
          <w:rFonts w:eastAsiaTheme="minorEastAsia"/>
          <w:color w:val="000000" w:themeColor="text1"/>
          <w:szCs w:val="21"/>
        </w:rPr>
        <w:t>486</w:t>
      </w:r>
      <w:r>
        <w:rPr>
          <w:rFonts w:eastAsiaTheme="minorEastAsia"/>
          <w:color w:val="000000" w:themeColor="text1"/>
          <w:szCs w:val="21"/>
        </w:rPr>
        <w:t>号验资报告予以验证。经向中国证监会备案，《上投摩根智慧生活灵活配置混合型证券投资基金基金合同》于</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日正式生效，基金合同生效日的基金份额总额为</w:t>
      </w:r>
      <w:r>
        <w:rPr>
          <w:rFonts w:eastAsiaTheme="minorEastAsia"/>
          <w:color w:val="000000" w:themeColor="text1"/>
          <w:szCs w:val="21"/>
        </w:rPr>
        <w:t>222,556,135.92</w:t>
      </w:r>
      <w:r>
        <w:rPr>
          <w:rFonts w:eastAsiaTheme="minorEastAsia"/>
          <w:color w:val="000000" w:themeColor="text1"/>
          <w:szCs w:val="21"/>
        </w:rPr>
        <w:t>份基金份额，其中认购资金利息折合</w:t>
      </w:r>
      <w:r>
        <w:rPr>
          <w:rFonts w:eastAsiaTheme="minorEastAsia"/>
          <w:color w:val="000000" w:themeColor="text1"/>
          <w:szCs w:val="21"/>
        </w:rPr>
        <w:t>60,748.49</w:t>
      </w:r>
      <w:r>
        <w:rPr>
          <w:rFonts w:eastAsiaTheme="minorEastAsia"/>
          <w:color w:val="000000" w:themeColor="text1"/>
          <w:szCs w:val="21"/>
        </w:rPr>
        <w:t>份基金份额。本基金的基金管理人为上投摩根基金管理有限公司，基金托管人为中国银行股份有限公司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r>
        <w:rPr>
          <w:rFonts w:eastAsiaTheme="minorEastAsia"/>
          <w:color w:val="000000" w:themeColor="text1"/>
          <w:szCs w:val="21"/>
        </w:rPr>
        <w:t>。</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上投摩根智慧生活灵活配置混合型证券投资基金基金合同》的有关规定，本基金的投资范围为具有良好流动性的金融工具，包括国内依法发行上市的股票、债券、货币市场工具、权证、资产支持证券、股指期货、股票期权以及法律法规或中国证监会允许基金投资的其他金融工具。本基金的投资组合比例为：股票资产占基金资产的</w:t>
      </w:r>
      <w:r>
        <w:rPr>
          <w:rFonts w:eastAsiaTheme="minorEastAsia"/>
          <w:color w:val="000000" w:themeColor="text1"/>
          <w:szCs w:val="21"/>
        </w:rPr>
        <w:t>0%-95%</w:t>
      </w:r>
      <w:r>
        <w:rPr>
          <w:rFonts w:eastAsiaTheme="minorEastAsia"/>
          <w:color w:val="000000" w:themeColor="text1"/>
          <w:szCs w:val="21"/>
        </w:rPr>
        <w:t>；投资于本基金所定义的智慧生活主题相关的证券不低于非现金基金资产的</w:t>
      </w:r>
      <w:r>
        <w:rPr>
          <w:rFonts w:eastAsiaTheme="minorEastAsia"/>
          <w:color w:val="000000" w:themeColor="text1"/>
          <w:szCs w:val="21"/>
        </w:rPr>
        <w:t>80%</w:t>
      </w:r>
      <w:r>
        <w:rPr>
          <w:rFonts w:eastAsiaTheme="minorEastAsia"/>
          <w:color w:val="000000" w:themeColor="text1"/>
          <w:szCs w:val="21"/>
        </w:rPr>
        <w:t>；每个交易日日终在扣除股指期货合约和股票期权合约需缴纳的交易保证金后，保持现金或到期日在一年以内的政府债券不低于基金资产净值的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，其中现金不包括结算备付金、存出保证金、应收申购款等。本基金的业绩比较基准为：中证</w:t>
      </w:r>
      <w:r>
        <w:rPr>
          <w:rFonts w:eastAsiaTheme="minorEastAsia"/>
          <w:color w:val="000000" w:themeColor="text1"/>
          <w:szCs w:val="21"/>
        </w:rPr>
        <w:t>800</w:t>
      </w:r>
      <w:r>
        <w:rPr>
          <w:rFonts w:eastAsiaTheme="minorEastAsia"/>
          <w:color w:val="000000" w:themeColor="text1"/>
          <w:szCs w:val="21"/>
        </w:rPr>
        <w:t>指数收益率</w:t>
      </w:r>
      <w:r>
        <w:rPr>
          <w:rFonts w:eastAsiaTheme="minorEastAsia"/>
          <w:color w:val="000000" w:themeColor="text1"/>
          <w:szCs w:val="21"/>
        </w:rPr>
        <w:t>X60%+</w:t>
      </w:r>
      <w:r>
        <w:rPr>
          <w:rFonts w:eastAsiaTheme="minorEastAsia"/>
          <w:color w:val="000000" w:themeColor="text1"/>
          <w:szCs w:val="21"/>
        </w:rPr>
        <w:t>中债总指数收益率</w:t>
      </w:r>
      <w:r>
        <w:rPr>
          <w:rFonts w:eastAsiaTheme="minorEastAsia"/>
          <w:color w:val="000000" w:themeColor="text1"/>
          <w:szCs w:val="21"/>
        </w:rPr>
        <w:t>X40%</w:t>
      </w:r>
      <w:r>
        <w:rPr>
          <w:rFonts w:eastAsiaTheme="minorEastAsia"/>
          <w:color w:val="000000" w:themeColor="text1"/>
          <w:szCs w:val="21"/>
        </w:rPr>
        <w:t>。</w:t>
      </w:r>
    </w:p>
    <w:p w:rsidR="00C13A9E" w:rsidRDefault="00C13A9E">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本财务报表由本基金的基金管理人上投摩根基金管理有限公司于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日批准报出。</w:t>
      </w:r>
    </w:p>
    <w:p w:rsidR="00EE1E53" w:rsidRDefault="00F13EB3" w:rsidP="001B4A5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7.4.2 </w:t>
      </w:r>
      <w:r>
        <w:rPr>
          <w:rFonts w:eastAsiaTheme="minorEastAsia"/>
          <w:b/>
          <w:color w:val="000000" w:themeColor="text1"/>
          <w:kern w:val="0"/>
          <w:szCs w:val="21"/>
        </w:rPr>
        <w:t>会计报表的编制基础</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日及以后期间颁布的《企业会计准则－基本准则》、各项具体会计准则及相关规定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年度报告和半年度报告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颁布的《证券投资基金会计核算业务指引》、《上投摩根智慧生活灵活配置混合型证券投资基金基金合同》和在财务报表附注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根据《公开募集证券投资基金运作管理办法》的相关规定，开放式基金在基金合同生效后，连续</w:t>
      </w:r>
      <w:r>
        <w:rPr>
          <w:rFonts w:eastAsiaTheme="minorEastAsia"/>
          <w:color w:val="000000" w:themeColor="text1"/>
          <w:szCs w:val="21"/>
        </w:rPr>
        <w:t>60</w:t>
      </w:r>
      <w:r>
        <w:rPr>
          <w:rFonts w:eastAsiaTheme="minorEastAsia"/>
          <w:color w:val="000000" w:themeColor="text1"/>
          <w:szCs w:val="21"/>
        </w:rPr>
        <w:t>个工作日出现基金份额持有人数量不满</w:t>
      </w:r>
      <w:r>
        <w:rPr>
          <w:rFonts w:eastAsiaTheme="minorEastAsia"/>
          <w:color w:val="000000" w:themeColor="text1"/>
          <w:szCs w:val="21"/>
        </w:rPr>
        <w:t>200</w:t>
      </w:r>
      <w:r>
        <w:rPr>
          <w:rFonts w:eastAsiaTheme="minorEastAsia"/>
          <w:color w:val="000000" w:themeColor="text1"/>
          <w:szCs w:val="21"/>
        </w:rPr>
        <w:t>人或者基金资产净值低于</w:t>
      </w:r>
      <w:r>
        <w:rPr>
          <w:rFonts w:eastAsiaTheme="minorEastAsia"/>
          <w:color w:val="000000" w:themeColor="text1"/>
          <w:szCs w:val="21"/>
        </w:rPr>
        <w:t>5,000</w:t>
      </w:r>
      <w:r>
        <w:rPr>
          <w:rFonts w:eastAsiaTheme="minorEastAsia"/>
          <w:color w:val="000000" w:themeColor="text1"/>
          <w:szCs w:val="21"/>
        </w:rPr>
        <w:t>万元情形的，基金管理人应当向中国证监会报告并提出解决方案，如转换运作方式、与其他基金合并或者终止基金合同等，并召开基金份额持有人大会进行表决。于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日，本基金出现连续</w:t>
      </w:r>
      <w:r>
        <w:rPr>
          <w:rFonts w:eastAsiaTheme="minorEastAsia"/>
          <w:color w:val="000000" w:themeColor="text1"/>
          <w:szCs w:val="21"/>
        </w:rPr>
        <w:t>60</w:t>
      </w:r>
      <w:r>
        <w:rPr>
          <w:rFonts w:eastAsiaTheme="minorEastAsia"/>
          <w:color w:val="000000" w:themeColor="text1"/>
          <w:szCs w:val="21"/>
        </w:rPr>
        <w:t>个工作日基金资产净值低于</w:t>
      </w:r>
      <w:r>
        <w:rPr>
          <w:rFonts w:eastAsiaTheme="minorEastAsia"/>
          <w:color w:val="000000" w:themeColor="text1"/>
          <w:szCs w:val="21"/>
        </w:rPr>
        <w:t>5,000</w:t>
      </w:r>
      <w:r>
        <w:rPr>
          <w:rFonts w:eastAsiaTheme="minorEastAsia"/>
          <w:color w:val="000000" w:themeColor="text1"/>
          <w:szCs w:val="21"/>
        </w:rPr>
        <w:t>万元的情形，本基金的基金管理人已向中国证监会报告并在评估后续处理方案，故本财务报表仍以持续经营为基础编制。</w:t>
      </w:r>
    </w:p>
    <w:p w:rsidR="00C13A9E" w:rsidRDefault="00C13A9E">
      <w:pPr>
        <w:spacing w:line="360" w:lineRule="auto"/>
        <w:ind w:firstLineChars="200" w:firstLine="420"/>
        <w:rPr>
          <w:rFonts w:eastAsiaTheme="minorEastAsia"/>
          <w:color w:val="000000" w:themeColor="text1"/>
          <w:szCs w:val="21"/>
        </w:rPr>
      </w:pPr>
    </w:p>
    <w:p w:rsidR="00EE1E53" w:rsidRDefault="00F13EB3" w:rsidP="001B4A5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7.4.3 </w:t>
      </w:r>
      <w:r>
        <w:rPr>
          <w:rFonts w:eastAsiaTheme="minorEastAsia"/>
          <w:b/>
          <w:color w:val="000000" w:themeColor="text1"/>
          <w:kern w:val="0"/>
          <w:szCs w:val="21"/>
        </w:rPr>
        <w:t>遵循企业会计准则及其他有关规定的声明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w:t>
      </w:r>
      <w:r>
        <w:rPr>
          <w:rFonts w:eastAsiaTheme="minorEastAsia"/>
          <w:color w:val="000000" w:themeColor="text1"/>
          <w:szCs w:val="21"/>
        </w:rPr>
        <w:t>2018</w:t>
      </w:r>
      <w:r>
        <w:rPr>
          <w:rFonts w:eastAsiaTheme="minorEastAsia"/>
          <w:color w:val="000000" w:themeColor="text1"/>
          <w:szCs w:val="21"/>
        </w:rPr>
        <w:t>年度财务报表符合企业会计准则的要求，真实、完整地反映了本基金</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日的财务状况以及</w:t>
      </w:r>
      <w:r>
        <w:rPr>
          <w:rFonts w:eastAsiaTheme="minorEastAsia"/>
          <w:color w:val="000000" w:themeColor="text1"/>
          <w:szCs w:val="21"/>
        </w:rPr>
        <w:t>2018</w:t>
      </w:r>
      <w:r>
        <w:rPr>
          <w:rFonts w:eastAsiaTheme="minorEastAsia"/>
          <w:color w:val="000000" w:themeColor="text1"/>
          <w:szCs w:val="21"/>
        </w:rPr>
        <w:t>年度的经营成果和基金净值变动情况等有关信息。</w:t>
      </w:r>
    </w:p>
    <w:p w:rsidR="00E05D65" w:rsidRDefault="00E05D65" w:rsidP="00E05D65">
      <w:pPr>
        <w:spacing w:line="360" w:lineRule="auto"/>
        <w:rPr>
          <w:b/>
          <w:color w:val="000000" w:themeColor="text1"/>
          <w:szCs w:val="21"/>
        </w:rPr>
      </w:pPr>
    </w:p>
    <w:p w:rsidR="00E05D65" w:rsidRDefault="00E05D65" w:rsidP="00E05D65">
      <w:pPr>
        <w:spacing w:line="360" w:lineRule="auto"/>
        <w:rPr>
          <w:b/>
          <w:color w:val="000000" w:themeColor="text1"/>
          <w:szCs w:val="21"/>
        </w:rPr>
      </w:pPr>
      <w:r>
        <w:rPr>
          <w:b/>
          <w:color w:val="000000" w:themeColor="text1"/>
          <w:szCs w:val="21"/>
        </w:rPr>
        <w:t>7.4.4</w:t>
      </w:r>
      <w:r>
        <w:rPr>
          <w:rFonts w:hint="eastAsia"/>
          <w:b/>
          <w:color w:val="000000" w:themeColor="text1"/>
          <w:szCs w:val="21"/>
        </w:rPr>
        <w:t>本报告期所采用的会计政策、会计估计与最近一期年度报告相一致的说明</w:t>
      </w:r>
    </w:p>
    <w:p w:rsidR="00E05D65" w:rsidRDefault="00E05D65" w:rsidP="00E05D65">
      <w:pPr>
        <w:spacing w:line="360" w:lineRule="auto"/>
        <w:rPr>
          <w:color w:val="000000" w:themeColor="text1"/>
          <w:szCs w:val="21"/>
        </w:rPr>
      </w:pPr>
      <w:r>
        <w:rPr>
          <w:color w:val="000000" w:themeColor="text1"/>
          <w:szCs w:val="21"/>
        </w:rPr>
        <w:t xml:space="preserve">    </w:t>
      </w:r>
      <w:r>
        <w:rPr>
          <w:rFonts w:hint="eastAsia"/>
          <w:color w:val="000000" w:themeColor="text1"/>
          <w:szCs w:val="21"/>
        </w:rPr>
        <w:t>本基金本报告期所采用的会计政策、会计估计与最近一期年度报告相一致。</w:t>
      </w:r>
    </w:p>
    <w:p w:rsidR="00EE1E53" w:rsidRDefault="00F13EB3" w:rsidP="001B4A5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7.4.5 </w:t>
      </w:r>
      <w:r>
        <w:rPr>
          <w:rFonts w:eastAsiaTheme="minorEastAsia"/>
          <w:b/>
          <w:color w:val="000000" w:themeColor="text1"/>
          <w:kern w:val="0"/>
          <w:szCs w:val="21"/>
        </w:rPr>
        <w:t>会计政策和会计估计变更以及差错更正的说明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7.4.5.1</w:t>
      </w:r>
      <w:r>
        <w:rPr>
          <w:rFonts w:eastAsiaTheme="minorEastAsia"/>
          <w:b/>
          <w:color w:val="000000" w:themeColor="text1"/>
          <w:kern w:val="0"/>
          <w:szCs w:val="21"/>
        </w:rPr>
        <w:t xml:space="preserve"> </w:t>
      </w:r>
      <w:r>
        <w:rPr>
          <w:rFonts w:eastAsiaTheme="minorEastAsia"/>
          <w:b/>
          <w:color w:val="000000" w:themeColor="text1"/>
          <w:kern w:val="0"/>
          <w:szCs w:val="21"/>
        </w:rPr>
        <w:t>会计政策变更的说明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本基金本报告期未发生会计政策变更。</w:t>
      </w:r>
    </w:p>
    <w:p w:rsidR="00EE1E53" w:rsidRDefault="00F13EB3" w:rsidP="001B4A5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7.4.5.2</w:t>
      </w:r>
      <w:r>
        <w:rPr>
          <w:rFonts w:eastAsiaTheme="minorEastAsia"/>
          <w:b/>
          <w:color w:val="000000" w:themeColor="text1"/>
          <w:kern w:val="0"/>
          <w:szCs w:val="21"/>
        </w:rPr>
        <w:t xml:space="preserve"> </w:t>
      </w:r>
      <w:r>
        <w:rPr>
          <w:rFonts w:eastAsiaTheme="minorEastAsia"/>
          <w:b/>
          <w:color w:val="000000" w:themeColor="text1"/>
          <w:kern w:val="0"/>
          <w:szCs w:val="21"/>
        </w:rPr>
        <w:t>会计估计变更的说明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本基金本报告期未发生会计估计变更。</w:t>
      </w:r>
    </w:p>
    <w:p w:rsidR="00EE1E53" w:rsidRDefault="00F13EB3" w:rsidP="001B4A5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7.4.5.3</w:t>
      </w:r>
      <w:r>
        <w:rPr>
          <w:rFonts w:eastAsiaTheme="minorEastAsia"/>
          <w:b/>
          <w:color w:val="000000" w:themeColor="text1"/>
          <w:kern w:val="0"/>
          <w:szCs w:val="21"/>
        </w:rPr>
        <w:t xml:space="preserve"> </w:t>
      </w:r>
      <w:r>
        <w:rPr>
          <w:rFonts w:eastAsiaTheme="minorEastAsia"/>
          <w:b/>
          <w:color w:val="000000" w:themeColor="text1"/>
          <w:kern w:val="0"/>
          <w:szCs w:val="21"/>
        </w:rPr>
        <w:t>差错更正的说明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本基金在本报告期间无须说明的会计差错更正。</w:t>
      </w:r>
    </w:p>
    <w:p w:rsidR="00EE1E53" w:rsidRDefault="00F13EB3" w:rsidP="001B4A5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7.4.6 </w:t>
      </w:r>
      <w:r>
        <w:rPr>
          <w:rFonts w:eastAsiaTheme="minorEastAsia"/>
          <w:b/>
          <w:color w:val="000000" w:themeColor="text1"/>
          <w:kern w:val="0"/>
          <w:szCs w:val="21"/>
        </w:rPr>
        <w:t>税项</w:t>
      </w:r>
    </w:p>
    <w:p w:rsidR="00DB7D26" w:rsidRPr="00451D42" w:rsidRDefault="006F7E10" w:rsidP="00451D42">
      <w:pPr>
        <w:spacing w:before="312" w:line="360" w:lineRule="auto"/>
        <w:ind w:firstLineChars="200" w:firstLine="420"/>
        <w:rPr>
          <w:rFonts w:eastAsiaTheme="minorEastAsia"/>
          <w:color w:val="000000" w:themeColor="text1"/>
          <w:szCs w:val="21"/>
        </w:rPr>
      </w:pPr>
      <w:bookmarkStart w:id="133" w:name="PL345"/>
      <w:r w:rsidRPr="006F7E10">
        <w:rPr>
          <w:rFonts w:eastAsiaTheme="minorEastAsia"/>
          <w:color w:val="000000" w:themeColor="text1"/>
          <w:szCs w:val="21"/>
          <w:lang w:val="en-GB"/>
        </w:rPr>
        <w:t>根</w:t>
      </w:r>
      <w:r w:rsidR="006B7C5C" w:rsidRPr="00451D42">
        <w:rPr>
          <w:rFonts w:eastAsiaTheme="minorEastAsia" w:hint="eastAsia"/>
          <w:color w:val="000000" w:themeColor="text1"/>
          <w:szCs w:val="21"/>
        </w:rPr>
        <w:t>据财政部、国家税务总局财税</w:t>
      </w:r>
      <w:r w:rsidR="006B7C5C" w:rsidRPr="00451D42">
        <w:rPr>
          <w:rFonts w:eastAsiaTheme="minorEastAsia"/>
          <w:color w:val="000000" w:themeColor="text1"/>
          <w:szCs w:val="21"/>
        </w:rPr>
        <w:t>[2008]1</w:t>
      </w:r>
      <w:r w:rsidR="006B7C5C" w:rsidRPr="00451D42">
        <w:rPr>
          <w:rFonts w:eastAsiaTheme="minorEastAsia" w:hint="eastAsia"/>
          <w:color w:val="000000" w:themeColor="text1"/>
          <w:szCs w:val="21"/>
        </w:rPr>
        <w:t>号《关于企业所得税若干优惠政策的通知》、财税</w:t>
      </w:r>
      <w:r w:rsidR="006B7C5C" w:rsidRPr="00451D42">
        <w:rPr>
          <w:rFonts w:eastAsiaTheme="minorEastAsia"/>
          <w:color w:val="000000" w:themeColor="text1"/>
          <w:szCs w:val="21"/>
        </w:rPr>
        <w:t>[2012]85</w:t>
      </w:r>
      <w:r w:rsidR="006B7C5C" w:rsidRPr="00451D42">
        <w:rPr>
          <w:rFonts w:eastAsiaTheme="minorEastAsia" w:hint="eastAsia"/>
          <w:color w:val="000000" w:themeColor="text1"/>
          <w:szCs w:val="21"/>
        </w:rPr>
        <w:t>号《关于实施上市公司股息红利差别化个人所得税政策有关问题的通知》、财税</w:t>
      </w:r>
      <w:r w:rsidR="006B7C5C" w:rsidRPr="00451D42">
        <w:rPr>
          <w:rFonts w:eastAsiaTheme="minorEastAsia"/>
          <w:color w:val="000000" w:themeColor="text1"/>
          <w:szCs w:val="21"/>
        </w:rPr>
        <w:t>[2015]101</w:t>
      </w:r>
      <w:r w:rsidR="006B7C5C" w:rsidRPr="00451D42">
        <w:rPr>
          <w:rFonts w:eastAsiaTheme="minorEastAsia" w:hint="eastAsia"/>
          <w:color w:val="000000" w:themeColor="text1"/>
          <w:szCs w:val="21"/>
        </w:rPr>
        <w:t>号《关于上市公司股息红利差别化个人所得税政策有关问题的通知》、财税</w:t>
      </w:r>
      <w:r w:rsidR="006B7C5C" w:rsidRPr="00451D42">
        <w:rPr>
          <w:rFonts w:eastAsiaTheme="minorEastAsia"/>
          <w:color w:val="000000" w:themeColor="text1"/>
          <w:szCs w:val="21"/>
        </w:rPr>
        <w:t>[2016]36</w:t>
      </w:r>
      <w:r w:rsidR="006B7C5C" w:rsidRPr="00451D42">
        <w:rPr>
          <w:rFonts w:eastAsiaTheme="minorEastAsia" w:hint="eastAsia"/>
          <w:color w:val="000000" w:themeColor="text1"/>
          <w:szCs w:val="21"/>
        </w:rPr>
        <w:t>号《关于全面推开营业税改征增值税试点的通知》、财税</w:t>
      </w:r>
      <w:r w:rsidR="006B7C5C" w:rsidRPr="00451D42">
        <w:rPr>
          <w:rFonts w:eastAsiaTheme="minorEastAsia"/>
          <w:color w:val="000000" w:themeColor="text1"/>
          <w:szCs w:val="21"/>
        </w:rPr>
        <w:t>[2016]46</w:t>
      </w:r>
      <w:r w:rsidR="006B7C5C" w:rsidRPr="00451D42">
        <w:rPr>
          <w:rFonts w:eastAsiaTheme="minorEastAsia" w:hint="eastAsia"/>
          <w:color w:val="000000" w:themeColor="text1"/>
          <w:szCs w:val="21"/>
        </w:rPr>
        <w:t>号《关于进一步明确全面推开营改增试点金融业有关政策的通知》、财税</w:t>
      </w:r>
      <w:r w:rsidR="006B7C5C" w:rsidRPr="00451D42">
        <w:rPr>
          <w:rFonts w:eastAsiaTheme="minorEastAsia"/>
          <w:color w:val="000000" w:themeColor="text1"/>
          <w:szCs w:val="21"/>
        </w:rPr>
        <w:t>[2016]70</w:t>
      </w:r>
      <w:r w:rsidR="006B7C5C" w:rsidRPr="00451D42">
        <w:rPr>
          <w:rFonts w:eastAsiaTheme="minorEastAsia" w:hint="eastAsia"/>
          <w:color w:val="000000" w:themeColor="text1"/>
          <w:szCs w:val="21"/>
        </w:rPr>
        <w:t>号《关于金融机构同业往来等增值税政策的补充通知》、财税</w:t>
      </w:r>
      <w:r w:rsidR="006B7C5C" w:rsidRPr="00451D42">
        <w:rPr>
          <w:rFonts w:eastAsiaTheme="minorEastAsia"/>
          <w:color w:val="000000" w:themeColor="text1"/>
          <w:szCs w:val="21"/>
        </w:rPr>
        <w:t>[2016]140</w:t>
      </w:r>
      <w:r w:rsidR="006B7C5C" w:rsidRPr="00451D42">
        <w:rPr>
          <w:rFonts w:eastAsiaTheme="minorEastAsia" w:hint="eastAsia"/>
          <w:color w:val="000000" w:themeColor="text1"/>
          <w:szCs w:val="21"/>
        </w:rPr>
        <w:t>号《关于明确金融</w:t>
      </w:r>
      <w:r w:rsidR="006B7C5C" w:rsidRPr="00451D42">
        <w:rPr>
          <w:rFonts w:eastAsiaTheme="minorEastAsia"/>
          <w:color w:val="000000" w:themeColor="text1"/>
          <w:szCs w:val="21"/>
        </w:rPr>
        <w:t xml:space="preserve"> </w:t>
      </w:r>
      <w:r w:rsidR="006B7C5C" w:rsidRPr="00451D42">
        <w:rPr>
          <w:rFonts w:eastAsiaTheme="minorEastAsia" w:hint="eastAsia"/>
          <w:color w:val="000000" w:themeColor="text1"/>
          <w:szCs w:val="21"/>
        </w:rPr>
        <w:t>房地产开发</w:t>
      </w:r>
      <w:r w:rsidR="006B7C5C" w:rsidRPr="00451D42">
        <w:rPr>
          <w:rFonts w:eastAsiaTheme="minorEastAsia"/>
          <w:color w:val="000000" w:themeColor="text1"/>
          <w:szCs w:val="21"/>
        </w:rPr>
        <w:t xml:space="preserve"> </w:t>
      </w:r>
      <w:r w:rsidR="006B7C5C" w:rsidRPr="00451D42">
        <w:rPr>
          <w:rFonts w:eastAsiaTheme="minorEastAsia" w:hint="eastAsia"/>
          <w:color w:val="000000" w:themeColor="text1"/>
          <w:szCs w:val="21"/>
        </w:rPr>
        <w:t>教育辅助服务等增值税政策的通知》、财税</w:t>
      </w:r>
      <w:r w:rsidR="006B7C5C" w:rsidRPr="00451D42">
        <w:rPr>
          <w:rFonts w:eastAsiaTheme="minorEastAsia"/>
          <w:color w:val="000000" w:themeColor="text1"/>
          <w:szCs w:val="21"/>
        </w:rPr>
        <w:t>[2017]2</w:t>
      </w:r>
      <w:r w:rsidR="006B7C5C" w:rsidRPr="00451D42">
        <w:rPr>
          <w:rFonts w:eastAsiaTheme="minorEastAsia" w:hint="eastAsia"/>
          <w:color w:val="000000" w:themeColor="text1"/>
          <w:szCs w:val="21"/>
        </w:rPr>
        <w:t>号《关于资管产品增值税政策有关问题的补充通知》、财税</w:t>
      </w:r>
      <w:r w:rsidR="006B7C5C" w:rsidRPr="00451D42">
        <w:rPr>
          <w:rFonts w:eastAsiaTheme="minorEastAsia"/>
          <w:color w:val="000000" w:themeColor="text1"/>
          <w:szCs w:val="21"/>
        </w:rPr>
        <w:t>[2017]56</w:t>
      </w:r>
      <w:r w:rsidR="006B7C5C" w:rsidRPr="00451D42">
        <w:rPr>
          <w:rFonts w:eastAsiaTheme="minorEastAsia" w:hint="eastAsia"/>
          <w:color w:val="000000" w:themeColor="text1"/>
          <w:szCs w:val="21"/>
        </w:rPr>
        <w:t>号《关于资管产品增值税有关问题的通知》、财税</w:t>
      </w:r>
      <w:r w:rsidR="006B7C5C" w:rsidRPr="00451D42">
        <w:rPr>
          <w:rFonts w:eastAsiaTheme="minorEastAsia"/>
          <w:color w:val="000000" w:themeColor="text1"/>
          <w:szCs w:val="21"/>
        </w:rPr>
        <w:t>[2017]90</w:t>
      </w:r>
      <w:r w:rsidR="006B7C5C" w:rsidRPr="00451D42">
        <w:rPr>
          <w:rFonts w:eastAsiaTheme="minorEastAsia" w:hint="eastAsia"/>
          <w:color w:val="000000" w:themeColor="text1"/>
          <w:szCs w:val="21"/>
        </w:rPr>
        <w:t>号《关于租入固定资产进项税额抵扣等增值税政策的通知》及其他相关财税法规和实务操作，主要税项列示如下：</w:t>
      </w:r>
      <w:bookmarkEnd w:id="133"/>
    </w:p>
    <w:p w:rsidR="00DB7D26" w:rsidRPr="00451D42" w:rsidRDefault="00DB7D26" w:rsidP="00451D42">
      <w:pPr>
        <w:spacing w:before="312" w:line="360" w:lineRule="auto"/>
        <w:ind w:firstLineChars="200" w:firstLine="420"/>
        <w:rPr>
          <w:rFonts w:eastAsiaTheme="minorEastAsia"/>
          <w:color w:val="000000" w:themeColor="text1"/>
          <w:szCs w:val="21"/>
        </w:rPr>
      </w:pPr>
      <w:bookmarkStart w:id="134" w:name="PL350"/>
    </w:p>
    <w:p w:rsidR="00DB7D26" w:rsidRPr="00451D42" w:rsidRDefault="006B7C5C" w:rsidP="00451D42">
      <w:pPr>
        <w:spacing w:before="312" w:line="360" w:lineRule="auto"/>
        <w:ind w:firstLineChars="200" w:firstLine="420"/>
        <w:rPr>
          <w:rFonts w:eastAsiaTheme="minorEastAsia"/>
          <w:color w:val="000000" w:themeColor="text1"/>
          <w:szCs w:val="21"/>
        </w:rPr>
      </w:pPr>
      <w:r w:rsidRPr="00451D42">
        <w:rPr>
          <w:rFonts w:eastAsiaTheme="minorEastAsia"/>
          <w:color w:val="000000" w:themeColor="text1"/>
          <w:szCs w:val="21"/>
        </w:rPr>
        <w:t xml:space="preserve">(1) </w:t>
      </w:r>
      <w:r w:rsidRPr="00451D42">
        <w:rPr>
          <w:rFonts w:eastAsiaTheme="minorEastAsia" w:hint="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sidRPr="00451D42">
        <w:rPr>
          <w:rFonts w:eastAsiaTheme="minorEastAsia"/>
          <w:color w:val="000000" w:themeColor="text1"/>
          <w:szCs w:val="21"/>
        </w:rPr>
        <w:t>3%</w:t>
      </w:r>
      <w:r w:rsidRPr="00451D42">
        <w:rPr>
          <w:rFonts w:eastAsiaTheme="minorEastAsia" w:hint="eastAsia"/>
          <w:color w:val="000000" w:themeColor="text1"/>
          <w:szCs w:val="21"/>
        </w:rPr>
        <w:t>的征收率缴纳增值税。对资管产品在</w:t>
      </w:r>
      <w:r w:rsidRPr="00451D42">
        <w:rPr>
          <w:rFonts w:eastAsiaTheme="minorEastAsia"/>
          <w:color w:val="000000" w:themeColor="text1"/>
          <w:szCs w:val="21"/>
        </w:rPr>
        <w:t>2018</w:t>
      </w:r>
      <w:r w:rsidRPr="00451D42">
        <w:rPr>
          <w:rFonts w:eastAsiaTheme="minorEastAsia" w:hint="eastAsia"/>
          <w:color w:val="000000" w:themeColor="text1"/>
          <w:szCs w:val="21"/>
        </w:rPr>
        <w:t>年</w:t>
      </w:r>
      <w:r w:rsidRPr="00451D42">
        <w:rPr>
          <w:rFonts w:eastAsiaTheme="minorEastAsia"/>
          <w:color w:val="000000" w:themeColor="text1"/>
          <w:szCs w:val="21"/>
        </w:rPr>
        <w:t>1</w:t>
      </w:r>
      <w:r w:rsidRPr="00451D42">
        <w:rPr>
          <w:rFonts w:eastAsiaTheme="minorEastAsia" w:hint="eastAsia"/>
          <w:color w:val="000000" w:themeColor="text1"/>
          <w:szCs w:val="21"/>
        </w:rPr>
        <w:t>月</w:t>
      </w:r>
      <w:r w:rsidRPr="00451D42">
        <w:rPr>
          <w:rFonts w:eastAsiaTheme="minorEastAsia"/>
          <w:color w:val="000000" w:themeColor="text1"/>
          <w:szCs w:val="21"/>
        </w:rPr>
        <w:t>1</w:t>
      </w:r>
      <w:r w:rsidRPr="00451D42">
        <w:rPr>
          <w:rFonts w:eastAsiaTheme="minorEastAsia" w:hint="eastAsia"/>
          <w:color w:val="000000" w:themeColor="text1"/>
          <w:szCs w:val="21"/>
        </w:rPr>
        <w:t>日前运营过程中发生的增值税应税行为，未缴纳增值税的，不再缴纳；已缴纳增值税的，已纳税额从资管产品管理人以后月份的增值税应纳税额中抵减。</w:t>
      </w:r>
    </w:p>
    <w:p w:rsidR="00DB7D26" w:rsidRPr="00451D42" w:rsidRDefault="00DB7D26" w:rsidP="00451D42">
      <w:pPr>
        <w:spacing w:before="312" w:line="360" w:lineRule="auto"/>
        <w:ind w:firstLineChars="200" w:firstLine="420"/>
        <w:rPr>
          <w:rFonts w:eastAsiaTheme="minorEastAsia"/>
          <w:color w:val="000000" w:themeColor="text1"/>
          <w:szCs w:val="21"/>
        </w:rPr>
      </w:pPr>
    </w:p>
    <w:p w:rsidR="00DB7D26" w:rsidRPr="00451D42" w:rsidRDefault="006B7C5C" w:rsidP="00451D42">
      <w:pPr>
        <w:spacing w:before="312" w:line="360" w:lineRule="auto"/>
        <w:ind w:firstLineChars="200" w:firstLine="420"/>
        <w:rPr>
          <w:rFonts w:eastAsiaTheme="minorEastAsia"/>
          <w:color w:val="000000" w:themeColor="text1"/>
          <w:szCs w:val="21"/>
        </w:rPr>
      </w:pPr>
      <w:r w:rsidRPr="00451D42">
        <w:rPr>
          <w:rFonts w:eastAsiaTheme="minorEastAsia" w:hint="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w:t>
      </w:r>
      <w:r w:rsidRPr="00451D42">
        <w:rPr>
          <w:rFonts w:eastAsiaTheme="minorEastAsia"/>
          <w:color w:val="000000" w:themeColor="text1"/>
          <w:szCs w:val="21"/>
        </w:rPr>
        <w:t>2018</w:t>
      </w:r>
      <w:r w:rsidRPr="00451D42">
        <w:rPr>
          <w:rFonts w:eastAsiaTheme="minorEastAsia" w:hint="eastAsia"/>
          <w:color w:val="000000" w:themeColor="text1"/>
          <w:szCs w:val="21"/>
        </w:rPr>
        <w:t>年</w:t>
      </w:r>
      <w:r w:rsidRPr="00451D42">
        <w:rPr>
          <w:rFonts w:eastAsiaTheme="minorEastAsia"/>
          <w:color w:val="000000" w:themeColor="text1"/>
          <w:szCs w:val="21"/>
        </w:rPr>
        <w:t>1</w:t>
      </w:r>
      <w:r w:rsidRPr="00451D42">
        <w:rPr>
          <w:rFonts w:eastAsiaTheme="minorEastAsia" w:hint="eastAsia"/>
          <w:color w:val="000000" w:themeColor="text1"/>
          <w:szCs w:val="21"/>
        </w:rPr>
        <w:t>月</w:t>
      </w:r>
      <w:r w:rsidRPr="00451D42">
        <w:rPr>
          <w:rFonts w:eastAsiaTheme="minorEastAsia"/>
          <w:color w:val="000000" w:themeColor="text1"/>
          <w:szCs w:val="21"/>
        </w:rPr>
        <w:t>1</w:t>
      </w:r>
      <w:r w:rsidRPr="00451D42">
        <w:rPr>
          <w:rFonts w:eastAsiaTheme="minorEastAsia" w:hint="eastAsia"/>
          <w:color w:val="000000" w:themeColor="text1"/>
          <w:szCs w:val="21"/>
        </w:rPr>
        <w:t>日起产生的利息及利息性质的收入为销售额。</w:t>
      </w:r>
    </w:p>
    <w:bookmarkEnd w:id="134"/>
    <w:p w:rsidR="00DB7D26" w:rsidRPr="00451D42" w:rsidRDefault="00DB7D26" w:rsidP="00451D42">
      <w:pPr>
        <w:spacing w:before="312" w:line="360" w:lineRule="auto"/>
        <w:ind w:firstLineChars="200" w:firstLine="420"/>
        <w:rPr>
          <w:rFonts w:eastAsiaTheme="minorEastAsia"/>
          <w:color w:val="000000" w:themeColor="text1"/>
          <w:szCs w:val="21"/>
        </w:rPr>
      </w:pPr>
    </w:p>
    <w:p w:rsidR="00DB7D26" w:rsidRPr="00451D42" w:rsidRDefault="006B7C5C" w:rsidP="00451D42">
      <w:pPr>
        <w:spacing w:before="312" w:line="360" w:lineRule="auto"/>
        <w:ind w:firstLineChars="200" w:firstLine="420"/>
        <w:rPr>
          <w:rFonts w:eastAsiaTheme="minorEastAsia"/>
          <w:color w:val="000000" w:themeColor="text1"/>
          <w:szCs w:val="21"/>
        </w:rPr>
      </w:pPr>
      <w:bookmarkStart w:id="135" w:name="PL356"/>
      <w:r w:rsidRPr="00451D42">
        <w:rPr>
          <w:rFonts w:eastAsiaTheme="minorEastAsia"/>
          <w:color w:val="000000" w:themeColor="text1"/>
          <w:szCs w:val="21"/>
        </w:rPr>
        <w:t>(2)</w:t>
      </w:r>
      <w:r w:rsidRPr="00451D42">
        <w:rPr>
          <w:rFonts w:eastAsiaTheme="minorEastAsia" w:hint="eastAsia"/>
          <w:color w:val="000000" w:themeColor="text1"/>
          <w:szCs w:val="21"/>
        </w:rPr>
        <w:t>对基金从证券市场中取得的收入，包括买卖股票、债券的差价收入，股票的股息、红利收入，债券的利息收入及其他收入，暂不征收企业所得税。</w:t>
      </w:r>
      <w:bookmarkEnd w:id="135"/>
    </w:p>
    <w:p w:rsidR="00DB7D26" w:rsidRPr="00451D42" w:rsidRDefault="00DB7D26" w:rsidP="00451D42">
      <w:pPr>
        <w:spacing w:before="312" w:line="360" w:lineRule="auto"/>
        <w:ind w:firstLineChars="200" w:firstLine="420"/>
        <w:rPr>
          <w:rFonts w:eastAsiaTheme="minorEastAsia"/>
          <w:color w:val="000000" w:themeColor="text1"/>
          <w:szCs w:val="21"/>
        </w:rPr>
      </w:pPr>
    </w:p>
    <w:p w:rsidR="00DB7D26" w:rsidRPr="00451D42" w:rsidRDefault="006B7C5C" w:rsidP="00451D42">
      <w:pPr>
        <w:spacing w:before="312" w:line="360" w:lineRule="auto"/>
        <w:ind w:firstLineChars="200" w:firstLine="420"/>
        <w:rPr>
          <w:rFonts w:eastAsiaTheme="minorEastAsia"/>
          <w:color w:val="000000" w:themeColor="text1"/>
          <w:szCs w:val="21"/>
        </w:rPr>
      </w:pPr>
      <w:bookmarkStart w:id="136" w:name="PL360"/>
      <w:r w:rsidRPr="00451D42">
        <w:rPr>
          <w:rFonts w:eastAsiaTheme="minorEastAsia"/>
          <w:color w:val="000000" w:themeColor="text1"/>
          <w:szCs w:val="21"/>
        </w:rPr>
        <w:t xml:space="preserve">(3) </w:t>
      </w:r>
      <w:r w:rsidRPr="00451D42">
        <w:rPr>
          <w:rFonts w:eastAsiaTheme="minorEastAsia" w:hint="eastAsia"/>
          <w:color w:val="000000" w:themeColor="text1"/>
          <w:szCs w:val="21"/>
        </w:rPr>
        <w:t>对基金取得的企业债券利息收入，应由发行债券的企业在向基金支付利息时代扣代缴</w:t>
      </w:r>
      <w:r w:rsidRPr="00451D42">
        <w:rPr>
          <w:rFonts w:eastAsiaTheme="minorEastAsia"/>
          <w:color w:val="000000" w:themeColor="text1"/>
          <w:szCs w:val="21"/>
        </w:rPr>
        <w:t>20%</w:t>
      </w:r>
      <w:r w:rsidRPr="00451D42">
        <w:rPr>
          <w:rFonts w:eastAsiaTheme="minorEastAsia" w:hint="eastAsia"/>
          <w:color w:val="000000" w:themeColor="text1"/>
          <w:szCs w:val="21"/>
        </w:rPr>
        <w:t>的个人所得税。对基金从上市公司取得的股息红利所得，持股期限在</w:t>
      </w:r>
      <w:r w:rsidRPr="00451D42">
        <w:rPr>
          <w:rFonts w:eastAsiaTheme="minorEastAsia"/>
          <w:color w:val="000000" w:themeColor="text1"/>
          <w:szCs w:val="21"/>
        </w:rPr>
        <w:t>1</w:t>
      </w:r>
      <w:r w:rsidRPr="00451D42">
        <w:rPr>
          <w:rFonts w:eastAsiaTheme="minorEastAsia" w:hint="eastAsia"/>
          <w:color w:val="000000" w:themeColor="text1"/>
          <w:szCs w:val="21"/>
        </w:rPr>
        <w:t>个月以内</w:t>
      </w:r>
      <w:r w:rsidRPr="00451D42">
        <w:rPr>
          <w:rFonts w:eastAsiaTheme="minorEastAsia"/>
          <w:color w:val="000000" w:themeColor="text1"/>
          <w:szCs w:val="21"/>
        </w:rPr>
        <w:t>(</w:t>
      </w:r>
      <w:r w:rsidRPr="00451D42">
        <w:rPr>
          <w:rFonts w:eastAsiaTheme="minorEastAsia" w:hint="eastAsia"/>
          <w:color w:val="000000" w:themeColor="text1"/>
          <w:szCs w:val="21"/>
        </w:rPr>
        <w:t>含</w:t>
      </w:r>
      <w:r w:rsidRPr="00451D42">
        <w:rPr>
          <w:rFonts w:eastAsiaTheme="minorEastAsia"/>
          <w:color w:val="000000" w:themeColor="text1"/>
          <w:szCs w:val="21"/>
        </w:rPr>
        <w:t>1</w:t>
      </w:r>
      <w:r w:rsidRPr="00451D42">
        <w:rPr>
          <w:rFonts w:eastAsiaTheme="minorEastAsia" w:hint="eastAsia"/>
          <w:color w:val="000000" w:themeColor="text1"/>
          <w:szCs w:val="21"/>
        </w:rPr>
        <w:t>个月</w:t>
      </w:r>
      <w:r w:rsidRPr="00451D42">
        <w:rPr>
          <w:rFonts w:eastAsiaTheme="minorEastAsia"/>
          <w:color w:val="000000" w:themeColor="text1"/>
          <w:szCs w:val="21"/>
        </w:rPr>
        <w:t>)</w:t>
      </w:r>
      <w:r w:rsidRPr="00451D42">
        <w:rPr>
          <w:rFonts w:eastAsiaTheme="minorEastAsia" w:hint="eastAsia"/>
          <w:color w:val="000000" w:themeColor="text1"/>
          <w:szCs w:val="21"/>
        </w:rPr>
        <w:t>的，其股息红利所得全额计入应纳税所得额；持股期限在</w:t>
      </w:r>
      <w:r w:rsidRPr="00451D42">
        <w:rPr>
          <w:rFonts w:eastAsiaTheme="minorEastAsia"/>
          <w:color w:val="000000" w:themeColor="text1"/>
          <w:szCs w:val="21"/>
        </w:rPr>
        <w:t>1</w:t>
      </w:r>
      <w:r w:rsidRPr="00451D42">
        <w:rPr>
          <w:rFonts w:eastAsiaTheme="minorEastAsia" w:hint="eastAsia"/>
          <w:color w:val="000000" w:themeColor="text1"/>
          <w:szCs w:val="21"/>
        </w:rPr>
        <w:t>个月以上至</w:t>
      </w:r>
      <w:r w:rsidRPr="00451D42">
        <w:rPr>
          <w:rFonts w:eastAsiaTheme="minorEastAsia"/>
          <w:color w:val="000000" w:themeColor="text1"/>
          <w:szCs w:val="21"/>
        </w:rPr>
        <w:t>1</w:t>
      </w:r>
      <w:r w:rsidRPr="00451D42">
        <w:rPr>
          <w:rFonts w:eastAsiaTheme="minorEastAsia" w:hint="eastAsia"/>
          <w:color w:val="000000" w:themeColor="text1"/>
          <w:szCs w:val="21"/>
        </w:rPr>
        <w:t>年</w:t>
      </w:r>
      <w:r w:rsidRPr="00451D42">
        <w:rPr>
          <w:rFonts w:eastAsiaTheme="minorEastAsia"/>
          <w:color w:val="000000" w:themeColor="text1"/>
          <w:szCs w:val="21"/>
        </w:rPr>
        <w:t>(</w:t>
      </w:r>
      <w:r w:rsidRPr="00451D42">
        <w:rPr>
          <w:rFonts w:eastAsiaTheme="minorEastAsia" w:hint="eastAsia"/>
          <w:color w:val="000000" w:themeColor="text1"/>
          <w:szCs w:val="21"/>
        </w:rPr>
        <w:t>含</w:t>
      </w:r>
      <w:r w:rsidRPr="00451D42">
        <w:rPr>
          <w:rFonts w:eastAsiaTheme="minorEastAsia"/>
          <w:color w:val="000000" w:themeColor="text1"/>
          <w:szCs w:val="21"/>
        </w:rPr>
        <w:t>1</w:t>
      </w:r>
      <w:r w:rsidRPr="00451D42">
        <w:rPr>
          <w:rFonts w:eastAsiaTheme="minorEastAsia" w:hint="eastAsia"/>
          <w:color w:val="000000" w:themeColor="text1"/>
          <w:szCs w:val="21"/>
        </w:rPr>
        <w:t>年</w:t>
      </w:r>
      <w:r w:rsidRPr="00451D42">
        <w:rPr>
          <w:rFonts w:eastAsiaTheme="minorEastAsia"/>
          <w:color w:val="000000" w:themeColor="text1"/>
          <w:szCs w:val="21"/>
        </w:rPr>
        <w:t>)</w:t>
      </w:r>
      <w:r w:rsidRPr="00451D42">
        <w:rPr>
          <w:rFonts w:eastAsiaTheme="minorEastAsia" w:hint="eastAsia"/>
          <w:color w:val="000000" w:themeColor="text1"/>
          <w:szCs w:val="21"/>
        </w:rPr>
        <w:t>的，暂减按</w:t>
      </w:r>
      <w:r w:rsidRPr="00451D42">
        <w:rPr>
          <w:rFonts w:eastAsiaTheme="minorEastAsia"/>
          <w:color w:val="000000" w:themeColor="text1"/>
          <w:szCs w:val="21"/>
        </w:rPr>
        <w:t>50%</w:t>
      </w:r>
      <w:r w:rsidRPr="00451D42">
        <w:rPr>
          <w:rFonts w:eastAsiaTheme="minorEastAsia" w:hint="eastAsia"/>
          <w:color w:val="000000" w:themeColor="text1"/>
          <w:szCs w:val="21"/>
        </w:rPr>
        <w:t>计入应纳税所得额；持股期限超过</w:t>
      </w:r>
      <w:r w:rsidRPr="00451D42">
        <w:rPr>
          <w:rFonts w:eastAsiaTheme="minorEastAsia"/>
          <w:color w:val="000000" w:themeColor="text1"/>
          <w:szCs w:val="21"/>
        </w:rPr>
        <w:t>1</w:t>
      </w:r>
      <w:r w:rsidRPr="00451D42">
        <w:rPr>
          <w:rFonts w:eastAsiaTheme="minorEastAsia" w:hint="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sidRPr="00451D42">
        <w:rPr>
          <w:rFonts w:eastAsiaTheme="minorEastAsia"/>
          <w:color w:val="000000" w:themeColor="text1"/>
          <w:szCs w:val="21"/>
        </w:rPr>
        <w:t>50%</w:t>
      </w:r>
      <w:r w:rsidRPr="00451D42">
        <w:rPr>
          <w:rFonts w:eastAsiaTheme="minorEastAsia" w:hint="eastAsia"/>
          <w:color w:val="000000" w:themeColor="text1"/>
          <w:szCs w:val="21"/>
        </w:rPr>
        <w:t>计入应纳税所得额。上述所得统一适用</w:t>
      </w:r>
      <w:r w:rsidRPr="00451D42">
        <w:rPr>
          <w:rFonts w:eastAsiaTheme="minorEastAsia"/>
          <w:color w:val="000000" w:themeColor="text1"/>
          <w:szCs w:val="21"/>
        </w:rPr>
        <w:t>20%</w:t>
      </w:r>
      <w:r w:rsidRPr="00451D42">
        <w:rPr>
          <w:rFonts w:eastAsiaTheme="minorEastAsia" w:hint="eastAsia"/>
          <w:color w:val="000000" w:themeColor="text1"/>
          <w:szCs w:val="21"/>
        </w:rPr>
        <w:t>的税率计征个人所得税。</w:t>
      </w:r>
      <w:bookmarkEnd w:id="136"/>
    </w:p>
    <w:p w:rsidR="00DB7D26" w:rsidRPr="00451D42" w:rsidRDefault="00DB7D26" w:rsidP="00451D42">
      <w:pPr>
        <w:spacing w:before="312" w:line="360" w:lineRule="auto"/>
        <w:ind w:firstLineChars="200" w:firstLine="420"/>
        <w:rPr>
          <w:rFonts w:eastAsiaTheme="minorEastAsia"/>
          <w:color w:val="000000" w:themeColor="text1"/>
          <w:szCs w:val="21"/>
        </w:rPr>
      </w:pPr>
    </w:p>
    <w:p w:rsidR="00DB7D26" w:rsidRPr="00451D42" w:rsidRDefault="006B7C5C" w:rsidP="00451D42">
      <w:pPr>
        <w:spacing w:before="312" w:line="360" w:lineRule="auto"/>
        <w:ind w:firstLineChars="200" w:firstLine="420"/>
        <w:rPr>
          <w:rFonts w:eastAsiaTheme="minorEastAsia"/>
          <w:color w:val="000000" w:themeColor="text1"/>
          <w:szCs w:val="21"/>
        </w:rPr>
      </w:pPr>
      <w:bookmarkStart w:id="137" w:name="PL366"/>
      <w:r w:rsidRPr="00451D42">
        <w:rPr>
          <w:rFonts w:eastAsiaTheme="minorEastAsia"/>
          <w:color w:val="000000" w:themeColor="text1"/>
          <w:szCs w:val="21"/>
        </w:rPr>
        <w:t>(4)</w:t>
      </w:r>
      <w:r w:rsidRPr="00451D42">
        <w:rPr>
          <w:rFonts w:eastAsiaTheme="minorEastAsia" w:hint="eastAsia"/>
          <w:color w:val="000000" w:themeColor="text1"/>
          <w:szCs w:val="21"/>
        </w:rPr>
        <w:t>基金卖出股票按</w:t>
      </w:r>
      <w:r w:rsidRPr="00451D42">
        <w:rPr>
          <w:rFonts w:eastAsiaTheme="minorEastAsia"/>
          <w:color w:val="000000" w:themeColor="text1"/>
          <w:szCs w:val="21"/>
        </w:rPr>
        <w:t>0.1%</w:t>
      </w:r>
      <w:r w:rsidRPr="00451D42">
        <w:rPr>
          <w:rFonts w:eastAsiaTheme="minorEastAsia" w:hint="eastAsia"/>
          <w:color w:val="000000" w:themeColor="text1"/>
          <w:szCs w:val="21"/>
        </w:rPr>
        <w:t>的税率缴纳股票交易印花税，买入股票不征收股票交易印花税。</w:t>
      </w:r>
      <w:bookmarkEnd w:id="137"/>
    </w:p>
    <w:p w:rsidR="00DB7D26" w:rsidRPr="00451D42" w:rsidRDefault="00DB7D26" w:rsidP="00451D42">
      <w:pPr>
        <w:spacing w:before="312" w:line="360" w:lineRule="auto"/>
        <w:ind w:firstLineChars="200" w:firstLine="420"/>
        <w:rPr>
          <w:rFonts w:eastAsiaTheme="minorEastAsia"/>
          <w:color w:val="000000" w:themeColor="text1"/>
          <w:szCs w:val="21"/>
        </w:rPr>
      </w:pPr>
    </w:p>
    <w:p w:rsidR="00EE1E53" w:rsidRDefault="006B7C5C">
      <w:pPr>
        <w:spacing w:line="360" w:lineRule="auto"/>
        <w:ind w:firstLineChars="200" w:firstLine="420"/>
        <w:rPr>
          <w:rFonts w:eastAsiaTheme="minorEastAsia"/>
          <w:color w:val="000000" w:themeColor="text1"/>
          <w:szCs w:val="21"/>
        </w:rPr>
      </w:pPr>
      <w:bookmarkStart w:id="138" w:name="PL370"/>
      <w:r w:rsidRPr="00451D42">
        <w:rPr>
          <w:rFonts w:eastAsiaTheme="minorEastAsia"/>
          <w:color w:val="000000" w:themeColor="text1"/>
          <w:szCs w:val="21"/>
        </w:rPr>
        <w:t>(5)</w:t>
      </w:r>
      <w:r w:rsidRPr="00451D42">
        <w:rPr>
          <w:rFonts w:eastAsiaTheme="minorEastAsia" w:hint="eastAsia"/>
          <w:color w:val="000000" w:themeColor="text1"/>
          <w:szCs w:val="21"/>
        </w:rPr>
        <w:t>本基金的城市维护建设税、教育费附加和地方教育费附加等税费按照实际缴纳增值税额的适用比例计算缴纳。</w:t>
      </w:r>
      <w:bookmarkEnd w:id="138"/>
    </w:p>
    <w:p w:rsidR="00EE1E53" w:rsidRDefault="00F13EB3" w:rsidP="001B4A5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w:t>
      </w:r>
      <w:r w:rsidR="00FA35F9">
        <w:rPr>
          <w:rFonts w:eastAsiaTheme="minorEastAsia" w:hint="eastAsia"/>
          <w:b/>
          <w:bCs/>
          <w:color w:val="000000" w:themeColor="text1"/>
          <w:kern w:val="0"/>
          <w:szCs w:val="21"/>
        </w:rPr>
        <w:t>7</w:t>
      </w:r>
      <w:r>
        <w:rPr>
          <w:rFonts w:eastAsiaTheme="minorEastAsia"/>
          <w:b/>
          <w:bCs/>
          <w:color w:val="000000" w:themeColor="text1"/>
          <w:kern w:val="0"/>
          <w:szCs w:val="21"/>
        </w:rPr>
        <w:t xml:space="preserve"> </w:t>
      </w:r>
      <w:r>
        <w:rPr>
          <w:rFonts w:eastAsiaTheme="minorEastAsia"/>
          <w:b/>
          <w:color w:val="000000" w:themeColor="text1"/>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E1E53">
        <w:tc>
          <w:tcPr>
            <w:tcW w:w="522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78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与本基金的关系</w:t>
            </w:r>
          </w:p>
        </w:tc>
      </w:tr>
      <w:tr w:rsidR="00C13A9E">
        <w:tc>
          <w:tcPr>
            <w:tcW w:w="5220" w:type="dxa"/>
            <w:vAlign w:val="center"/>
          </w:tcPr>
          <w:p w:rsidR="00C13A9E" w:rsidRDefault="00FD2517">
            <w:pPr>
              <w:jc w:val="left"/>
            </w:pPr>
            <w:r>
              <w:rPr>
                <w:rFonts w:eastAsiaTheme="minorEastAsia"/>
                <w:color w:val="000000" w:themeColor="text1"/>
                <w:szCs w:val="21"/>
              </w:rPr>
              <w:t>上投摩根基金管理有限公司</w:t>
            </w:r>
          </w:p>
        </w:tc>
        <w:tc>
          <w:tcPr>
            <w:tcW w:w="3780" w:type="dxa"/>
            <w:vAlign w:val="center"/>
          </w:tcPr>
          <w:p w:rsidR="00C13A9E" w:rsidRDefault="00FD2517">
            <w:pPr>
              <w:jc w:val="center"/>
            </w:pPr>
            <w:r>
              <w:rPr>
                <w:rFonts w:eastAsiaTheme="minorEastAsia"/>
                <w:color w:val="000000" w:themeColor="text1"/>
                <w:szCs w:val="21"/>
              </w:rPr>
              <w:t>基金管理人、注册登记机构、基金销售机构</w:t>
            </w:r>
          </w:p>
        </w:tc>
      </w:tr>
      <w:tr w:rsidR="00C13A9E">
        <w:tc>
          <w:tcPr>
            <w:tcW w:w="5220" w:type="dxa"/>
            <w:vAlign w:val="center"/>
          </w:tcPr>
          <w:p w:rsidR="00C13A9E" w:rsidRDefault="00FD2517">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rsidR="00C13A9E" w:rsidRDefault="00FD2517">
            <w:pPr>
              <w:jc w:val="center"/>
            </w:pPr>
            <w:r>
              <w:rPr>
                <w:rFonts w:eastAsiaTheme="minorEastAsia"/>
                <w:color w:val="000000" w:themeColor="text1"/>
                <w:szCs w:val="21"/>
              </w:rPr>
              <w:t>基金托管人、基金销售机构</w:t>
            </w:r>
          </w:p>
        </w:tc>
      </w:tr>
      <w:tr w:rsidR="00C13A9E">
        <w:tc>
          <w:tcPr>
            <w:tcW w:w="5220" w:type="dxa"/>
            <w:vAlign w:val="center"/>
          </w:tcPr>
          <w:p w:rsidR="00C13A9E" w:rsidRDefault="00FD2517">
            <w:pPr>
              <w:jc w:val="left"/>
            </w:pPr>
            <w:r>
              <w:rPr>
                <w:rFonts w:eastAsiaTheme="minorEastAsia"/>
                <w:color w:val="000000" w:themeColor="text1"/>
                <w:szCs w:val="21"/>
              </w:rPr>
              <w:t>上海国际信托有限公司</w:t>
            </w:r>
          </w:p>
        </w:tc>
        <w:tc>
          <w:tcPr>
            <w:tcW w:w="3780" w:type="dxa"/>
            <w:vAlign w:val="center"/>
          </w:tcPr>
          <w:p w:rsidR="00C13A9E" w:rsidRDefault="00FD2517">
            <w:pPr>
              <w:jc w:val="center"/>
            </w:pPr>
            <w:r>
              <w:rPr>
                <w:rFonts w:eastAsiaTheme="minorEastAsia"/>
                <w:color w:val="000000" w:themeColor="text1"/>
                <w:szCs w:val="21"/>
              </w:rPr>
              <w:t>基金管理人的股东</w:t>
            </w:r>
          </w:p>
        </w:tc>
      </w:tr>
      <w:tr w:rsidR="00C13A9E">
        <w:tc>
          <w:tcPr>
            <w:tcW w:w="5220" w:type="dxa"/>
            <w:vAlign w:val="center"/>
          </w:tcPr>
          <w:p w:rsidR="00C13A9E" w:rsidRDefault="00FD2517">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C13A9E" w:rsidRDefault="00FD2517">
            <w:pPr>
              <w:jc w:val="center"/>
            </w:pPr>
            <w:r>
              <w:rPr>
                <w:rFonts w:eastAsiaTheme="minorEastAsia"/>
                <w:color w:val="000000" w:themeColor="text1"/>
                <w:szCs w:val="21"/>
              </w:rPr>
              <w:t>基金管理人的股东</w:t>
            </w:r>
          </w:p>
        </w:tc>
      </w:tr>
      <w:tr w:rsidR="00C13A9E">
        <w:tc>
          <w:tcPr>
            <w:tcW w:w="5220" w:type="dxa"/>
            <w:vAlign w:val="center"/>
          </w:tcPr>
          <w:p w:rsidR="00C13A9E" w:rsidRDefault="00FD2517">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C13A9E" w:rsidRDefault="00FD2517">
            <w:pPr>
              <w:jc w:val="center"/>
            </w:pPr>
            <w:r>
              <w:rPr>
                <w:rFonts w:eastAsiaTheme="minorEastAsia"/>
                <w:color w:val="000000" w:themeColor="text1"/>
                <w:szCs w:val="21"/>
              </w:rPr>
              <w:t>基金管理人的股东上海国际信托有限公司的控股股东、基金销售机构</w:t>
            </w:r>
          </w:p>
        </w:tc>
      </w:tr>
      <w:tr w:rsidR="00C13A9E">
        <w:tc>
          <w:tcPr>
            <w:tcW w:w="5220" w:type="dxa"/>
            <w:vAlign w:val="center"/>
          </w:tcPr>
          <w:p w:rsidR="00C13A9E" w:rsidRDefault="00FD2517">
            <w:pPr>
              <w:jc w:val="left"/>
            </w:pPr>
            <w:r>
              <w:rPr>
                <w:rFonts w:eastAsiaTheme="minorEastAsia"/>
                <w:color w:val="000000" w:themeColor="text1"/>
                <w:szCs w:val="21"/>
              </w:rPr>
              <w:t>上信资产管理有限公司</w:t>
            </w:r>
          </w:p>
        </w:tc>
        <w:tc>
          <w:tcPr>
            <w:tcW w:w="3780" w:type="dxa"/>
            <w:vAlign w:val="center"/>
          </w:tcPr>
          <w:p w:rsidR="00C13A9E" w:rsidRDefault="00FD2517">
            <w:pPr>
              <w:jc w:val="center"/>
            </w:pPr>
            <w:r>
              <w:rPr>
                <w:rFonts w:eastAsiaTheme="minorEastAsia"/>
                <w:color w:val="000000" w:themeColor="text1"/>
                <w:szCs w:val="21"/>
              </w:rPr>
              <w:t>基金管理人的股东上海国际信托有限公司控制的公司、基金销售机构</w:t>
            </w:r>
          </w:p>
        </w:tc>
      </w:tr>
      <w:tr w:rsidR="00C13A9E">
        <w:tc>
          <w:tcPr>
            <w:tcW w:w="5220" w:type="dxa"/>
            <w:vAlign w:val="center"/>
          </w:tcPr>
          <w:p w:rsidR="00C13A9E" w:rsidRDefault="00FD2517">
            <w:pPr>
              <w:jc w:val="left"/>
            </w:pPr>
            <w:r>
              <w:rPr>
                <w:rFonts w:eastAsiaTheme="minorEastAsia"/>
                <w:color w:val="000000" w:themeColor="text1"/>
                <w:szCs w:val="21"/>
              </w:rPr>
              <w:t>上海国利货币经纪有限公司</w:t>
            </w:r>
          </w:p>
        </w:tc>
        <w:tc>
          <w:tcPr>
            <w:tcW w:w="3780" w:type="dxa"/>
            <w:vAlign w:val="center"/>
          </w:tcPr>
          <w:p w:rsidR="00C13A9E" w:rsidRDefault="00FD2517">
            <w:pPr>
              <w:jc w:val="center"/>
            </w:pPr>
            <w:r>
              <w:rPr>
                <w:rFonts w:eastAsiaTheme="minorEastAsia"/>
                <w:color w:val="000000" w:themeColor="text1"/>
                <w:szCs w:val="21"/>
              </w:rPr>
              <w:t>基金管理人的股东上海国际信托有限公司控制的公司</w:t>
            </w:r>
          </w:p>
        </w:tc>
      </w:tr>
      <w:tr w:rsidR="00C13A9E">
        <w:tc>
          <w:tcPr>
            <w:tcW w:w="5220" w:type="dxa"/>
            <w:vAlign w:val="center"/>
          </w:tcPr>
          <w:p w:rsidR="00C13A9E" w:rsidRDefault="00FD2517">
            <w:pPr>
              <w:jc w:val="left"/>
            </w:pPr>
            <w:r>
              <w:rPr>
                <w:rFonts w:eastAsiaTheme="minorEastAsia"/>
                <w:color w:val="000000" w:themeColor="text1"/>
                <w:szCs w:val="21"/>
              </w:rPr>
              <w:t>J.P. Morgan 8CS Investments (GP) Limited</w:t>
            </w:r>
          </w:p>
        </w:tc>
        <w:tc>
          <w:tcPr>
            <w:tcW w:w="3780" w:type="dxa"/>
            <w:vAlign w:val="center"/>
          </w:tcPr>
          <w:p w:rsidR="00C13A9E" w:rsidRDefault="00FD2517">
            <w:pPr>
              <w:jc w:val="center"/>
            </w:pPr>
            <w:r>
              <w:rPr>
                <w:rFonts w:eastAsiaTheme="minorEastAsia"/>
                <w:color w:val="000000" w:themeColor="text1"/>
                <w:szCs w:val="21"/>
              </w:rPr>
              <w:t>基金管理人的股东摩根资产管理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有限公司控制的公司</w:t>
            </w:r>
          </w:p>
        </w:tc>
      </w:tr>
      <w:tr w:rsidR="00C13A9E">
        <w:tc>
          <w:tcPr>
            <w:tcW w:w="5220" w:type="dxa"/>
            <w:vAlign w:val="center"/>
          </w:tcPr>
          <w:p w:rsidR="00C13A9E" w:rsidRDefault="00FD2517">
            <w:pPr>
              <w:jc w:val="left"/>
            </w:pPr>
            <w:r>
              <w:rPr>
                <w:rFonts w:eastAsiaTheme="minorEastAsia"/>
                <w:color w:val="000000" w:themeColor="text1"/>
                <w:szCs w:val="21"/>
              </w:rPr>
              <w:t>尚腾资本管理有限公司</w:t>
            </w:r>
          </w:p>
        </w:tc>
        <w:tc>
          <w:tcPr>
            <w:tcW w:w="3780" w:type="dxa"/>
            <w:vAlign w:val="center"/>
          </w:tcPr>
          <w:p w:rsidR="00C13A9E" w:rsidRDefault="00FD2517">
            <w:pPr>
              <w:jc w:val="center"/>
            </w:pPr>
            <w:r>
              <w:rPr>
                <w:rFonts w:eastAsiaTheme="minorEastAsia"/>
                <w:color w:val="000000" w:themeColor="text1"/>
                <w:szCs w:val="21"/>
              </w:rPr>
              <w:t>基金管理人的子公司</w:t>
            </w:r>
          </w:p>
        </w:tc>
      </w:tr>
      <w:tr w:rsidR="00C13A9E">
        <w:tc>
          <w:tcPr>
            <w:tcW w:w="5220" w:type="dxa"/>
            <w:vAlign w:val="center"/>
          </w:tcPr>
          <w:p w:rsidR="00C13A9E" w:rsidRDefault="00FD2517">
            <w:pPr>
              <w:jc w:val="left"/>
            </w:pPr>
            <w:r>
              <w:rPr>
                <w:rFonts w:eastAsiaTheme="minorEastAsia"/>
                <w:color w:val="000000" w:themeColor="text1"/>
                <w:szCs w:val="21"/>
              </w:rPr>
              <w:t>上投摩根资产管理</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C13A9E" w:rsidRDefault="00FD2517">
            <w:pPr>
              <w:jc w:val="center"/>
            </w:pPr>
            <w:r>
              <w:rPr>
                <w:rFonts w:eastAsiaTheme="minorEastAsia"/>
                <w:color w:val="000000" w:themeColor="text1"/>
                <w:szCs w:val="21"/>
              </w:rPr>
              <w:t>基金管理人的子公司</w:t>
            </w:r>
          </w:p>
        </w:tc>
      </w:tr>
    </w:tbl>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kern w:val="0"/>
          <w:szCs w:val="21"/>
        </w:rPr>
        <w:t>注：下述关联交易均在正常业务范围内按一般商业条款订立。</w:t>
      </w:r>
    </w:p>
    <w:p w:rsidR="00EE1E53" w:rsidRDefault="00F13EB3" w:rsidP="001B4A5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w:t>
      </w:r>
      <w:r w:rsidR="00FA35F9">
        <w:rPr>
          <w:rFonts w:eastAsiaTheme="minorEastAsia" w:hint="eastAsia"/>
          <w:b/>
          <w:bCs/>
          <w:color w:val="000000" w:themeColor="text1"/>
          <w:kern w:val="0"/>
          <w:szCs w:val="21"/>
        </w:rPr>
        <w:t>8</w:t>
      </w:r>
      <w:r>
        <w:rPr>
          <w:rFonts w:eastAsiaTheme="minorEastAsia"/>
          <w:b/>
          <w:bCs/>
          <w:color w:val="000000" w:themeColor="text1"/>
          <w:kern w:val="0"/>
          <w:szCs w:val="21"/>
        </w:rPr>
        <w:t xml:space="preserve"> </w:t>
      </w:r>
      <w:r>
        <w:rPr>
          <w:rFonts w:eastAsiaTheme="minorEastAsia"/>
          <w:b/>
          <w:color w:val="000000" w:themeColor="text1"/>
          <w:kern w:val="0"/>
          <w:szCs w:val="21"/>
        </w:rPr>
        <w:t>本报告期及上年度可比期间的关联方交易</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w:t>
      </w:r>
      <w:r w:rsidR="00FA35F9">
        <w:rPr>
          <w:rFonts w:eastAsiaTheme="minorEastAsia" w:hint="eastAsia"/>
          <w:b/>
          <w:bCs/>
          <w:color w:val="000000" w:themeColor="text1"/>
          <w:kern w:val="0"/>
          <w:szCs w:val="21"/>
        </w:rPr>
        <w:t>8</w:t>
      </w:r>
      <w:r>
        <w:rPr>
          <w:rFonts w:eastAsiaTheme="minorEastAsia"/>
          <w:b/>
          <w:bCs/>
          <w:color w:val="000000" w:themeColor="text1"/>
          <w:kern w:val="0"/>
          <w:szCs w:val="21"/>
        </w:rPr>
        <w:t xml:space="preserve">.1 </w:t>
      </w:r>
      <w:r>
        <w:rPr>
          <w:rFonts w:eastAsiaTheme="minorEastAsia"/>
          <w:b/>
          <w:color w:val="000000" w:themeColor="text1"/>
          <w:kern w:val="0"/>
          <w:szCs w:val="21"/>
        </w:rPr>
        <w:t>通过关联方交易单元进行的交易</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1B4A5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w:t>
      </w:r>
      <w:r w:rsidR="00FA35F9">
        <w:rPr>
          <w:rFonts w:eastAsiaTheme="minorEastAsia" w:hint="eastAsia"/>
          <w:b/>
          <w:bCs/>
          <w:color w:val="000000" w:themeColor="text1"/>
          <w:kern w:val="0"/>
          <w:szCs w:val="21"/>
        </w:rPr>
        <w:t>8</w:t>
      </w:r>
      <w:r>
        <w:rPr>
          <w:rFonts w:eastAsiaTheme="minorEastAsia"/>
          <w:b/>
          <w:bCs/>
          <w:color w:val="000000" w:themeColor="text1"/>
          <w:kern w:val="0"/>
          <w:szCs w:val="21"/>
        </w:rPr>
        <w:t xml:space="preserve">.2 </w:t>
      </w:r>
      <w:r>
        <w:rPr>
          <w:rFonts w:eastAsiaTheme="minorEastAsia"/>
          <w:b/>
          <w:color w:val="000000" w:themeColor="text1"/>
          <w:kern w:val="0"/>
          <w:szCs w:val="21"/>
        </w:rPr>
        <w:t>关联方报酬</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w:t>
      </w:r>
      <w:r w:rsidR="00FA35F9">
        <w:rPr>
          <w:rFonts w:eastAsiaTheme="minorEastAsia" w:hint="eastAsia"/>
          <w:b/>
          <w:bCs/>
          <w:color w:val="000000" w:themeColor="text1"/>
          <w:kern w:val="0"/>
          <w:szCs w:val="21"/>
        </w:rPr>
        <w:t>8</w:t>
      </w:r>
      <w:r>
        <w:rPr>
          <w:rFonts w:eastAsiaTheme="minorEastAsia"/>
          <w:b/>
          <w:bCs/>
          <w:color w:val="000000" w:themeColor="text1"/>
          <w:kern w:val="0"/>
          <w:szCs w:val="21"/>
        </w:rPr>
        <w:t xml:space="preserve">.2.1 </w:t>
      </w:r>
      <w:r>
        <w:rPr>
          <w:rFonts w:eastAsiaTheme="minorEastAsia"/>
          <w:b/>
          <w:color w:val="000000" w:themeColor="text1"/>
          <w:kern w:val="0"/>
          <w:szCs w:val="21"/>
        </w:rPr>
        <w:t>基金管理费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当期发生的基金应支付的管理费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255,574.35</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979,583.79</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其中：支付销售机构的客户维护费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110,345.05</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456,640.85</w:t>
            </w:r>
          </w:p>
        </w:tc>
      </w:tr>
    </w:tbl>
    <w:p w:rsidR="00C13A9E" w:rsidRDefault="00FD2517">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注：支付基金管理人上投摩根基金管理有限公司的管理人报酬按前一日基金资产净值</w:t>
      </w:r>
      <w:r>
        <w:rPr>
          <w:rFonts w:eastAsiaTheme="minorEastAsia"/>
          <w:color w:val="000000" w:themeColor="text1"/>
          <w:kern w:val="0"/>
          <w:szCs w:val="21"/>
        </w:rPr>
        <w:t>1.50%</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日管理人报酬＝前一日基金资产净值</w:t>
      </w:r>
      <w:r>
        <w:rPr>
          <w:rFonts w:eastAsiaTheme="minorEastAsia"/>
          <w:color w:val="000000" w:themeColor="text1"/>
          <w:kern w:val="0"/>
          <w:szCs w:val="21"/>
        </w:rPr>
        <w:t xml:space="preserve"> X 1.50% / </w:t>
      </w:r>
      <w:r>
        <w:rPr>
          <w:rFonts w:eastAsiaTheme="minorEastAsia"/>
          <w:color w:val="000000" w:themeColor="text1"/>
          <w:kern w:val="0"/>
          <w:szCs w:val="21"/>
        </w:rPr>
        <w:t>当年天数。</w:t>
      </w:r>
    </w:p>
    <w:p w:rsidR="00EE1E53" w:rsidRDefault="00F13EB3" w:rsidP="001B4A5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w:t>
      </w:r>
      <w:r w:rsidR="00FA35F9">
        <w:rPr>
          <w:rFonts w:eastAsiaTheme="minorEastAsia" w:hint="eastAsia"/>
          <w:b/>
          <w:bCs/>
          <w:color w:val="000000" w:themeColor="text1"/>
          <w:kern w:val="0"/>
          <w:szCs w:val="21"/>
        </w:rPr>
        <w:t>8</w:t>
      </w:r>
      <w:r>
        <w:rPr>
          <w:rFonts w:eastAsiaTheme="minorEastAsia"/>
          <w:b/>
          <w:bCs/>
          <w:color w:val="000000" w:themeColor="text1"/>
          <w:kern w:val="0"/>
          <w:szCs w:val="21"/>
        </w:rPr>
        <w:t xml:space="preserve">.2.2 </w:t>
      </w:r>
      <w:r>
        <w:rPr>
          <w:rFonts w:eastAsiaTheme="minorEastAsia"/>
          <w:b/>
          <w:color w:val="000000" w:themeColor="text1"/>
          <w:kern w:val="0"/>
          <w:szCs w:val="21"/>
        </w:rPr>
        <w:t>基金托管费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当期发生的基金应支付的托管费</w:t>
            </w:r>
          </w:p>
        </w:tc>
        <w:tc>
          <w:tcPr>
            <w:tcW w:w="2657"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szCs w:val="21"/>
              </w:rPr>
              <w:t>42,595.65</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163,263.96</w:t>
            </w:r>
          </w:p>
        </w:tc>
      </w:tr>
    </w:tbl>
    <w:p w:rsidR="00C13A9E" w:rsidRDefault="00FD2517">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注：支付基金托管人中国银行的托管费按前一日基金资产净值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日托管费＝前一日基金资产净值</w:t>
      </w:r>
      <w:r>
        <w:rPr>
          <w:rFonts w:eastAsiaTheme="minorEastAsia"/>
          <w:color w:val="000000" w:themeColor="text1"/>
          <w:kern w:val="0"/>
          <w:szCs w:val="21"/>
        </w:rPr>
        <w:t xml:space="preserve"> X 0.25% / </w:t>
      </w:r>
      <w:r>
        <w:rPr>
          <w:rFonts w:eastAsiaTheme="minorEastAsia"/>
          <w:color w:val="000000" w:themeColor="text1"/>
          <w:kern w:val="0"/>
          <w:szCs w:val="21"/>
        </w:rPr>
        <w:t>当年天数。</w:t>
      </w:r>
    </w:p>
    <w:p w:rsidR="00EE1E53" w:rsidRDefault="00F13EB3" w:rsidP="001B4A5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w:t>
      </w:r>
      <w:r w:rsidR="001205F6">
        <w:rPr>
          <w:rFonts w:eastAsiaTheme="minorEastAsia" w:hint="eastAsia"/>
          <w:b/>
          <w:bCs/>
          <w:color w:val="000000" w:themeColor="text1"/>
          <w:kern w:val="0"/>
          <w:szCs w:val="21"/>
        </w:rPr>
        <w:t>8</w:t>
      </w:r>
      <w:r>
        <w:rPr>
          <w:rFonts w:eastAsiaTheme="minorEastAsia"/>
          <w:b/>
          <w:bCs/>
          <w:color w:val="000000" w:themeColor="text1"/>
          <w:kern w:val="0"/>
          <w:szCs w:val="21"/>
        </w:rPr>
        <w:t xml:space="preserve">.2.3 </w:t>
      </w:r>
      <w:r>
        <w:rPr>
          <w:rFonts w:eastAsiaTheme="minorEastAsia"/>
          <w:b/>
          <w:color w:val="000000" w:themeColor="text1"/>
          <w:kern w:val="0"/>
          <w:szCs w:val="21"/>
        </w:rPr>
        <w:t>销售服务费</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1B4A5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7.4.</w:t>
      </w:r>
      <w:r w:rsidR="001205F6">
        <w:rPr>
          <w:rFonts w:eastAsiaTheme="minorEastAsia" w:hint="eastAsia"/>
          <w:b/>
          <w:bCs/>
          <w:color w:val="000000" w:themeColor="text1"/>
          <w:kern w:val="0"/>
          <w:szCs w:val="21"/>
        </w:rPr>
        <w:t>8</w:t>
      </w:r>
      <w:r>
        <w:rPr>
          <w:rFonts w:eastAsiaTheme="minorEastAsia"/>
          <w:b/>
          <w:bCs/>
          <w:color w:val="000000" w:themeColor="text1"/>
          <w:kern w:val="0"/>
          <w:szCs w:val="21"/>
        </w:rPr>
        <w:t xml:space="preserve">.3 </w:t>
      </w:r>
      <w:r>
        <w:rPr>
          <w:rFonts w:eastAsiaTheme="minorEastAsia"/>
          <w:b/>
          <w:bCs/>
          <w:color w:val="000000" w:themeColor="text1"/>
          <w:szCs w:val="21"/>
        </w:rPr>
        <w:t>与关联方进行银行间同业市场的债券</w:t>
      </w:r>
      <w:r>
        <w:rPr>
          <w:rFonts w:eastAsiaTheme="minorEastAsia"/>
          <w:b/>
          <w:bCs/>
          <w:color w:val="000000" w:themeColor="text1"/>
          <w:szCs w:val="21"/>
        </w:rPr>
        <w:t>(</w:t>
      </w:r>
      <w:r>
        <w:rPr>
          <w:rFonts w:eastAsiaTheme="minorEastAsia"/>
          <w:b/>
          <w:bCs/>
          <w:color w:val="000000" w:themeColor="text1"/>
          <w:szCs w:val="21"/>
        </w:rPr>
        <w:t>含回购</w:t>
      </w:r>
      <w:r>
        <w:rPr>
          <w:rFonts w:eastAsiaTheme="minorEastAsia"/>
          <w:b/>
          <w:bCs/>
          <w:color w:val="000000" w:themeColor="text1"/>
          <w:szCs w:val="21"/>
        </w:rPr>
        <w:t>)</w:t>
      </w:r>
      <w:r>
        <w:rPr>
          <w:rFonts w:eastAsiaTheme="minorEastAsia"/>
          <w:b/>
          <w:bCs/>
          <w:color w:val="000000" w:themeColor="text1"/>
          <w:szCs w:val="21"/>
        </w:rPr>
        <w:t>交易</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1B4A5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7.4.</w:t>
      </w:r>
      <w:r w:rsidR="001205F6">
        <w:rPr>
          <w:rFonts w:eastAsiaTheme="minorEastAsia" w:hint="eastAsia"/>
          <w:b/>
          <w:bCs/>
          <w:color w:val="000000" w:themeColor="text1"/>
          <w:kern w:val="0"/>
          <w:szCs w:val="21"/>
        </w:rPr>
        <w:t>8</w:t>
      </w:r>
      <w:r>
        <w:rPr>
          <w:rFonts w:eastAsiaTheme="minorEastAsia"/>
          <w:b/>
          <w:bCs/>
          <w:color w:val="000000" w:themeColor="text1"/>
          <w:kern w:val="0"/>
          <w:szCs w:val="21"/>
        </w:rPr>
        <w:t xml:space="preserve">.4 </w:t>
      </w:r>
      <w:r>
        <w:rPr>
          <w:rFonts w:eastAsiaTheme="minorEastAsia"/>
          <w:b/>
          <w:bCs/>
          <w:color w:val="000000" w:themeColor="text1"/>
          <w:szCs w:val="21"/>
        </w:rPr>
        <w:t>各关联方投资本基金的情况</w:t>
      </w:r>
    </w:p>
    <w:p w:rsidR="00EE1E53" w:rsidRDefault="00F13EB3" w:rsidP="001B4A59">
      <w:pPr>
        <w:adjustRightInd w:val="0"/>
        <w:snapToGrid w:val="0"/>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7.4.</w:t>
      </w:r>
      <w:r w:rsidR="001205F6">
        <w:rPr>
          <w:rFonts w:eastAsiaTheme="minorEastAsia" w:hint="eastAsia"/>
          <w:b/>
          <w:bCs/>
          <w:color w:val="000000" w:themeColor="text1"/>
          <w:kern w:val="0"/>
          <w:szCs w:val="21"/>
        </w:rPr>
        <w:t>8</w:t>
      </w:r>
      <w:r>
        <w:rPr>
          <w:rFonts w:eastAsiaTheme="minorEastAsia"/>
          <w:b/>
          <w:bCs/>
          <w:color w:val="000000" w:themeColor="text1"/>
          <w:kern w:val="0"/>
          <w:szCs w:val="21"/>
        </w:rPr>
        <w:t xml:space="preserve">.4.1 </w:t>
      </w:r>
      <w:r>
        <w:rPr>
          <w:rFonts w:eastAsiaTheme="minorEastAsia"/>
          <w:b/>
          <w:bCs/>
          <w:color w:val="000000" w:themeColor="text1"/>
          <w:szCs w:val="21"/>
        </w:rPr>
        <w:t>报告期末除基金管理人之外的其他关联方投资本基金的情况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1B4A5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7.4.</w:t>
      </w:r>
      <w:r w:rsidR="001205F6">
        <w:rPr>
          <w:rFonts w:eastAsiaTheme="minorEastAsia" w:hint="eastAsia"/>
          <w:b/>
          <w:bCs/>
          <w:color w:val="000000" w:themeColor="text1"/>
          <w:kern w:val="0"/>
          <w:szCs w:val="21"/>
        </w:rPr>
        <w:t>8</w:t>
      </w:r>
      <w:r>
        <w:rPr>
          <w:rFonts w:eastAsiaTheme="minorEastAsia"/>
          <w:b/>
          <w:bCs/>
          <w:color w:val="000000" w:themeColor="text1"/>
          <w:kern w:val="0"/>
          <w:szCs w:val="21"/>
        </w:rPr>
        <w:t xml:space="preserve">.5 </w:t>
      </w:r>
      <w:r>
        <w:rPr>
          <w:rFonts w:eastAsiaTheme="minorEastAsia"/>
          <w:b/>
          <w:bCs/>
          <w:color w:val="000000" w:themeColor="text1"/>
          <w:szCs w:val="21"/>
        </w:rPr>
        <w:t>由关联方保管的银行存款余额及当期产生的利息收入</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EE1E53">
        <w:tc>
          <w:tcPr>
            <w:tcW w:w="2268"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268" w:type="dxa"/>
            <w:vMerge/>
            <w:vAlign w:val="center"/>
          </w:tcPr>
          <w:p w:rsidR="00EE1E53" w:rsidRDefault="00EE1E53">
            <w:pPr>
              <w:widowControl/>
              <w:spacing w:line="360" w:lineRule="auto"/>
              <w:jc w:val="left"/>
              <w:rPr>
                <w:rFonts w:eastAsiaTheme="minorEastAsia"/>
                <w:color w:val="000000" w:themeColor="text1"/>
                <w:szCs w:val="21"/>
              </w:rPr>
            </w:pP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r>
      <w:tr w:rsidR="00C13A9E">
        <w:tc>
          <w:tcPr>
            <w:tcW w:w="2268" w:type="dxa"/>
            <w:vAlign w:val="center"/>
          </w:tcPr>
          <w:p w:rsidR="00C13A9E" w:rsidRDefault="00FD2517">
            <w:pPr>
              <w:jc w:val="left"/>
            </w:pPr>
            <w:r>
              <w:rPr>
                <w:rFonts w:eastAsiaTheme="minorEastAsia"/>
                <w:color w:val="000000" w:themeColor="text1"/>
                <w:szCs w:val="21"/>
              </w:rPr>
              <w:t>中国银行</w:t>
            </w:r>
          </w:p>
        </w:tc>
        <w:tc>
          <w:tcPr>
            <w:tcW w:w="1683" w:type="dxa"/>
            <w:vAlign w:val="center"/>
          </w:tcPr>
          <w:p w:rsidR="00C13A9E" w:rsidRDefault="00FD2517">
            <w:pPr>
              <w:jc w:val="right"/>
            </w:pPr>
            <w:r>
              <w:rPr>
                <w:rFonts w:eastAsiaTheme="minorEastAsia"/>
                <w:color w:val="000000" w:themeColor="text1"/>
                <w:szCs w:val="21"/>
              </w:rPr>
              <w:t>7,077,341.96</w:t>
            </w:r>
          </w:p>
        </w:tc>
        <w:tc>
          <w:tcPr>
            <w:tcW w:w="1683" w:type="dxa"/>
            <w:vAlign w:val="center"/>
          </w:tcPr>
          <w:p w:rsidR="00C13A9E" w:rsidRDefault="00FD2517">
            <w:pPr>
              <w:jc w:val="right"/>
            </w:pPr>
            <w:r>
              <w:rPr>
                <w:rFonts w:eastAsiaTheme="minorEastAsia"/>
                <w:color w:val="000000" w:themeColor="text1"/>
                <w:szCs w:val="21"/>
              </w:rPr>
              <w:t>42,306.38</w:t>
            </w:r>
          </w:p>
        </w:tc>
        <w:tc>
          <w:tcPr>
            <w:tcW w:w="1683" w:type="dxa"/>
            <w:vAlign w:val="center"/>
          </w:tcPr>
          <w:p w:rsidR="00C13A9E" w:rsidRDefault="00FD2517">
            <w:pPr>
              <w:jc w:val="right"/>
            </w:pPr>
            <w:r>
              <w:rPr>
                <w:rFonts w:eastAsiaTheme="minorEastAsia"/>
                <w:color w:val="000000" w:themeColor="text1"/>
                <w:szCs w:val="21"/>
              </w:rPr>
              <w:t>5,137,905.93</w:t>
            </w:r>
          </w:p>
        </w:tc>
        <w:tc>
          <w:tcPr>
            <w:tcW w:w="1683" w:type="dxa"/>
            <w:vAlign w:val="center"/>
          </w:tcPr>
          <w:p w:rsidR="00C13A9E" w:rsidRDefault="00FD2517">
            <w:pPr>
              <w:jc w:val="right"/>
            </w:pPr>
            <w:r>
              <w:rPr>
                <w:rFonts w:eastAsiaTheme="minorEastAsia"/>
                <w:color w:val="000000" w:themeColor="text1"/>
                <w:szCs w:val="21"/>
              </w:rPr>
              <w:t>102,889.57</w:t>
            </w:r>
          </w:p>
        </w:tc>
      </w:tr>
    </w:tbl>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注：本基金的银行存款由基金托管人中国银行保管，按银行同业利率计息。</w:t>
      </w:r>
    </w:p>
    <w:p w:rsidR="00FF06A8" w:rsidRPr="00A73188" w:rsidRDefault="00FF06A8" w:rsidP="001B4A59">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7.4.</w:t>
      </w:r>
      <w:r w:rsidR="001205F6">
        <w:rPr>
          <w:rFonts w:eastAsiaTheme="minorEastAsia" w:hint="eastAsia"/>
          <w:b/>
          <w:bCs/>
          <w:color w:val="000000" w:themeColor="text1"/>
          <w:kern w:val="0"/>
          <w:szCs w:val="21"/>
        </w:rPr>
        <w:t>8</w:t>
      </w:r>
      <w:r w:rsidRPr="00A73188">
        <w:rPr>
          <w:rFonts w:eastAsiaTheme="minorEastAsia"/>
          <w:b/>
          <w:bCs/>
          <w:color w:val="000000" w:themeColor="text1"/>
          <w:kern w:val="0"/>
          <w:szCs w:val="21"/>
        </w:rPr>
        <w:t xml:space="preserve">.6 </w:t>
      </w:r>
      <w:r w:rsidRPr="00A73188">
        <w:rPr>
          <w:rFonts w:eastAsiaTheme="minorEastAsia"/>
          <w:b/>
          <w:color w:val="000000" w:themeColor="text1"/>
          <w:szCs w:val="21"/>
        </w:rPr>
        <w:t>其他关联交易事项的说明</w:t>
      </w:r>
    </w:p>
    <w:p w:rsidR="00FF06A8" w:rsidRPr="00A73188" w:rsidRDefault="00FF06A8" w:rsidP="00FF06A8">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w:t>
      </w:r>
      <w:r w:rsidR="001205F6">
        <w:rPr>
          <w:rFonts w:eastAsiaTheme="minorEastAsia" w:hint="eastAsia"/>
          <w:b/>
          <w:bCs/>
          <w:color w:val="000000" w:themeColor="text1"/>
          <w:kern w:val="0"/>
          <w:szCs w:val="21"/>
        </w:rPr>
        <w:t>8</w:t>
      </w:r>
      <w:r w:rsidRPr="00A73188">
        <w:rPr>
          <w:rFonts w:eastAsiaTheme="minorEastAsia"/>
          <w:b/>
          <w:bCs/>
          <w:color w:val="000000" w:themeColor="text1"/>
          <w:kern w:val="0"/>
          <w:szCs w:val="21"/>
        </w:rPr>
        <w:t>.6</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FF06A8" w:rsidRPr="00A73188" w:rsidRDefault="00FF06A8" w:rsidP="00FF06A8">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EE1E53" w:rsidRDefault="00F13EB3" w:rsidP="001B4A5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7.4.</w:t>
      </w:r>
      <w:r w:rsidR="001205F6">
        <w:rPr>
          <w:rFonts w:eastAsiaTheme="minorEastAsia" w:hint="eastAsia"/>
          <w:b/>
          <w:bCs/>
          <w:color w:val="000000" w:themeColor="text1"/>
          <w:kern w:val="0"/>
          <w:szCs w:val="21"/>
        </w:rPr>
        <w:t>9</w:t>
      </w:r>
      <w:r>
        <w:rPr>
          <w:rFonts w:eastAsiaTheme="minorEastAsia"/>
          <w:b/>
          <w:bCs/>
          <w:color w:val="000000" w:themeColor="text1"/>
          <w:kern w:val="0"/>
          <w:szCs w:val="21"/>
        </w:rPr>
        <w:t xml:space="preserve"> </w:t>
      </w:r>
      <w:r>
        <w:rPr>
          <w:rFonts w:eastAsiaTheme="minorEastAsia"/>
          <w:b/>
          <w:bCs/>
          <w:color w:val="000000" w:themeColor="text1"/>
          <w:szCs w:val="21"/>
        </w:rPr>
        <w:t>期末（</w:t>
      </w:r>
      <w:r>
        <w:rPr>
          <w:rFonts w:eastAsiaTheme="minorEastAsia"/>
          <w:b/>
          <w:bCs/>
          <w:color w:val="000000" w:themeColor="text1"/>
          <w:szCs w:val="21"/>
        </w:rPr>
        <w:t>2018</w:t>
      </w:r>
      <w:r>
        <w:rPr>
          <w:rFonts w:eastAsiaTheme="minorEastAsia"/>
          <w:b/>
          <w:bCs/>
          <w:color w:val="000000" w:themeColor="text1"/>
          <w:szCs w:val="21"/>
        </w:rPr>
        <w:t>年</w:t>
      </w:r>
      <w:r>
        <w:rPr>
          <w:rFonts w:eastAsiaTheme="minorEastAsia"/>
          <w:b/>
          <w:bCs/>
          <w:color w:val="000000" w:themeColor="text1"/>
          <w:szCs w:val="21"/>
        </w:rPr>
        <w:t>12</w:t>
      </w:r>
      <w:r>
        <w:rPr>
          <w:rFonts w:eastAsiaTheme="minorEastAsia"/>
          <w:b/>
          <w:bCs/>
          <w:color w:val="000000" w:themeColor="text1"/>
          <w:szCs w:val="21"/>
        </w:rPr>
        <w:t>月</w:t>
      </w:r>
      <w:r>
        <w:rPr>
          <w:rFonts w:eastAsiaTheme="minorEastAsia"/>
          <w:b/>
          <w:bCs/>
          <w:color w:val="000000" w:themeColor="text1"/>
          <w:szCs w:val="21"/>
        </w:rPr>
        <w:t>31</w:t>
      </w:r>
      <w:r>
        <w:rPr>
          <w:rFonts w:eastAsiaTheme="minorEastAsia"/>
          <w:b/>
          <w:bCs/>
          <w:color w:val="000000" w:themeColor="text1"/>
          <w:szCs w:val="21"/>
        </w:rPr>
        <w:t>日）本基金持有的流通受限证券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7.4.</w:t>
      </w:r>
      <w:r w:rsidR="001205F6">
        <w:rPr>
          <w:rFonts w:eastAsiaTheme="minorEastAsia" w:hint="eastAsia"/>
          <w:b/>
          <w:bCs/>
          <w:color w:val="000000" w:themeColor="text1"/>
          <w:kern w:val="0"/>
          <w:szCs w:val="21"/>
        </w:rPr>
        <w:t>9</w:t>
      </w:r>
      <w:r>
        <w:rPr>
          <w:rFonts w:eastAsiaTheme="minorEastAsia"/>
          <w:b/>
          <w:bCs/>
          <w:color w:val="000000" w:themeColor="text1"/>
          <w:kern w:val="0"/>
          <w:szCs w:val="21"/>
        </w:rPr>
        <w:t xml:space="preserve">.1 </w:t>
      </w:r>
      <w:r>
        <w:rPr>
          <w:rFonts w:eastAsiaTheme="minorEastAsia"/>
          <w:b/>
          <w:bCs/>
          <w:color w:val="000000" w:themeColor="text1"/>
          <w:szCs w:val="21"/>
        </w:rPr>
        <w:t>因认购新发</w:t>
      </w:r>
      <w:r>
        <w:rPr>
          <w:rFonts w:eastAsiaTheme="minorEastAsia"/>
          <w:b/>
          <w:bCs/>
          <w:color w:val="000000" w:themeColor="text1"/>
          <w:szCs w:val="21"/>
        </w:rPr>
        <w:t>/</w:t>
      </w:r>
      <w:r>
        <w:rPr>
          <w:rFonts w:eastAsiaTheme="minorEastAsia"/>
          <w:b/>
          <w:bCs/>
          <w:color w:val="000000" w:themeColor="text1"/>
          <w:szCs w:val="21"/>
        </w:rPr>
        <w:t>增发证券而于期末持有的流通受限证券</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1B4A5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7.4.</w:t>
      </w:r>
      <w:r w:rsidR="001205F6">
        <w:rPr>
          <w:rFonts w:eastAsiaTheme="minorEastAsia" w:hint="eastAsia"/>
          <w:b/>
          <w:bCs/>
          <w:color w:val="000000" w:themeColor="text1"/>
          <w:kern w:val="0"/>
          <w:szCs w:val="21"/>
        </w:rPr>
        <w:t>9</w:t>
      </w:r>
      <w:r>
        <w:rPr>
          <w:rFonts w:eastAsiaTheme="minorEastAsia"/>
          <w:b/>
          <w:bCs/>
          <w:color w:val="000000" w:themeColor="text1"/>
          <w:kern w:val="0"/>
          <w:szCs w:val="21"/>
        </w:rPr>
        <w:t xml:space="preserve">.2 </w:t>
      </w:r>
      <w:r>
        <w:rPr>
          <w:rFonts w:eastAsiaTheme="minorEastAsia"/>
          <w:b/>
          <w:bCs/>
          <w:color w:val="000000" w:themeColor="text1"/>
          <w:szCs w:val="21"/>
        </w:rPr>
        <w:t>期末持有的暂时停牌等流通受限股票</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1B4A5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7.4.</w:t>
      </w:r>
      <w:r w:rsidR="001205F6">
        <w:rPr>
          <w:rFonts w:eastAsiaTheme="minorEastAsia" w:hint="eastAsia"/>
          <w:b/>
          <w:bCs/>
          <w:color w:val="000000" w:themeColor="text1"/>
          <w:kern w:val="0"/>
          <w:szCs w:val="21"/>
        </w:rPr>
        <w:t>9</w:t>
      </w:r>
      <w:r>
        <w:rPr>
          <w:rFonts w:eastAsiaTheme="minorEastAsia"/>
          <w:b/>
          <w:bCs/>
          <w:color w:val="000000" w:themeColor="text1"/>
          <w:kern w:val="0"/>
          <w:szCs w:val="21"/>
        </w:rPr>
        <w:t xml:space="preserve">.3 </w:t>
      </w:r>
      <w:r>
        <w:rPr>
          <w:rFonts w:eastAsiaTheme="minorEastAsia"/>
          <w:b/>
          <w:bCs/>
          <w:color w:val="000000" w:themeColor="text1"/>
          <w:szCs w:val="21"/>
        </w:rPr>
        <w:t>期末债券正回购交易中作为抵押的债券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7.4.</w:t>
      </w:r>
      <w:r w:rsidR="001205F6">
        <w:rPr>
          <w:rFonts w:eastAsiaTheme="minorEastAsia" w:hint="eastAsia"/>
          <w:b/>
          <w:bCs/>
          <w:color w:val="000000" w:themeColor="text1"/>
          <w:kern w:val="0"/>
          <w:szCs w:val="21"/>
        </w:rPr>
        <w:t>9</w:t>
      </w:r>
      <w:r>
        <w:rPr>
          <w:rFonts w:eastAsiaTheme="minorEastAsia"/>
          <w:b/>
          <w:bCs/>
          <w:color w:val="000000" w:themeColor="text1"/>
          <w:kern w:val="0"/>
          <w:szCs w:val="21"/>
        </w:rPr>
        <w:t xml:space="preserve">.3.1 </w:t>
      </w:r>
      <w:r>
        <w:rPr>
          <w:rFonts w:eastAsiaTheme="minorEastAsia"/>
          <w:b/>
          <w:bCs/>
          <w:color w:val="000000" w:themeColor="text1"/>
          <w:szCs w:val="21"/>
        </w:rPr>
        <w:t>银行间市场债券正回购</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1B4A5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7.4.</w:t>
      </w:r>
      <w:r w:rsidR="001205F6">
        <w:rPr>
          <w:rFonts w:eastAsiaTheme="minorEastAsia" w:hint="eastAsia"/>
          <w:b/>
          <w:bCs/>
          <w:color w:val="000000" w:themeColor="text1"/>
          <w:kern w:val="0"/>
          <w:szCs w:val="21"/>
        </w:rPr>
        <w:t>9</w:t>
      </w:r>
      <w:r>
        <w:rPr>
          <w:rFonts w:eastAsiaTheme="minorEastAsia"/>
          <w:b/>
          <w:bCs/>
          <w:color w:val="000000" w:themeColor="text1"/>
          <w:kern w:val="0"/>
          <w:szCs w:val="21"/>
        </w:rPr>
        <w:t xml:space="preserve">.3.2 </w:t>
      </w:r>
      <w:r>
        <w:rPr>
          <w:rFonts w:eastAsiaTheme="minorEastAsia"/>
          <w:b/>
          <w:bCs/>
          <w:color w:val="000000" w:themeColor="text1"/>
          <w:szCs w:val="21"/>
        </w:rPr>
        <w:t>交易所市场债券正回购</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1B4A59">
      <w:pPr>
        <w:adjustRightInd w:val="0"/>
        <w:snapToGrid w:val="0"/>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7.4.1</w:t>
      </w:r>
      <w:r w:rsidR="001205F6">
        <w:rPr>
          <w:rFonts w:eastAsiaTheme="minorEastAsia" w:hint="eastAsia"/>
          <w:b/>
          <w:bCs/>
          <w:color w:val="000000" w:themeColor="text1"/>
          <w:kern w:val="0"/>
          <w:szCs w:val="21"/>
        </w:rPr>
        <w:t>0</w:t>
      </w:r>
      <w:r>
        <w:rPr>
          <w:rFonts w:eastAsiaTheme="minorEastAsia"/>
          <w:b/>
          <w:bCs/>
          <w:color w:val="000000" w:themeColor="text1"/>
          <w:kern w:val="0"/>
          <w:szCs w:val="21"/>
        </w:rPr>
        <w:t xml:space="preserve"> </w:t>
      </w:r>
      <w:r>
        <w:rPr>
          <w:rFonts w:eastAsiaTheme="minorEastAsia"/>
          <w:b/>
          <w:color w:val="000000" w:themeColor="text1"/>
          <w:szCs w:val="21"/>
        </w:rPr>
        <w:t>有助于理解和分析会计报表需要说明的其他事项</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公允价值</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(a)  </w:t>
      </w:r>
      <w:r>
        <w:rPr>
          <w:rFonts w:eastAsiaTheme="minorEastAsia"/>
          <w:color w:val="000000" w:themeColor="text1"/>
          <w:szCs w:val="21"/>
        </w:rPr>
        <w:t>金融工具公允价值计量的方法</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第三层次：相关资产或负债的不可观察输入值。</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(b)  </w:t>
      </w:r>
      <w:r>
        <w:rPr>
          <w:rFonts w:eastAsiaTheme="minorEastAsia"/>
          <w:color w:val="000000" w:themeColor="text1"/>
          <w:szCs w:val="21"/>
        </w:rPr>
        <w:t>持续的以公允价值计量的金融工具</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  </w:t>
      </w:r>
      <w:r>
        <w:rPr>
          <w:rFonts w:eastAsiaTheme="minorEastAsia"/>
          <w:color w:val="000000" w:themeColor="text1"/>
          <w:szCs w:val="21"/>
        </w:rPr>
        <w:t>各层次金融工具公允价值</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日，本基金持有的以公允价值计量且其变动计入当期损益的金融资产中属于第一层次的余额为</w:t>
      </w:r>
      <w:r>
        <w:rPr>
          <w:rFonts w:eastAsiaTheme="minorEastAsia"/>
          <w:color w:val="000000" w:themeColor="text1"/>
          <w:szCs w:val="21"/>
        </w:rPr>
        <w:t>7,077,443.02</w:t>
      </w:r>
      <w:r>
        <w:rPr>
          <w:rFonts w:eastAsiaTheme="minorEastAsia"/>
          <w:color w:val="000000" w:themeColor="text1"/>
          <w:szCs w:val="21"/>
        </w:rPr>
        <w:t>元，无属于第二或第三层次的余额</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日：第一层次</w:t>
      </w:r>
      <w:r>
        <w:rPr>
          <w:rFonts w:eastAsiaTheme="minorEastAsia"/>
          <w:color w:val="000000" w:themeColor="text1"/>
          <w:szCs w:val="21"/>
        </w:rPr>
        <w:t>19,894,956.66</w:t>
      </w:r>
      <w:r>
        <w:rPr>
          <w:rFonts w:eastAsiaTheme="minorEastAsia"/>
          <w:color w:val="000000" w:themeColor="text1"/>
          <w:szCs w:val="21"/>
        </w:rPr>
        <w:t>元，第二层次</w:t>
      </w:r>
      <w:r>
        <w:rPr>
          <w:rFonts w:eastAsiaTheme="minorEastAsia"/>
          <w:color w:val="000000" w:themeColor="text1"/>
          <w:szCs w:val="21"/>
        </w:rPr>
        <w:t>121,159.17</w:t>
      </w:r>
      <w:r>
        <w:rPr>
          <w:rFonts w:eastAsiaTheme="minorEastAsia"/>
          <w:color w:val="000000" w:themeColor="text1"/>
          <w:szCs w:val="21"/>
        </w:rPr>
        <w:t>元，无第三层次</w:t>
      </w:r>
      <w:r>
        <w:rPr>
          <w:rFonts w:eastAsiaTheme="minorEastAsia"/>
          <w:color w:val="000000" w:themeColor="text1"/>
          <w:szCs w:val="21"/>
        </w:rPr>
        <w:t>)</w:t>
      </w:r>
      <w:r>
        <w:rPr>
          <w:rFonts w:eastAsiaTheme="minorEastAsia"/>
          <w:color w:val="000000" w:themeColor="text1"/>
          <w:szCs w:val="21"/>
        </w:rPr>
        <w:t>。</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(ii)  </w:t>
      </w:r>
      <w:r>
        <w:rPr>
          <w:rFonts w:eastAsiaTheme="minorEastAsia"/>
          <w:color w:val="000000" w:themeColor="text1"/>
          <w:szCs w:val="21"/>
        </w:rPr>
        <w:t>公允价值所属层次间的重大变动</w:t>
      </w:r>
    </w:p>
    <w:p w:rsidR="005B02D2" w:rsidRDefault="005B02D2" w:rsidP="00451D42">
      <w:pPr>
        <w:spacing w:line="360" w:lineRule="auto"/>
        <w:ind w:firstLineChars="200" w:firstLine="420"/>
        <w:rPr>
          <w:rFonts w:eastAsiaTheme="minorEastAsia"/>
          <w:color w:val="000000" w:themeColor="text1"/>
          <w:szCs w:val="21"/>
        </w:rPr>
      </w:pPr>
      <w:r w:rsidRPr="00451D42">
        <w:rPr>
          <w:rFonts w:eastAsiaTheme="minorEastAsia" w:hint="eastAsia"/>
          <w:color w:val="000000" w:themeColor="text1"/>
          <w:szCs w:val="21"/>
        </w:rPr>
        <w:t>本基金以导致各层次之间转换的事项发生日为确认各层次之间转换的时点。</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对于证券交易所上市的股票和债券，若出现重大事项停牌、交易不活跃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(iii)  </w:t>
      </w:r>
      <w:r>
        <w:rPr>
          <w:rFonts w:eastAsiaTheme="minorEastAsia"/>
          <w:color w:val="000000" w:themeColor="text1"/>
          <w:szCs w:val="21"/>
        </w:rPr>
        <w:t>第三层次公允价值余额和本期变动金额</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(c)  </w:t>
      </w:r>
      <w:r>
        <w:rPr>
          <w:rFonts w:eastAsiaTheme="minorEastAsia"/>
          <w:color w:val="000000" w:themeColor="text1"/>
          <w:szCs w:val="21"/>
        </w:rPr>
        <w:t>非持续的以公允价值计量的金融工具</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日，本基金未持有非持续的以公允价值计量的金融资产</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日：同</w:t>
      </w:r>
      <w:r>
        <w:rPr>
          <w:rFonts w:eastAsiaTheme="minorEastAsia"/>
          <w:color w:val="000000" w:themeColor="text1"/>
          <w:szCs w:val="21"/>
        </w:rPr>
        <w:t>)</w:t>
      </w:r>
      <w:r>
        <w:rPr>
          <w:rFonts w:eastAsiaTheme="minorEastAsia"/>
          <w:color w:val="000000" w:themeColor="text1"/>
          <w:szCs w:val="21"/>
        </w:rPr>
        <w:t>。</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(d)  </w:t>
      </w:r>
      <w:r>
        <w:rPr>
          <w:rFonts w:eastAsiaTheme="minorEastAsia"/>
          <w:color w:val="000000" w:themeColor="text1"/>
          <w:szCs w:val="21"/>
        </w:rPr>
        <w:t>不以公允价值计量的金融工具</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不以公允价值计量的金融资产和负债主要包括应收款项和其他金融负债，其账面价值与公允价值相差很小。</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其他</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除公允价值外，截至资产负债表日本基金无需要说明的其他重要事项。</w:t>
      </w:r>
    </w:p>
    <w:p w:rsidR="00EE1E53" w:rsidRDefault="00F13EB3" w:rsidP="001B4A5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9" w:name="_Toc225498272"/>
      <w:bookmarkStart w:id="140" w:name="_Toc361324877"/>
      <w:bookmarkStart w:id="141" w:name="_Toc409100078"/>
      <w:bookmarkStart w:id="142" w:name="_Toc409100441"/>
      <w:r>
        <w:rPr>
          <w:rFonts w:eastAsiaTheme="minorEastAsia"/>
          <w:b/>
          <w:bCs/>
          <w:color w:val="000000" w:themeColor="text1"/>
          <w:sz w:val="21"/>
          <w:szCs w:val="21"/>
          <w:lang w:val="en-US"/>
        </w:rPr>
        <w:t xml:space="preserve">§8  </w:t>
      </w:r>
      <w:r>
        <w:rPr>
          <w:rFonts w:eastAsiaTheme="minorEastAsia"/>
          <w:b/>
          <w:bCs/>
          <w:color w:val="000000" w:themeColor="text1"/>
          <w:sz w:val="21"/>
          <w:szCs w:val="21"/>
          <w:lang w:val="en-US"/>
        </w:rPr>
        <w:t>投资组合报告</w:t>
      </w:r>
      <w:bookmarkEnd w:id="139"/>
      <w:bookmarkEnd w:id="140"/>
      <w:bookmarkEnd w:id="141"/>
      <w:bookmarkEnd w:id="142"/>
    </w:p>
    <w:p w:rsidR="00EE1E53" w:rsidRDefault="00F13EB3">
      <w:pPr>
        <w:pStyle w:val="2"/>
        <w:spacing w:before="0" w:after="0"/>
        <w:rPr>
          <w:rFonts w:ascii="Times New Roman" w:eastAsiaTheme="minorEastAsia" w:hAnsi="Times New Roman"/>
          <w:color w:val="000000" w:themeColor="text1"/>
          <w:kern w:val="0"/>
          <w:sz w:val="21"/>
          <w:szCs w:val="21"/>
        </w:rPr>
      </w:pPr>
      <w:bookmarkStart w:id="143" w:name="_Toc225498273"/>
      <w:bookmarkStart w:id="144" w:name="_Toc361324878"/>
      <w:bookmarkStart w:id="145" w:name="_Toc409100442"/>
      <w:bookmarkStart w:id="146" w:name="_Toc409100079"/>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143"/>
      <w:bookmarkEnd w:id="144"/>
      <w:bookmarkEnd w:id="145"/>
      <w:bookmarkEnd w:id="146"/>
    </w:p>
    <w:p w:rsidR="00C0632A" w:rsidRPr="00A73188" w:rsidRDefault="00C0632A" w:rsidP="00C0632A">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0632A" w:rsidRPr="00A73188" w:rsidTr="002419F9">
        <w:tc>
          <w:tcPr>
            <w:tcW w:w="1080" w:type="dxa"/>
            <w:vAlign w:val="center"/>
          </w:tcPr>
          <w:p w:rsidR="00C0632A" w:rsidRPr="00BB23B1" w:rsidRDefault="00C0632A" w:rsidP="00BB23B1">
            <w:pPr>
              <w:rPr>
                <w:rFonts w:eastAsiaTheme="minorEastAsia"/>
                <w:color w:val="000000"/>
                <w:szCs w:val="21"/>
              </w:rPr>
            </w:pPr>
            <w:r w:rsidRPr="00AD6D5D">
              <w:rPr>
                <w:rFonts w:eastAsiaTheme="minorEastAsia"/>
                <w:color w:val="000000"/>
                <w:szCs w:val="21"/>
              </w:rPr>
              <w:t>序号</w:t>
            </w:r>
          </w:p>
        </w:tc>
        <w:tc>
          <w:tcPr>
            <w:tcW w:w="2748" w:type="dxa"/>
            <w:vAlign w:val="center"/>
          </w:tcPr>
          <w:p w:rsidR="00C0632A" w:rsidRPr="00A73188" w:rsidRDefault="00C0632A" w:rsidP="002419F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0632A" w:rsidRPr="00A73188" w:rsidRDefault="00C0632A" w:rsidP="002419F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0632A" w:rsidRPr="00A73188" w:rsidRDefault="00C0632A" w:rsidP="002419F9">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0632A" w:rsidRPr="00A73188" w:rsidTr="002419F9">
        <w:tc>
          <w:tcPr>
            <w:tcW w:w="1080" w:type="dxa"/>
            <w:vAlign w:val="center"/>
          </w:tcPr>
          <w:p w:rsidR="00C0632A" w:rsidRPr="00A73188" w:rsidRDefault="00C0632A" w:rsidP="002419F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0632A" w:rsidRPr="00A73188" w:rsidRDefault="00C0632A" w:rsidP="002419F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7,077,443.02</w:t>
            </w:r>
          </w:p>
        </w:tc>
        <w:tc>
          <w:tcPr>
            <w:tcW w:w="262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49.64</w:t>
            </w:r>
          </w:p>
        </w:tc>
      </w:tr>
      <w:tr w:rsidR="00C0632A" w:rsidRPr="00A73188" w:rsidTr="002419F9">
        <w:tc>
          <w:tcPr>
            <w:tcW w:w="1080" w:type="dxa"/>
            <w:vAlign w:val="center"/>
          </w:tcPr>
          <w:p w:rsidR="00C0632A" w:rsidRPr="00A73188" w:rsidRDefault="00C0632A" w:rsidP="002419F9">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2419F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7,077,443.02</w:t>
            </w:r>
          </w:p>
        </w:tc>
        <w:tc>
          <w:tcPr>
            <w:tcW w:w="262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49.64</w:t>
            </w:r>
          </w:p>
        </w:tc>
      </w:tr>
      <w:tr w:rsidR="00C0632A" w:rsidRPr="00A73188" w:rsidTr="002419F9">
        <w:tc>
          <w:tcPr>
            <w:tcW w:w="1080" w:type="dxa"/>
            <w:vAlign w:val="center"/>
          </w:tcPr>
          <w:p w:rsidR="00C0632A" w:rsidRPr="00A73188" w:rsidRDefault="00C0632A" w:rsidP="002419F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0632A" w:rsidRPr="00A73188" w:rsidRDefault="00C0632A" w:rsidP="002419F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0632A" w:rsidRPr="00A73188" w:rsidTr="002419F9">
        <w:tc>
          <w:tcPr>
            <w:tcW w:w="1080" w:type="dxa"/>
            <w:vAlign w:val="center"/>
          </w:tcPr>
          <w:p w:rsidR="00C0632A" w:rsidRPr="00A73188" w:rsidRDefault="00C0632A" w:rsidP="002419F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0632A" w:rsidRPr="00A73188" w:rsidRDefault="00C0632A" w:rsidP="002419F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2419F9">
        <w:tc>
          <w:tcPr>
            <w:tcW w:w="1080" w:type="dxa"/>
            <w:vAlign w:val="center"/>
          </w:tcPr>
          <w:p w:rsidR="00C0632A" w:rsidRPr="00A73188" w:rsidRDefault="00C0632A" w:rsidP="002419F9">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2419F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2419F9">
        <w:tc>
          <w:tcPr>
            <w:tcW w:w="1080" w:type="dxa"/>
            <w:vAlign w:val="center"/>
          </w:tcPr>
          <w:p w:rsidR="00C0632A" w:rsidRPr="00A73188" w:rsidRDefault="00C0632A" w:rsidP="002419F9">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2419F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2419F9">
        <w:tc>
          <w:tcPr>
            <w:tcW w:w="1080" w:type="dxa"/>
            <w:vAlign w:val="center"/>
          </w:tcPr>
          <w:p w:rsidR="00C0632A" w:rsidRPr="00A73188" w:rsidRDefault="00C0632A" w:rsidP="002419F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0632A" w:rsidRPr="00A73188" w:rsidRDefault="00C0632A" w:rsidP="002419F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2419F9">
        <w:tc>
          <w:tcPr>
            <w:tcW w:w="1080" w:type="dxa"/>
            <w:vAlign w:val="center"/>
          </w:tcPr>
          <w:p w:rsidR="00C0632A" w:rsidRPr="00A73188" w:rsidRDefault="00C0632A" w:rsidP="002419F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0632A" w:rsidRPr="00A73188" w:rsidRDefault="00C0632A" w:rsidP="002419F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2419F9">
        <w:tc>
          <w:tcPr>
            <w:tcW w:w="1080" w:type="dxa"/>
            <w:vAlign w:val="center"/>
          </w:tcPr>
          <w:p w:rsidR="00C0632A" w:rsidRPr="00A73188" w:rsidRDefault="00C0632A" w:rsidP="002419F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0632A" w:rsidRPr="00A73188" w:rsidRDefault="00C0632A" w:rsidP="002419F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2419F9">
        <w:tc>
          <w:tcPr>
            <w:tcW w:w="1080" w:type="dxa"/>
            <w:vAlign w:val="center"/>
          </w:tcPr>
          <w:p w:rsidR="00C0632A" w:rsidRPr="00A73188" w:rsidRDefault="00C0632A" w:rsidP="002419F9">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2419F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2419F9">
        <w:tc>
          <w:tcPr>
            <w:tcW w:w="1080" w:type="dxa"/>
            <w:vAlign w:val="center"/>
          </w:tcPr>
          <w:p w:rsidR="00C0632A" w:rsidRPr="00A73188" w:rsidRDefault="00C0632A" w:rsidP="002419F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0632A" w:rsidRPr="00A73188" w:rsidRDefault="00C0632A" w:rsidP="002419F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7,124,734.01</w:t>
            </w:r>
          </w:p>
        </w:tc>
        <w:tc>
          <w:tcPr>
            <w:tcW w:w="262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49.98</w:t>
            </w:r>
          </w:p>
        </w:tc>
      </w:tr>
      <w:tr w:rsidR="00C0632A" w:rsidRPr="00A73188" w:rsidTr="002419F9">
        <w:tc>
          <w:tcPr>
            <w:tcW w:w="1080" w:type="dxa"/>
            <w:vAlign w:val="center"/>
          </w:tcPr>
          <w:p w:rsidR="00C0632A" w:rsidRPr="00A73188" w:rsidRDefault="00C0632A" w:rsidP="002419F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0632A" w:rsidRPr="00A73188" w:rsidRDefault="00C0632A" w:rsidP="002419F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0632A" w:rsidRPr="00A73188" w:rsidRDefault="00C0632A" w:rsidP="002419F9">
            <w:pPr>
              <w:spacing w:line="276" w:lineRule="auto"/>
              <w:jc w:val="right"/>
              <w:rPr>
                <w:rFonts w:eastAsiaTheme="minorEastAsia"/>
                <w:color w:val="000000" w:themeColor="text1"/>
                <w:szCs w:val="21"/>
              </w:rPr>
            </w:pPr>
            <w:r w:rsidRPr="00A73188">
              <w:rPr>
                <w:rFonts w:eastAsiaTheme="minorEastAsia"/>
                <w:color w:val="000000" w:themeColor="text1"/>
                <w:szCs w:val="21"/>
              </w:rPr>
              <w:t>53,978.64</w:t>
            </w:r>
          </w:p>
        </w:tc>
        <w:tc>
          <w:tcPr>
            <w:tcW w:w="2621" w:type="dxa"/>
            <w:vAlign w:val="center"/>
          </w:tcPr>
          <w:p w:rsidR="00C0632A" w:rsidRPr="00A73188" w:rsidRDefault="00C0632A" w:rsidP="002419F9">
            <w:pPr>
              <w:spacing w:line="276" w:lineRule="auto"/>
              <w:jc w:val="right"/>
              <w:rPr>
                <w:rFonts w:eastAsiaTheme="minorEastAsia"/>
                <w:color w:val="000000" w:themeColor="text1"/>
                <w:szCs w:val="21"/>
              </w:rPr>
            </w:pPr>
            <w:r w:rsidRPr="00A73188">
              <w:rPr>
                <w:rFonts w:eastAsiaTheme="minorEastAsia"/>
                <w:color w:val="000000" w:themeColor="text1"/>
                <w:szCs w:val="21"/>
              </w:rPr>
              <w:t>0.38</w:t>
            </w:r>
          </w:p>
        </w:tc>
      </w:tr>
      <w:tr w:rsidR="00C0632A" w:rsidRPr="00A73188" w:rsidTr="002419F9">
        <w:tc>
          <w:tcPr>
            <w:tcW w:w="1080" w:type="dxa"/>
            <w:vAlign w:val="center"/>
          </w:tcPr>
          <w:p w:rsidR="00C0632A" w:rsidRPr="00A73188" w:rsidRDefault="00C0632A" w:rsidP="002419F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0632A" w:rsidRPr="00A73188" w:rsidRDefault="00C0632A" w:rsidP="002419F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0632A" w:rsidRPr="00A73188" w:rsidRDefault="00C0632A" w:rsidP="002419F9">
            <w:pPr>
              <w:spacing w:line="276" w:lineRule="auto"/>
              <w:jc w:val="right"/>
              <w:rPr>
                <w:rFonts w:eastAsiaTheme="minorEastAsia"/>
                <w:color w:val="000000" w:themeColor="text1"/>
                <w:szCs w:val="21"/>
              </w:rPr>
            </w:pPr>
            <w:r w:rsidRPr="00A73188">
              <w:rPr>
                <w:rFonts w:eastAsiaTheme="minorEastAsia"/>
                <w:color w:val="000000" w:themeColor="text1"/>
                <w:szCs w:val="21"/>
              </w:rPr>
              <w:t>14,256,155.67</w:t>
            </w:r>
          </w:p>
        </w:tc>
        <w:tc>
          <w:tcPr>
            <w:tcW w:w="2621" w:type="dxa"/>
            <w:vAlign w:val="center"/>
          </w:tcPr>
          <w:p w:rsidR="00C0632A" w:rsidRPr="00A73188" w:rsidRDefault="00C0632A" w:rsidP="002419F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EE1E53" w:rsidRDefault="00EE1E53">
      <w:pPr>
        <w:widowControl/>
        <w:spacing w:line="360" w:lineRule="auto"/>
        <w:jc w:val="left"/>
        <w:rPr>
          <w:rFonts w:eastAsiaTheme="minorEastAsia"/>
          <w:color w:val="000000" w:themeColor="text1"/>
          <w:kern w:val="0"/>
          <w:szCs w:val="21"/>
        </w:rPr>
      </w:pPr>
    </w:p>
    <w:p w:rsidR="00EE1E53" w:rsidRDefault="00F13EB3" w:rsidP="001B4A59">
      <w:pPr>
        <w:pStyle w:val="2"/>
        <w:spacing w:beforeLines="100" w:before="312" w:after="0"/>
        <w:rPr>
          <w:rFonts w:ascii="Times New Roman" w:eastAsiaTheme="minorEastAsia" w:hAnsi="Times New Roman"/>
          <w:color w:val="000000" w:themeColor="text1"/>
          <w:kern w:val="0"/>
          <w:sz w:val="21"/>
          <w:szCs w:val="21"/>
        </w:rPr>
      </w:pPr>
      <w:bookmarkStart w:id="147" w:name="_Toc409100081"/>
      <w:bookmarkStart w:id="148" w:name="_Toc409100444"/>
      <w:bookmarkStart w:id="149" w:name="_Toc361324879"/>
      <w:bookmarkStart w:id="150" w:name="_Toc225498274"/>
      <w:r>
        <w:rPr>
          <w:rFonts w:ascii="Times New Roman" w:eastAsiaTheme="minorEastAsia" w:hAnsi="Times New Roman"/>
          <w:color w:val="000000" w:themeColor="text1"/>
          <w:kern w:val="0"/>
          <w:sz w:val="21"/>
          <w:szCs w:val="21"/>
        </w:rPr>
        <w:t xml:space="preserve">8.2 </w:t>
      </w:r>
      <w:r>
        <w:rPr>
          <w:rFonts w:ascii="Times New Roman" w:eastAsiaTheme="minorEastAsia" w:hAnsi="Times New Roman"/>
          <w:color w:val="000000" w:themeColor="text1"/>
          <w:kern w:val="0"/>
          <w:sz w:val="21"/>
          <w:szCs w:val="21"/>
        </w:rPr>
        <w:t>期末按行业分类的股票投资组合</w:t>
      </w:r>
      <w:bookmarkEnd w:id="147"/>
      <w:bookmarkEnd w:id="148"/>
      <w:bookmarkEnd w:id="149"/>
      <w:bookmarkEnd w:id="150"/>
    </w:p>
    <w:p w:rsidR="00EE1E53" w:rsidRDefault="00F13EB3">
      <w:r>
        <w:rPr>
          <w:rFonts w:eastAsiaTheme="minorEastAsia"/>
          <w:color w:val="000000" w:themeColor="text1"/>
          <w:szCs w:val="21"/>
        </w:rPr>
        <w:t>8.2.1</w:t>
      </w:r>
      <w:r>
        <w:rPr>
          <w:rFonts w:hint="eastAsia"/>
        </w:rPr>
        <w:t>报告期末按行业分类的境内股票投资组合</w:t>
      </w:r>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656"/>
        <w:gridCol w:w="1664"/>
      </w:tblGrid>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代码</w:t>
            </w:r>
          </w:p>
        </w:tc>
        <w:tc>
          <w:tcPr>
            <w:tcW w:w="36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行业类别</w:t>
            </w:r>
          </w:p>
        </w:tc>
        <w:tc>
          <w:tcPr>
            <w:tcW w:w="265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公允价值</w:t>
            </w:r>
          </w:p>
        </w:tc>
        <w:tc>
          <w:tcPr>
            <w:tcW w:w="16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占基金资产净值比例（％）</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A</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农、林、牧、渔业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B</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采矿业</w:t>
            </w:r>
          </w:p>
        </w:tc>
        <w:tc>
          <w:tcPr>
            <w:tcW w:w="265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C</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制造业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5,801,374.99</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41.20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D</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电力、热力、燃气及水生产和供应业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E</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建筑业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F</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批发和零售业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434,160.00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3.08</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G</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交通运输、仓储和邮政业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H</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住宿和餐饮业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I</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信息传输、软件和信息技术服务业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J</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金融业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210,524.15</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K</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房地产业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L</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租赁和商务服务业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M</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科学研究和技术服务业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268,298.24</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1.91</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N</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水利、环境和公共设施管理业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O</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居民服务、修理和其他服务业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P</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教育</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Q</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卫生和社会工作</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200,330.00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1.42</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R</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文化、体育和娱乐业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162,755.64</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1.16</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S</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综合</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EE1E53">
            <w:pPr>
              <w:spacing w:line="360" w:lineRule="auto"/>
              <w:jc w:val="center"/>
              <w:rPr>
                <w:rFonts w:eastAsiaTheme="minorEastAsia"/>
                <w:color w:val="000000" w:themeColor="text1"/>
                <w:szCs w:val="21"/>
              </w:rPr>
            </w:pP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7,077,443.02</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50.26</w:t>
            </w:r>
          </w:p>
        </w:tc>
      </w:tr>
    </w:tbl>
    <w:p w:rsidR="00EE1E53" w:rsidRDefault="00F13EB3" w:rsidP="001B4A59">
      <w:pPr>
        <w:pStyle w:val="2"/>
        <w:spacing w:beforeLines="100" w:before="312" w:after="0"/>
        <w:rPr>
          <w:rFonts w:ascii="Times New Roman" w:eastAsiaTheme="minorEastAsia" w:hAnsi="Times New Roman"/>
          <w:color w:val="000000" w:themeColor="text1"/>
          <w:kern w:val="0"/>
          <w:sz w:val="21"/>
          <w:szCs w:val="21"/>
        </w:rPr>
      </w:pPr>
      <w:bookmarkStart w:id="151" w:name="_Toc361324881"/>
      <w:bookmarkStart w:id="152" w:name="_Toc409100445"/>
      <w:bookmarkStart w:id="153" w:name="_Toc409100082"/>
      <w:r>
        <w:rPr>
          <w:rFonts w:ascii="Times New Roman" w:eastAsiaTheme="minorEastAsia" w:hAnsi="Times New Roman"/>
          <w:color w:val="000000" w:themeColor="text1"/>
          <w:kern w:val="0"/>
          <w:sz w:val="21"/>
          <w:szCs w:val="21"/>
        </w:rPr>
        <w:t xml:space="preserve">8.3 </w:t>
      </w:r>
      <w:r>
        <w:rPr>
          <w:rFonts w:ascii="Times New Roman" w:eastAsiaTheme="minorEastAsia" w:hAnsi="Times New Roman"/>
          <w:color w:val="000000" w:themeColor="text1"/>
          <w:kern w:val="0"/>
          <w:sz w:val="21"/>
          <w:szCs w:val="21"/>
        </w:rPr>
        <w:t>期末按公允价值占基金资产净值比例大小排序的</w:t>
      </w:r>
      <w:r w:rsidR="001205F6">
        <w:rPr>
          <w:rFonts w:ascii="Times New Roman" w:eastAsiaTheme="minorEastAsia" w:hAnsi="Times New Roman" w:hint="eastAsia"/>
          <w:color w:val="000000" w:themeColor="text1"/>
          <w:kern w:val="0"/>
          <w:sz w:val="21"/>
          <w:szCs w:val="21"/>
        </w:rPr>
        <w:t>前十名</w:t>
      </w:r>
      <w:r>
        <w:rPr>
          <w:rFonts w:ascii="Times New Roman" w:eastAsiaTheme="minorEastAsia" w:hAnsi="Times New Roman"/>
          <w:color w:val="000000" w:themeColor="text1"/>
          <w:kern w:val="0"/>
          <w:sz w:val="21"/>
          <w:szCs w:val="21"/>
        </w:rPr>
        <w:t>股票投资明细</w:t>
      </w:r>
      <w:bookmarkEnd w:id="151"/>
      <w:bookmarkEnd w:id="152"/>
      <w:bookmarkEnd w:id="153"/>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276"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701"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155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股</w:t>
            </w:r>
            <w:r>
              <w:rPr>
                <w:rFonts w:eastAsiaTheme="minorEastAsia"/>
                <w:color w:val="000000" w:themeColor="text1"/>
                <w:szCs w:val="21"/>
              </w:rPr>
              <w:t>)</w:t>
            </w:r>
          </w:p>
        </w:tc>
        <w:tc>
          <w:tcPr>
            <w:tcW w:w="1932" w:type="dxa"/>
            <w:vAlign w:val="center"/>
          </w:tcPr>
          <w:p w:rsidR="00EE1E53" w:rsidRDefault="00F13EB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61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C13A9E">
        <w:tc>
          <w:tcPr>
            <w:tcW w:w="817" w:type="dxa"/>
            <w:vAlign w:val="center"/>
          </w:tcPr>
          <w:p w:rsidR="00C13A9E" w:rsidRDefault="00FD2517">
            <w:pPr>
              <w:jc w:val="center"/>
            </w:pPr>
            <w:r>
              <w:rPr>
                <w:rFonts w:eastAsiaTheme="minorEastAsia"/>
                <w:color w:val="000000" w:themeColor="text1"/>
                <w:szCs w:val="21"/>
              </w:rPr>
              <w:t>1</w:t>
            </w:r>
          </w:p>
        </w:tc>
        <w:tc>
          <w:tcPr>
            <w:tcW w:w="1276" w:type="dxa"/>
            <w:vAlign w:val="center"/>
          </w:tcPr>
          <w:p w:rsidR="00C13A9E" w:rsidRDefault="00FD2517">
            <w:pPr>
              <w:jc w:val="center"/>
            </w:pPr>
            <w:r>
              <w:rPr>
                <w:rFonts w:eastAsiaTheme="minorEastAsia"/>
                <w:color w:val="000000" w:themeColor="text1"/>
                <w:szCs w:val="21"/>
              </w:rPr>
              <w:t>300595</w:t>
            </w:r>
          </w:p>
        </w:tc>
        <w:tc>
          <w:tcPr>
            <w:tcW w:w="1701" w:type="dxa"/>
            <w:vAlign w:val="center"/>
          </w:tcPr>
          <w:p w:rsidR="00C13A9E" w:rsidRDefault="00FD2517">
            <w:pPr>
              <w:jc w:val="center"/>
            </w:pPr>
            <w:r>
              <w:rPr>
                <w:rFonts w:eastAsiaTheme="minorEastAsia"/>
                <w:color w:val="000000" w:themeColor="text1"/>
                <w:szCs w:val="21"/>
              </w:rPr>
              <w:t>欧普康视</w:t>
            </w:r>
          </w:p>
        </w:tc>
        <w:tc>
          <w:tcPr>
            <w:tcW w:w="1559" w:type="dxa"/>
            <w:vAlign w:val="center"/>
          </w:tcPr>
          <w:p w:rsidR="00C13A9E" w:rsidRDefault="00FD2517">
            <w:pPr>
              <w:jc w:val="right"/>
            </w:pPr>
            <w:r>
              <w:rPr>
                <w:rFonts w:eastAsiaTheme="minorEastAsia"/>
                <w:color w:val="000000" w:themeColor="text1"/>
                <w:szCs w:val="21"/>
              </w:rPr>
              <w:t>19,198.00</w:t>
            </w:r>
          </w:p>
        </w:tc>
        <w:tc>
          <w:tcPr>
            <w:tcW w:w="1932" w:type="dxa"/>
            <w:vAlign w:val="center"/>
          </w:tcPr>
          <w:p w:rsidR="00C13A9E" w:rsidRDefault="00FD2517">
            <w:pPr>
              <w:jc w:val="right"/>
            </w:pPr>
            <w:r>
              <w:rPr>
                <w:rFonts w:eastAsiaTheme="minorEastAsia"/>
                <w:color w:val="000000" w:themeColor="text1"/>
                <w:szCs w:val="21"/>
              </w:rPr>
              <w:t>743,730.52</w:t>
            </w:r>
          </w:p>
        </w:tc>
        <w:tc>
          <w:tcPr>
            <w:tcW w:w="1612" w:type="dxa"/>
            <w:vAlign w:val="center"/>
          </w:tcPr>
          <w:p w:rsidR="00C13A9E" w:rsidRDefault="00FD2517">
            <w:pPr>
              <w:jc w:val="right"/>
            </w:pPr>
            <w:r>
              <w:rPr>
                <w:rFonts w:eastAsiaTheme="minorEastAsia"/>
                <w:color w:val="000000" w:themeColor="text1"/>
                <w:szCs w:val="21"/>
              </w:rPr>
              <w:t>5.28</w:t>
            </w:r>
          </w:p>
        </w:tc>
      </w:tr>
      <w:tr w:rsidR="00C13A9E">
        <w:tc>
          <w:tcPr>
            <w:tcW w:w="817" w:type="dxa"/>
            <w:vAlign w:val="center"/>
          </w:tcPr>
          <w:p w:rsidR="00C13A9E" w:rsidRDefault="00FD2517">
            <w:pPr>
              <w:jc w:val="center"/>
            </w:pPr>
            <w:r>
              <w:rPr>
                <w:rFonts w:eastAsiaTheme="minorEastAsia"/>
                <w:color w:val="000000" w:themeColor="text1"/>
                <w:szCs w:val="21"/>
              </w:rPr>
              <w:t>2</w:t>
            </w:r>
          </w:p>
        </w:tc>
        <w:tc>
          <w:tcPr>
            <w:tcW w:w="1276" w:type="dxa"/>
            <w:vAlign w:val="center"/>
          </w:tcPr>
          <w:p w:rsidR="00C13A9E" w:rsidRDefault="00FD2517">
            <w:pPr>
              <w:jc w:val="center"/>
            </w:pPr>
            <w:r>
              <w:rPr>
                <w:rFonts w:eastAsiaTheme="minorEastAsia"/>
                <w:color w:val="000000" w:themeColor="text1"/>
                <w:szCs w:val="21"/>
              </w:rPr>
              <w:t>300482</w:t>
            </w:r>
          </w:p>
        </w:tc>
        <w:tc>
          <w:tcPr>
            <w:tcW w:w="1701" w:type="dxa"/>
            <w:vAlign w:val="center"/>
          </w:tcPr>
          <w:p w:rsidR="00C13A9E" w:rsidRDefault="00FD2517">
            <w:pPr>
              <w:jc w:val="center"/>
            </w:pPr>
            <w:r>
              <w:rPr>
                <w:rFonts w:eastAsiaTheme="minorEastAsia"/>
                <w:color w:val="000000" w:themeColor="text1"/>
                <w:szCs w:val="21"/>
              </w:rPr>
              <w:t>万孚生物</w:t>
            </w:r>
          </w:p>
        </w:tc>
        <w:tc>
          <w:tcPr>
            <w:tcW w:w="1559" w:type="dxa"/>
            <w:vAlign w:val="center"/>
          </w:tcPr>
          <w:p w:rsidR="00C13A9E" w:rsidRDefault="00FD2517">
            <w:pPr>
              <w:jc w:val="right"/>
            </w:pPr>
            <w:r>
              <w:rPr>
                <w:rFonts w:eastAsiaTheme="minorEastAsia"/>
                <w:color w:val="000000" w:themeColor="text1"/>
                <w:szCs w:val="21"/>
              </w:rPr>
              <w:t>28,040.00</w:t>
            </w:r>
          </w:p>
        </w:tc>
        <w:tc>
          <w:tcPr>
            <w:tcW w:w="1932" w:type="dxa"/>
            <w:vAlign w:val="center"/>
          </w:tcPr>
          <w:p w:rsidR="00C13A9E" w:rsidRDefault="00FD2517">
            <w:pPr>
              <w:jc w:val="right"/>
            </w:pPr>
            <w:r>
              <w:rPr>
                <w:rFonts w:eastAsiaTheme="minorEastAsia"/>
                <w:color w:val="000000" w:themeColor="text1"/>
                <w:szCs w:val="21"/>
              </w:rPr>
              <w:t>712,496.40</w:t>
            </w:r>
          </w:p>
        </w:tc>
        <w:tc>
          <w:tcPr>
            <w:tcW w:w="1612" w:type="dxa"/>
            <w:vAlign w:val="center"/>
          </w:tcPr>
          <w:p w:rsidR="00C13A9E" w:rsidRDefault="00FD2517">
            <w:pPr>
              <w:jc w:val="right"/>
            </w:pPr>
            <w:r>
              <w:rPr>
                <w:rFonts w:eastAsiaTheme="minorEastAsia"/>
                <w:color w:val="000000" w:themeColor="text1"/>
                <w:szCs w:val="21"/>
              </w:rPr>
              <w:t>5.06</w:t>
            </w:r>
          </w:p>
        </w:tc>
      </w:tr>
      <w:tr w:rsidR="00C13A9E">
        <w:tc>
          <w:tcPr>
            <w:tcW w:w="817" w:type="dxa"/>
            <w:vAlign w:val="center"/>
          </w:tcPr>
          <w:p w:rsidR="00C13A9E" w:rsidRDefault="00FD2517">
            <w:pPr>
              <w:jc w:val="center"/>
            </w:pPr>
            <w:r>
              <w:rPr>
                <w:rFonts w:eastAsiaTheme="minorEastAsia"/>
                <w:color w:val="000000" w:themeColor="text1"/>
                <w:szCs w:val="21"/>
              </w:rPr>
              <w:t>3</w:t>
            </w:r>
          </w:p>
        </w:tc>
        <w:tc>
          <w:tcPr>
            <w:tcW w:w="1276" w:type="dxa"/>
            <w:vAlign w:val="center"/>
          </w:tcPr>
          <w:p w:rsidR="00C13A9E" w:rsidRDefault="00FD2517">
            <w:pPr>
              <w:jc w:val="center"/>
            </w:pPr>
            <w:r>
              <w:rPr>
                <w:rFonts w:eastAsiaTheme="minorEastAsia"/>
                <w:color w:val="000000" w:themeColor="text1"/>
                <w:szCs w:val="21"/>
              </w:rPr>
              <w:t>300760</w:t>
            </w:r>
          </w:p>
        </w:tc>
        <w:tc>
          <w:tcPr>
            <w:tcW w:w="1701" w:type="dxa"/>
            <w:vAlign w:val="center"/>
          </w:tcPr>
          <w:p w:rsidR="00C13A9E" w:rsidRDefault="00FD2517">
            <w:pPr>
              <w:jc w:val="center"/>
            </w:pPr>
            <w:r>
              <w:rPr>
                <w:rFonts w:eastAsiaTheme="minorEastAsia"/>
                <w:color w:val="000000" w:themeColor="text1"/>
                <w:szCs w:val="21"/>
              </w:rPr>
              <w:t>迈瑞医疗</w:t>
            </w:r>
          </w:p>
        </w:tc>
        <w:tc>
          <w:tcPr>
            <w:tcW w:w="1559" w:type="dxa"/>
            <w:vAlign w:val="center"/>
          </w:tcPr>
          <w:p w:rsidR="00C13A9E" w:rsidRDefault="00FD2517">
            <w:pPr>
              <w:jc w:val="right"/>
            </w:pPr>
            <w:r>
              <w:rPr>
                <w:rFonts w:eastAsiaTheme="minorEastAsia"/>
                <w:color w:val="000000" w:themeColor="text1"/>
                <w:szCs w:val="21"/>
              </w:rPr>
              <w:t>4,208.00</w:t>
            </w:r>
          </w:p>
        </w:tc>
        <w:tc>
          <w:tcPr>
            <w:tcW w:w="1932" w:type="dxa"/>
            <w:vAlign w:val="center"/>
          </w:tcPr>
          <w:p w:rsidR="00C13A9E" w:rsidRDefault="00FD2517">
            <w:pPr>
              <w:jc w:val="right"/>
            </w:pPr>
            <w:r>
              <w:rPr>
                <w:rFonts w:eastAsiaTheme="minorEastAsia"/>
                <w:color w:val="000000" w:themeColor="text1"/>
                <w:szCs w:val="21"/>
              </w:rPr>
              <w:t>459,597.76</w:t>
            </w:r>
          </w:p>
        </w:tc>
        <w:tc>
          <w:tcPr>
            <w:tcW w:w="1612" w:type="dxa"/>
            <w:vAlign w:val="center"/>
          </w:tcPr>
          <w:p w:rsidR="00C13A9E" w:rsidRDefault="00FD2517">
            <w:pPr>
              <w:jc w:val="right"/>
            </w:pPr>
            <w:r>
              <w:rPr>
                <w:rFonts w:eastAsiaTheme="minorEastAsia"/>
                <w:color w:val="000000" w:themeColor="text1"/>
                <w:szCs w:val="21"/>
              </w:rPr>
              <w:t>3.26</w:t>
            </w:r>
          </w:p>
        </w:tc>
      </w:tr>
      <w:tr w:rsidR="00C13A9E">
        <w:tc>
          <w:tcPr>
            <w:tcW w:w="817" w:type="dxa"/>
            <w:vAlign w:val="center"/>
          </w:tcPr>
          <w:p w:rsidR="00C13A9E" w:rsidRDefault="00FD2517">
            <w:pPr>
              <w:jc w:val="center"/>
            </w:pPr>
            <w:r>
              <w:rPr>
                <w:rFonts w:eastAsiaTheme="minorEastAsia"/>
                <w:color w:val="000000" w:themeColor="text1"/>
                <w:szCs w:val="21"/>
              </w:rPr>
              <w:t>4</w:t>
            </w:r>
          </w:p>
        </w:tc>
        <w:tc>
          <w:tcPr>
            <w:tcW w:w="1276" w:type="dxa"/>
            <w:vAlign w:val="center"/>
          </w:tcPr>
          <w:p w:rsidR="00C13A9E" w:rsidRDefault="00FD2517">
            <w:pPr>
              <w:jc w:val="center"/>
            </w:pPr>
            <w:r>
              <w:rPr>
                <w:rFonts w:eastAsiaTheme="minorEastAsia"/>
                <w:color w:val="000000" w:themeColor="text1"/>
                <w:szCs w:val="21"/>
              </w:rPr>
              <w:t>002821</w:t>
            </w:r>
          </w:p>
        </w:tc>
        <w:tc>
          <w:tcPr>
            <w:tcW w:w="1701" w:type="dxa"/>
            <w:vAlign w:val="center"/>
          </w:tcPr>
          <w:p w:rsidR="00C13A9E" w:rsidRDefault="00FD2517">
            <w:pPr>
              <w:jc w:val="center"/>
            </w:pPr>
            <w:r>
              <w:rPr>
                <w:rFonts w:eastAsiaTheme="minorEastAsia"/>
                <w:color w:val="000000" w:themeColor="text1"/>
                <w:szCs w:val="21"/>
              </w:rPr>
              <w:t>凯莱英</w:t>
            </w:r>
          </w:p>
        </w:tc>
        <w:tc>
          <w:tcPr>
            <w:tcW w:w="1559" w:type="dxa"/>
            <w:vAlign w:val="center"/>
          </w:tcPr>
          <w:p w:rsidR="00C13A9E" w:rsidRDefault="00FD2517">
            <w:pPr>
              <w:jc w:val="right"/>
            </w:pPr>
            <w:r>
              <w:rPr>
                <w:rFonts w:eastAsiaTheme="minorEastAsia"/>
                <w:color w:val="000000" w:themeColor="text1"/>
                <w:szCs w:val="21"/>
              </w:rPr>
              <w:t>6,550.00</w:t>
            </w:r>
          </w:p>
        </w:tc>
        <w:tc>
          <w:tcPr>
            <w:tcW w:w="1932" w:type="dxa"/>
            <w:vAlign w:val="center"/>
          </w:tcPr>
          <w:p w:rsidR="00C13A9E" w:rsidRDefault="00FD2517">
            <w:pPr>
              <w:jc w:val="right"/>
            </w:pPr>
            <w:r>
              <w:rPr>
                <w:rFonts w:eastAsiaTheme="minorEastAsia"/>
                <w:color w:val="000000" w:themeColor="text1"/>
                <w:szCs w:val="21"/>
              </w:rPr>
              <w:t>444,417.50</w:t>
            </w:r>
          </w:p>
        </w:tc>
        <w:tc>
          <w:tcPr>
            <w:tcW w:w="1612" w:type="dxa"/>
            <w:vAlign w:val="center"/>
          </w:tcPr>
          <w:p w:rsidR="00C13A9E" w:rsidRDefault="00FD2517">
            <w:pPr>
              <w:jc w:val="right"/>
            </w:pPr>
            <w:r>
              <w:rPr>
                <w:rFonts w:eastAsiaTheme="minorEastAsia"/>
                <w:color w:val="000000" w:themeColor="text1"/>
                <w:szCs w:val="21"/>
              </w:rPr>
              <w:t>3.16</w:t>
            </w:r>
          </w:p>
        </w:tc>
      </w:tr>
      <w:tr w:rsidR="00C13A9E">
        <w:tc>
          <w:tcPr>
            <w:tcW w:w="817" w:type="dxa"/>
            <w:vAlign w:val="center"/>
          </w:tcPr>
          <w:p w:rsidR="00C13A9E" w:rsidRDefault="00FD2517">
            <w:pPr>
              <w:jc w:val="center"/>
            </w:pPr>
            <w:r>
              <w:rPr>
                <w:rFonts w:eastAsiaTheme="minorEastAsia"/>
                <w:color w:val="000000" w:themeColor="text1"/>
                <w:szCs w:val="21"/>
              </w:rPr>
              <w:t>5</w:t>
            </w:r>
          </w:p>
        </w:tc>
        <w:tc>
          <w:tcPr>
            <w:tcW w:w="1276" w:type="dxa"/>
            <w:vAlign w:val="center"/>
          </w:tcPr>
          <w:p w:rsidR="00C13A9E" w:rsidRDefault="00FD2517">
            <w:pPr>
              <w:jc w:val="center"/>
            </w:pPr>
            <w:r>
              <w:rPr>
                <w:rFonts w:eastAsiaTheme="minorEastAsia"/>
                <w:color w:val="000000" w:themeColor="text1"/>
                <w:szCs w:val="21"/>
              </w:rPr>
              <w:t>002607</w:t>
            </w:r>
          </w:p>
        </w:tc>
        <w:tc>
          <w:tcPr>
            <w:tcW w:w="1701" w:type="dxa"/>
            <w:vAlign w:val="center"/>
          </w:tcPr>
          <w:p w:rsidR="00C13A9E" w:rsidRDefault="00FD2517">
            <w:pPr>
              <w:jc w:val="center"/>
            </w:pPr>
            <w:r>
              <w:rPr>
                <w:rFonts w:eastAsiaTheme="minorEastAsia"/>
                <w:color w:val="000000" w:themeColor="text1"/>
                <w:szCs w:val="21"/>
              </w:rPr>
              <w:t>亚夏汽车</w:t>
            </w:r>
          </w:p>
        </w:tc>
        <w:tc>
          <w:tcPr>
            <w:tcW w:w="1559" w:type="dxa"/>
            <w:vAlign w:val="center"/>
          </w:tcPr>
          <w:p w:rsidR="00C13A9E" w:rsidRDefault="00FD2517">
            <w:pPr>
              <w:jc w:val="right"/>
            </w:pPr>
            <w:r>
              <w:rPr>
                <w:rFonts w:eastAsiaTheme="minorEastAsia"/>
                <w:color w:val="000000" w:themeColor="text1"/>
                <w:szCs w:val="21"/>
              </w:rPr>
              <w:t>60,300.00</w:t>
            </w:r>
          </w:p>
        </w:tc>
        <w:tc>
          <w:tcPr>
            <w:tcW w:w="1932" w:type="dxa"/>
            <w:vAlign w:val="center"/>
          </w:tcPr>
          <w:p w:rsidR="00C13A9E" w:rsidRDefault="00FD2517">
            <w:pPr>
              <w:jc w:val="right"/>
            </w:pPr>
            <w:r>
              <w:rPr>
                <w:rFonts w:eastAsiaTheme="minorEastAsia"/>
                <w:color w:val="000000" w:themeColor="text1"/>
                <w:szCs w:val="21"/>
              </w:rPr>
              <w:t>434,160.00</w:t>
            </w:r>
          </w:p>
        </w:tc>
        <w:tc>
          <w:tcPr>
            <w:tcW w:w="1612" w:type="dxa"/>
            <w:vAlign w:val="center"/>
          </w:tcPr>
          <w:p w:rsidR="00C13A9E" w:rsidRDefault="00FD2517">
            <w:pPr>
              <w:jc w:val="right"/>
            </w:pPr>
            <w:r>
              <w:rPr>
                <w:rFonts w:eastAsiaTheme="minorEastAsia"/>
                <w:color w:val="000000" w:themeColor="text1"/>
                <w:szCs w:val="21"/>
              </w:rPr>
              <w:t>3.08</w:t>
            </w:r>
          </w:p>
        </w:tc>
      </w:tr>
      <w:tr w:rsidR="00C13A9E">
        <w:tc>
          <w:tcPr>
            <w:tcW w:w="817" w:type="dxa"/>
            <w:vAlign w:val="center"/>
          </w:tcPr>
          <w:p w:rsidR="00C13A9E" w:rsidRDefault="00FD2517">
            <w:pPr>
              <w:jc w:val="center"/>
            </w:pPr>
            <w:r>
              <w:rPr>
                <w:rFonts w:eastAsiaTheme="minorEastAsia"/>
                <w:color w:val="000000" w:themeColor="text1"/>
                <w:szCs w:val="21"/>
              </w:rPr>
              <w:t>6</w:t>
            </w:r>
          </w:p>
        </w:tc>
        <w:tc>
          <w:tcPr>
            <w:tcW w:w="1276" w:type="dxa"/>
            <w:vAlign w:val="center"/>
          </w:tcPr>
          <w:p w:rsidR="00C13A9E" w:rsidRDefault="00FD2517">
            <w:pPr>
              <w:jc w:val="center"/>
            </w:pPr>
            <w:r>
              <w:rPr>
                <w:rFonts w:eastAsiaTheme="minorEastAsia"/>
                <w:color w:val="000000" w:themeColor="text1"/>
                <w:szCs w:val="21"/>
              </w:rPr>
              <w:t>603707</w:t>
            </w:r>
          </w:p>
        </w:tc>
        <w:tc>
          <w:tcPr>
            <w:tcW w:w="1701" w:type="dxa"/>
            <w:vAlign w:val="center"/>
          </w:tcPr>
          <w:p w:rsidR="00C13A9E" w:rsidRDefault="00FD2517">
            <w:pPr>
              <w:jc w:val="center"/>
            </w:pPr>
            <w:r>
              <w:rPr>
                <w:rFonts w:eastAsiaTheme="minorEastAsia"/>
                <w:color w:val="000000" w:themeColor="text1"/>
                <w:szCs w:val="21"/>
              </w:rPr>
              <w:t>健友股份</w:t>
            </w:r>
          </w:p>
        </w:tc>
        <w:tc>
          <w:tcPr>
            <w:tcW w:w="1559" w:type="dxa"/>
            <w:vAlign w:val="center"/>
          </w:tcPr>
          <w:p w:rsidR="00C13A9E" w:rsidRDefault="00FD2517">
            <w:pPr>
              <w:jc w:val="right"/>
            </w:pPr>
            <w:r>
              <w:rPr>
                <w:rFonts w:eastAsiaTheme="minorEastAsia"/>
                <w:color w:val="000000" w:themeColor="text1"/>
                <w:szCs w:val="21"/>
              </w:rPr>
              <w:t>21,784.00</w:t>
            </w:r>
          </w:p>
        </w:tc>
        <w:tc>
          <w:tcPr>
            <w:tcW w:w="1932" w:type="dxa"/>
            <w:vAlign w:val="center"/>
          </w:tcPr>
          <w:p w:rsidR="00C13A9E" w:rsidRDefault="00FD2517">
            <w:pPr>
              <w:jc w:val="right"/>
            </w:pPr>
            <w:r>
              <w:rPr>
                <w:rFonts w:eastAsiaTheme="minorEastAsia"/>
                <w:color w:val="000000" w:themeColor="text1"/>
                <w:szCs w:val="21"/>
              </w:rPr>
              <w:t>408,885.68</w:t>
            </w:r>
          </w:p>
        </w:tc>
        <w:tc>
          <w:tcPr>
            <w:tcW w:w="1612" w:type="dxa"/>
            <w:vAlign w:val="center"/>
          </w:tcPr>
          <w:p w:rsidR="00C13A9E" w:rsidRDefault="00FD2517">
            <w:pPr>
              <w:jc w:val="right"/>
            </w:pPr>
            <w:r>
              <w:rPr>
                <w:rFonts w:eastAsiaTheme="minorEastAsia"/>
                <w:color w:val="000000" w:themeColor="text1"/>
                <w:szCs w:val="21"/>
              </w:rPr>
              <w:t>2.90</w:t>
            </w:r>
          </w:p>
        </w:tc>
      </w:tr>
      <w:tr w:rsidR="00C13A9E">
        <w:tc>
          <w:tcPr>
            <w:tcW w:w="817" w:type="dxa"/>
            <w:vAlign w:val="center"/>
          </w:tcPr>
          <w:p w:rsidR="00C13A9E" w:rsidRDefault="00FD2517">
            <w:pPr>
              <w:jc w:val="center"/>
            </w:pPr>
            <w:r>
              <w:rPr>
                <w:rFonts w:eastAsiaTheme="minorEastAsia"/>
                <w:color w:val="000000" w:themeColor="text1"/>
                <w:szCs w:val="21"/>
              </w:rPr>
              <w:t>7</w:t>
            </w:r>
          </w:p>
        </w:tc>
        <w:tc>
          <w:tcPr>
            <w:tcW w:w="1276" w:type="dxa"/>
            <w:vAlign w:val="center"/>
          </w:tcPr>
          <w:p w:rsidR="00C13A9E" w:rsidRDefault="00FD2517">
            <w:pPr>
              <w:jc w:val="center"/>
            </w:pPr>
            <w:r>
              <w:rPr>
                <w:rFonts w:eastAsiaTheme="minorEastAsia"/>
                <w:color w:val="000000" w:themeColor="text1"/>
                <w:szCs w:val="21"/>
              </w:rPr>
              <w:t>600276</w:t>
            </w:r>
          </w:p>
        </w:tc>
        <w:tc>
          <w:tcPr>
            <w:tcW w:w="1701" w:type="dxa"/>
            <w:vAlign w:val="center"/>
          </w:tcPr>
          <w:p w:rsidR="00C13A9E" w:rsidRDefault="00FD2517">
            <w:pPr>
              <w:jc w:val="center"/>
            </w:pPr>
            <w:r>
              <w:rPr>
                <w:rFonts w:eastAsiaTheme="minorEastAsia"/>
                <w:color w:val="000000" w:themeColor="text1"/>
                <w:szCs w:val="21"/>
              </w:rPr>
              <w:t>恒瑞医药</w:t>
            </w:r>
          </w:p>
        </w:tc>
        <w:tc>
          <w:tcPr>
            <w:tcW w:w="1559" w:type="dxa"/>
            <w:vAlign w:val="center"/>
          </w:tcPr>
          <w:p w:rsidR="00C13A9E" w:rsidRDefault="00FD2517">
            <w:pPr>
              <w:jc w:val="right"/>
            </w:pPr>
            <w:r>
              <w:rPr>
                <w:rFonts w:eastAsiaTheme="minorEastAsia"/>
                <w:color w:val="000000" w:themeColor="text1"/>
                <w:szCs w:val="21"/>
              </w:rPr>
              <w:t>7,234.00</w:t>
            </w:r>
          </w:p>
        </w:tc>
        <w:tc>
          <w:tcPr>
            <w:tcW w:w="1932" w:type="dxa"/>
            <w:vAlign w:val="center"/>
          </w:tcPr>
          <w:p w:rsidR="00C13A9E" w:rsidRDefault="00FD2517">
            <w:pPr>
              <w:jc w:val="right"/>
            </w:pPr>
            <w:r>
              <w:rPr>
                <w:rFonts w:eastAsiaTheme="minorEastAsia"/>
                <w:color w:val="000000" w:themeColor="text1"/>
                <w:szCs w:val="21"/>
              </w:rPr>
              <w:t>381,593.50</w:t>
            </w:r>
          </w:p>
        </w:tc>
        <w:tc>
          <w:tcPr>
            <w:tcW w:w="1612" w:type="dxa"/>
            <w:vAlign w:val="center"/>
          </w:tcPr>
          <w:p w:rsidR="00C13A9E" w:rsidRDefault="00FD2517">
            <w:pPr>
              <w:jc w:val="right"/>
            </w:pPr>
            <w:r>
              <w:rPr>
                <w:rFonts w:eastAsiaTheme="minorEastAsia"/>
                <w:color w:val="000000" w:themeColor="text1"/>
                <w:szCs w:val="21"/>
              </w:rPr>
              <w:t>2.71</w:t>
            </w:r>
          </w:p>
        </w:tc>
      </w:tr>
      <w:tr w:rsidR="00C13A9E">
        <w:tc>
          <w:tcPr>
            <w:tcW w:w="817" w:type="dxa"/>
            <w:vAlign w:val="center"/>
          </w:tcPr>
          <w:p w:rsidR="00C13A9E" w:rsidRDefault="00FD2517">
            <w:pPr>
              <w:jc w:val="center"/>
            </w:pPr>
            <w:r>
              <w:rPr>
                <w:rFonts w:eastAsiaTheme="minorEastAsia"/>
                <w:color w:val="000000" w:themeColor="text1"/>
                <w:szCs w:val="21"/>
              </w:rPr>
              <w:t>8</w:t>
            </w:r>
          </w:p>
        </w:tc>
        <w:tc>
          <w:tcPr>
            <w:tcW w:w="1276" w:type="dxa"/>
            <w:vAlign w:val="center"/>
          </w:tcPr>
          <w:p w:rsidR="00C13A9E" w:rsidRDefault="00FD2517">
            <w:pPr>
              <w:jc w:val="center"/>
            </w:pPr>
            <w:r>
              <w:rPr>
                <w:rFonts w:eastAsiaTheme="minorEastAsia"/>
                <w:color w:val="000000" w:themeColor="text1"/>
                <w:szCs w:val="21"/>
              </w:rPr>
              <w:t>300003</w:t>
            </w:r>
          </w:p>
        </w:tc>
        <w:tc>
          <w:tcPr>
            <w:tcW w:w="1701" w:type="dxa"/>
            <w:vAlign w:val="center"/>
          </w:tcPr>
          <w:p w:rsidR="00C13A9E" w:rsidRDefault="00FD2517">
            <w:pPr>
              <w:jc w:val="center"/>
            </w:pPr>
            <w:r>
              <w:rPr>
                <w:rFonts w:eastAsiaTheme="minorEastAsia"/>
                <w:color w:val="000000" w:themeColor="text1"/>
                <w:szCs w:val="21"/>
              </w:rPr>
              <w:t>乐普医疗</w:t>
            </w:r>
          </w:p>
        </w:tc>
        <w:tc>
          <w:tcPr>
            <w:tcW w:w="1559" w:type="dxa"/>
            <w:vAlign w:val="center"/>
          </w:tcPr>
          <w:p w:rsidR="00C13A9E" w:rsidRDefault="00FD2517">
            <w:pPr>
              <w:jc w:val="right"/>
            </w:pPr>
            <w:r>
              <w:rPr>
                <w:rFonts w:eastAsiaTheme="minorEastAsia"/>
                <w:color w:val="000000" w:themeColor="text1"/>
                <w:szCs w:val="21"/>
              </w:rPr>
              <w:t>13,674.00</w:t>
            </w:r>
          </w:p>
        </w:tc>
        <w:tc>
          <w:tcPr>
            <w:tcW w:w="1932" w:type="dxa"/>
            <w:vAlign w:val="center"/>
          </w:tcPr>
          <w:p w:rsidR="00C13A9E" w:rsidRDefault="00FD2517">
            <w:pPr>
              <w:jc w:val="right"/>
            </w:pPr>
            <w:r>
              <w:rPr>
                <w:rFonts w:eastAsiaTheme="minorEastAsia"/>
                <w:color w:val="000000" w:themeColor="text1"/>
                <w:szCs w:val="21"/>
              </w:rPr>
              <w:t>284,555.94</w:t>
            </w:r>
          </w:p>
        </w:tc>
        <w:tc>
          <w:tcPr>
            <w:tcW w:w="1612" w:type="dxa"/>
            <w:vAlign w:val="center"/>
          </w:tcPr>
          <w:p w:rsidR="00C13A9E" w:rsidRDefault="00FD2517">
            <w:pPr>
              <w:jc w:val="right"/>
            </w:pPr>
            <w:r>
              <w:rPr>
                <w:rFonts w:eastAsiaTheme="minorEastAsia"/>
                <w:color w:val="000000" w:themeColor="text1"/>
                <w:szCs w:val="21"/>
              </w:rPr>
              <w:t>2.02</w:t>
            </w:r>
          </w:p>
        </w:tc>
      </w:tr>
      <w:tr w:rsidR="00C13A9E">
        <w:tc>
          <w:tcPr>
            <w:tcW w:w="817" w:type="dxa"/>
            <w:vAlign w:val="center"/>
          </w:tcPr>
          <w:p w:rsidR="00C13A9E" w:rsidRDefault="00FD2517">
            <w:pPr>
              <w:jc w:val="center"/>
            </w:pPr>
            <w:r>
              <w:rPr>
                <w:rFonts w:eastAsiaTheme="minorEastAsia"/>
                <w:color w:val="000000" w:themeColor="text1"/>
                <w:szCs w:val="21"/>
              </w:rPr>
              <w:t>9</w:t>
            </w:r>
          </w:p>
        </w:tc>
        <w:tc>
          <w:tcPr>
            <w:tcW w:w="1276" w:type="dxa"/>
            <w:vAlign w:val="center"/>
          </w:tcPr>
          <w:p w:rsidR="00C13A9E" w:rsidRDefault="00FD2517">
            <w:pPr>
              <w:jc w:val="center"/>
            </w:pPr>
            <w:r>
              <w:rPr>
                <w:rFonts w:eastAsiaTheme="minorEastAsia"/>
                <w:color w:val="000000" w:themeColor="text1"/>
                <w:szCs w:val="21"/>
              </w:rPr>
              <w:t>603259</w:t>
            </w:r>
          </w:p>
        </w:tc>
        <w:tc>
          <w:tcPr>
            <w:tcW w:w="1701" w:type="dxa"/>
            <w:vAlign w:val="center"/>
          </w:tcPr>
          <w:p w:rsidR="00C13A9E" w:rsidRDefault="00FD2517">
            <w:pPr>
              <w:jc w:val="center"/>
            </w:pPr>
            <w:r>
              <w:rPr>
                <w:rFonts w:eastAsiaTheme="minorEastAsia"/>
                <w:color w:val="000000" w:themeColor="text1"/>
                <w:szCs w:val="21"/>
              </w:rPr>
              <w:t>药明康德</w:t>
            </w:r>
          </w:p>
        </w:tc>
        <w:tc>
          <w:tcPr>
            <w:tcW w:w="1559" w:type="dxa"/>
            <w:vAlign w:val="center"/>
          </w:tcPr>
          <w:p w:rsidR="00C13A9E" w:rsidRDefault="00FD2517">
            <w:pPr>
              <w:jc w:val="right"/>
            </w:pPr>
            <w:r>
              <w:rPr>
                <w:rFonts w:eastAsiaTheme="minorEastAsia"/>
                <w:color w:val="000000" w:themeColor="text1"/>
                <w:szCs w:val="21"/>
              </w:rPr>
              <w:t>3,584.00</w:t>
            </w:r>
          </w:p>
        </w:tc>
        <w:tc>
          <w:tcPr>
            <w:tcW w:w="1932" w:type="dxa"/>
            <w:vAlign w:val="center"/>
          </w:tcPr>
          <w:p w:rsidR="00C13A9E" w:rsidRDefault="00FD2517">
            <w:pPr>
              <w:jc w:val="right"/>
            </w:pPr>
            <w:r>
              <w:rPr>
                <w:rFonts w:eastAsiaTheme="minorEastAsia"/>
                <w:color w:val="000000" w:themeColor="text1"/>
                <w:szCs w:val="21"/>
              </w:rPr>
              <w:t>268,298.24</w:t>
            </w:r>
          </w:p>
        </w:tc>
        <w:tc>
          <w:tcPr>
            <w:tcW w:w="1612" w:type="dxa"/>
            <w:vAlign w:val="center"/>
          </w:tcPr>
          <w:p w:rsidR="00C13A9E" w:rsidRDefault="00FD2517">
            <w:pPr>
              <w:jc w:val="right"/>
            </w:pPr>
            <w:r>
              <w:rPr>
                <w:rFonts w:eastAsiaTheme="minorEastAsia"/>
                <w:color w:val="000000" w:themeColor="text1"/>
                <w:szCs w:val="21"/>
              </w:rPr>
              <w:t>1.91</w:t>
            </w:r>
          </w:p>
        </w:tc>
      </w:tr>
      <w:tr w:rsidR="00C13A9E">
        <w:tc>
          <w:tcPr>
            <w:tcW w:w="817" w:type="dxa"/>
            <w:vAlign w:val="center"/>
          </w:tcPr>
          <w:p w:rsidR="00C13A9E" w:rsidRDefault="00FD2517">
            <w:pPr>
              <w:jc w:val="center"/>
            </w:pPr>
            <w:r>
              <w:rPr>
                <w:rFonts w:eastAsiaTheme="minorEastAsia"/>
                <w:color w:val="000000" w:themeColor="text1"/>
                <w:szCs w:val="21"/>
              </w:rPr>
              <w:t>10</w:t>
            </w:r>
          </w:p>
        </w:tc>
        <w:tc>
          <w:tcPr>
            <w:tcW w:w="1276" w:type="dxa"/>
            <w:vAlign w:val="center"/>
          </w:tcPr>
          <w:p w:rsidR="00C13A9E" w:rsidRDefault="00FD2517">
            <w:pPr>
              <w:jc w:val="center"/>
            </w:pPr>
            <w:r>
              <w:rPr>
                <w:rFonts w:eastAsiaTheme="minorEastAsia"/>
                <w:color w:val="000000" w:themeColor="text1"/>
                <w:szCs w:val="21"/>
              </w:rPr>
              <w:t>002007</w:t>
            </w:r>
          </w:p>
        </w:tc>
        <w:tc>
          <w:tcPr>
            <w:tcW w:w="1701" w:type="dxa"/>
            <w:vAlign w:val="center"/>
          </w:tcPr>
          <w:p w:rsidR="00C13A9E" w:rsidRDefault="00FD2517">
            <w:pPr>
              <w:jc w:val="center"/>
            </w:pPr>
            <w:r>
              <w:rPr>
                <w:rFonts w:eastAsiaTheme="minorEastAsia"/>
                <w:color w:val="000000" w:themeColor="text1"/>
                <w:szCs w:val="21"/>
              </w:rPr>
              <w:t>华兰生物</w:t>
            </w:r>
          </w:p>
        </w:tc>
        <w:tc>
          <w:tcPr>
            <w:tcW w:w="1559" w:type="dxa"/>
            <w:vAlign w:val="center"/>
          </w:tcPr>
          <w:p w:rsidR="00C13A9E" w:rsidRDefault="00FD2517">
            <w:pPr>
              <w:jc w:val="right"/>
            </w:pPr>
            <w:r>
              <w:rPr>
                <w:rFonts w:eastAsiaTheme="minorEastAsia"/>
                <w:color w:val="000000" w:themeColor="text1"/>
                <w:szCs w:val="21"/>
              </w:rPr>
              <w:t>8,100.00</w:t>
            </w:r>
          </w:p>
        </w:tc>
        <w:tc>
          <w:tcPr>
            <w:tcW w:w="1932" w:type="dxa"/>
            <w:vAlign w:val="center"/>
          </w:tcPr>
          <w:p w:rsidR="00C13A9E" w:rsidRDefault="00FD2517">
            <w:pPr>
              <w:jc w:val="right"/>
            </w:pPr>
            <w:r>
              <w:rPr>
                <w:rFonts w:eastAsiaTheme="minorEastAsia"/>
                <w:color w:val="000000" w:themeColor="text1"/>
                <w:szCs w:val="21"/>
              </w:rPr>
              <w:t>265,680.00</w:t>
            </w:r>
          </w:p>
        </w:tc>
        <w:tc>
          <w:tcPr>
            <w:tcW w:w="1612" w:type="dxa"/>
            <w:vAlign w:val="center"/>
          </w:tcPr>
          <w:p w:rsidR="00C13A9E" w:rsidRDefault="00FD2517">
            <w:pPr>
              <w:jc w:val="right"/>
            </w:pPr>
            <w:r>
              <w:rPr>
                <w:rFonts w:eastAsiaTheme="minorEastAsia"/>
                <w:color w:val="000000" w:themeColor="text1"/>
                <w:szCs w:val="21"/>
              </w:rPr>
              <w:t>1.89</w:t>
            </w:r>
          </w:p>
        </w:tc>
      </w:tr>
    </w:tbl>
    <w:p w:rsidR="001205F6" w:rsidRDefault="001205F6" w:rsidP="001205F6">
      <w:pPr>
        <w:rPr>
          <w:color w:val="000000" w:themeColor="text1"/>
          <w:kern w:val="0"/>
          <w:szCs w:val="21"/>
        </w:rPr>
      </w:pPr>
      <w:bookmarkStart w:id="154" w:name="_Toc409100083"/>
      <w:bookmarkStart w:id="155" w:name="_Toc409100446"/>
      <w:bookmarkStart w:id="156" w:name="_Toc361324882"/>
      <w:r>
        <w:rPr>
          <w:rFonts w:hint="eastAsia"/>
          <w:color w:val="000000" w:themeColor="text1"/>
          <w:kern w:val="0"/>
          <w:szCs w:val="21"/>
        </w:rPr>
        <w:t>注：投资者欲了解本报告期末基金投资的所有股票明细，应阅读登载于本基金管理人网站（</w:t>
      </w:r>
      <w:hyperlink r:id="rId11" w:history="1">
        <w:r>
          <w:rPr>
            <w:rStyle w:val="af4"/>
            <w:color w:val="000000" w:themeColor="text1"/>
            <w:kern w:val="0"/>
            <w:szCs w:val="21"/>
          </w:rPr>
          <w:t>www.cifm.com</w:t>
        </w:r>
      </w:hyperlink>
      <w:r>
        <w:rPr>
          <w:rFonts w:hint="eastAsia"/>
          <w:color w:val="000000" w:themeColor="text1"/>
          <w:kern w:val="0"/>
          <w:szCs w:val="21"/>
        </w:rPr>
        <w:t>）的年度报告正文。</w:t>
      </w:r>
    </w:p>
    <w:p w:rsidR="00EE1E53" w:rsidRDefault="00F13EB3" w:rsidP="001B4A59">
      <w:pPr>
        <w:pStyle w:val="2"/>
        <w:spacing w:beforeLines="100" w:before="312" w:after="0"/>
        <w:rPr>
          <w:rFonts w:ascii="Times New Roman" w:eastAsiaTheme="minorEastAsia" w:hAnsi="Times New Roman"/>
          <w:color w:val="000000" w:themeColor="text1"/>
          <w:kern w:val="0"/>
          <w:sz w:val="21"/>
          <w:szCs w:val="21"/>
        </w:rPr>
      </w:pPr>
      <w:r>
        <w:rPr>
          <w:rFonts w:ascii="Times New Roman" w:eastAsiaTheme="minorEastAsia" w:hAnsi="Times New Roman"/>
          <w:color w:val="000000" w:themeColor="text1"/>
          <w:kern w:val="0"/>
          <w:sz w:val="21"/>
          <w:szCs w:val="21"/>
        </w:rPr>
        <w:t>8.4</w:t>
      </w:r>
      <w:bookmarkStart w:id="157" w:name="_Toc234814103"/>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报告期内股票投资组合的重大变动</w:t>
      </w:r>
      <w:bookmarkEnd w:id="154"/>
      <w:bookmarkEnd w:id="155"/>
      <w:bookmarkEnd w:id="156"/>
      <w:bookmarkEnd w:id="157"/>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8.4.1 </w:t>
      </w:r>
      <w:r>
        <w:rPr>
          <w:rFonts w:eastAsiaTheme="minorEastAsia"/>
          <w:b/>
          <w:bCs/>
          <w:color w:val="000000" w:themeColor="text1"/>
          <w:szCs w:val="21"/>
        </w:rPr>
        <w:t>累计买入金额超出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本期累计买入金额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p>
        </w:tc>
      </w:tr>
      <w:tr w:rsidR="00C13A9E">
        <w:tc>
          <w:tcPr>
            <w:tcW w:w="870" w:type="dxa"/>
            <w:vAlign w:val="center"/>
          </w:tcPr>
          <w:p w:rsidR="00C13A9E" w:rsidRDefault="00FD2517">
            <w:pPr>
              <w:jc w:val="center"/>
            </w:pPr>
            <w:r>
              <w:rPr>
                <w:rFonts w:eastAsiaTheme="minorEastAsia"/>
                <w:color w:val="000000" w:themeColor="text1"/>
                <w:szCs w:val="21"/>
              </w:rPr>
              <w:t>1</w:t>
            </w:r>
          </w:p>
        </w:tc>
        <w:tc>
          <w:tcPr>
            <w:tcW w:w="1650" w:type="dxa"/>
            <w:vAlign w:val="center"/>
          </w:tcPr>
          <w:p w:rsidR="00C13A9E" w:rsidRDefault="00FD2517">
            <w:pPr>
              <w:jc w:val="center"/>
            </w:pPr>
            <w:r>
              <w:rPr>
                <w:rFonts w:eastAsiaTheme="minorEastAsia"/>
                <w:color w:val="000000" w:themeColor="text1"/>
                <w:szCs w:val="21"/>
              </w:rPr>
              <w:t>002466</w:t>
            </w:r>
          </w:p>
        </w:tc>
        <w:tc>
          <w:tcPr>
            <w:tcW w:w="1980" w:type="dxa"/>
            <w:vAlign w:val="center"/>
          </w:tcPr>
          <w:p w:rsidR="00C13A9E" w:rsidRDefault="00FD2517">
            <w:pPr>
              <w:jc w:val="center"/>
            </w:pPr>
            <w:r>
              <w:rPr>
                <w:rFonts w:eastAsiaTheme="minorEastAsia"/>
                <w:color w:val="000000" w:themeColor="text1"/>
                <w:szCs w:val="21"/>
              </w:rPr>
              <w:t>天齐锂业</w:t>
            </w:r>
          </w:p>
        </w:tc>
        <w:tc>
          <w:tcPr>
            <w:tcW w:w="2880" w:type="dxa"/>
            <w:vAlign w:val="center"/>
          </w:tcPr>
          <w:p w:rsidR="00C13A9E" w:rsidRDefault="00FD2517">
            <w:pPr>
              <w:jc w:val="right"/>
            </w:pPr>
            <w:r>
              <w:rPr>
                <w:rFonts w:eastAsiaTheme="minorEastAsia"/>
                <w:color w:val="000000" w:themeColor="text1"/>
                <w:szCs w:val="21"/>
              </w:rPr>
              <w:t>1,675,109.70</w:t>
            </w:r>
          </w:p>
        </w:tc>
        <w:tc>
          <w:tcPr>
            <w:tcW w:w="1620" w:type="dxa"/>
            <w:vAlign w:val="center"/>
          </w:tcPr>
          <w:p w:rsidR="00C13A9E" w:rsidRDefault="00FD2517">
            <w:pPr>
              <w:jc w:val="right"/>
            </w:pPr>
            <w:r>
              <w:rPr>
                <w:rFonts w:eastAsiaTheme="minorEastAsia"/>
                <w:color w:val="000000" w:themeColor="text1"/>
                <w:szCs w:val="21"/>
              </w:rPr>
              <w:t>6.77</w:t>
            </w:r>
          </w:p>
        </w:tc>
      </w:tr>
      <w:tr w:rsidR="00C13A9E">
        <w:tc>
          <w:tcPr>
            <w:tcW w:w="870" w:type="dxa"/>
            <w:vAlign w:val="center"/>
          </w:tcPr>
          <w:p w:rsidR="00C13A9E" w:rsidRDefault="00FD2517">
            <w:pPr>
              <w:jc w:val="center"/>
            </w:pPr>
            <w:r>
              <w:rPr>
                <w:rFonts w:eastAsiaTheme="minorEastAsia"/>
                <w:color w:val="000000" w:themeColor="text1"/>
                <w:szCs w:val="21"/>
              </w:rPr>
              <w:t>2</w:t>
            </w:r>
          </w:p>
        </w:tc>
        <w:tc>
          <w:tcPr>
            <w:tcW w:w="1650" w:type="dxa"/>
            <w:vAlign w:val="center"/>
          </w:tcPr>
          <w:p w:rsidR="00C13A9E" w:rsidRDefault="00FD2517">
            <w:pPr>
              <w:jc w:val="center"/>
            </w:pPr>
            <w:r>
              <w:rPr>
                <w:rFonts w:eastAsiaTheme="minorEastAsia"/>
                <w:color w:val="000000" w:themeColor="text1"/>
                <w:szCs w:val="21"/>
              </w:rPr>
              <w:t>600276</w:t>
            </w:r>
          </w:p>
        </w:tc>
        <w:tc>
          <w:tcPr>
            <w:tcW w:w="1980" w:type="dxa"/>
            <w:vAlign w:val="center"/>
          </w:tcPr>
          <w:p w:rsidR="00C13A9E" w:rsidRDefault="00FD2517">
            <w:pPr>
              <w:jc w:val="center"/>
            </w:pPr>
            <w:r>
              <w:rPr>
                <w:rFonts w:eastAsiaTheme="minorEastAsia"/>
                <w:color w:val="000000" w:themeColor="text1"/>
                <w:szCs w:val="21"/>
              </w:rPr>
              <w:t>恒瑞医药</w:t>
            </w:r>
          </w:p>
        </w:tc>
        <w:tc>
          <w:tcPr>
            <w:tcW w:w="2880" w:type="dxa"/>
            <w:vAlign w:val="center"/>
          </w:tcPr>
          <w:p w:rsidR="00C13A9E" w:rsidRDefault="00FD2517">
            <w:pPr>
              <w:jc w:val="right"/>
            </w:pPr>
            <w:r>
              <w:rPr>
                <w:rFonts w:eastAsiaTheme="minorEastAsia"/>
                <w:color w:val="000000" w:themeColor="text1"/>
                <w:szCs w:val="21"/>
              </w:rPr>
              <w:t>1,623,105.00</w:t>
            </w:r>
          </w:p>
        </w:tc>
        <w:tc>
          <w:tcPr>
            <w:tcW w:w="1620" w:type="dxa"/>
            <w:vAlign w:val="center"/>
          </w:tcPr>
          <w:p w:rsidR="00C13A9E" w:rsidRDefault="00FD2517">
            <w:pPr>
              <w:jc w:val="right"/>
            </w:pPr>
            <w:r>
              <w:rPr>
                <w:rFonts w:eastAsiaTheme="minorEastAsia"/>
                <w:color w:val="000000" w:themeColor="text1"/>
                <w:szCs w:val="21"/>
              </w:rPr>
              <w:t>6.56</w:t>
            </w:r>
          </w:p>
        </w:tc>
      </w:tr>
      <w:tr w:rsidR="00C13A9E">
        <w:tc>
          <w:tcPr>
            <w:tcW w:w="870" w:type="dxa"/>
            <w:vAlign w:val="center"/>
          </w:tcPr>
          <w:p w:rsidR="00C13A9E" w:rsidRDefault="00FD2517">
            <w:pPr>
              <w:jc w:val="center"/>
            </w:pPr>
            <w:r>
              <w:rPr>
                <w:rFonts w:eastAsiaTheme="minorEastAsia"/>
                <w:color w:val="000000" w:themeColor="text1"/>
                <w:szCs w:val="21"/>
              </w:rPr>
              <w:t>3</w:t>
            </w:r>
          </w:p>
        </w:tc>
        <w:tc>
          <w:tcPr>
            <w:tcW w:w="1650" w:type="dxa"/>
            <w:vAlign w:val="center"/>
          </w:tcPr>
          <w:p w:rsidR="00C13A9E" w:rsidRDefault="00FD2517">
            <w:pPr>
              <w:jc w:val="center"/>
            </w:pPr>
            <w:r>
              <w:rPr>
                <w:rFonts w:eastAsiaTheme="minorEastAsia"/>
                <w:color w:val="000000" w:themeColor="text1"/>
                <w:szCs w:val="21"/>
              </w:rPr>
              <w:t>002008</w:t>
            </w:r>
          </w:p>
        </w:tc>
        <w:tc>
          <w:tcPr>
            <w:tcW w:w="1980" w:type="dxa"/>
            <w:vAlign w:val="center"/>
          </w:tcPr>
          <w:p w:rsidR="00C13A9E" w:rsidRDefault="00FD2517">
            <w:pPr>
              <w:jc w:val="center"/>
            </w:pPr>
            <w:r>
              <w:rPr>
                <w:rFonts w:eastAsiaTheme="minorEastAsia"/>
                <w:color w:val="000000" w:themeColor="text1"/>
                <w:szCs w:val="21"/>
              </w:rPr>
              <w:t>大族激光</w:t>
            </w:r>
          </w:p>
        </w:tc>
        <w:tc>
          <w:tcPr>
            <w:tcW w:w="2880" w:type="dxa"/>
            <w:vAlign w:val="center"/>
          </w:tcPr>
          <w:p w:rsidR="00C13A9E" w:rsidRDefault="00FD2517">
            <w:pPr>
              <w:jc w:val="right"/>
            </w:pPr>
            <w:r>
              <w:rPr>
                <w:rFonts w:eastAsiaTheme="minorEastAsia"/>
                <w:color w:val="000000" w:themeColor="text1"/>
                <w:szCs w:val="21"/>
              </w:rPr>
              <w:t>1,565,911.00</w:t>
            </w:r>
          </w:p>
        </w:tc>
        <w:tc>
          <w:tcPr>
            <w:tcW w:w="1620" w:type="dxa"/>
            <w:vAlign w:val="center"/>
          </w:tcPr>
          <w:p w:rsidR="00C13A9E" w:rsidRDefault="00FD2517">
            <w:pPr>
              <w:jc w:val="right"/>
            </w:pPr>
            <w:r>
              <w:rPr>
                <w:rFonts w:eastAsiaTheme="minorEastAsia"/>
                <w:color w:val="000000" w:themeColor="text1"/>
                <w:szCs w:val="21"/>
              </w:rPr>
              <w:t>6.32</w:t>
            </w:r>
          </w:p>
        </w:tc>
      </w:tr>
      <w:tr w:rsidR="00C13A9E">
        <w:tc>
          <w:tcPr>
            <w:tcW w:w="870" w:type="dxa"/>
            <w:vAlign w:val="center"/>
          </w:tcPr>
          <w:p w:rsidR="00C13A9E" w:rsidRDefault="00FD2517">
            <w:pPr>
              <w:jc w:val="center"/>
            </w:pPr>
            <w:r>
              <w:rPr>
                <w:rFonts w:eastAsiaTheme="minorEastAsia"/>
                <w:color w:val="000000" w:themeColor="text1"/>
                <w:szCs w:val="21"/>
              </w:rPr>
              <w:t>4</w:t>
            </w:r>
          </w:p>
        </w:tc>
        <w:tc>
          <w:tcPr>
            <w:tcW w:w="1650" w:type="dxa"/>
            <w:vAlign w:val="center"/>
          </w:tcPr>
          <w:p w:rsidR="00C13A9E" w:rsidRDefault="00FD2517">
            <w:pPr>
              <w:jc w:val="center"/>
            </w:pPr>
            <w:r>
              <w:rPr>
                <w:rFonts w:eastAsiaTheme="minorEastAsia"/>
                <w:color w:val="000000" w:themeColor="text1"/>
                <w:szCs w:val="21"/>
              </w:rPr>
              <w:t>002456</w:t>
            </w:r>
          </w:p>
        </w:tc>
        <w:tc>
          <w:tcPr>
            <w:tcW w:w="1980" w:type="dxa"/>
            <w:vAlign w:val="center"/>
          </w:tcPr>
          <w:p w:rsidR="00C13A9E" w:rsidRDefault="00FD2517">
            <w:pPr>
              <w:jc w:val="center"/>
            </w:pPr>
            <w:r>
              <w:rPr>
                <w:rFonts w:eastAsiaTheme="minorEastAsia"/>
                <w:color w:val="000000" w:themeColor="text1"/>
                <w:szCs w:val="21"/>
              </w:rPr>
              <w:t>欧菲科技</w:t>
            </w:r>
          </w:p>
        </w:tc>
        <w:tc>
          <w:tcPr>
            <w:tcW w:w="2880" w:type="dxa"/>
            <w:vAlign w:val="center"/>
          </w:tcPr>
          <w:p w:rsidR="00C13A9E" w:rsidRDefault="00FD2517">
            <w:pPr>
              <w:jc w:val="right"/>
            </w:pPr>
            <w:r>
              <w:rPr>
                <w:rFonts w:eastAsiaTheme="minorEastAsia"/>
                <w:color w:val="000000" w:themeColor="text1"/>
                <w:szCs w:val="21"/>
              </w:rPr>
              <w:t>1,461,434.00</w:t>
            </w:r>
          </w:p>
        </w:tc>
        <w:tc>
          <w:tcPr>
            <w:tcW w:w="1620" w:type="dxa"/>
            <w:vAlign w:val="center"/>
          </w:tcPr>
          <w:p w:rsidR="00C13A9E" w:rsidRDefault="00FD2517">
            <w:pPr>
              <w:jc w:val="right"/>
            </w:pPr>
            <w:r>
              <w:rPr>
                <w:rFonts w:eastAsiaTheme="minorEastAsia"/>
                <w:color w:val="000000" w:themeColor="text1"/>
                <w:szCs w:val="21"/>
              </w:rPr>
              <w:t>5.90</w:t>
            </w:r>
          </w:p>
        </w:tc>
      </w:tr>
      <w:tr w:rsidR="00C13A9E">
        <w:tc>
          <w:tcPr>
            <w:tcW w:w="870" w:type="dxa"/>
            <w:vAlign w:val="center"/>
          </w:tcPr>
          <w:p w:rsidR="00C13A9E" w:rsidRDefault="00FD2517">
            <w:pPr>
              <w:jc w:val="center"/>
            </w:pPr>
            <w:r>
              <w:rPr>
                <w:rFonts w:eastAsiaTheme="minorEastAsia"/>
                <w:color w:val="000000" w:themeColor="text1"/>
                <w:szCs w:val="21"/>
              </w:rPr>
              <w:t>5</w:t>
            </w:r>
          </w:p>
        </w:tc>
        <w:tc>
          <w:tcPr>
            <w:tcW w:w="1650" w:type="dxa"/>
            <w:vAlign w:val="center"/>
          </w:tcPr>
          <w:p w:rsidR="00C13A9E" w:rsidRDefault="00FD2517">
            <w:pPr>
              <w:jc w:val="center"/>
            </w:pPr>
            <w:r>
              <w:rPr>
                <w:rFonts w:eastAsiaTheme="minorEastAsia"/>
                <w:color w:val="000000" w:themeColor="text1"/>
                <w:szCs w:val="21"/>
              </w:rPr>
              <w:t>600867</w:t>
            </w:r>
          </w:p>
        </w:tc>
        <w:tc>
          <w:tcPr>
            <w:tcW w:w="1980" w:type="dxa"/>
            <w:vAlign w:val="center"/>
          </w:tcPr>
          <w:p w:rsidR="00C13A9E" w:rsidRDefault="00FD2517">
            <w:pPr>
              <w:jc w:val="center"/>
            </w:pPr>
            <w:r>
              <w:rPr>
                <w:rFonts w:eastAsiaTheme="minorEastAsia"/>
                <w:color w:val="000000" w:themeColor="text1"/>
                <w:szCs w:val="21"/>
              </w:rPr>
              <w:t>通化东宝</w:t>
            </w:r>
          </w:p>
        </w:tc>
        <w:tc>
          <w:tcPr>
            <w:tcW w:w="2880" w:type="dxa"/>
            <w:vAlign w:val="center"/>
          </w:tcPr>
          <w:p w:rsidR="00C13A9E" w:rsidRDefault="00FD2517">
            <w:pPr>
              <w:jc w:val="right"/>
            </w:pPr>
            <w:r>
              <w:rPr>
                <w:rFonts w:eastAsiaTheme="minorEastAsia"/>
                <w:color w:val="000000" w:themeColor="text1"/>
                <w:szCs w:val="21"/>
              </w:rPr>
              <w:t>1,443,406.20</w:t>
            </w:r>
          </w:p>
        </w:tc>
        <w:tc>
          <w:tcPr>
            <w:tcW w:w="1620" w:type="dxa"/>
            <w:vAlign w:val="center"/>
          </w:tcPr>
          <w:p w:rsidR="00C13A9E" w:rsidRDefault="00FD2517">
            <w:pPr>
              <w:jc w:val="right"/>
            </w:pPr>
            <w:r>
              <w:rPr>
                <w:rFonts w:eastAsiaTheme="minorEastAsia"/>
                <w:color w:val="000000" w:themeColor="text1"/>
                <w:szCs w:val="21"/>
              </w:rPr>
              <w:t>5.83</w:t>
            </w:r>
          </w:p>
        </w:tc>
      </w:tr>
      <w:tr w:rsidR="00C13A9E">
        <w:tc>
          <w:tcPr>
            <w:tcW w:w="870" w:type="dxa"/>
            <w:vAlign w:val="center"/>
          </w:tcPr>
          <w:p w:rsidR="00C13A9E" w:rsidRDefault="00FD2517">
            <w:pPr>
              <w:jc w:val="center"/>
            </w:pPr>
            <w:r>
              <w:rPr>
                <w:rFonts w:eastAsiaTheme="minorEastAsia"/>
                <w:color w:val="000000" w:themeColor="text1"/>
                <w:szCs w:val="21"/>
              </w:rPr>
              <w:t>6</w:t>
            </w:r>
          </w:p>
        </w:tc>
        <w:tc>
          <w:tcPr>
            <w:tcW w:w="1650" w:type="dxa"/>
            <w:vAlign w:val="center"/>
          </w:tcPr>
          <w:p w:rsidR="00C13A9E" w:rsidRDefault="00FD2517">
            <w:pPr>
              <w:jc w:val="center"/>
            </w:pPr>
            <w:r>
              <w:rPr>
                <w:rFonts w:eastAsiaTheme="minorEastAsia"/>
                <w:color w:val="000000" w:themeColor="text1"/>
                <w:szCs w:val="21"/>
              </w:rPr>
              <w:t>002821</w:t>
            </w:r>
          </w:p>
        </w:tc>
        <w:tc>
          <w:tcPr>
            <w:tcW w:w="1980" w:type="dxa"/>
            <w:vAlign w:val="center"/>
          </w:tcPr>
          <w:p w:rsidR="00C13A9E" w:rsidRDefault="00FD2517">
            <w:pPr>
              <w:jc w:val="center"/>
            </w:pPr>
            <w:r>
              <w:rPr>
                <w:rFonts w:eastAsiaTheme="minorEastAsia"/>
                <w:color w:val="000000" w:themeColor="text1"/>
                <w:szCs w:val="21"/>
              </w:rPr>
              <w:t>凯莱英</w:t>
            </w:r>
          </w:p>
        </w:tc>
        <w:tc>
          <w:tcPr>
            <w:tcW w:w="2880" w:type="dxa"/>
            <w:vAlign w:val="center"/>
          </w:tcPr>
          <w:p w:rsidR="00C13A9E" w:rsidRDefault="00FD2517">
            <w:pPr>
              <w:jc w:val="right"/>
            </w:pPr>
            <w:r>
              <w:rPr>
                <w:rFonts w:eastAsiaTheme="minorEastAsia"/>
                <w:color w:val="000000" w:themeColor="text1"/>
                <w:szCs w:val="21"/>
              </w:rPr>
              <w:t>1,435,340.00</w:t>
            </w:r>
          </w:p>
        </w:tc>
        <w:tc>
          <w:tcPr>
            <w:tcW w:w="1620" w:type="dxa"/>
            <w:vAlign w:val="center"/>
          </w:tcPr>
          <w:p w:rsidR="00C13A9E" w:rsidRDefault="00FD2517">
            <w:pPr>
              <w:jc w:val="right"/>
            </w:pPr>
            <w:r>
              <w:rPr>
                <w:rFonts w:eastAsiaTheme="minorEastAsia"/>
                <w:color w:val="000000" w:themeColor="text1"/>
                <w:szCs w:val="21"/>
              </w:rPr>
              <w:t>5.80</w:t>
            </w:r>
          </w:p>
        </w:tc>
      </w:tr>
      <w:tr w:rsidR="00C13A9E">
        <w:tc>
          <w:tcPr>
            <w:tcW w:w="870" w:type="dxa"/>
            <w:vAlign w:val="center"/>
          </w:tcPr>
          <w:p w:rsidR="00C13A9E" w:rsidRDefault="00FD2517">
            <w:pPr>
              <w:jc w:val="center"/>
            </w:pPr>
            <w:r>
              <w:rPr>
                <w:rFonts w:eastAsiaTheme="minorEastAsia"/>
                <w:color w:val="000000" w:themeColor="text1"/>
                <w:szCs w:val="21"/>
              </w:rPr>
              <w:t>7</w:t>
            </w:r>
          </w:p>
        </w:tc>
        <w:tc>
          <w:tcPr>
            <w:tcW w:w="1650" w:type="dxa"/>
            <w:vAlign w:val="center"/>
          </w:tcPr>
          <w:p w:rsidR="00C13A9E" w:rsidRDefault="00FD2517">
            <w:pPr>
              <w:jc w:val="center"/>
            </w:pPr>
            <w:r>
              <w:rPr>
                <w:rFonts w:eastAsiaTheme="minorEastAsia"/>
                <w:color w:val="000000" w:themeColor="text1"/>
                <w:szCs w:val="21"/>
              </w:rPr>
              <w:t>601601</w:t>
            </w:r>
          </w:p>
        </w:tc>
        <w:tc>
          <w:tcPr>
            <w:tcW w:w="1980" w:type="dxa"/>
            <w:vAlign w:val="center"/>
          </w:tcPr>
          <w:p w:rsidR="00C13A9E" w:rsidRDefault="00FD2517">
            <w:pPr>
              <w:jc w:val="center"/>
            </w:pPr>
            <w:r>
              <w:rPr>
                <w:rFonts w:eastAsiaTheme="minorEastAsia"/>
                <w:color w:val="000000" w:themeColor="text1"/>
                <w:szCs w:val="21"/>
              </w:rPr>
              <w:t>中国太保</w:t>
            </w:r>
          </w:p>
        </w:tc>
        <w:tc>
          <w:tcPr>
            <w:tcW w:w="2880" w:type="dxa"/>
            <w:vAlign w:val="center"/>
          </w:tcPr>
          <w:p w:rsidR="00C13A9E" w:rsidRDefault="00FD2517">
            <w:pPr>
              <w:jc w:val="right"/>
            </w:pPr>
            <w:r>
              <w:rPr>
                <w:rFonts w:eastAsiaTheme="minorEastAsia"/>
                <w:color w:val="000000" w:themeColor="text1"/>
                <w:szCs w:val="21"/>
              </w:rPr>
              <w:t>1,360,069.00</w:t>
            </w:r>
          </w:p>
        </w:tc>
        <w:tc>
          <w:tcPr>
            <w:tcW w:w="1620" w:type="dxa"/>
            <w:vAlign w:val="center"/>
          </w:tcPr>
          <w:p w:rsidR="00C13A9E" w:rsidRDefault="00FD2517">
            <w:pPr>
              <w:jc w:val="right"/>
            </w:pPr>
            <w:r>
              <w:rPr>
                <w:rFonts w:eastAsiaTheme="minorEastAsia"/>
                <w:color w:val="000000" w:themeColor="text1"/>
                <w:szCs w:val="21"/>
              </w:rPr>
              <w:t>5.49</w:t>
            </w:r>
          </w:p>
        </w:tc>
      </w:tr>
      <w:tr w:rsidR="00C13A9E">
        <w:tc>
          <w:tcPr>
            <w:tcW w:w="870" w:type="dxa"/>
            <w:vAlign w:val="center"/>
          </w:tcPr>
          <w:p w:rsidR="00C13A9E" w:rsidRDefault="00FD2517">
            <w:pPr>
              <w:jc w:val="center"/>
            </w:pPr>
            <w:r>
              <w:rPr>
                <w:rFonts w:eastAsiaTheme="minorEastAsia"/>
                <w:color w:val="000000" w:themeColor="text1"/>
                <w:szCs w:val="21"/>
              </w:rPr>
              <w:t>8</w:t>
            </w:r>
          </w:p>
        </w:tc>
        <w:tc>
          <w:tcPr>
            <w:tcW w:w="1650" w:type="dxa"/>
            <w:vAlign w:val="center"/>
          </w:tcPr>
          <w:p w:rsidR="00C13A9E" w:rsidRDefault="00FD2517">
            <w:pPr>
              <w:jc w:val="center"/>
            </w:pPr>
            <w:r>
              <w:rPr>
                <w:rFonts w:eastAsiaTheme="minorEastAsia"/>
                <w:color w:val="000000" w:themeColor="text1"/>
                <w:szCs w:val="21"/>
              </w:rPr>
              <w:t>601888</w:t>
            </w:r>
          </w:p>
        </w:tc>
        <w:tc>
          <w:tcPr>
            <w:tcW w:w="1980" w:type="dxa"/>
            <w:vAlign w:val="center"/>
          </w:tcPr>
          <w:p w:rsidR="00C13A9E" w:rsidRDefault="00FD2517">
            <w:pPr>
              <w:jc w:val="center"/>
            </w:pPr>
            <w:r>
              <w:rPr>
                <w:rFonts w:eastAsiaTheme="minorEastAsia"/>
                <w:color w:val="000000" w:themeColor="text1"/>
                <w:szCs w:val="21"/>
              </w:rPr>
              <w:t>中国国旅</w:t>
            </w:r>
          </w:p>
        </w:tc>
        <w:tc>
          <w:tcPr>
            <w:tcW w:w="2880" w:type="dxa"/>
            <w:vAlign w:val="center"/>
          </w:tcPr>
          <w:p w:rsidR="00C13A9E" w:rsidRDefault="00FD2517">
            <w:pPr>
              <w:jc w:val="right"/>
            </w:pPr>
            <w:r>
              <w:rPr>
                <w:rFonts w:eastAsiaTheme="minorEastAsia"/>
                <w:color w:val="000000" w:themeColor="text1"/>
                <w:szCs w:val="21"/>
              </w:rPr>
              <w:t>1,301,564.04</w:t>
            </w:r>
          </w:p>
        </w:tc>
        <w:tc>
          <w:tcPr>
            <w:tcW w:w="1620" w:type="dxa"/>
            <w:vAlign w:val="center"/>
          </w:tcPr>
          <w:p w:rsidR="00C13A9E" w:rsidRDefault="00FD2517">
            <w:pPr>
              <w:jc w:val="right"/>
            </w:pPr>
            <w:r>
              <w:rPr>
                <w:rFonts w:eastAsiaTheme="minorEastAsia"/>
                <w:color w:val="000000" w:themeColor="text1"/>
                <w:szCs w:val="21"/>
              </w:rPr>
              <w:t>5.26</w:t>
            </w:r>
          </w:p>
        </w:tc>
      </w:tr>
      <w:tr w:rsidR="00C13A9E">
        <w:tc>
          <w:tcPr>
            <w:tcW w:w="870" w:type="dxa"/>
            <w:vAlign w:val="center"/>
          </w:tcPr>
          <w:p w:rsidR="00C13A9E" w:rsidRDefault="00FD2517">
            <w:pPr>
              <w:jc w:val="center"/>
            </w:pPr>
            <w:r>
              <w:rPr>
                <w:rFonts w:eastAsiaTheme="minorEastAsia"/>
                <w:color w:val="000000" w:themeColor="text1"/>
                <w:szCs w:val="21"/>
              </w:rPr>
              <w:t>9</w:t>
            </w:r>
          </w:p>
        </w:tc>
        <w:tc>
          <w:tcPr>
            <w:tcW w:w="1650" w:type="dxa"/>
            <w:vAlign w:val="center"/>
          </w:tcPr>
          <w:p w:rsidR="00C13A9E" w:rsidRDefault="00FD2517">
            <w:pPr>
              <w:jc w:val="center"/>
            </w:pPr>
            <w:r>
              <w:rPr>
                <w:rFonts w:eastAsiaTheme="minorEastAsia"/>
                <w:color w:val="000000" w:themeColor="text1"/>
                <w:szCs w:val="21"/>
              </w:rPr>
              <w:t>000963</w:t>
            </w:r>
          </w:p>
        </w:tc>
        <w:tc>
          <w:tcPr>
            <w:tcW w:w="1980" w:type="dxa"/>
            <w:vAlign w:val="center"/>
          </w:tcPr>
          <w:p w:rsidR="00C13A9E" w:rsidRDefault="00FD2517">
            <w:pPr>
              <w:jc w:val="center"/>
            </w:pPr>
            <w:r>
              <w:rPr>
                <w:rFonts w:eastAsiaTheme="minorEastAsia"/>
                <w:color w:val="000000" w:themeColor="text1"/>
                <w:szCs w:val="21"/>
              </w:rPr>
              <w:t>华东医药</w:t>
            </w:r>
          </w:p>
        </w:tc>
        <w:tc>
          <w:tcPr>
            <w:tcW w:w="2880" w:type="dxa"/>
            <w:vAlign w:val="center"/>
          </w:tcPr>
          <w:p w:rsidR="00C13A9E" w:rsidRDefault="00FD2517">
            <w:pPr>
              <w:jc w:val="right"/>
            </w:pPr>
            <w:r>
              <w:rPr>
                <w:rFonts w:eastAsiaTheme="minorEastAsia"/>
                <w:color w:val="000000" w:themeColor="text1"/>
                <w:szCs w:val="21"/>
              </w:rPr>
              <w:t>1,269,723.00</w:t>
            </w:r>
          </w:p>
        </w:tc>
        <w:tc>
          <w:tcPr>
            <w:tcW w:w="1620" w:type="dxa"/>
            <w:vAlign w:val="center"/>
          </w:tcPr>
          <w:p w:rsidR="00C13A9E" w:rsidRDefault="00FD2517">
            <w:pPr>
              <w:jc w:val="right"/>
            </w:pPr>
            <w:r>
              <w:rPr>
                <w:rFonts w:eastAsiaTheme="minorEastAsia"/>
                <w:color w:val="000000" w:themeColor="text1"/>
                <w:szCs w:val="21"/>
              </w:rPr>
              <w:t>5.13</w:t>
            </w:r>
          </w:p>
        </w:tc>
      </w:tr>
      <w:tr w:rsidR="00C13A9E">
        <w:tc>
          <w:tcPr>
            <w:tcW w:w="870" w:type="dxa"/>
            <w:vAlign w:val="center"/>
          </w:tcPr>
          <w:p w:rsidR="00C13A9E" w:rsidRDefault="00FD2517">
            <w:pPr>
              <w:jc w:val="center"/>
            </w:pPr>
            <w:r>
              <w:rPr>
                <w:rFonts w:eastAsiaTheme="minorEastAsia"/>
                <w:color w:val="000000" w:themeColor="text1"/>
                <w:szCs w:val="21"/>
              </w:rPr>
              <w:t>10</w:t>
            </w:r>
          </w:p>
        </w:tc>
        <w:tc>
          <w:tcPr>
            <w:tcW w:w="1650" w:type="dxa"/>
            <w:vAlign w:val="center"/>
          </w:tcPr>
          <w:p w:rsidR="00C13A9E" w:rsidRDefault="00FD2517">
            <w:pPr>
              <w:jc w:val="center"/>
            </w:pPr>
            <w:r>
              <w:rPr>
                <w:rFonts w:eastAsiaTheme="minorEastAsia"/>
                <w:color w:val="000000" w:themeColor="text1"/>
                <w:szCs w:val="21"/>
              </w:rPr>
              <w:t>000661</w:t>
            </w:r>
          </w:p>
        </w:tc>
        <w:tc>
          <w:tcPr>
            <w:tcW w:w="1980" w:type="dxa"/>
            <w:vAlign w:val="center"/>
          </w:tcPr>
          <w:p w:rsidR="00C13A9E" w:rsidRDefault="00FD2517">
            <w:pPr>
              <w:jc w:val="center"/>
            </w:pPr>
            <w:r>
              <w:rPr>
                <w:rFonts w:eastAsiaTheme="minorEastAsia"/>
                <w:color w:val="000000" w:themeColor="text1"/>
                <w:szCs w:val="21"/>
              </w:rPr>
              <w:t>长春高新</w:t>
            </w:r>
          </w:p>
        </w:tc>
        <w:tc>
          <w:tcPr>
            <w:tcW w:w="2880" w:type="dxa"/>
            <w:vAlign w:val="center"/>
          </w:tcPr>
          <w:p w:rsidR="00C13A9E" w:rsidRDefault="00FD2517">
            <w:pPr>
              <w:jc w:val="right"/>
            </w:pPr>
            <w:r>
              <w:rPr>
                <w:rFonts w:eastAsiaTheme="minorEastAsia"/>
                <w:color w:val="000000" w:themeColor="text1"/>
                <w:szCs w:val="21"/>
              </w:rPr>
              <w:t>1,248,782.00</w:t>
            </w:r>
          </w:p>
        </w:tc>
        <w:tc>
          <w:tcPr>
            <w:tcW w:w="1620" w:type="dxa"/>
            <w:vAlign w:val="center"/>
          </w:tcPr>
          <w:p w:rsidR="00C13A9E" w:rsidRDefault="00FD2517">
            <w:pPr>
              <w:jc w:val="right"/>
            </w:pPr>
            <w:r>
              <w:rPr>
                <w:rFonts w:eastAsiaTheme="minorEastAsia"/>
                <w:color w:val="000000" w:themeColor="text1"/>
                <w:szCs w:val="21"/>
              </w:rPr>
              <w:t>5.04</w:t>
            </w:r>
          </w:p>
        </w:tc>
      </w:tr>
      <w:tr w:rsidR="00C13A9E">
        <w:tc>
          <w:tcPr>
            <w:tcW w:w="870" w:type="dxa"/>
            <w:vAlign w:val="center"/>
          </w:tcPr>
          <w:p w:rsidR="00C13A9E" w:rsidRDefault="00FD2517">
            <w:pPr>
              <w:jc w:val="center"/>
            </w:pPr>
            <w:r>
              <w:rPr>
                <w:rFonts w:eastAsiaTheme="minorEastAsia"/>
                <w:color w:val="000000" w:themeColor="text1"/>
                <w:szCs w:val="21"/>
              </w:rPr>
              <w:t>11</w:t>
            </w:r>
          </w:p>
        </w:tc>
        <w:tc>
          <w:tcPr>
            <w:tcW w:w="1650" w:type="dxa"/>
            <w:vAlign w:val="center"/>
          </w:tcPr>
          <w:p w:rsidR="00C13A9E" w:rsidRDefault="00FD2517">
            <w:pPr>
              <w:jc w:val="center"/>
            </w:pPr>
            <w:r>
              <w:rPr>
                <w:rFonts w:eastAsiaTheme="minorEastAsia"/>
                <w:color w:val="000000" w:themeColor="text1"/>
                <w:szCs w:val="21"/>
              </w:rPr>
              <w:t>002236</w:t>
            </w:r>
          </w:p>
        </w:tc>
        <w:tc>
          <w:tcPr>
            <w:tcW w:w="1980" w:type="dxa"/>
            <w:vAlign w:val="center"/>
          </w:tcPr>
          <w:p w:rsidR="00C13A9E" w:rsidRDefault="00FD2517">
            <w:pPr>
              <w:jc w:val="center"/>
            </w:pPr>
            <w:r>
              <w:rPr>
                <w:rFonts w:eastAsiaTheme="minorEastAsia"/>
                <w:color w:val="000000" w:themeColor="text1"/>
                <w:szCs w:val="21"/>
              </w:rPr>
              <w:t>大华股份</w:t>
            </w:r>
          </w:p>
        </w:tc>
        <w:tc>
          <w:tcPr>
            <w:tcW w:w="2880" w:type="dxa"/>
            <w:vAlign w:val="center"/>
          </w:tcPr>
          <w:p w:rsidR="00C13A9E" w:rsidRDefault="00FD2517">
            <w:pPr>
              <w:jc w:val="right"/>
            </w:pPr>
            <w:r>
              <w:rPr>
                <w:rFonts w:eastAsiaTheme="minorEastAsia"/>
                <w:color w:val="000000" w:themeColor="text1"/>
                <w:szCs w:val="21"/>
              </w:rPr>
              <w:t>1,243,478.00</w:t>
            </w:r>
          </w:p>
        </w:tc>
        <w:tc>
          <w:tcPr>
            <w:tcW w:w="1620" w:type="dxa"/>
            <w:vAlign w:val="center"/>
          </w:tcPr>
          <w:p w:rsidR="00C13A9E" w:rsidRDefault="00FD2517">
            <w:pPr>
              <w:jc w:val="right"/>
            </w:pPr>
            <w:r>
              <w:rPr>
                <w:rFonts w:eastAsiaTheme="minorEastAsia"/>
                <w:color w:val="000000" w:themeColor="text1"/>
                <w:szCs w:val="21"/>
              </w:rPr>
              <w:t>5.02</w:t>
            </w:r>
          </w:p>
        </w:tc>
      </w:tr>
      <w:tr w:rsidR="00C13A9E">
        <w:tc>
          <w:tcPr>
            <w:tcW w:w="870" w:type="dxa"/>
            <w:vAlign w:val="center"/>
          </w:tcPr>
          <w:p w:rsidR="00C13A9E" w:rsidRDefault="00FD2517">
            <w:pPr>
              <w:jc w:val="center"/>
            </w:pPr>
            <w:r>
              <w:rPr>
                <w:rFonts w:eastAsiaTheme="minorEastAsia"/>
                <w:color w:val="000000" w:themeColor="text1"/>
                <w:szCs w:val="21"/>
              </w:rPr>
              <w:t>12</w:t>
            </w:r>
          </w:p>
        </w:tc>
        <w:tc>
          <w:tcPr>
            <w:tcW w:w="1650" w:type="dxa"/>
            <w:vAlign w:val="center"/>
          </w:tcPr>
          <w:p w:rsidR="00C13A9E" w:rsidRDefault="00FD2517">
            <w:pPr>
              <w:jc w:val="center"/>
            </w:pPr>
            <w:r>
              <w:rPr>
                <w:rFonts w:eastAsiaTheme="minorEastAsia"/>
                <w:color w:val="000000" w:themeColor="text1"/>
                <w:szCs w:val="21"/>
              </w:rPr>
              <w:t>002410</w:t>
            </w:r>
          </w:p>
        </w:tc>
        <w:tc>
          <w:tcPr>
            <w:tcW w:w="1980" w:type="dxa"/>
            <w:vAlign w:val="center"/>
          </w:tcPr>
          <w:p w:rsidR="00C13A9E" w:rsidRDefault="00FD2517">
            <w:pPr>
              <w:jc w:val="center"/>
            </w:pPr>
            <w:r>
              <w:rPr>
                <w:rFonts w:eastAsiaTheme="minorEastAsia"/>
                <w:color w:val="000000" w:themeColor="text1"/>
                <w:szCs w:val="21"/>
              </w:rPr>
              <w:t>广联达</w:t>
            </w:r>
          </w:p>
        </w:tc>
        <w:tc>
          <w:tcPr>
            <w:tcW w:w="2880" w:type="dxa"/>
            <w:vAlign w:val="center"/>
          </w:tcPr>
          <w:p w:rsidR="00C13A9E" w:rsidRDefault="00FD2517">
            <w:pPr>
              <w:jc w:val="right"/>
            </w:pPr>
            <w:r>
              <w:rPr>
                <w:rFonts w:eastAsiaTheme="minorEastAsia"/>
                <w:color w:val="000000" w:themeColor="text1"/>
                <w:szCs w:val="21"/>
              </w:rPr>
              <w:t>1,229,196.00</w:t>
            </w:r>
          </w:p>
        </w:tc>
        <w:tc>
          <w:tcPr>
            <w:tcW w:w="1620" w:type="dxa"/>
            <w:vAlign w:val="center"/>
          </w:tcPr>
          <w:p w:rsidR="00C13A9E" w:rsidRDefault="00FD2517">
            <w:pPr>
              <w:jc w:val="right"/>
            </w:pPr>
            <w:r>
              <w:rPr>
                <w:rFonts w:eastAsiaTheme="minorEastAsia"/>
                <w:color w:val="000000" w:themeColor="text1"/>
                <w:szCs w:val="21"/>
              </w:rPr>
              <w:t>4.96</w:t>
            </w:r>
          </w:p>
        </w:tc>
      </w:tr>
      <w:tr w:rsidR="00C13A9E">
        <w:tc>
          <w:tcPr>
            <w:tcW w:w="870" w:type="dxa"/>
            <w:vAlign w:val="center"/>
          </w:tcPr>
          <w:p w:rsidR="00C13A9E" w:rsidRDefault="00FD2517">
            <w:pPr>
              <w:jc w:val="center"/>
            </w:pPr>
            <w:r>
              <w:rPr>
                <w:rFonts w:eastAsiaTheme="minorEastAsia"/>
                <w:color w:val="000000" w:themeColor="text1"/>
                <w:szCs w:val="21"/>
              </w:rPr>
              <w:t>13</w:t>
            </w:r>
          </w:p>
        </w:tc>
        <w:tc>
          <w:tcPr>
            <w:tcW w:w="1650" w:type="dxa"/>
            <w:vAlign w:val="center"/>
          </w:tcPr>
          <w:p w:rsidR="00C13A9E" w:rsidRDefault="00FD2517">
            <w:pPr>
              <w:jc w:val="center"/>
            </w:pPr>
            <w:r>
              <w:rPr>
                <w:rFonts w:eastAsiaTheme="minorEastAsia"/>
                <w:color w:val="000000" w:themeColor="text1"/>
                <w:szCs w:val="21"/>
              </w:rPr>
              <w:t>300558</w:t>
            </w:r>
          </w:p>
        </w:tc>
        <w:tc>
          <w:tcPr>
            <w:tcW w:w="1980" w:type="dxa"/>
            <w:vAlign w:val="center"/>
          </w:tcPr>
          <w:p w:rsidR="00C13A9E" w:rsidRDefault="00FD2517">
            <w:pPr>
              <w:jc w:val="center"/>
            </w:pPr>
            <w:r>
              <w:rPr>
                <w:rFonts w:eastAsiaTheme="minorEastAsia"/>
                <w:color w:val="000000" w:themeColor="text1"/>
                <w:szCs w:val="21"/>
              </w:rPr>
              <w:t>贝达药业</w:t>
            </w:r>
          </w:p>
        </w:tc>
        <w:tc>
          <w:tcPr>
            <w:tcW w:w="2880" w:type="dxa"/>
            <w:vAlign w:val="center"/>
          </w:tcPr>
          <w:p w:rsidR="00C13A9E" w:rsidRDefault="00FD2517">
            <w:pPr>
              <w:jc w:val="right"/>
            </w:pPr>
            <w:r>
              <w:rPr>
                <w:rFonts w:eastAsiaTheme="minorEastAsia"/>
                <w:color w:val="000000" w:themeColor="text1"/>
                <w:szCs w:val="21"/>
              </w:rPr>
              <w:t>1,182,429.00</w:t>
            </w:r>
          </w:p>
        </w:tc>
        <w:tc>
          <w:tcPr>
            <w:tcW w:w="1620" w:type="dxa"/>
            <w:vAlign w:val="center"/>
          </w:tcPr>
          <w:p w:rsidR="00C13A9E" w:rsidRDefault="00FD2517">
            <w:pPr>
              <w:jc w:val="right"/>
            </w:pPr>
            <w:r>
              <w:rPr>
                <w:rFonts w:eastAsiaTheme="minorEastAsia"/>
                <w:color w:val="000000" w:themeColor="text1"/>
                <w:szCs w:val="21"/>
              </w:rPr>
              <w:t>4.78</w:t>
            </w:r>
          </w:p>
        </w:tc>
      </w:tr>
      <w:tr w:rsidR="00C13A9E">
        <w:tc>
          <w:tcPr>
            <w:tcW w:w="870" w:type="dxa"/>
            <w:vAlign w:val="center"/>
          </w:tcPr>
          <w:p w:rsidR="00C13A9E" w:rsidRDefault="00FD2517">
            <w:pPr>
              <w:jc w:val="center"/>
            </w:pPr>
            <w:r>
              <w:rPr>
                <w:rFonts w:eastAsiaTheme="minorEastAsia"/>
                <w:color w:val="000000" w:themeColor="text1"/>
                <w:szCs w:val="21"/>
              </w:rPr>
              <w:t>14</w:t>
            </w:r>
          </w:p>
        </w:tc>
        <w:tc>
          <w:tcPr>
            <w:tcW w:w="1650" w:type="dxa"/>
            <w:vAlign w:val="center"/>
          </w:tcPr>
          <w:p w:rsidR="00C13A9E" w:rsidRDefault="00FD2517">
            <w:pPr>
              <w:jc w:val="center"/>
            </w:pPr>
            <w:r>
              <w:rPr>
                <w:rFonts w:eastAsiaTheme="minorEastAsia"/>
                <w:color w:val="000000" w:themeColor="text1"/>
                <w:szCs w:val="21"/>
              </w:rPr>
              <w:t>300015</w:t>
            </w:r>
          </w:p>
        </w:tc>
        <w:tc>
          <w:tcPr>
            <w:tcW w:w="1980" w:type="dxa"/>
            <w:vAlign w:val="center"/>
          </w:tcPr>
          <w:p w:rsidR="00C13A9E" w:rsidRDefault="00FD2517">
            <w:pPr>
              <w:jc w:val="center"/>
            </w:pPr>
            <w:r>
              <w:rPr>
                <w:rFonts w:eastAsiaTheme="minorEastAsia"/>
                <w:color w:val="000000" w:themeColor="text1"/>
                <w:szCs w:val="21"/>
              </w:rPr>
              <w:t>爱尔眼科</w:t>
            </w:r>
          </w:p>
        </w:tc>
        <w:tc>
          <w:tcPr>
            <w:tcW w:w="2880" w:type="dxa"/>
            <w:vAlign w:val="center"/>
          </w:tcPr>
          <w:p w:rsidR="00C13A9E" w:rsidRDefault="00FD2517">
            <w:pPr>
              <w:jc w:val="right"/>
            </w:pPr>
            <w:r>
              <w:rPr>
                <w:rFonts w:eastAsiaTheme="minorEastAsia"/>
                <w:color w:val="000000" w:themeColor="text1"/>
                <w:szCs w:val="21"/>
              </w:rPr>
              <w:t>1,078,860.00</w:t>
            </w:r>
          </w:p>
        </w:tc>
        <w:tc>
          <w:tcPr>
            <w:tcW w:w="1620" w:type="dxa"/>
            <w:vAlign w:val="center"/>
          </w:tcPr>
          <w:p w:rsidR="00C13A9E" w:rsidRDefault="00FD2517">
            <w:pPr>
              <w:jc w:val="right"/>
            </w:pPr>
            <w:r>
              <w:rPr>
                <w:rFonts w:eastAsiaTheme="minorEastAsia"/>
                <w:color w:val="000000" w:themeColor="text1"/>
                <w:szCs w:val="21"/>
              </w:rPr>
              <w:t>4.36</w:t>
            </w:r>
          </w:p>
        </w:tc>
      </w:tr>
      <w:tr w:rsidR="00C13A9E">
        <w:tc>
          <w:tcPr>
            <w:tcW w:w="870" w:type="dxa"/>
            <w:vAlign w:val="center"/>
          </w:tcPr>
          <w:p w:rsidR="00C13A9E" w:rsidRDefault="00FD2517">
            <w:pPr>
              <w:jc w:val="center"/>
            </w:pPr>
            <w:r>
              <w:rPr>
                <w:rFonts w:eastAsiaTheme="minorEastAsia"/>
                <w:color w:val="000000" w:themeColor="text1"/>
                <w:szCs w:val="21"/>
              </w:rPr>
              <w:t>15</w:t>
            </w:r>
          </w:p>
        </w:tc>
        <w:tc>
          <w:tcPr>
            <w:tcW w:w="1650" w:type="dxa"/>
            <w:vAlign w:val="center"/>
          </w:tcPr>
          <w:p w:rsidR="00C13A9E" w:rsidRDefault="00FD2517">
            <w:pPr>
              <w:jc w:val="center"/>
            </w:pPr>
            <w:r>
              <w:rPr>
                <w:rFonts w:eastAsiaTheme="minorEastAsia"/>
                <w:color w:val="000000" w:themeColor="text1"/>
                <w:szCs w:val="21"/>
              </w:rPr>
              <w:t>002475</w:t>
            </w:r>
          </w:p>
        </w:tc>
        <w:tc>
          <w:tcPr>
            <w:tcW w:w="1980" w:type="dxa"/>
            <w:vAlign w:val="center"/>
          </w:tcPr>
          <w:p w:rsidR="00C13A9E" w:rsidRDefault="00FD2517">
            <w:pPr>
              <w:jc w:val="center"/>
            </w:pPr>
            <w:r>
              <w:rPr>
                <w:rFonts w:eastAsiaTheme="minorEastAsia"/>
                <w:color w:val="000000" w:themeColor="text1"/>
                <w:szCs w:val="21"/>
              </w:rPr>
              <w:t>立讯精密</w:t>
            </w:r>
          </w:p>
        </w:tc>
        <w:tc>
          <w:tcPr>
            <w:tcW w:w="2880" w:type="dxa"/>
            <w:vAlign w:val="center"/>
          </w:tcPr>
          <w:p w:rsidR="00C13A9E" w:rsidRDefault="00FD2517">
            <w:pPr>
              <w:jc w:val="right"/>
            </w:pPr>
            <w:r>
              <w:rPr>
                <w:rFonts w:eastAsiaTheme="minorEastAsia"/>
                <w:color w:val="000000" w:themeColor="text1"/>
                <w:szCs w:val="21"/>
              </w:rPr>
              <w:t>947,959.00</w:t>
            </w:r>
          </w:p>
        </w:tc>
        <w:tc>
          <w:tcPr>
            <w:tcW w:w="1620" w:type="dxa"/>
            <w:vAlign w:val="center"/>
          </w:tcPr>
          <w:p w:rsidR="00C13A9E" w:rsidRDefault="00FD2517">
            <w:pPr>
              <w:jc w:val="right"/>
            </w:pPr>
            <w:r>
              <w:rPr>
                <w:rFonts w:eastAsiaTheme="minorEastAsia"/>
                <w:color w:val="000000" w:themeColor="text1"/>
                <w:szCs w:val="21"/>
              </w:rPr>
              <w:t>3.83</w:t>
            </w:r>
          </w:p>
        </w:tc>
      </w:tr>
      <w:tr w:rsidR="00C13A9E">
        <w:tc>
          <w:tcPr>
            <w:tcW w:w="870" w:type="dxa"/>
            <w:vAlign w:val="center"/>
          </w:tcPr>
          <w:p w:rsidR="00C13A9E" w:rsidRDefault="00FD2517">
            <w:pPr>
              <w:jc w:val="center"/>
            </w:pPr>
            <w:r>
              <w:rPr>
                <w:rFonts w:eastAsiaTheme="minorEastAsia"/>
                <w:color w:val="000000" w:themeColor="text1"/>
                <w:szCs w:val="21"/>
              </w:rPr>
              <w:t>16</w:t>
            </w:r>
          </w:p>
        </w:tc>
        <w:tc>
          <w:tcPr>
            <w:tcW w:w="1650" w:type="dxa"/>
            <w:vAlign w:val="center"/>
          </w:tcPr>
          <w:p w:rsidR="00C13A9E" w:rsidRDefault="00FD2517">
            <w:pPr>
              <w:jc w:val="center"/>
            </w:pPr>
            <w:r>
              <w:rPr>
                <w:rFonts w:eastAsiaTheme="minorEastAsia"/>
                <w:color w:val="000000" w:themeColor="text1"/>
                <w:szCs w:val="21"/>
              </w:rPr>
              <w:t>002044</w:t>
            </w:r>
          </w:p>
        </w:tc>
        <w:tc>
          <w:tcPr>
            <w:tcW w:w="1980" w:type="dxa"/>
            <w:vAlign w:val="center"/>
          </w:tcPr>
          <w:p w:rsidR="00C13A9E" w:rsidRDefault="00FD2517">
            <w:pPr>
              <w:jc w:val="center"/>
            </w:pPr>
            <w:r>
              <w:rPr>
                <w:rFonts w:eastAsiaTheme="minorEastAsia"/>
                <w:color w:val="000000" w:themeColor="text1"/>
                <w:szCs w:val="21"/>
              </w:rPr>
              <w:t>美年健康</w:t>
            </w:r>
          </w:p>
        </w:tc>
        <w:tc>
          <w:tcPr>
            <w:tcW w:w="2880" w:type="dxa"/>
            <w:vAlign w:val="center"/>
          </w:tcPr>
          <w:p w:rsidR="00C13A9E" w:rsidRDefault="00FD2517">
            <w:pPr>
              <w:jc w:val="right"/>
            </w:pPr>
            <w:r>
              <w:rPr>
                <w:rFonts w:eastAsiaTheme="minorEastAsia"/>
                <w:color w:val="000000" w:themeColor="text1"/>
                <w:szCs w:val="21"/>
              </w:rPr>
              <w:t>941,816.00</w:t>
            </w:r>
          </w:p>
        </w:tc>
        <w:tc>
          <w:tcPr>
            <w:tcW w:w="1620" w:type="dxa"/>
            <w:vAlign w:val="center"/>
          </w:tcPr>
          <w:p w:rsidR="00C13A9E" w:rsidRDefault="00FD2517">
            <w:pPr>
              <w:jc w:val="right"/>
            </w:pPr>
            <w:r>
              <w:rPr>
                <w:rFonts w:eastAsiaTheme="minorEastAsia"/>
                <w:color w:val="000000" w:themeColor="text1"/>
                <w:szCs w:val="21"/>
              </w:rPr>
              <w:t>3.80</w:t>
            </w:r>
          </w:p>
        </w:tc>
      </w:tr>
      <w:tr w:rsidR="00C13A9E">
        <w:tc>
          <w:tcPr>
            <w:tcW w:w="870" w:type="dxa"/>
            <w:vAlign w:val="center"/>
          </w:tcPr>
          <w:p w:rsidR="00C13A9E" w:rsidRDefault="00FD2517">
            <w:pPr>
              <w:jc w:val="center"/>
            </w:pPr>
            <w:r>
              <w:rPr>
                <w:rFonts w:eastAsiaTheme="minorEastAsia"/>
                <w:color w:val="000000" w:themeColor="text1"/>
                <w:szCs w:val="21"/>
              </w:rPr>
              <w:t>17</w:t>
            </w:r>
          </w:p>
        </w:tc>
        <w:tc>
          <w:tcPr>
            <w:tcW w:w="1650" w:type="dxa"/>
            <w:vAlign w:val="center"/>
          </w:tcPr>
          <w:p w:rsidR="00C13A9E" w:rsidRDefault="00FD2517">
            <w:pPr>
              <w:jc w:val="center"/>
            </w:pPr>
            <w:r>
              <w:rPr>
                <w:rFonts w:eastAsiaTheme="minorEastAsia"/>
                <w:color w:val="000000" w:themeColor="text1"/>
                <w:szCs w:val="21"/>
              </w:rPr>
              <w:t>300136</w:t>
            </w:r>
          </w:p>
        </w:tc>
        <w:tc>
          <w:tcPr>
            <w:tcW w:w="1980" w:type="dxa"/>
            <w:vAlign w:val="center"/>
          </w:tcPr>
          <w:p w:rsidR="00C13A9E" w:rsidRDefault="00FD2517">
            <w:pPr>
              <w:jc w:val="center"/>
            </w:pPr>
            <w:r>
              <w:rPr>
                <w:rFonts w:eastAsiaTheme="minorEastAsia"/>
                <w:color w:val="000000" w:themeColor="text1"/>
                <w:szCs w:val="21"/>
              </w:rPr>
              <w:t>信维通信</w:t>
            </w:r>
          </w:p>
        </w:tc>
        <w:tc>
          <w:tcPr>
            <w:tcW w:w="2880" w:type="dxa"/>
            <w:vAlign w:val="center"/>
          </w:tcPr>
          <w:p w:rsidR="00C13A9E" w:rsidRDefault="00FD2517">
            <w:pPr>
              <w:jc w:val="right"/>
            </w:pPr>
            <w:r>
              <w:rPr>
                <w:rFonts w:eastAsiaTheme="minorEastAsia"/>
                <w:color w:val="000000" w:themeColor="text1"/>
                <w:szCs w:val="21"/>
              </w:rPr>
              <w:t>940,449.00</w:t>
            </w:r>
          </w:p>
        </w:tc>
        <w:tc>
          <w:tcPr>
            <w:tcW w:w="1620" w:type="dxa"/>
            <w:vAlign w:val="center"/>
          </w:tcPr>
          <w:p w:rsidR="00C13A9E" w:rsidRDefault="00FD2517">
            <w:pPr>
              <w:jc w:val="right"/>
            </w:pPr>
            <w:r>
              <w:rPr>
                <w:rFonts w:eastAsiaTheme="minorEastAsia"/>
                <w:color w:val="000000" w:themeColor="text1"/>
                <w:szCs w:val="21"/>
              </w:rPr>
              <w:t>3.80</w:t>
            </w:r>
          </w:p>
        </w:tc>
      </w:tr>
      <w:tr w:rsidR="00C13A9E">
        <w:tc>
          <w:tcPr>
            <w:tcW w:w="870" w:type="dxa"/>
            <w:vAlign w:val="center"/>
          </w:tcPr>
          <w:p w:rsidR="00C13A9E" w:rsidRDefault="00FD2517">
            <w:pPr>
              <w:jc w:val="center"/>
            </w:pPr>
            <w:r>
              <w:rPr>
                <w:rFonts w:eastAsiaTheme="minorEastAsia"/>
                <w:color w:val="000000" w:themeColor="text1"/>
                <w:szCs w:val="21"/>
              </w:rPr>
              <w:t>18</w:t>
            </w:r>
          </w:p>
        </w:tc>
        <w:tc>
          <w:tcPr>
            <w:tcW w:w="1650" w:type="dxa"/>
            <w:vAlign w:val="center"/>
          </w:tcPr>
          <w:p w:rsidR="00C13A9E" w:rsidRDefault="00FD2517">
            <w:pPr>
              <w:jc w:val="center"/>
            </w:pPr>
            <w:r>
              <w:rPr>
                <w:rFonts w:eastAsiaTheme="minorEastAsia"/>
                <w:color w:val="000000" w:themeColor="text1"/>
                <w:szCs w:val="21"/>
              </w:rPr>
              <w:t>002773</w:t>
            </w:r>
          </w:p>
        </w:tc>
        <w:tc>
          <w:tcPr>
            <w:tcW w:w="1980" w:type="dxa"/>
            <w:vAlign w:val="center"/>
          </w:tcPr>
          <w:p w:rsidR="00C13A9E" w:rsidRDefault="00FD2517">
            <w:pPr>
              <w:jc w:val="center"/>
            </w:pPr>
            <w:r>
              <w:rPr>
                <w:rFonts w:eastAsiaTheme="minorEastAsia"/>
                <w:color w:val="000000" w:themeColor="text1"/>
                <w:szCs w:val="21"/>
              </w:rPr>
              <w:t>康弘药业</w:t>
            </w:r>
          </w:p>
        </w:tc>
        <w:tc>
          <w:tcPr>
            <w:tcW w:w="2880" w:type="dxa"/>
            <w:vAlign w:val="center"/>
          </w:tcPr>
          <w:p w:rsidR="00C13A9E" w:rsidRDefault="00FD2517">
            <w:pPr>
              <w:jc w:val="right"/>
            </w:pPr>
            <w:r>
              <w:rPr>
                <w:rFonts w:eastAsiaTheme="minorEastAsia"/>
                <w:color w:val="000000" w:themeColor="text1"/>
                <w:szCs w:val="21"/>
              </w:rPr>
              <w:t>909,265.00</w:t>
            </w:r>
          </w:p>
        </w:tc>
        <w:tc>
          <w:tcPr>
            <w:tcW w:w="1620" w:type="dxa"/>
            <w:vAlign w:val="center"/>
          </w:tcPr>
          <w:p w:rsidR="00C13A9E" w:rsidRDefault="00FD2517">
            <w:pPr>
              <w:jc w:val="right"/>
            </w:pPr>
            <w:r>
              <w:rPr>
                <w:rFonts w:eastAsiaTheme="minorEastAsia"/>
                <w:color w:val="000000" w:themeColor="text1"/>
                <w:szCs w:val="21"/>
              </w:rPr>
              <w:t>3.67</w:t>
            </w:r>
          </w:p>
        </w:tc>
      </w:tr>
      <w:tr w:rsidR="00C13A9E">
        <w:tc>
          <w:tcPr>
            <w:tcW w:w="870" w:type="dxa"/>
            <w:vAlign w:val="center"/>
          </w:tcPr>
          <w:p w:rsidR="00C13A9E" w:rsidRDefault="00FD2517">
            <w:pPr>
              <w:jc w:val="center"/>
            </w:pPr>
            <w:r>
              <w:rPr>
                <w:rFonts w:eastAsiaTheme="minorEastAsia"/>
                <w:color w:val="000000" w:themeColor="text1"/>
                <w:szCs w:val="21"/>
              </w:rPr>
              <w:t>19</w:t>
            </w:r>
          </w:p>
        </w:tc>
        <w:tc>
          <w:tcPr>
            <w:tcW w:w="1650" w:type="dxa"/>
            <w:vAlign w:val="center"/>
          </w:tcPr>
          <w:p w:rsidR="00C13A9E" w:rsidRDefault="00FD2517">
            <w:pPr>
              <w:jc w:val="center"/>
            </w:pPr>
            <w:r>
              <w:rPr>
                <w:rFonts w:eastAsiaTheme="minorEastAsia"/>
                <w:color w:val="000000" w:themeColor="text1"/>
                <w:szCs w:val="21"/>
              </w:rPr>
              <w:t>600383</w:t>
            </w:r>
          </w:p>
        </w:tc>
        <w:tc>
          <w:tcPr>
            <w:tcW w:w="1980" w:type="dxa"/>
            <w:vAlign w:val="center"/>
          </w:tcPr>
          <w:p w:rsidR="00C13A9E" w:rsidRDefault="00FD2517">
            <w:pPr>
              <w:jc w:val="center"/>
            </w:pPr>
            <w:r>
              <w:rPr>
                <w:rFonts w:eastAsiaTheme="minorEastAsia"/>
                <w:color w:val="000000" w:themeColor="text1"/>
                <w:szCs w:val="21"/>
              </w:rPr>
              <w:t>金地集团</w:t>
            </w:r>
          </w:p>
        </w:tc>
        <w:tc>
          <w:tcPr>
            <w:tcW w:w="2880" w:type="dxa"/>
            <w:vAlign w:val="center"/>
          </w:tcPr>
          <w:p w:rsidR="00C13A9E" w:rsidRDefault="00FD2517">
            <w:pPr>
              <w:jc w:val="right"/>
            </w:pPr>
            <w:r>
              <w:rPr>
                <w:rFonts w:eastAsiaTheme="minorEastAsia"/>
                <w:color w:val="000000" w:themeColor="text1"/>
                <w:szCs w:val="21"/>
              </w:rPr>
              <w:t>896,322.00</w:t>
            </w:r>
          </w:p>
        </w:tc>
        <w:tc>
          <w:tcPr>
            <w:tcW w:w="1620" w:type="dxa"/>
            <w:vAlign w:val="center"/>
          </w:tcPr>
          <w:p w:rsidR="00C13A9E" w:rsidRDefault="00FD2517">
            <w:pPr>
              <w:jc w:val="right"/>
            </w:pPr>
            <w:r>
              <w:rPr>
                <w:rFonts w:eastAsiaTheme="minorEastAsia"/>
                <w:color w:val="000000" w:themeColor="text1"/>
                <w:szCs w:val="21"/>
              </w:rPr>
              <w:t>3.62</w:t>
            </w:r>
          </w:p>
        </w:tc>
      </w:tr>
      <w:tr w:rsidR="00C13A9E">
        <w:tc>
          <w:tcPr>
            <w:tcW w:w="870" w:type="dxa"/>
            <w:vAlign w:val="center"/>
          </w:tcPr>
          <w:p w:rsidR="00C13A9E" w:rsidRDefault="00FD2517">
            <w:pPr>
              <w:jc w:val="center"/>
            </w:pPr>
            <w:r>
              <w:rPr>
                <w:rFonts w:eastAsiaTheme="minorEastAsia"/>
                <w:color w:val="000000" w:themeColor="text1"/>
                <w:szCs w:val="21"/>
              </w:rPr>
              <w:t>20</w:t>
            </w:r>
          </w:p>
        </w:tc>
        <w:tc>
          <w:tcPr>
            <w:tcW w:w="1650" w:type="dxa"/>
            <w:vAlign w:val="center"/>
          </w:tcPr>
          <w:p w:rsidR="00C13A9E" w:rsidRDefault="00FD2517">
            <w:pPr>
              <w:jc w:val="center"/>
            </w:pPr>
            <w:r>
              <w:rPr>
                <w:rFonts w:eastAsiaTheme="minorEastAsia"/>
                <w:color w:val="000000" w:themeColor="text1"/>
                <w:szCs w:val="21"/>
              </w:rPr>
              <w:t>300003</w:t>
            </w:r>
          </w:p>
        </w:tc>
        <w:tc>
          <w:tcPr>
            <w:tcW w:w="1980" w:type="dxa"/>
            <w:vAlign w:val="center"/>
          </w:tcPr>
          <w:p w:rsidR="00C13A9E" w:rsidRDefault="00FD2517">
            <w:pPr>
              <w:jc w:val="center"/>
            </w:pPr>
            <w:r>
              <w:rPr>
                <w:rFonts w:eastAsiaTheme="minorEastAsia"/>
                <w:color w:val="000000" w:themeColor="text1"/>
                <w:szCs w:val="21"/>
              </w:rPr>
              <w:t>乐普医疗</w:t>
            </w:r>
          </w:p>
        </w:tc>
        <w:tc>
          <w:tcPr>
            <w:tcW w:w="2880" w:type="dxa"/>
            <w:vAlign w:val="center"/>
          </w:tcPr>
          <w:p w:rsidR="00C13A9E" w:rsidRDefault="00FD2517">
            <w:pPr>
              <w:jc w:val="right"/>
            </w:pPr>
            <w:r>
              <w:rPr>
                <w:rFonts w:eastAsiaTheme="minorEastAsia"/>
                <w:color w:val="000000" w:themeColor="text1"/>
                <w:szCs w:val="21"/>
              </w:rPr>
              <w:t>874,924.00</w:t>
            </w:r>
          </w:p>
        </w:tc>
        <w:tc>
          <w:tcPr>
            <w:tcW w:w="1620" w:type="dxa"/>
            <w:vAlign w:val="center"/>
          </w:tcPr>
          <w:p w:rsidR="00C13A9E" w:rsidRDefault="00FD2517">
            <w:pPr>
              <w:jc w:val="right"/>
            </w:pPr>
            <w:r>
              <w:rPr>
                <w:rFonts w:eastAsiaTheme="minorEastAsia"/>
                <w:color w:val="000000" w:themeColor="text1"/>
                <w:szCs w:val="21"/>
              </w:rPr>
              <w:t>3.53</w:t>
            </w:r>
          </w:p>
        </w:tc>
      </w:tr>
      <w:tr w:rsidR="00C13A9E">
        <w:tc>
          <w:tcPr>
            <w:tcW w:w="870" w:type="dxa"/>
            <w:vAlign w:val="center"/>
          </w:tcPr>
          <w:p w:rsidR="00C13A9E" w:rsidRDefault="00FD2517">
            <w:pPr>
              <w:jc w:val="center"/>
            </w:pPr>
            <w:r>
              <w:rPr>
                <w:rFonts w:eastAsiaTheme="minorEastAsia"/>
                <w:color w:val="000000" w:themeColor="text1"/>
                <w:szCs w:val="21"/>
              </w:rPr>
              <w:t>21</w:t>
            </w:r>
          </w:p>
        </w:tc>
        <w:tc>
          <w:tcPr>
            <w:tcW w:w="1650" w:type="dxa"/>
            <w:vAlign w:val="center"/>
          </w:tcPr>
          <w:p w:rsidR="00C13A9E" w:rsidRDefault="00FD2517">
            <w:pPr>
              <w:jc w:val="center"/>
            </w:pPr>
            <w:r>
              <w:rPr>
                <w:rFonts w:eastAsiaTheme="minorEastAsia"/>
                <w:color w:val="000000" w:themeColor="text1"/>
                <w:szCs w:val="21"/>
              </w:rPr>
              <w:t>300595</w:t>
            </w:r>
          </w:p>
        </w:tc>
        <w:tc>
          <w:tcPr>
            <w:tcW w:w="1980" w:type="dxa"/>
            <w:vAlign w:val="center"/>
          </w:tcPr>
          <w:p w:rsidR="00C13A9E" w:rsidRDefault="00FD2517">
            <w:pPr>
              <w:jc w:val="center"/>
            </w:pPr>
            <w:r>
              <w:rPr>
                <w:rFonts w:eastAsiaTheme="minorEastAsia"/>
                <w:color w:val="000000" w:themeColor="text1"/>
                <w:szCs w:val="21"/>
              </w:rPr>
              <w:t>欧普康视</w:t>
            </w:r>
          </w:p>
        </w:tc>
        <w:tc>
          <w:tcPr>
            <w:tcW w:w="2880" w:type="dxa"/>
            <w:vAlign w:val="center"/>
          </w:tcPr>
          <w:p w:rsidR="00C13A9E" w:rsidRDefault="00FD2517">
            <w:pPr>
              <w:jc w:val="right"/>
            </w:pPr>
            <w:r>
              <w:rPr>
                <w:rFonts w:eastAsiaTheme="minorEastAsia"/>
                <w:color w:val="000000" w:themeColor="text1"/>
                <w:szCs w:val="21"/>
              </w:rPr>
              <w:t>847,807.00</w:t>
            </w:r>
          </w:p>
        </w:tc>
        <w:tc>
          <w:tcPr>
            <w:tcW w:w="1620" w:type="dxa"/>
            <w:vAlign w:val="center"/>
          </w:tcPr>
          <w:p w:rsidR="00C13A9E" w:rsidRDefault="00FD2517">
            <w:pPr>
              <w:jc w:val="right"/>
            </w:pPr>
            <w:r>
              <w:rPr>
                <w:rFonts w:eastAsiaTheme="minorEastAsia"/>
                <w:color w:val="000000" w:themeColor="text1"/>
                <w:szCs w:val="21"/>
              </w:rPr>
              <w:t>3.42</w:t>
            </w:r>
          </w:p>
        </w:tc>
      </w:tr>
      <w:tr w:rsidR="00C13A9E">
        <w:tc>
          <w:tcPr>
            <w:tcW w:w="870" w:type="dxa"/>
            <w:vAlign w:val="center"/>
          </w:tcPr>
          <w:p w:rsidR="00C13A9E" w:rsidRDefault="00FD2517">
            <w:pPr>
              <w:jc w:val="center"/>
            </w:pPr>
            <w:r>
              <w:rPr>
                <w:rFonts w:eastAsiaTheme="minorEastAsia"/>
                <w:color w:val="000000" w:themeColor="text1"/>
                <w:szCs w:val="21"/>
              </w:rPr>
              <w:t>22</w:t>
            </w:r>
          </w:p>
        </w:tc>
        <w:tc>
          <w:tcPr>
            <w:tcW w:w="1650" w:type="dxa"/>
            <w:vAlign w:val="center"/>
          </w:tcPr>
          <w:p w:rsidR="00C13A9E" w:rsidRDefault="00FD2517">
            <w:pPr>
              <w:jc w:val="center"/>
            </w:pPr>
            <w:r>
              <w:rPr>
                <w:rFonts w:eastAsiaTheme="minorEastAsia"/>
                <w:color w:val="000000" w:themeColor="text1"/>
                <w:szCs w:val="21"/>
              </w:rPr>
              <w:t>002563</w:t>
            </w:r>
          </w:p>
        </w:tc>
        <w:tc>
          <w:tcPr>
            <w:tcW w:w="1980" w:type="dxa"/>
            <w:vAlign w:val="center"/>
          </w:tcPr>
          <w:p w:rsidR="00C13A9E" w:rsidRDefault="00FD2517">
            <w:pPr>
              <w:jc w:val="center"/>
            </w:pPr>
            <w:r>
              <w:rPr>
                <w:rFonts w:eastAsiaTheme="minorEastAsia"/>
                <w:color w:val="000000" w:themeColor="text1"/>
                <w:szCs w:val="21"/>
              </w:rPr>
              <w:t>森马服饰</w:t>
            </w:r>
          </w:p>
        </w:tc>
        <w:tc>
          <w:tcPr>
            <w:tcW w:w="2880" w:type="dxa"/>
            <w:vAlign w:val="center"/>
          </w:tcPr>
          <w:p w:rsidR="00C13A9E" w:rsidRDefault="00FD2517">
            <w:pPr>
              <w:jc w:val="right"/>
            </w:pPr>
            <w:r>
              <w:rPr>
                <w:rFonts w:eastAsiaTheme="minorEastAsia"/>
                <w:color w:val="000000" w:themeColor="text1"/>
                <w:szCs w:val="21"/>
              </w:rPr>
              <w:t>840,213.00</w:t>
            </w:r>
          </w:p>
        </w:tc>
        <w:tc>
          <w:tcPr>
            <w:tcW w:w="1620" w:type="dxa"/>
            <w:vAlign w:val="center"/>
          </w:tcPr>
          <w:p w:rsidR="00C13A9E" w:rsidRDefault="00FD2517">
            <w:pPr>
              <w:jc w:val="right"/>
            </w:pPr>
            <w:r>
              <w:rPr>
                <w:rFonts w:eastAsiaTheme="minorEastAsia"/>
                <w:color w:val="000000" w:themeColor="text1"/>
                <w:szCs w:val="21"/>
              </w:rPr>
              <w:t>3.39</w:t>
            </w:r>
          </w:p>
        </w:tc>
      </w:tr>
      <w:tr w:rsidR="00C13A9E">
        <w:tc>
          <w:tcPr>
            <w:tcW w:w="870" w:type="dxa"/>
            <w:vAlign w:val="center"/>
          </w:tcPr>
          <w:p w:rsidR="00C13A9E" w:rsidRDefault="00FD2517">
            <w:pPr>
              <w:jc w:val="center"/>
            </w:pPr>
            <w:r>
              <w:rPr>
                <w:rFonts w:eastAsiaTheme="minorEastAsia"/>
                <w:color w:val="000000" w:themeColor="text1"/>
                <w:szCs w:val="21"/>
              </w:rPr>
              <w:t>23</w:t>
            </w:r>
          </w:p>
        </w:tc>
        <w:tc>
          <w:tcPr>
            <w:tcW w:w="1650" w:type="dxa"/>
            <w:vAlign w:val="center"/>
          </w:tcPr>
          <w:p w:rsidR="00C13A9E" w:rsidRDefault="00FD2517">
            <w:pPr>
              <w:jc w:val="center"/>
            </w:pPr>
            <w:r>
              <w:rPr>
                <w:rFonts w:eastAsiaTheme="minorEastAsia"/>
                <w:color w:val="000000" w:themeColor="text1"/>
                <w:szCs w:val="21"/>
              </w:rPr>
              <w:t>600690</w:t>
            </w:r>
          </w:p>
        </w:tc>
        <w:tc>
          <w:tcPr>
            <w:tcW w:w="1980" w:type="dxa"/>
            <w:vAlign w:val="center"/>
          </w:tcPr>
          <w:p w:rsidR="00C13A9E" w:rsidRDefault="00FD2517">
            <w:pPr>
              <w:jc w:val="center"/>
            </w:pPr>
            <w:r>
              <w:rPr>
                <w:rFonts w:eastAsiaTheme="minorEastAsia"/>
                <w:color w:val="000000" w:themeColor="text1"/>
                <w:szCs w:val="21"/>
              </w:rPr>
              <w:t>青岛海尔</w:t>
            </w:r>
          </w:p>
        </w:tc>
        <w:tc>
          <w:tcPr>
            <w:tcW w:w="2880" w:type="dxa"/>
            <w:vAlign w:val="center"/>
          </w:tcPr>
          <w:p w:rsidR="00C13A9E" w:rsidRDefault="00FD2517">
            <w:pPr>
              <w:jc w:val="right"/>
            </w:pPr>
            <w:r>
              <w:rPr>
                <w:rFonts w:eastAsiaTheme="minorEastAsia"/>
                <w:color w:val="000000" w:themeColor="text1"/>
                <w:szCs w:val="21"/>
              </w:rPr>
              <w:t>836,350.00</w:t>
            </w:r>
          </w:p>
        </w:tc>
        <w:tc>
          <w:tcPr>
            <w:tcW w:w="1620" w:type="dxa"/>
            <w:vAlign w:val="center"/>
          </w:tcPr>
          <w:p w:rsidR="00C13A9E" w:rsidRDefault="00FD2517">
            <w:pPr>
              <w:jc w:val="right"/>
            </w:pPr>
            <w:r>
              <w:rPr>
                <w:rFonts w:eastAsiaTheme="minorEastAsia"/>
                <w:color w:val="000000" w:themeColor="text1"/>
                <w:szCs w:val="21"/>
              </w:rPr>
              <w:t>3.38</w:t>
            </w:r>
          </w:p>
        </w:tc>
      </w:tr>
      <w:tr w:rsidR="00C13A9E">
        <w:tc>
          <w:tcPr>
            <w:tcW w:w="870" w:type="dxa"/>
            <w:vAlign w:val="center"/>
          </w:tcPr>
          <w:p w:rsidR="00C13A9E" w:rsidRDefault="00FD2517">
            <w:pPr>
              <w:jc w:val="center"/>
            </w:pPr>
            <w:r>
              <w:rPr>
                <w:rFonts w:eastAsiaTheme="minorEastAsia"/>
                <w:color w:val="000000" w:themeColor="text1"/>
                <w:szCs w:val="21"/>
              </w:rPr>
              <w:t>24</w:t>
            </w:r>
          </w:p>
        </w:tc>
        <w:tc>
          <w:tcPr>
            <w:tcW w:w="1650" w:type="dxa"/>
            <w:vAlign w:val="center"/>
          </w:tcPr>
          <w:p w:rsidR="00C13A9E" w:rsidRDefault="00FD2517">
            <w:pPr>
              <w:jc w:val="center"/>
            </w:pPr>
            <w:r>
              <w:rPr>
                <w:rFonts w:eastAsiaTheme="minorEastAsia"/>
                <w:color w:val="000000" w:themeColor="text1"/>
                <w:szCs w:val="21"/>
              </w:rPr>
              <w:t>300482</w:t>
            </w:r>
          </w:p>
        </w:tc>
        <w:tc>
          <w:tcPr>
            <w:tcW w:w="1980" w:type="dxa"/>
            <w:vAlign w:val="center"/>
          </w:tcPr>
          <w:p w:rsidR="00C13A9E" w:rsidRDefault="00FD2517">
            <w:pPr>
              <w:jc w:val="center"/>
            </w:pPr>
            <w:r>
              <w:rPr>
                <w:rFonts w:eastAsiaTheme="minorEastAsia"/>
                <w:color w:val="000000" w:themeColor="text1"/>
                <w:szCs w:val="21"/>
              </w:rPr>
              <w:t>万孚生物</w:t>
            </w:r>
          </w:p>
        </w:tc>
        <w:tc>
          <w:tcPr>
            <w:tcW w:w="2880" w:type="dxa"/>
            <w:vAlign w:val="center"/>
          </w:tcPr>
          <w:p w:rsidR="00C13A9E" w:rsidRDefault="00FD2517">
            <w:pPr>
              <w:jc w:val="right"/>
            </w:pPr>
            <w:r>
              <w:rPr>
                <w:rFonts w:eastAsiaTheme="minorEastAsia"/>
                <w:color w:val="000000" w:themeColor="text1"/>
                <w:szCs w:val="21"/>
              </w:rPr>
              <w:t>821,270.00</w:t>
            </w:r>
          </w:p>
        </w:tc>
        <w:tc>
          <w:tcPr>
            <w:tcW w:w="1620" w:type="dxa"/>
            <w:vAlign w:val="center"/>
          </w:tcPr>
          <w:p w:rsidR="00C13A9E" w:rsidRDefault="00FD2517">
            <w:pPr>
              <w:jc w:val="right"/>
            </w:pPr>
            <w:r>
              <w:rPr>
                <w:rFonts w:eastAsiaTheme="minorEastAsia"/>
                <w:color w:val="000000" w:themeColor="text1"/>
                <w:szCs w:val="21"/>
              </w:rPr>
              <w:t>3.32</w:t>
            </w:r>
          </w:p>
        </w:tc>
      </w:tr>
      <w:tr w:rsidR="00C13A9E">
        <w:tc>
          <w:tcPr>
            <w:tcW w:w="870" w:type="dxa"/>
            <w:vAlign w:val="center"/>
          </w:tcPr>
          <w:p w:rsidR="00C13A9E" w:rsidRDefault="00FD2517">
            <w:pPr>
              <w:jc w:val="center"/>
            </w:pPr>
            <w:r>
              <w:rPr>
                <w:rFonts w:eastAsiaTheme="minorEastAsia"/>
                <w:color w:val="000000" w:themeColor="text1"/>
                <w:szCs w:val="21"/>
              </w:rPr>
              <w:t>25</w:t>
            </w:r>
          </w:p>
        </w:tc>
        <w:tc>
          <w:tcPr>
            <w:tcW w:w="1650" w:type="dxa"/>
            <w:vAlign w:val="center"/>
          </w:tcPr>
          <w:p w:rsidR="00C13A9E" w:rsidRDefault="00FD2517">
            <w:pPr>
              <w:jc w:val="center"/>
            </w:pPr>
            <w:r>
              <w:rPr>
                <w:rFonts w:eastAsiaTheme="minorEastAsia"/>
                <w:color w:val="000000" w:themeColor="text1"/>
                <w:szCs w:val="21"/>
              </w:rPr>
              <w:t>000858</w:t>
            </w:r>
          </w:p>
        </w:tc>
        <w:tc>
          <w:tcPr>
            <w:tcW w:w="1980" w:type="dxa"/>
            <w:vAlign w:val="center"/>
          </w:tcPr>
          <w:p w:rsidR="00C13A9E" w:rsidRDefault="00FD2517">
            <w:pPr>
              <w:jc w:val="center"/>
            </w:pPr>
            <w:r>
              <w:rPr>
                <w:rFonts w:eastAsiaTheme="minorEastAsia"/>
                <w:color w:val="000000" w:themeColor="text1"/>
                <w:szCs w:val="21"/>
              </w:rPr>
              <w:t>五粮液</w:t>
            </w:r>
          </w:p>
        </w:tc>
        <w:tc>
          <w:tcPr>
            <w:tcW w:w="2880" w:type="dxa"/>
            <w:vAlign w:val="center"/>
          </w:tcPr>
          <w:p w:rsidR="00C13A9E" w:rsidRDefault="00FD2517">
            <w:pPr>
              <w:jc w:val="right"/>
            </w:pPr>
            <w:r>
              <w:rPr>
                <w:rFonts w:eastAsiaTheme="minorEastAsia"/>
                <w:color w:val="000000" w:themeColor="text1"/>
                <w:szCs w:val="21"/>
              </w:rPr>
              <w:t>812,963.00</w:t>
            </w:r>
          </w:p>
        </w:tc>
        <w:tc>
          <w:tcPr>
            <w:tcW w:w="1620" w:type="dxa"/>
            <w:vAlign w:val="center"/>
          </w:tcPr>
          <w:p w:rsidR="00C13A9E" w:rsidRDefault="00FD2517">
            <w:pPr>
              <w:jc w:val="right"/>
            </w:pPr>
            <w:r>
              <w:rPr>
                <w:rFonts w:eastAsiaTheme="minorEastAsia"/>
                <w:color w:val="000000" w:themeColor="text1"/>
                <w:szCs w:val="21"/>
              </w:rPr>
              <w:t>3.28</w:t>
            </w:r>
          </w:p>
        </w:tc>
      </w:tr>
      <w:tr w:rsidR="00C13A9E">
        <w:tc>
          <w:tcPr>
            <w:tcW w:w="870" w:type="dxa"/>
            <w:vAlign w:val="center"/>
          </w:tcPr>
          <w:p w:rsidR="00C13A9E" w:rsidRDefault="00FD2517">
            <w:pPr>
              <w:jc w:val="center"/>
            </w:pPr>
            <w:r>
              <w:rPr>
                <w:rFonts w:eastAsiaTheme="minorEastAsia"/>
                <w:color w:val="000000" w:themeColor="text1"/>
                <w:szCs w:val="21"/>
              </w:rPr>
              <w:t>26</w:t>
            </w:r>
          </w:p>
        </w:tc>
        <w:tc>
          <w:tcPr>
            <w:tcW w:w="1650" w:type="dxa"/>
            <w:vAlign w:val="center"/>
          </w:tcPr>
          <w:p w:rsidR="00C13A9E" w:rsidRDefault="00FD2517">
            <w:pPr>
              <w:jc w:val="center"/>
            </w:pPr>
            <w:r>
              <w:rPr>
                <w:rFonts w:eastAsiaTheme="minorEastAsia"/>
                <w:color w:val="000000" w:themeColor="text1"/>
                <w:szCs w:val="21"/>
              </w:rPr>
              <w:t>600887</w:t>
            </w:r>
          </w:p>
        </w:tc>
        <w:tc>
          <w:tcPr>
            <w:tcW w:w="1980" w:type="dxa"/>
            <w:vAlign w:val="center"/>
          </w:tcPr>
          <w:p w:rsidR="00C13A9E" w:rsidRDefault="00FD2517">
            <w:pPr>
              <w:jc w:val="center"/>
            </w:pPr>
            <w:r>
              <w:rPr>
                <w:rFonts w:eastAsiaTheme="minorEastAsia"/>
                <w:color w:val="000000" w:themeColor="text1"/>
                <w:szCs w:val="21"/>
              </w:rPr>
              <w:t>伊利股份</w:t>
            </w:r>
          </w:p>
        </w:tc>
        <w:tc>
          <w:tcPr>
            <w:tcW w:w="2880" w:type="dxa"/>
            <w:vAlign w:val="center"/>
          </w:tcPr>
          <w:p w:rsidR="00C13A9E" w:rsidRDefault="00FD2517">
            <w:pPr>
              <w:jc w:val="right"/>
            </w:pPr>
            <w:r>
              <w:rPr>
                <w:rFonts w:eastAsiaTheme="minorEastAsia"/>
                <w:color w:val="000000" w:themeColor="text1"/>
                <w:szCs w:val="21"/>
              </w:rPr>
              <w:t>808,437.00</w:t>
            </w:r>
          </w:p>
        </w:tc>
        <w:tc>
          <w:tcPr>
            <w:tcW w:w="1620" w:type="dxa"/>
            <w:vAlign w:val="center"/>
          </w:tcPr>
          <w:p w:rsidR="00C13A9E" w:rsidRDefault="00FD2517">
            <w:pPr>
              <w:jc w:val="right"/>
            </w:pPr>
            <w:r>
              <w:rPr>
                <w:rFonts w:eastAsiaTheme="minorEastAsia"/>
                <w:color w:val="000000" w:themeColor="text1"/>
                <w:szCs w:val="21"/>
              </w:rPr>
              <w:t>3.27</w:t>
            </w:r>
          </w:p>
        </w:tc>
      </w:tr>
      <w:tr w:rsidR="00C13A9E">
        <w:tc>
          <w:tcPr>
            <w:tcW w:w="870" w:type="dxa"/>
            <w:vAlign w:val="center"/>
          </w:tcPr>
          <w:p w:rsidR="00C13A9E" w:rsidRDefault="00FD2517">
            <w:pPr>
              <w:jc w:val="center"/>
            </w:pPr>
            <w:r>
              <w:rPr>
                <w:rFonts w:eastAsiaTheme="minorEastAsia"/>
                <w:color w:val="000000" w:themeColor="text1"/>
                <w:szCs w:val="21"/>
              </w:rPr>
              <w:t>27</w:t>
            </w:r>
          </w:p>
        </w:tc>
        <w:tc>
          <w:tcPr>
            <w:tcW w:w="1650" w:type="dxa"/>
            <w:vAlign w:val="center"/>
          </w:tcPr>
          <w:p w:rsidR="00C13A9E" w:rsidRDefault="00FD2517">
            <w:pPr>
              <w:jc w:val="center"/>
            </w:pPr>
            <w:r>
              <w:rPr>
                <w:rFonts w:eastAsiaTheme="minorEastAsia"/>
                <w:color w:val="000000" w:themeColor="text1"/>
                <w:szCs w:val="21"/>
              </w:rPr>
              <w:t>002142</w:t>
            </w:r>
          </w:p>
        </w:tc>
        <w:tc>
          <w:tcPr>
            <w:tcW w:w="1980" w:type="dxa"/>
            <w:vAlign w:val="center"/>
          </w:tcPr>
          <w:p w:rsidR="00C13A9E" w:rsidRDefault="00FD2517">
            <w:pPr>
              <w:jc w:val="center"/>
            </w:pPr>
            <w:r>
              <w:rPr>
                <w:rFonts w:eastAsiaTheme="minorEastAsia"/>
                <w:color w:val="000000" w:themeColor="text1"/>
                <w:szCs w:val="21"/>
              </w:rPr>
              <w:t>宁波银行</w:t>
            </w:r>
          </w:p>
        </w:tc>
        <w:tc>
          <w:tcPr>
            <w:tcW w:w="2880" w:type="dxa"/>
            <w:vAlign w:val="center"/>
          </w:tcPr>
          <w:p w:rsidR="00C13A9E" w:rsidRDefault="00FD2517">
            <w:pPr>
              <w:jc w:val="right"/>
            </w:pPr>
            <w:r>
              <w:rPr>
                <w:rFonts w:eastAsiaTheme="minorEastAsia"/>
                <w:color w:val="000000" w:themeColor="text1"/>
                <w:szCs w:val="21"/>
              </w:rPr>
              <w:t>750,527.00</w:t>
            </w:r>
          </w:p>
        </w:tc>
        <w:tc>
          <w:tcPr>
            <w:tcW w:w="1620" w:type="dxa"/>
            <w:vAlign w:val="center"/>
          </w:tcPr>
          <w:p w:rsidR="00C13A9E" w:rsidRDefault="00FD2517">
            <w:pPr>
              <w:jc w:val="right"/>
            </w:pPr>
            <w:r>
              <w:rPr>
                <w:rFonts w:eastAsiaTheme="minorEastAsia"/>
                <w:color w:val="000000" w:themeColor="text1"/>
                <w:szCs w:val="21"/>
              </w:rPr>
              <w:t>3.03</w:t>
            </w:r>
          </w:p>
        </w:tc>
      </w:tr>
      <w:tr w:rsidR="00C13A9E">
        <w:tc>
          <w:tcPr>
            <w:tcW w:w="870" w:type="dxa"/>
            <w:vAlign w:val="center"/>
          </w:tcPr>
          <w:p w:rsidR="00C13A9E" w:rsidRDefault="00FD2517">
            <w:pPr>
              <w:jc w:val="center"/>
            </w:pPr>
            <w:r>
              <w:rPr>
                <w:rFonts w:eastAsiaTheme="minorEastAsia"/>
                <w:color w:val="000000" w:themeColor="text1"/>
                <w:szCs w:val="21"/>
              </w:rPr>
              <w:t>28</w:t>
            </w:r>
          </w:p>
        </w:tc>
        <w:tc>
          <w:tcPr>
            <w:tcW w:w="1650" w:type="dxa"/>
            <w:vAlign w:val="center"/>
          </w:tcPr>
          <w:p w:rsidR="00C13A9E" w:rsidRDefault="00FD2517">
            <w:pPr>
              <w:jc w:val="center"/>
            </w:pPr>
            <w:r>
              <w:rPr>
                <w:rFonts w:eastAsiaTheme="minorEastAsia"/>
                <w:color w:val="000000" w:themeColor="text1"/>
                <w:szCs w:val="21"/>
              </w:rPr>
              <w:t>300760</w:t>
            </w:r>
          </w:p>
        </w:tc>
        <w:tc>
          <w:tcPr>
            <w:tcW w:w="1980" w:type="dxa"/>
            <w:vAlign w:val="center"/>
          </w:tcPr>
          <w:p w:rsidR="00C13A9E" w:rsidRDefault="00FD2517">
            <w:pPr>
              <w:jc w:val="center"/>
            </w:pPr>
            <w:r>
              <w:rPr>
                <w:rFonts w:eastAsiaTheme="minorEastAsia"/>
                <w:color w:val="000000" w:themeColor="text1"/>
                <w:szCs w:val="21"/>
              </w:rPr>
              <w:t>迈瑞医疗</w:t>
            </w:r>
          </w:p>
        </w:tc>
        <w:tc>
          <w:tcPr>
            <w:tcW w:w="2880" w:type="dxa"/>
            <w:vAlign w:val="center"/>
          </w:tcPr>
          <w:p w:rsidR="00C13A9E" w:rsidRDefault="00FD2517">
            <w:pPr>
              <w:jc w:val="right"/>
            </w:pPr>
            <w:r>
              <w:rPr>
                <w:rFonts w:eastAsiaTheme="minorEastAsia"/>
                <w:color w:val="000000" w:themeColor="text1"/>
                <w:szCs w:val="21"/>
              </w:rPr>
              <w:t>739,479.00</w:t>
            </w:r>
          </w:p>
        </w:tc>
        <w:tc>
          <w:tcPr>
            <w:tcW w:w="1620" w:type="dxa"/>
            <w:vAlign w:val="center"/>
          </w:tcPr>
          <w:p w:rsidR="00C13A9E" w:rsidRDefault="00FD2517">
            <w:pPr>
              <w:jc w:val="right"/>
            </w:pPr>
            <w:r>
              <w:rPr>
                <w:rFonts w:eastAsiaTheme="minorEastAsia"/>
                <w:color w:val="000000" w:themeColor="text1"/>
                <w:szCs w:val="21"/>
              </w:rPr>
              <w:t>2.99</w:t>
            </w:r>
          </w:p>
        </w:tc>
      </w:tr>
      <w:tr w:rsidR="00C13A9E">
        <w:tc>
          <w:tcPr>
            <w:tcW w:w="870" w:type="dxa"/>
            <w:vAlign w:val="center"/>
          </w:tcPr>
          <w:p w:rsidR="00C13A9E" w:rsidRDefault="00FD2517">
            <w:pPr>
              <w:jc w:val="center"/>
            </w:pPr>
            <w:r>
              <w:rPr>
                <w:rFonts w:eastAsiaTheme="minorEastAsia"/>
                <w:color w:val="000000" w:themeColor="text1"/>
                <w:szCs w:val="21"/>
              </w:rPr>
              <w:t>29</w:t>
            </w:r>
          </w:p>
        </w:tc>
        <w:tc>
          <w:tcPr>
            <w:tcW w:w="1650" w:type="dxa"/>
            <w:vAlign w:val="center"/>
          </w:tcPr>
          <w:p w:rsidR="00C13A9E" w:rsidRDefault="00FD2517">
            <w:pPr>
              <w:jc w:val="center"/>
            </w:pPr>
            <w:r>
              <w:rPr>
                <w:rFonts w:eastAsiaTheme="minorEastAsia"/>
                <w:color w:val="000000" w:themeColor="text1"/>
                <w:szCs w:val="21"/>
              </w:rPr>
              <w:t>300377</w:t>
            </w:r>
          </w:p>
        </w:tc>
        <w:tc>
          <w:tcPr>
            <w:tcW w:w="1980" w:type="dxa"/>
            <w:vAlign w:val="center"/>
          </w:tcPr>
          <w:p w:rsidR="00C13A9E" w:rsidRDefault="00FD2517">
            <w:pPr>
              <w:jc w:val="center"/>
            </w:pPr>
            <w:r>
              <w:rPr>
                <w:rFonts w:eastAsiaTheme="minorEastAsia"/>
                <w:color w:val="000000" w:themeColor="text1"/>
                <w:szCs w:val="21"/>
              </w:rPr>
              <w:t>赢时胜</w:t>
            </w:r>
          </w:p>
        </w:tc>
        <w:tc>
          <w:tcPr>
            <w:tcW w:w="2880" w:type="dxa"/>
            <w:vAlign w:val="center"/>
          </w:tcPr>
          <w:p w:rsidR="00C13A9E" w:rsidRDefault="00FD2517">
            <w:pPr>
              <w:jc w:val="right"/>
            </w:pPr>
            <w:r>
              <w:rPr>
                <w:rFonts w:eastAsiaTheme="minorEastAsia"/>
                <w:color w:val="000000" w:themeColor="text1"/>
                <w:szCs w:val="21"/>
              </w:rPr>
              <w:t>708,840.00</w:t>
            </w:r>
          </w:p>
        </w:tc>
        <w:tc>
          <w:tcPr>
            <w:tcW w:w="1620" w:type="dxa"/>
            <w:vAlign w:val="center"/>
          </w:tcPr>
          <w:p w:rsidR="00C13A9E" w:rsidRDefault="00FD2517">
            <w:pPr>
              <w:jc w:val="right"/>
            </w:pPr>
            <w:r>
              <w:rPr>
                <w:rFonts w:eastAsiaTheme="minorEastAsia"/>
                <w:color w:val="000000" w:themeColor="text1"/>
                <w:szCs w:val="21"/>
              </w:rPr>
              <w:t>2.86</w:t>
            </w:r>
          </w:p>
        </w:tc>
      </w:tr>
      <w:tr w:rsidR="00C13A9E">
        <w:tc>
          <w:tcPr>
            <w:tcW w:w="870" w:type="dxa"/>
            <w:vAlign w:val="center"/>
          </w:tcPr>
          <w:p w:rsidR="00C13A9E" w:rsidRDefault="00FD2517">
            <w:pPr>
              <w:jc w:val="center"/>
            </w:pPr>
            <w:r>
              <w:rPr>
                <w:rFonts w:eastAsiaTheme="minorEastAsia"/>
                <w:color w:val="000000" w:themeColor="text1"/>
                <w:szCs w:val="21"/>
              </w:rPr>
              <w:t>30</w:t>
            </w:r>
          </w:p>
        </w:tc>
        <w:tc>
          <w:tcPr>
            <w:tcW w:w="1650" w:type="dxa"/>
            <w:vAlign w:val="center"/>
          </w:tcPr>
          <w:p w:rsidR="00C13A9E" w:rsidRDefault="00FD2517">
            <w:pPr>
              <w:jc w:val="center"/>
            </w:pPr>
            <w:r>
              <w:rPr>
                <w:rFonts w:eastAsiaTheme="minorEastAsia"/>
                <w:color w:val="000000" w:themeColor="text1"/>
                <w:szCs w:val="21"/>
              </w:rPr>
              <w:t>600138</w:t>
            </w:r>
          </w:p>
        </w:tc>
        <w:tc>
          <w:tcPr>
            <w:tcW w:w="1980" w:type="dxa"/>
            <w:vAlign w:val="center"/>
          </w:tcPr>
          <w:p w:rsidR="00C13A9E" w:rsidRDefault="00FD2517">
            <w:pPr>
              <w:jc w:val="center"/>
            </w:pPr>
            <w:r>
              <w:rPr>
                <w:rFonts w:eastAsiaTheme="minorEastAsia"/>
                <w:color w:val="000000" w:themeColor="text1"/>
                <w:szCs w:val="21"/>
              </w:rPr>
              <w:t>中青旅</w:t>
            </w:r>
          </w:p>
        </w:tc>
        <w:tc>
          <w:tcPr>
            <w:tcW w:w="2880" w:type="dxa"/>
            <w:vAlign w:val="center"/>
          </w:tcPr>
          <w:p w:rsidR="00C13A9E" w:rsidRDefault="00FD2517">
            <w:pPr>
              <w:jc w:val="right"/>
            </w:pPr>
            <w:r>
              <w:rPr>
                <w:rFonts w:eastAsiaTheme="minorEastAsia"/>
                <w:color w:val="000000" w:themeColor="text1"/>
                <w:szCs w:val="21"/>
              </w:rPr>
              <w:t>698,199.00</w:t>
            </w:r>
          </w:p>
        </w:tc>
        <w:tc>
          <w:tcPr>
            <w:tcW w:w="1620" w:type="dxa"/>
            <w:vAlign w:val="center"/>
          </w:tcPr>
          <w:p w:rsidR="00C13A9E" w:rsidRDefault="00FD2517">
            <w:pPr>
              <w:jc w:val="right"/>
            </w:pPr>
            <w:r>
              <w:rPr>
                <w:rFonts w:eastAsiaTheme="minorEastAsia"/>
                <w:color w:val="000000" w:themeColor="text1"/>
                <w:szCs w:val="21"/>
              </w:rPr>
              <w:t>2.82</w:t>
            </w:r>
          </w:p>
        </w:tc>
      </w:tr>
      <w:tr w:rsidR="00C13A9E">
        <w:tc>
          <w:tcPr>
            <w:tcW w:w="870" w:type="dxa"/>
            <w:vAlign w:val="center"/>
          </w:tcPr>
          <w:p w:rsidR="00C13A9E" w:rsidRDefault="00FD2517">
            <w:pPr>
              <w:jc w:val="center"/>
            </w:pPr>
            <w:r>
              <w:rPr>
                <w:rFonts w:eastAsiaTheme="minorEastAsia"/>
                <w:color w:val="000000" w:themeColor="text1"/>
                <w:szCs w:val="21"/>
              </w:rPr>
              <w:t>31</w:t>
            </w:r>
          </w:p>
        </w:tc>
        <w:tc>
          <w:tcPr>
            <w:tcW w:w="1650" w:type="dxa"/>
            <w:vAlign w:val="center"/>
          </w:tcPr>
          <w:p w:rsidR="00C13A9E" w:rsidRDefault="00FD2517">
            <w:pPr>
              <w:jc w:val="center"/>
            </w:pPr>
            <w:r>
              <w:rPr>
                <w:rFonts w:eastAsiaTheme="minorEastAsia"/>
                <w:color w:val="000000" w:themeColor="text1"/>
                <w:szCs w:val="21"/>
              </w:rPr>
              <w:t>002382</w:t>
            </w:r>
          </w:p>
        </w:tc>
        <w:tc>
          <w:tcPr>
            <w:tcW w:w="1980" w:type="dxa"/>
            <w:vAlign w:val="center"/>
          </w:tcPr>
          <w:p w:rsidR="00C13A9E" w:rsidRDefault="00FD2517">
            <w:pPr>
              <w:jc w:val="center"/>
            </w:pPr>
            <w:r>
              <w:rPr>
                <w:rFonts w:eastAsiaTheme="minorEastAsia"/>
                <w:color w:val="000000" w:themeColor="text1"/>
                <w:szCs w:val="21"/>
              </w:rPr>
              <w:t>蓝帆医疗</w:t>
            </w:r>
          </w:p>
        </w:tc>
        <w:tc>
          <w:tcPr>
            <w:tcW w:w="2880" w:type="dxa"/>
            <w:vAlign w:val="center"/>
          </w:tcPr>
          <w:p w:rsidR="00C13A9E" w:rsidRDefault="00FD2517">
            <w:pPr>
              <w:jc w:val="right"/>
            </w:pPr>
            <w:r>
              <w:rPr>
                <w:rFonts w:eastAsiaTheme="minorEastAsia"/>
                <w:color w:val="000000" w:themeColor="text1"/>
                <w:szCs w:val="21"/>
              </w:rPr>
              <w:t>675,349.02</w:t>
            </w:r>
          </w:p>
        </w:tc>
        <w:tc>
          <w:tcPr>
            <w:tcW w:w="1620" w:type="dxa"/>
            <w:vAlign w:val="center"/>
          </w:tcPr>
          <w:p w:rsidR="00C13A9E" w:rsidRDefault="00FD2517">
            <w:pPr>
              <w:jc w:val="right"/>
            </w:pPr>
            <w:r>
              <w:rPr>
                <w:rFonts w:eastAsiaTheme="minorEastAsia"/>
                <w:color w:val="000000" w:themeColor="text1"/>
                <w:szCs w:val="21"/>
              </w:rPr>
              <w:t>2.73</w:t>
            </w:r>
          </w:p>
        </w:tc>
      </w:tr>
      <w:tr w:rsidR="00C13A9E">
        <w:tc>
          <w:tcPr>
            <w:tcW w:w="870" w:type="dxa"/>
            <w:vAlign w:val="center"/>
          </w:tcPr>
          <w:p w:rsidR="00C13A9E" w:rsidRDefault="00FD2517">
            <w:pPr>
              <w:jc w:val="center"/>
            </w:pPr>
            <w:r>
              <w:rPr>
                <w:rFonts w:eastAsiaTheme="minorEastAsia"/>
                <w:color w:val="000000" w:themeColor="text1"/>
                <w:szCs w:val="21"/>
              </w:rPr>
              <w:t>32</w:t>
            </w:r>
          </w:p>
        </w:tc>
        <w:tc>
          <w:tcPr>
            <w:tcW w:w="1650" w:type="dxa"/>
            <w:vAlign w:val="center"/>
          </w:tcPr>
          <w:p w:rsidR="00C13A9E" w:rsidRDefault="00FD2517">
            <w:pPr>
              <w:jc w:val="center"/>
            </w:pPr>
            <w:r>
              <w:rPr>
                <w:rFonts w:eastAsiaTheme="minorEastAsia"/>
                <w:color w:val="000000" w:themeColor="text1"/>
                <w:szCs w:val="21"/>
              </w:rPr>
              <w:t>000568</w:t>
            </w:r>
          </w:p>
        </w:tc>
        <w:tc>
          <w:tcPr>
            <w:tcW w:w="1980" w:type="dxa"/>
            <w:vAlign w:val="center"/>
          </w:tcPr>
          <w:p w:rsidR="00C13A9E" w:rsidRDefault="00FD2517">
            <w:pPr>
              <w:jc w:val="center"/>
            </w:pPr>
            <w:r>
              <w:rPr>
                <w:rFonts w:eastAsiaTheme="minorEastAsia"/>
                <w:color w:val="000000" w:themeColor="text1"/>
                <w:szCs w:val="21"/>
              </w:rPr>
              <w:t>泸州老窖</w:t>
            </w:r>
          </w:p>
        </w:tc>
        <w:tc>
          <w:tcPr>
            <w:tcW w:w="2880" w:type="dxa"/>
            <w:vAlign w:val="center"/>
          </w:tcPr>
          <w:p w:rsidR="00C13A9E" w:rsidRDefault="00FD2517">
            <w:pPr>
              <w:jc w:val="right"/>
            </w:pPr>
            <w:r>
              <w:rPr>
                <w:rFonts w:eastAsiaTheme="minorEastAsia"/>
                <w:color w:val="000000" w:themeColor="text1"/>
                <w:szCs w:val="21"/>
              </w:rPr>
              <w:t>672,845.00</w:t>
            </w:r>
          </w:p>
        </w:tc>
        <w:tc>
          <w:tcPr>
            <w:tcW w:w="1620" w:type="dxa"/>
            <w:vAlign w:val="center"/>
          </w:tcPr>
          <w:p w:rsidR="00C13A9E" w:rsidRDefault="00FD2517">
            <w:pPr>
              <w:jc w:val="right"/>
            </w:pPr>
            <w:r>
              <w:rPr>
                <w:rFonts w:eastAsiaTheme="minorEastAsia"/>
                <w:color w:val="000000" w:themeColor="text1"/>
                <w:szCs w:val="21"/>
              </w:rPr>
              <w:t>2.72</w:t>
            </w:r>
          </w:p>
        </w:tc>
      </w:tr>
      <w:tr w:rsidR="00C13A9E">
        <w:tc>
          <w:tcPr>
            <w:tcW w:w="870" w:type="dxa"/>
            <w:vAlign w:val="center"/>
          </w:tcPr>
          <w:p w:rsidR="00C13A9E" w:rsidRDefault="00FD2517">
            <w:pPr>
              <w:jc w:val="center"/>
            </w:pPr>
            <w:r>
              <w:rPr>
                <w:rFonts w:eastAsiaTheme="minorEastAsia"/>
                <w:color w:val="000000" w:themeColor="text1"/>
                <w:szCs w:val="21"/>
              </w:rPr>
              <w:t>33</w:t>
            </w:r>
          </w:p>
        </w:tc>
        <w:tc>
          <w:tcPr>
            <w:tcW w:w="1650" w:type="dxa"/>
            <w:vAlign w:val="center"/>
          </w:tcPr>
          <w:p w:rsidR="00C13A9E" w:rsidRDefault="00FD2517">
            <w:pPr>
              <w:jc w:val="center"/>
            </w:pPr>
            <w:r>
              <w:rPr>
                <w:rFonts w:eastAsiaTheme="minorEastAsia"/>
                <w:color w:val="000000" w:themeColor="text1"/>
                <w:szCs w:val="21"/>
              </w:rPr>
              <w:t>002497</w:t>
            </w:r>
          </w:p>
        </w:tc>
        <w:tc>
          <w:tcPr>
            <w:tcW w:w="1980" w:type="dxa"/>
            <w:vAlign w:val="center"/>
          </w:tcPr>
          <w:p w:rsidR="00C13A9E" w:rsidRDefault="00FD2517">
            <w:pPr>
              <w:jc w:val="center"/>
            </w:pPr>
            <w:r>
              <w:rPr>
                <w:rFonts w:eastAsiaTheme="minorEastAsia"/>
                <w:color w:val="000000" w:themeColor="text1"/>
                <w:szCs w:val="21"/>
              </w:rPr>
              <w:t>雅化集团</w:t>
            </w:r>
          </w:p>
        </w:tc>
        <w:tc>
          <w:tcPr>
            <w:tcW w:w="2880" w:type="dxa"/>
            <w:vAlign w:val="center"/>
          </w:tcPr>
          <w:p w:rsidR="00C13A9E" w:rsidRDefault="00FD2517">
            <w:pPr>
              <w:jc w:val="right"/>
            </w:pPr>
            <w:r>
              <w:rPr>
                <w:rFonts w:eastAsiaTheme="minorEastAsia"/>
                <w:color w:val="000000" w:themeColor="text1"/>
                <w:szCs w:val="21"/>
              </w:rPr>
              <w:t>663,238.00</w:t>
            </w:r>
          </w:p>
        </w:tc>
        <w:tc>
          <w:tcPr>
            <w:tcW w:w="1620" w:type="dxa"/>
            <w:vAlign w:val="center"/>
          </w:tcPr>
          <w:p w:rsidR="00C13A9E" w:rsidRDefault="00FD2517">
            <w:pPr>
              <w:jc w:val="right"/>
            </w:pPr>
            <w:r>
              <w:rPr>
                <w:rFonts w:eastAsiaTheme="minorEastAsia"/>
                <w:color w:val="000000" w:themeColor="text1"/>
                <w:szCs w:val="21"/>
              </w:rPr>
              <w:t>2.68</w:t>
            </w:r>
          </w:p>
        </w:tc>
      </w:tr>
      <w:tr w:rsidR="00C13A9E">
        <w:tc>
          <w:tcPr>
            <w:tcW w:w="870" w:type="dxa"/>
            <w:vAlign w:val="center"/>
          </w:tcPr>
          <w:p w:rsidR="00C13A9E" w:rsidRDefault="00FD2517">
            <w:pPr>
              <w:jc w:val="center"/>
            </w:pPr>
            <w:r>
              <w:rPr>
                <w:rFonts w:eastAsiaTheme="minorEastAsia"/>
                <w:color w:val="000000" w:themeColor="text1"/>
                <w:szCs w:val="21"/>
              </w:rPr>
              <w:t>34</w:t>
            </w:r>
          </w:p>
        </w:tc>
        <w:tc>
          <w:tcPr>
            <w:tcW w:w="1650" w:type="dxa"/>
            <w:vAlign w:val="center"/>
          </w:tcPr>
          <w:p w:rsidR="00C13A9E" w:rsidRDefault="00FD2517">
            <w:pPr>
              <w:jc w:val="center"/>
            </w:pPr>
            <w:r>
              <w:rPr>
                <w:rFonts w:eastAsiaTheme="minorEastAsia"/>
                <w:color w:val="000000" w:themeColor="text1"/>
                <w:szCs w:val="21"/>
              </w:rPr>
              <w:t>002607</w:t>
            </w:r>
          </w:p>
        </w:tc>
        <w:tc>
          <w:tcPr>
            <w:tcW w:w="1980" w:type="dxa"/>
            <w:vAlign w:val="center"/>
          </w:tcPr>
          <w:p w:rsidR="00C13A9E" w:rsidRDefault="00FD2517">
            <w:pPr>
              <w:jc w:val="center"/>
            </w:pPr>
            <w:r>
              <w:rPr>
                <w:rFonts w:eastAsiaTheme="minorEastAsia"/>
                <w:color w:val="000000" w:themeColor="text1"/>
                <w:szCs w:val="21"/>
              </w:rPr>
              <w:t>中公教育</w:t>
            </w:r>
          </w:p>
        </w:tc>
        <w:tc>
          <w:tcPr>
            <w:tcW w:w="2880" w:type="dxa"/>
            <w:vAlign w:val="center"/>
          </w:tcPr>
          <w:p w:rsidR="00C13A9E" w:rsidRDefault="00FD2517">
            <w:pPr>
              <w:jc w:val="right"/>
            </w:pPr>
            <w:r>
              <w:rPr>
                <w:rFonts w:eastAsiaTheme="minorEastAsia"/>
                <w:color w:val="000000" w:themeColor="text1"/>
                <w:szCs w:val="21"/>
              </w:rPr>
              <w:t>636,110.00</w:t>
            </w:r>
          </w:p>
        </w:tc>
        <w:tc>
          <w:tcPr>
            <w:tcW w:w="1620" w:type="dxa"/>
            <w:vAlign w:val="center"/>
          </w:tcPr>
          <w:p w:rsidR="00C13A9E" w:rsidRDefault="00FD2517">
            <w:pPr>
              <w:jc w:val="right"/>
            </w:pPr>
            <w:r>
              <w:rPr>
                <w:rFonts w:eastAsiaTheme="minorEastAsia"/>
                <w:color w:val="000000" w:themeColor="text1"/>
                <w:szCs w:val="21"/>
              </w:rPr>
              <w:t>2.57</w:t>
            </w:r>
          </w:p>
        </w:tc>
      </w:tr>
      <w:tr w:rsidR="00C13A9E">
        <w:tc>
          <w:tcPr>
            <w:tcW w:w="870" w:type="dxa"/>
            <w:vAlign w:val="center"/>
          </w:tcPr>
          <w:p w:rsidR="00C13A9E" w:rsidRDefault="00FD2517">
            <w:pPr>
              <w:jc w:val="center"/>
            </w:pPr>
            <w:r>
              <w:rPr>
                <w:rFonts w:eastAsiaTheme="minorEastAsia"/>
                <w:color w:val="000000" w:themeColor="text1"/>
                <w:szCs w:val="21"/>
              </w:rPr>
              <w:t>35</w:t>
            </w:r>
          </w:p>
        </w:tc>
        <w:tc>
          <w:tcPr>
            <w:tcW w:w="1650" w:type="dxa"/>
            <w:vAlign w:val="center"/>
          </w:tcPr>
          <w:p w:rsidR="00C13A9E" w:rsidRDefault="00FD2517">
            <w:pPr>
              <w:jc w:val="center"/>
            </w:pPr>
            <w:r>
              <w:rPr>
                <w:rFonts w:eastAsiaTheme="minorEastAsia"/>
                <w:color w:val="000000" w:themeColor="text1"/>
                <w:szCs w:val="21"/>
              </w:rPr>
              <w:t>002648</w:t>
            </w:r>
          </w:p>
        </w:tc>
        <w:tc>
          <w:tcPr>
            <w:tcW w:w="1980" w:type="dxa"/>
            <w:vAlign w:val="center"/>
          </w:tcPr>
          <w:p w:rsidR="00C13A9E" w:rsidRDefault="00FD2517">
            <w:pPr>
              <w:jc w:val="center"/>
            </w:pPr>
            <w:r>
              <w:rPr>
                <w:rFonts w:eastAsiaTheme="minorEastAsia"/>
                <w:color w:val="000000" w:themeColor="text1"/>
                <w:szCs w:val="21"/>
              </w:rPr>
              <w:t>卫星石化</w:t>
            </w:r>
          </w:p>
        </w:tc>
        <w:tc>
          <w:tcPr>
            <w:tcW w:w="2880" w:type="dxa"/>
            <w:vAlign w:val="center"/>
          </w:tcPr>
          <w:p w:rsidR="00C13A9E" w:rsidRDefault="00FD2517">
            <w:pPr>
              <w:jc w:val="right"/>
            </w:pPr>
            <w:r>
              <w:rPr>
                <w:rFonts w:eastAsiaTheme="minorEastAsia"/>
                <w:color w:val="000000" w:themeColor="text1"/>
                <w:szCs w:val="21"/>
              </w:rPr>
              <w:t>635,989.75</w:t>
            </w:r>
          </w:p>
        </w:tc>
        <w:tc>
          <w:tcPr>
            <w:tcW w:w="1620" w:type="dxa"/>
            <w:vAlign w:val="center"/>
          </w:tcPr>
          <w:p w:rsidR="00C13A9E" w:rsidRDefault="00FD2517">
            <w:pPr>
              <w:jc w:val="right"/>
            </w:pPr>
            <w:r>
              <w:rPr>
                <w:rFonts w:eastAsiaTheme="minorEastAsia"/>
                <w:color w:val="000000" w:themeColor="text1"/>
                <w:szCs w:val="21"/>
              </w:rPr>
              <w:t>2.57</w:t>
            </w:r>
          </w:p>
        </w:tc>
      </w:tr>
      <w:tr w:rsidR="00C13A9E">
        <w:tc>
          <w:tcPr>
            <w:tcW w:w="870" w:type="dxa"/>
            <w:vAlign w:val="center"/>
          </w:tcPr>
          <w:p w:rsidR="00C13A9E" w:rsidRDefault="00FD2517">
            <w:pPr>
              <w:jc w:val="center"/>
            </w:pPr>
            <w:r>
              <w:rPr>
                <w:rFonts w:eastAsiaTheme="minorEastAsia"/>
                <w:color w:val="000000" w:themeColor="text1"/>
                <w:szCs w:val="21"/>
              </w:rPr>
              <w:t>36</w:t>
            </w:r>
          </w:p>
        </w:tc>
        <w:tc>
          <w:tcPr>
            <w:tcW w:w="1650" w:type="dxa"/>
            <w:vAlign w:val="center"/>
          </w:tcPr>
          <w:p w:rsidR="00C13A9E" w:rsidRDefault="00FD2517">
            <w:pPr>
              <w:jc w:val="center"/>
            </w:pPr>
            <w:r>
              <w:rPr>
                <w:rFonts w:eastAsiaTheme="minorEastAsia"/>
                <w:color w:val="000000" w:themeColor="text1"/>
                <w:szCs w:val="21"/>
              </w:rPr>
              <w:t>000651</w:t>
            </w:r>
          </w:p>
        </w:tc>
        <w:tc>
          <w:tcPr>
            <w:tcW w:w="1980" w:type="dxa"/>
            <w:vAlign w:val="center"/>
          </w:tcPr>
          <w:p w:rsidR="00C13A9E" w:rsidRDefault="00FD2517">
            <w:pPr>
              <w:jc w:val="center"/>
            </w:pPr>
            <w:r>
              <w:rPr>
                <w:rFonts w:eastAsiaTheme="minorEastAsia"/>
                <w:color w:val="000000" w:themeColor="text1"/>
                <w:szCs w:val="21"/>
              </w:rPr>
              <w:t>格力电器</w:t>
            </w:r>
          </w:p>
        </w:tc>
        <w:tc>
          <w:tcPr>
            <w:tcW w:w="2880" w:type="dxa"/>
            <w:vAlign w:val="center"/>
          </w:tcPr>
          <w:p w:rsidR="00C13A9E" w:rsidRDefault="00FD2517">
            <w:pPr>
              <w:jc w:val="right"/>
            </w:pPr>
            <w:r>
              <w:rPr>
                <w:rFonts w:eastAsiaTheme="minorEastAsia"/>
                <w:color w:val="000000" w:themeColor="text1"/>
                <w:szCs w:val="21"/>
              </w:rPr>
              <w:t>627,466.00</w:t>
            </w:r>
          </w:p>
        </w:tc>
        <w:tc>
          <w:tcPr>
            <w:tcW w:w="1620" w:type="dxa"/>
            <w:vAlign w:val="center"/>
          </w:tcPr>
          <w:p w:rsidR="00C13A9E" w:rsidRDefault="00FD2517">
            <w:pPr>
              <w:jc w:val="right"/>
            </w:pPr>
            <w:r>
              <w:rPr>
                <w:rFonts w:eastAsiaTheme="minorEastAsia"/>
                <w:color w:val="000000" w:themeColor="text1"/>
                <w:szCs w:val="21"/>
              </w:rPr>
              <w:t>2.53</w:t>
            </w:r>
          </w:p>
        </w:tc>
      </w:tr>
      <w:tr w:rsidR="00C13A9E">
        <w:tc>
          <w:tcPr>
            <w:tcW w:w="870" w:type="dxa"/>
            <w:vAlign w:val="center"/>
          </w:tcPr>
          <w:p w:rsidR="00C13A9E" w:rsidRDefault="00FD2517">
            <w:pPr>
              <w:jc w:val="center"/>
            </w:pPr>
            <w:r>
              <w:rPr>
                <w:rFonts w:eastAsiaTheme="minorEastAsia"/>
                <w:color w:val="000000" w:themeColor="text1"/>
                <w:szCs w:val="21"/>
              </w:rPr>
              <w:t>37</w:t>
            </w:r>
          </w:p>
        </w:tc>
        <w:tc>
          <w:tcPr>
            <w:tcW w:w="1650" w:type="dxa"/>
            <w:vAlign w:val="center"/>
          </w:tcPr>
          <w:p w:rsidR="00C13A9E" w:rsidRDefault="00FD2517">
            <w:pPr>
              <w:jc w:val="center"/>
            </w:pPr>
            <w:r>
              <w:rPr>
                <w:rFonts w:eastAsiaTheme="minorEastAsia"/>
                <w:color w:val="000000" w:themeColor="text1"/>
                <w:szCs w:val="21"/>
              </w:rPr>
              <w:t>603233</w:t>
            </w:r>
          </w:p>
        </w:tc>
        <w:tc>
          <w:tcPr>
            <w:tcW w:w="1980" w:type="dxa"/>
            <w:vAlign w:val="center"/>
          </w:tcPr>
          <w:p w:rsidR="00C13A9E" w:rsidRDefault="00FD2517">
            <w:pPr>
              <w:jc w:val="center"/>
            </w:pPr>
            <w:r>
              <w:rPr>
                <w:rFonts w:eastAsiaTheme="minorEastAsia"/>
                <w:color w:val="000000" w:themeColor="text1"/>
                <w:szCs w:val="21"/>
              </w:rPr>
              <w:t>大参林</w:t>
            </w:r>
          </w:p>
        </w:tc>
        <w:tc>
          <w:tcPr>
            <w:tcW w:w="2880" w:type="dxa"/>
            <w:vAlign w:val="center"/>
          </w:tcPr>
          <w:p w:rsidR="00C13A9E" w:rsidRDefault="00FD2517">
            <w:pPr>
              <w:jc w:val="right"/>
            </w:pPr>
            <w:r>
              <w:rPr>
                <w:rFonts w:eastAsiaTheme="minorEastAsia"/>
                <w:color w:val="000000" w:themeColor="text1"/>
                <w:szCs w:val="21"/>
              </w:rPr>
              <w:t>623,563.00</w:t>
            </w:r>
          </w:p>
        </w:tc>
        <w:tc>
          <w:tcPr>
            <w:tcW w:w="1620" w:type="dxa"/>
            <w:vAlign w:val="center"/>
          </w:tcPr>
          <w:p w:rsidR="00C13A9E" w:rsidRDefault="00FD2517">
            <w:pPr>
              <w:jc w:val="right"/>
            </w:pPr>
            <w:r>
              <w:rPr>
                <w:rFonts w:eastAsiaTheme="minorEastAsia"/>
                <w:color w:val="000000" w:themeColor="text1"/>
                <w:szCs w:val="21"/>
              </w:rPr>
              <w:t>2.52</w:t>
            </w:r>
          </w:p>
        </w:tc>
      </w:tr>
      <w:tr w:rsidR="00C13A9E">
        <w:tc>
          <w:tcPr>
            <w:tcW w:w="870" w:type="dxa"/>
            <w:vAlign w:val="center"/>
          </w:tcPr>
          <w:p w:rsidR="00C13A9E" w:rsidRDefault="00FD2517">
            <w:pPr>
              <w:jc w:val="center"/>
            </w:pPr>
            <w:r>
              <w:rPr>
                <w:rFonts w:eastAsiaTheme="minorEastAsia"/>
                <w:color w:val="000000" w:themeColor="text1"/>
                <w:szCs w:val="21"/>
              </w:rPr>
              <w:t>38</w:t>
            </w:r>
          </w:p>
        </w:tc>
        <w:tc>
          <w:tcPr>
            <w:tcW w:w="1650" w:type="dxa"/>
            <w:vAlign w:val="center"/>
          </w:tcPr>
          <w:p w:rsidR="00C13A9E" w:rsidRDefault="00FD2517">
            <w:pPr>
              <w:jc w:val="center"/>
            </w:pPr>
            <w:r>
              <w:rPr>
                <w:rFonts w:eastAsiaTheme="minorEastAsia"/>
                <w:color w:val="000000" w:themeColor="text1"/>
                <w:szCs w:val="21"/>
              </w:rPr>
              <w:t>601788</w:t>
            </w:r>
          </w:p>
        </w:tc>
        <w:tc>
          <w:tcPr>
            <w:tcW w:w="1980" w:type="dxa"/>
            <w:vAlign w:val="center"/>
          </w:tcPr>
          <w:p w:rsidR="00C13A9E" w:rsidRDefault="00FD2517">
            <w:pPr>
              <w:jc w:val="center"/>
            </w:pPr>
            <w:r>
              <w:rPr>
                <w:rFonts w:eastAsiaTheme="minorEastAsia"/>
                <w:color w:val="000000" w:themeColor="text1"/>
                <w:szCs w:val="21"/>
              </w:rPr>
              <w:t>光大证券</w:t>
            </w:r>
          </w:p>
        </w:tc>
        <w:tc>
          <w:tcPr>
            <w:tcW w:w="2880" w:type="dxa"/>
            <w:vAlign w:val="center"/>
          </w:tcPr>
          <w:p w:rsidR="00C13A9E" w:rsidRDefault="00FD2517">
            <w:pPr>
              <w:jc w:val="right"/>
            </w:pPr>
            <w:r>
              <w:rPr>
                <w:rFonts w:eastAsiaTheme="minorEastAsia"/>
                <w:color w:val="000000" w:themeColor="text1"/>
                <w:szCs w:val="21"/>
              </w:rPr>
              <w:t>621,532.00</w:t>
            </w:r>
          </w:p>
        </w:tc>
        <w:tc>
          <w:tcPr>
            <w:tcW w:w="1620" w:type="dxa"/>
            <w:vAlign w:val="center"/>
          </w:tcPr>
          <w:p w:rsidR="00C13A9E" w:rsidRDefault="00FD2517">
            <w:pPr>
              <w:jc w:val="right"/>
            </w:pPr>
            <w:r>
              <w:rPr>
                <w:rFonts w:eastAsiaTheme="minorEastAsia"/>
                <w:color w:val="000000" w:themeColor="text1"/>
                <w:szCs w:val="21"/>
              </w:rPr>
              <w:t>2.51</w:t>
            </w:r>
          </w:p>
        </w:tc>
      </w:tr>
      <w:tr w:rsidR="00C13A9E">
        <w:tc>
          <w:tcPr>
            <w:tcW w:w="870" w:type="dxa"/>
            <w:vAlign w:val="center"/>
          </w:tcPr>
          <w:p w:rsidR="00C13A9E" w:rsidRDefault="00FD2517">
            <w:pPr>
              <w:jc w:val="center"/>
            </w:pPr>
            <w:r>
              <w:rPr>
                <w:rFonts w:eastAsiaTheme="minorEastAsia"/>
                <w:color w:val="000000" w:themeColor="text1"/>
                <w:szCs w:val="21"/>
              </w:rPr>
              <w:t>39</w:t>
            </w:r>
          </w:p>
        </w:tc>
        <w:tc>
          <w:tcPr>
            <w:tcW w:w="1650" w:type="dxa"/>
            <w:vAlign w:val="center"/>
          </w:tcPr>
          <w:p w:rsidR="00C13A9E" w:rsidRDefault="00FD2517">
            <w:pPr>
              <w:jc w:val="center"/>
            </w:pPr>
            <w:r>
              <w:rPr>
                <w:rFonts w:eastAsiaTheme="minorEastAsia"/>
                <w:color w:val="000000" w:themeColor="text1"/>
                <w:szCs w:val="21"/>
              </w:rPr>
              <w:t>603707</w:t>
            </w:r>
          </w:p>
        </w:tc>
        <w:tc>
          <w:tcPr>
            <w:tcW w:w="1980" w:type="dxa"/>
            <w:vAlign w:val="center"/>
          </w:tcPr>
          <w:p w:rsidR="00C13A9E" w:rsidRDefault="00FD2517">
            <w:pPr>
              <w:jc w:val="center"/>
            </w:pPr>
            <w:r>
              <w:rPr>
                <w:rFonts w:eastAsiaTheme="minorEastAsia"/>
                <w:color w:val="000000" w:themeColor="text1"/>
                <w:szCs w:val="21"/>
              </w:rPr>
              <w:t>健友股份</w:t>
            </w:r>
          </w:p>
        </w:tc>
        <w:tc>
          <w:tcPr>
            <w:tcW w:w="2880" w:type="dxa"/>
            <w:vAlign w:val="center"/>
          </w:tcPr>
          <w:p w:rsidR="00C13A9E" w:rsidRDefault="00FD2517">
            <w:pPr>
              <w:jc w:val="right"/>
            </w:pPr>
            <w:r>
              <w:rPr>
                <w:rFonts w:eastAsiaTheme="minorEastAsia"/>
                <w:color w:val="000000" w:themeColor="text1"/>
                <w:szCs w:val="21"/>
              </w:rPr>
              <w:t>621,429.00</w:t>
            </w:r>
          </w:p>
        </w:tc>
        <w:tc>
          <w:tcPr>
            <w:tcW w:w="1620" w:type="dxa"/>
            <w:vAlign w:val="center"/>
          </w:tcPr>
          <w:p w:rsidR="00C13A9E" w:rsidRDefault="00FD2517">
            <w:pPr>
              <w:jc w:val="right"/>
            </w:pPr>
            <w:r>
              <w:rPr>
                <w:rFonts w:eastAsiaTheme="minorEastAsia"/>
                <w:color w:val="000000" w:themeColor="text1"/>
                <w:szCs w:val="21"/>
              </w:rPr>
              <w:t>2.51</w:t>
            </w:r>
          </w:p>
        </w:tc>
      </w:tr>
      <w:tr w:rsidR="00C13A9E">
        <w:tc>
          <w:tcPr>
            <w:tcW w:w="870" w:type="dxa"/>
            <w:vAlign w:val="center"/>
          </w:tcPr>
          <w:p w:rsidR="00C13A9E" w:rsidRDefault="00FD2517">
            <w:pPr>
              <w:jc w:val="center"/>
            </w:pPr>
            <w:r>
              <w:rPr>
                <w:rFonts w:eastAsiaTheme="minorEastAsia"/>
                <w:color w:val="000000" w:themeColor="text1"/>
                <w:szCs w:val="21"/>
              </w:rPr>
              <w:t>40</w:t>
            </w:r>
          </w:p>
        </w:tc>
        <w:tc>
          <w:tcPr>
            <w:tcW w:w="1650" w:type="dxa"/>
            <w:vAlign w:val="center"/>
          </w:tcPr>
          <w:p w:rsidR="00C13A9E" w:rsidRDefault="00FD2517">
            <w:pPr>
              <w:jc w:val="center"/>
            </w:pPr>
            <w:r>
              <w:rPr>
                <w:rFonts w:eastAsiaTheme="minorEastAsia"/>
                <w:color w:val="000000" w:themeColor="text1"/>
                <w:szCs w:val="21"/>
              </w:rPr>
              <w:t>603288</w:t>
            </w:r>
          </w:p>
        </w:tc>
        <w:tc>
          <w:tcPr>
            <w:tcW w:w="1980" w:type="dxa"/>
            <w:vAlign w:val="center"/>
          </w:tcPr>
          <w:p w:rsidR="00C13A9E" w:rsidRDefault="00FD2517">
            <w:pPr>
              <w:jc w:val="center"/>
            </w:pPr>
            <w:r>
              <w:rPr>
                <w:rFonts w:eastAsiaTheme="minorEastAsia"/>
                <w:color w:val="000000" w:themeColor="text1"/>
                <w:szCs w:val="21"/>
              </w:rPr>
              <w:t>海天味业</w:t>
            </w:r>
          </w:p>
        </w:tc>
        <w:tc>
          <w:tcPr>
            <w:tcW w:w="2880" w:type="dxa"/>
            <w:vAlign w:val="center"/>
          </w:tcPr>
          <w:p w:rsidR="00C13A9E" w:rsidRDefault="00FD2517">
            <w:pPr>
              <w:jc w:val="right"/>
            </w:pPr>
            <w:r>
              <w:rPr>
                <w:rFonts w:eastAsiaTheme="minorEastAsia"/>
                <w:color w:val="000000" w:themeColor="text1"/>
                <w:szCs w:val="21"/>
              </w:rPr>
              <w:t>614,080.00</w:t>
            </w:r>
          </w:p>
        </w:tc>
        <w:tc>
          <w:tcPr>
            <w:tcW w:w="1620" w:type="dxa"/>
            <w:vAlign w:val="center"/>
          </w:tcPr>
          <w:p w:rsidR="00C13A9E" w:rsidRDefault="00FD2517">
            <w:pPr>
              <w:jc w:val="right"/>
            </w:pPr>
            <w:r>
              <w:rPr>
                <w:rFonts w:eastAsiaTheme="minorEastAsia"/>
                <w:color w:val="000000" w:themeColor="text1"/>
                <w:szCs w:val="21"/>
              </w:rPr>
              <w:t>2.48</w:t>
            </w:r>
          </w:p>
        </w:tc>
      </w:tr>
      <w:tr w:rsidR="00C13A9E">
        <w:tc>
          <w:tcPr>
            <w:tcW w:w="870" w:type="dxa"/>
            <w:vAlign w:val="center"/>
          </w:tcPr>
          <w:p w:rsidR="00C13A9E" w:rsidRDefault="00FD2517">
            <w:pPr>
              <w:jc w:val="center"/>
            </w:pPr>
            <w:r>
              <w:rPr>
                <w:rFonts w:eastAsiaTheme="minorEastAsia"/>
                <w:color w:val="000000" w:themeColor="text1"/>
                <w:szCs w:val="21"/>
              </w:rPr>
              <w:t>41</w:t>
            </w:r>
          </w:p>
        </w:tc>
        <w:tc>
          <w:tcPr>
            <w:tcW w:w="1650" w:type="dxa"/>
            <w:vAlign w:val="center"/>
          </w:tcPr>
          <w:p w:rsidR="00C13A9E" w:rsidRDefault="00FD2517">
            <w:pPr>
              <w:jc w:val="center"/>
            </w:pPr>
            <w:r>
              <w:rPr>
                <w:rFonts w:eastAsiaTheme="minorEastAsia"/>
                <w:color w:val="000000" w:themeColor="text1"/>
                <w:szCs w:val="21"/>
              </w:rPr>
              <w:t>600570</w:t>
            </w:r>
          </w:p>
        </w:tc>
        <w:tc>
          <w:tcPr>
            <w:tcW w:w="1980" w:type="dxa"/>
            <w:vAlign w:val="center"/>
          </w:tcPr>
          <w:p w:rsidR="00C13A9E" w:rsidRDefault="00FD2517">
            <w:pPr>
              <w:jc w:val="center"/>
            </w:pPr>
            <w:r>
              <w:rPr>
                <w:rFonts w:eastAsiaTheme="minorEastAsia"/>
                <w:color w:val="000000" w:themeColor="text1"/>
                <w:szCs w:val="21"/>
              </w:rPr>
              <w:t>恒生电子</w:t>
            </w:r>
          </w:p>
        </w:tc>
        <w:tc>
          <w:tcPr>
            <w:tcW w:w="2880" w:type="dxa"/>
            <w:vAlign w:val="center"/>
          </w:tcPr>
          <w:p w:rsidR="00C13A9E" w:rsidRDefault="00FD2517">
            <w:pPr>
              <w:jc w:val="right"/>
            </w:pPr>
            <w:r>
              <w:rPr>
                <w:rFonts w:eastAsiaTheme="minorEastAsia"/>
                <w:color w:val="000000" w:themeColor="text1"/>
                <w:szCs w:val="21"/>
              </w:rPr>
              <w:t>611,495.00</w:t>
            </w:r>
          </w:p>
        </w:tc>
        <w:tc>
          <w:tcPr>
            <w:tcW w:w="1620" w:type="dxa"/>
            <w:vAlign w:val="center"/>
          </w:tcPr>
          <w:p w:rsidR="00C13A9E" w:rsidRDefault="00FD2517">
            <w:pPr>
              <w:jc w:val="right"/>
            </w:pPr>
            <w:r>
              <w:rPr>
                <w:rFonts w:eastAsiaTheme="minorEastAsia"/>
                <w:color w:val="000000" w:themeColor="text1"/>
                <w:szCs w:val="21"/>
              </w:rPr>
              <w:t>2.47</w:t>
            </w:r>
          </w:p>
        </w:tc>
      </w:tr>
      <w:tr w:rsidR="00C13A9E">
        <w:tc>
          <w:tcPr>
            <w:tcW w:w="870" w:type="dxa"/>
            <w:vAlign w:val="center"/>
          </w:tcPr>
          <w:p w:rsidR="00C13A9E" w:rsidRDefault="00FD2517">
            <w:pPr>
              <w:jc w:val="center"/>
            </w:pPr>
            <w:r>
              <w:rPr>
                <w:rFonts w:eastAsiaTheme="minorEastAsia"/>
                <w:color w:val="000000" w:themeColor="text1"/>
                <w:szCs w:val="21"/>
              </w:rPr>
              <w:t>42</w:t>
            </w:r>
          </w:p>
        </w:tc>
        <w:tc>
          <w:tcPr>
            <w:tcW w:w="1650" w:type="dxa"/>
            <w:vAlign w:val="center"/>
          </w:tcPr>
          <w:p w:rsidR="00C13A9E" w:rsidRDefault="00FD2517">
            <w:pPr>
              <w:jc w:val="center"/>
            </w:pPr>
            <w:r>
              <w:rPr>
                <w:rFonts w:eastAsiaTheme="minorEastAsia"/>
                <w:color w:val="000000" w:themeColor="text1"/>
                <w:szCs w:val="21"/>
              </w:rPr>
              <w:t>000002</w:t>
            </w:r>
          </w:p>
        </w:tc>
        <w:tc>
          <w:tcPr>
            <w:tcW w:w="1980" w:type="dxa"/>
            <w:vAlign w:val="center"/>
          </w:tcPr>
          <w:p w:rsidR="00C13A9E" w:rsidRDefault="00FD2517">
            <w:pPr>
              <w:jc w:val="center"/>
            </w:pPr>
            <w:r>
              <w:rPr>
                <w:rFonts w:eastAsiaTheme="minorEastAsia"/>
                <w:color w:val="000000" w:themeColor="text1"/>
                <w:szCs w:val="21"/>
              </w:rPr>
              <w:t>万科</w:t>
            </w:r>
            <w:r>
              <w:rPr>
                <w:rFonts w:eastAsiaTheme="minorEastAsia"/>
                <w:color w:val="000000" w:themeColor="text1"/>
                <w:szCs w:val="21"/>
              </w:rPr>
              <w:t>A</w:t>
            </w:r>
          </w:p>
        </w:tc>
        <w:tc>
          <w:tcPr>
            <w:tcW w:w="2880" w:type="dxa"/>
            <w:vAlign w:val="center"/>
          </w:tcPr>
          <w:p w:rsidR="00C13A9E" w:rsidRDefault="00FD2517">
            <w:pPr>
              <w:jc w:val="right"/>
            </w:pPr>
            <w:r>
              <w:rPr>
                <w:rFonts w:eastAsiaTheme="minorEastAsia"/>
                <w:color w:val="000000" w:themeColor="text1"/>
                <w:szCs w:val="21"/>
              </w:rPr>
              <w:t>604,094.00</w:t>
            </w:r>
          </w:p>
        </w:tc>
        <w:tc>
          <w:tcPr>
            <w:tcW w:w="1620" w:type="dxa"/>
            <w:vAlign w:val="center"/>
          </w:tcPr>
          <w:p w:rsidR="00C13A9E" w:rsidRDefault="00FD2517">
            <w:pPr>
              <w:jc w:val="right"/>
            </w:pPr>
            <w:r>
              <w:rPr>
                <w:rFonts w:eastAsiaTheme="minorEastAsia"/>
                <w:color w:val="000000" w:themeColor="text1"/>
                <w:szCs w:val="21"/>
              </w:rPr>
              <w:t>2.44</w:t>
            </w:r>
          </w:p>
        </w:tc>
      </w:tr>
      <w:tr w:rsidR="00C13A9E">
        <w:tc>
          <w:tcPr>
            <w:tcW w:w="870" w:type="dxa"/>
            <w:vAlign w:val="center"/>
          </w:tcPr>
          <w:p w:rsidR="00C13A9E" w:rsidRDefault="00FD2517">
            <w:pPr>
              <w:jc w:val="center"/>
            </w:pPr>
            <w:r>
              <w:rPr>
                <w:rFonts w:eastAsiaTheme="minorEastAsia"/>
                <w:color w:val="000000" w:themeColor="text1"/>
                <w:szCs w:val="21"/>
              </w:rPr>
              <w:t>43</w:t>
            </w:r>
          </w:p>
        </w:tc>
        <w:tc>
          <w:tcPr>
            <w:tcW w:w="1650" w:type="dxa"/>
            <w:vAlign w:val="center"/>
          </w:tcPr>
          <w:p w:rsidR="00C13A9E" w:rsidRDefault="00FD2517">
            <w:pPr>
              <w:jc w:val="center"/>
            </w:pPr>
            <w:r>
              <w:rPr>
                <w:rFonts w:eastAsiaTheme="minorEastAsia"/>
                <w:color w:val="000000" w:themeColor="text1"/>
                <w:szCs w:val="21"/>
              </w:rPr>
              <w:t>601288</w:t>
            </w:r>
          </w:p>
        </w:tc>
        <w:tc>
          <w:tcPr>
            <w:tcW w:w="1980" w:type="dxa"/>
            <w:vAlign w:val="center"/>
          </w:tcPr>
          <w:p w:rsidR="00C13A9E" w:rsidRDefault="00FD2517">
            <w:pPr>
              <w:jc w:val="center"/>
            </w:pPr>
            <w:r>
              <w:rPr>
                <w:rFonts w:eastAsiaTheme="minorEastAsia"/>
                <w:color w:val="000000" w:themeColor="text1"/>
                <w:szCs w:val="21"/>
              </w:rPr>
              <w:t>农业银行</w:t>
            </w:r>
          </w:p>
        </w:tc>
        <w:tc>
          <w:tcPr>
            <w:tcW w:w="2880" w:type="dxa"/>
            <w:vAlign w:val="center"/>
          </w:tcPr>
          <w:p w:rsidR="00C13A9E" w:rsidRDefault="00FD2517">
            <w:pPr>
              <w:jc w:val="right"/>
            </w:pPr>
            <w:r>
              <w:rPr>
                <w:rFonts w:eastAsiaTheme="minorEastAsia"/>
                <w:color w:val="000000" w:themeColor="text1"/>
                <w:szCs w:val="21"/>
              </w:rPr>
              <w:t>603,766.00</w:t>
            </w:r>
          </w:p>
        </w:tc>
        <w:tc>
          <w:tcPr>
            <w:tcW w:w="1620" w:type="dxa"/>
            <w:vAlign w:val="center"/>
          </w:tcPr>
          <w:p w:rsidR="00C13A9E" w:rsidRDefault="00FD2517">
            <w:pPr>
              <w:jc w:val="right"/>
            </w:pPr>
            <w:r>
              <w:rPr>
                <w:rFonts w:eastAsiaTheme="minorEastAsia"/>
                <w:color w:val="000000" w:themeColor="text1"/>
                <w:szCs w:val="21"/>
              </w:rPr>
              <w:t>2.44</w:t>
            </w:r>
          </w:p>
        </w:tc>
      </w:tr>
      <w:tr w:rsidR="00C13A9E">
        <w:tc>
          <w:tcPr>
            <w:tcW w:w="870" w:type="dxa"/>
            <w:vAlign w:val="center"/>
          </w:tcPr>
          <w:p w:rsidR="00C13A9E" w:rsidRDefault="00FD2517">
            <w:pPr>
              <w:jc w:val="center"/>
            </w:pPr>
            <w:r>
              <w:rPr>
                <w:rFonts w:eastAsiaTheme="minorEastAsia"/>
                <w:color w:val="000000" w:themeColor="text1"/>
                <w:szCs w:val="21"/>
              </w:rPr>
              <w:t>44</w:t>
            </w:r>
          </w:p>
        </w:tc>
        <w:tc>
          <w:tcPr>
            <w:tcW w:w="1650" w:type="dxa"/>
            <w:vAlign w:val="center"/>
          </w:tcPr>
          <w:p w:rsidR="00C13A9E" w:rsidRDefault="00FD2517">
            <w:pPr>
              <w:jc w:val="center"/>
            </w:pPr>
            <w:r>
              <w:rPr>
                <w:rFonts w:eastAsiaTheme="minorEastAsia"/>
                <w:color w:val="000000" w:themeColor="text1"/>
                <w:szCs w:val="21"/>
              </w:rPr>
              <w:t>603369</w:t>
            </w:r>
          </w:p>
        </w:tc>
        <w:tc>
          <w:tcPr>
            <w:tcW w:w="1980" w:type="dxa"/>
            <w:vAlign w:val="center"/>
          </w:tcPr>
          <w:p w:rsidR="00C13A9E" w:rsidRDefault="00FD2517">
            <w:pPr>
              <w:jc w:val="center"/>
            </w:pPr>
            <w:r>
              <w:rPr>
                <w:rFonts w:eastAsiaTheme="minorEastAsia"/>
                <w:color w:val="000000" w:themeColor="text1"/>
                <w:szCs w:val="21"/>
              </w:rPr>
              <w:t>今世缘</w:t>
            </w:r>
          </w:p>
        </w:tc>
        <w:tc>
          <w:tcPr>
            <w:tcW w:w="2880" w:type="dxa"/>
            <w:vAlign w:val="center"/>
          </w:tcPr>
          <w:p w:rsidR="00C13A9E" w:rsidRDefault="00FD2517">
            <w:pPr>
              <w:jc w:val="right"/>
            </w:pPr>
            <w:r>
              <w:rPr>
                <w:rFonts w:eastAsiaTheme="minorEastAsia"/>
                <w:color w:val="000000" w:themeColor="text1"/>
                <w:szCs w:val="21"/>
              </w:rPr>
              <w:t>599,542.00</w:t>
            </w:r>
          </w:p>
        </w:tc>
        <w:tc>
          <w:tcPr>
            <w:tcW w:w="1620" w:type="dxa"/>
            <w:vAlign w:val="center"/>
          </w:tcPr>
          <w:p w:rsidR="00C13A9E" w:rsidRDefault="00FD2517">
            <w:pPr>
              <w:jc w:val="right"/>
            </w:pPr>
            <w:r>
              <w:rPr>
                <w:rFonts w:eastAsiaTheme="minorEastAsia"/>
                <w:color w:val="000000" w:themeColor="text1"/>
                <w:szCs w:val="21"/>
              </w:rPr>
              <w:t>2.42</w:t>
            </w:r>
          </w:p>
        </w:tc>
      </w:tr>
      <w:tr w:rsidR="00C13A9E">
        <w:tc>
          <w:tcPr>
            <w:tcW w:w="870" w:type="dxa"/>
            <w:vAlign w:val="center"/>
          </w:tcPr>
          <w:p w:rsidR="00C13A9E" w:rsidRDefault="00FD2517">
            <w:pPr>
              <w:jc w:val="center"/>
            </w:pPr>
            <w:r>
              <w:rPr>
                <w:rFonts w:eastAsiaTheme="minorEastAsia"/>
                <w:color w:val="000000" w:themeColor="text1"/>
                <w:szCs w:val="21"/>
              </w:rPr>
              <w:t>45</w:t>
            </w:r>
          </w:p>
        </w:tc>
        <w:tc>
          <w:tcPr>
            <w:tcW w:w="1650" w:type="dxa"/>
            <w:vAlign w:val="center"/>
          </w:tcPr>
          <w:p w:rsidR="00C13A9E" w:rsidRDefault="00FD2517">
            <w:pPr>
              <w:jc w:val="center"/>
            </w:pPr>
            <w:r>
              <w:rPr>
                <w:rFonts w:eastAsiaTheme="minorEastAsia"/>
                <w:color w:val="000000" w:themeColor="text1"/>
                <w:szCs w:val="21"/>
              </w:rPr>
              <w:t>000333</w:t>
            </w:r>
          </w:p>
        </w:tc>
        <w:tc>
          <w:tcPr>
            <w:tcW w:w="1980" w:type="dxa"/>
            <w:vAlign w:val="center"/>
          </w:tcPr>
          <w:p w:rsidR="00C13A9E" w:rsidRDefault="00FD2517">
            <w:pPr>
              <w:jc w:val="center"/>
            </w:pPr>
            <w:r>
              <w:rPr>
                <w:rFonts w:eastAsiaTheme="minorEastAsia"/>
                <w:color w:val="000000" w:themeColor="text1"/>
                <w:szCs w:val="21"/>
              </w:rPr>
              <w:t>美的集团</w:t>
            </w:r>
          </w:p>
        </w:tc>
        <w:tc>
          <w:tcPr>
            <w:tcW w:w="2880" w:type="dxa"/>
            <w:vAlign w:val="center"/>
          </w:tcPr>
          <w:p w:rsidR="00C13A9E" w:rsidRDefault="00FD2517">
            <w:pPr>
              <w:jc w:val="right"/>
            </w:pPr>
            <w:r>
              <w:rPr>
                <w:rFonts w:eastAsiaTheme="minorEastAsia"/>
                <w:color w:val="000000" w:themeColor="text1"/>
                <w:szCs w:val="21"/>
              </w:rPr>
              <w:t>595,970.00</w:t>
            </w:r>
          </w:p>
        </w:tc>
        <w:tc>
          <w:tcPr>
            <w:tcW w:w="1620" w:type="dxa"/>
            <w:vAlign w:val="center"/>
          </w:tcPr>
          <w:p w:rsidR="00C13A9E" w:rsidRDefault="00FD2517">
            <w:pPr>
              <w:jc w:val="right"/>
            </w:pPr>
            <w:r>
              <w:rPr>
                <w:rFonts w:eastAsiaTheme="minorEastAsia"/>
                <w:color w:val="000000" w:themeColor="text1"/>
                <w:szCs w:val="21"/>
              </w:rPr>
              <w:t>2.41</w:t>
            </w:r>
          </w:p>
        </w:tc>
      </w:tr>
      <w:tr w:rsidR="00C13A9E">
        <w:tc>
          <w:tcPr>
            <w:tcW w:w="870" w:type="dxa"/>
            <w:vAlign w:val="center"/>
          </w:tcPr>
          <w:p w:rsidR="00C13A9E" w:rsidRDefault="00FD2517">
            <w:pPr>
              <w:jc w:val="center"/>
            </w:pPr>
            <w:r>
              <w:rPr>
                <w:rFonts w:eastAsiaTheme="minorEastAsia"/>
                <w:color w:val="000000" w:themeColor="text1"/>
                <w:szCs w:val="21"/>
              </w:rPr>
              <w:t>46</w:t>
            </w:r>
          </w:p>
        </w:tc>
        <w:tc>
          <w:tcPr>
            <w:tcW w:w="1650" w:type="dxa"/>
            <w:vAlign w:val="center"/>
          </w:tcPr>
          <w:p w:rsidR="00C13A9E" w:rsidRDefault="00FD2517">
            <w:pPr>
              <w:jc w:val="center"/>
            </w:pPr>
            <w:r>
              <w:rPr>
                <w:rFonts w:eastAsiaTheme="minorEastAsia"/>
                <w:color w:val="000000" w:themeColor="text1"/>
                <w:szCs w:val="21"/>
              </w:rPr>
              <w:t>600048</w:t>
            </w:r>
          </w:p>
        </w:tc>
        <w:tc>
          <w:tcPr>
            <w:tcW w:w="1980" w:type="dxa"/>
            <w:vAlign w:val="center"/>
          </w:tcPr>
          <w:p w:rsidR="00C13A9E" w:rsidRDefault="00FD2517">
            <w:pPr>
              <w:jc w:val="center"/>
            </w:pPr>
            <w:r>
              <w:rPr>
                <w:rFonts w:eastAsiaTheme="minorEastAsia"/>
                <w:color w:val="000000" w:themeColor="text1"/>
                <w:szCs w:val="21"/>
              </w:rPr>
              <w:t>保利地产</w:t>
            </w:r>
          </w:p>
        </w:tc>
        <w:tc>
          <w:tcPr>
            <w:tcW w:w="2880" w:type="dxa"/>
            <w:vAlign w:val="center"/>
          </w:tcPr>
          <w:p w:rsidR="00C13A9E" w:rsidRDefault="00FD2517">
            <w:pPr>
              <w:jc w:val="right"/>
            </w:pPr>
            <w:r>
              <w:rPr>
                <w:rFonts w:eastAsiaTheme="minorEastAsia"/>
                <w:color w:val="000000" w:themeColor="text1"/>
                <w:szCs w:val="21"/>
              </w:rPr>
              <w:t>589,055.00</w:t>
            </w:r>
          </w:p>
        </w:tc>
        <w:tc>
          <w:tcPr>
            <w:tcW w:w="1620" w:type="dxa"/>
            <w:vAlign w:val="center"/>
          </w:tcPr>
          <w:p w:rsidR="00C13A9E" w:rsidRDefault="00FD2517">
            <w:pPr>
              <w:jc w:val="right"/>
            </w:pPr>
            <w:r>
              <w:rPr>
                <w:rFonts w:eastAsiaTheme="minorEastAsia"/>
                <w:color w:val="000000" w:themeColor="text1"/>
                <w:szCs w:val="21"/>
              </w:rPr>
              <w:t>2.38</w:t>
            </w:r>
          </w:p>
        </w:tc>
      </w:tr>
      <w:tr w:rsidR="00C13A9E">
        <w:tc>
          <w:tcPr>
            <w:tcW w:w="870" w:type="dxa"/>
            <w:vAlign w:val="center"/>
          </w:tcPr>
          <w:p w:rsidR="00C13A9E" w:rsidRDefault="00FD2517">
            <w:pPr>
              <w:jc w:val="center"/>
            </w:pPr>
            <w:r>
              <w:rPr>
                <w:rFonts w:eastAsiaTheme="minorEastAsia"/>
                <w:color w:val="000000" w:themeColor="text1"/>
                <w:szCs w:val="21"/>
              </w:rPr>
              <w:t>47</w:t>
            </w:r>
          </w:p>
        </w:tc>
        <w:tc>
          <w:tcPr>
            <w:tcW w:w="1650" w:type="dxa"/>
            <w:vAlign w:val="center"/>
          </w:tcPr>
          <w:p w:rsidR="00C13A9E" w:rsidRDefault="00FD2517">
            <w:pPr>
              <w:jc w:val="center"/>
            </w:pPr>
            <w:r>
              <w:rPr>
                <w:rFonts w:eastAsiaTheme="minorEastAsia"/>
                <w:color w:val="000000" w:themeColor="text1"/>
                <w:szCs w:val="21"/>
              </w:rPr>
              <w:t>600036</w:t>
            </w:r>
          </w:p>
        </w:tc>
        <w:tc>
          <w:tcPr>
            <w:tcW w:w="1980" w:type="dxa"/>
            <w:vAlign w:val="center"/>
          </w:tcPr>
          <w:p w:rsidR="00C13A9E" w:rsidRDefault="00FD2517">
            <w:pPr>
              <w:jc w:val="center"/>
            </w:pPr>
            <w:r>
              <w:rPr>
                <w:rFonts w:eastAsiaTheme="minorEastAsia"/>
                <w:color w:val="000000" w:themeColor="text1"/>
                <w:szCs w:val="21"/>
              </w:rPr>
              <w:t>招商银行</w:t>
            </w:r>
          </w:p>
        </w:tc>
        <w:tc>
          <w:tcPr>
            <w:tcW w:w="2880" w:type="dxa"/>
            <w:vAlign w:val="center"/>
          </w:tcPr>
          <w:p w:rsidR="00C13A9E" w:rsidRDefault="00FD2517">
            <w:pPr>
              <w:jc w:val="right"/>
            </w:pPr>
            <w:r>
              <w:rPr>
                <w:rFonts w:eastAsiaTheme="minorEastAsia"/>
                <w:color w:val="000000" w:themeColor="text1"/>
                <w:szCs w:val="21"/>
              </w:rPr>
              <w:t>587,547.00</w:t>
            </w:r>
          </w:p>
        </w:tc>
        <w:tc>
          <w:tcPr>
            <w:tcW w:w="1620" w:type="dxa"/>
            <w:vAlign w:val="center"/>
          </w:tcPr>
          <w:p w:rsidR="00C13A9E" w:rsidRDefault="00FD2517">
            <w:pPr>
              <w:jc w:val="right"/>
            </w:pPr>
            <w:r>
              <w:rPr>
                <w:rFonts w:eastAsiaTheme="minorEastAsia"/>
                <w:color w:val="000000" w:themeColor="text1"/>
                <w:szCs w:val="21"/>
              </w:rPr>
              <w:t>2.37</w:t>
            </w:r>
          </w:p>
        </w:tc>
      </w:tr>
      <w:tr w:rsidR="00C13A9E">
        <w:tc>
          <w:tcPr>
            <w:tcW w:w="870" w:type="dxa"/>
            <w:vAlign w:val="center"/>
          </w:tcPr>
          <w:p w:rsidR="00C13A9E" w:rsidRDefault="00FD2517">
            <w:pPr>
              <w:jc w:val="center"/>
            </w:pPr>
            <w:r>
              <w:rPr>
                <w:rFonts w:eastAsiaTheme="minorEastAsia"/>
                <w:color w:val="000000" w:themeColor="text1"/>
                <w:szCs w:val="21"/>
              </w:rPr>
              <w:t>48</w:t>
            </w:r>
          </w:p>
        </w:tc>
        <w:tc>
          <w:tcPr>
            <w:tcW w:w="1650" w:type="dxa"/>
            <w:vAlign w:val="center"/>
          </w:tcPr>
          <w:p w:rsidR="00C13A9E" w:rsidRDefault="00FD2517">
            <w:pPr>
              <w:jc w:val="center"/>
            </w:pPr>
            <w:r>
              <w:rPr>
                <w:rFonts w:eastAsiaTheme="minorEastAsia"/>
                <w:color w:val="000000" w:themeColor="text1"/>
                <w:szCs w:val="21"/>
              </w:rPr>
              <w:t>002589</w:t>
            </w:r>
          </w:p>
        </w:tc>
        <w:tc>
          <w:tcPr>
            <w:tcW w:w="1980" w:type="dxa"/>
            <w:vAlign w:val="center"/>
          </w:tcPr>
          <w:p w:rsidR="00C13A9E" w:rsidRDefault="00FD2517">
            <w:pPr>
              <w:jc w:val="center"/>
            </w:pPr>
            <w:r>
              <w:rPr>
                <w:rFonts w:eastAsiaTheme="minorEastAsia"/>
                <w:color w:val="000000" w:themeColor="text1"/>
                <w:szCs w:val="21"/>
              </w:rPr>
              <w:t>瑞康医药</w:t>
            </w:r>
          </w:p>
        </w:tc>
        <w:tc>
          <w:tcPr>
            <w:tcW w:w="2880" w:type="dxa"/>
            <w:vAlign w:val="center"/>
          </w:tcPr>
          <w:p w:rsidR="00C13A9E" w:rsidRDefault="00FD2517">
            <w:pPr>
              <w:jc w:val="right"/>
            </w:pPr>
            <w:r>
              <w:rPr>
                <w:rFonts w:eastAsiaTheme="minorEastAsia"/>
                <w:color w:val="000000" w:themeColor="text1"/>
                <w:szCs w:val="21"/>
              </w:rPr>
              <w:t>582,484.00</w:t>
            </w:r>
          </w:p>
        </w:tc>
        <w:tc>
          <w:tcPr>
            <w:tcW w:w="1620" w:type="dxa"/>
            <w:vAlign w:val="center"/>
          </w:tcPr>
          <w:p w:rsidR="00C13A9E" w:rsidRDefault="00FD2517">
            <w:pPr>
              <w:jc w:val="right"/>
            </w:pPr>
            <w:r>
              <w:rPr>
                <w:rFonts w:eastAsiaTheme="minorEastAsia"/>
                <w:color w:val="000000" w:themeColor="text1"/>
                <w:szCs w:val="21"/>
              </w:rPr>
              <w:t>2.35</w:t>
            </w:r>
          </w:p>
        </w:tc>
      </w:tr>
      <w:tr w:rsidR="00C13A9E">
        <w:tc>
          <w:tcPr>
            <w:tcW w:w="870" w:type="dxa"/>
            <w:vAlign w:val="center"/>
          </w:tcPr>
          <w:p w:rsidR="00C13A9E" w:rsidRDefault="00FD2517">
            <w:pPr>
              <w:jc w:val="center"/>
            </w:pPr>
            <w:r>
              <w:rPr>
                <w:rFonts w:eastAsiaTheme="minorEastAsia"/>
                <w:color w:val="000000" w:themeColor="text1"/>
                <w:szCs w:val="21"/>
              </w:rPr>
              <w:t>49</w:t>
            </w:r>
          </w:p>
        </w:tc>
        <w:tc>
          <w:tcPr>
            <w:tcW w:w="1650" w:type="dxa"/>
            <w:vAlign w:val="center"/>
          </w:tcPr>
          <w:p w:rsidR="00C13A9E" w:rsidRDefault="00FD2517">
            <w:pPr>
              <w:jc w:val="center"/>
            </w:pPr>
            <w:r>
              <w:rPr>
                <w:rFonts w:eastAsiaTheme="minorEastAsia"/>
                <w:color w:val="000000" w:themeColor="text1"/>
                <w:szCs w:val="21"/>
              </w:rPr>
              <w:t>600703</w:t>
            </w:r>
          </w:p>
        </w:tc>
        <w:tc>
          <w:tcPr>
            <w:tcW w:w="1980" w:type="dxa"/>
            <w:vAlign w:val="center"/>
          </w:tcPr>
          <w:p w:rsidR="00C13A9E" w:rsidRDefault="00FD2517">
            <w:pPr>
              <w:jc w:val="center"/>
            </w:pPr>
            <w:r>
              <w:rPr>
                <w:rFonts w:eastAsiaTheme="minorEastAsia"/>
                <w:color w:val="000000" w:themeColor="text1"/>
                <w:szCs w:val="21"/>
              </w:rPr>
              <w:t>三安光电</w:t>
            </w:r>
          </w:p>
        </w:tc>
        <w:tc>
          <w:tcPr>
            <w:tcW w:w="2880" w:type="dxa"/>
            <w:vAlign w:val="center"/>
          </w:tcPr>
          <w:p w:rsidR="00C13A9E" w:rsidRDefault="00FD2517">
            <w:pPr>
              <w:jc w:val="right"/>
            </w:pPr>
            <w:r>
              <w:rPr>
                <w:rFonts w:eastAsiaTheme="minorEastAsia"/>
                <w:color w:val="000000" w:themeColor="text1"/>
                <w:szCs w:val="21"/>
              </w:rPr>
              <w:t>577,801.80</w:t>
            </w:r>
          </w:p>
        </w:tc>
        <w:tc>
          <w:tcPr>
            <w:tcW w:w="1620" w:type="dxa"/>
            <w:vAlign w:val="center"/>
          </w:tcPr>
          <w:p w:rsidR="00C13A9E" w:rsidRDefault="00FD2517">
            <w:pPr>
              <w:jc w:val="right"/>
            </w:pPr>
            <w:r>
              <w:rPr>
                <w:rFonts w:eastAsiaTheme="minorEastAsia"/>
                <w:color w:val="000000" w:themeColor="text1"/>
                <w:szCs w:val="21"/>
              </w:rPr>
              <w:t>2.33</w:t>
            </w:r>
          </w:p>
        </w:tc>
      </w:tr>
      <w:tr w:rsidR="00C13A9E">
        <w:tc>
          <w:tcPr>
            <w:tcW w:w="870" w:type="dxa"/>
            <w:vAlign w:val="center"/>
          </w:tcPr>
          <w:p w:rsidR="00C13A9E" w:rsidRDefault="00FD2517">
            <w:pPr>
              <w:jc w:val="center"/>
            </w:pPr>
            <w:r>
              <w:rPr>
                <w:rFonts w:eastAsiaTheme="minorEastAsia"/>
                <w:color w:val="000000" w:themeColor="text1"/>
                <w:szCs w:val="21"/>
              </w:rPr>
              <w:t>50</w:t>
            </w:r>
          </w:p>
        </w:tc>
        <w:tc>
          <w:tcPr>
            <w:tcW w:w="1650" w:type="dxa"/>
            <w:vAlign w:val="center"/>
          </w:tcPr>
          <w:p w:rsidR="00C13A9E" w:rsidRDefault="00FD2517">
            <w:pPr>
              <w:jc w:val="center"/>
            </w:pPr>
            <w:r>
              <w:rPr>
                <w:rFonts w:eastAsiaTheme="minorEastAsia"/>
                <w:color w:val="000000" w:themeColor="text1"/>
                <w:szCs w:val="21"/>
              </w:rPr>
              <w:t>001979</w:t>
            </w:r>
          </w:p>
        </w:tc>
        <w:tc>
          <w:tcPr>
            <w:tcW w:w="1980" w:type="dxa"/>
            <w:vAlign w:val="center"/>
          </w:tcPr>
          <w:p w:rsidR="00C13A9E" w:rsidRDefault="00FD2517">
            <w:pPr>
              <w:jc w:val="center"/>
            </w:pPr>
            <w:r>
              <w:rPr>
                <w:rFonts w:eastAsiaTheme="minorEastAsia"/>
                <w:color w:val="000000" w:themeColor="text1"/>
                <w:szCs w:val="21"/>
              </w:rPr>
              <w:t>招商蛇口</w:t>
            </w:r>
          </w:p>
        </w:tc>
        <w:tc>
          <w:tcPr>
            <w:tcW w:w="2880" w:type="dxa"/>
            <w:vAlign w:val="center"/>
          </w:tcPr>
          <w:p w:rsidR="00C13A9E" w:rsidRDefault="00FD2517">
            <w:pPr>
              <w:jc w:val="right"/>
            </w:pPr>
            <w:r>
              <w:rPr>
                <w:rFonts w:eastAsiaTheme="minorEastAsia"/>
                <w:color w:val="000000" w:themeColor="text1"/>
                <w:szCs w:val="21"/>
              </w:rPr>
              <w:t>574,022.00</w:t>
            </w:r>
          </w:p>
        </w:tc>
        <w:tc>
          <w:tcPr>
            <w:tcW w:w="1620" w:type="dxa"/>
            <w:vAlign w:val="center"/>
          </w:tcPr>
          <w:p w:rsidR="00C13A9E" w:rsidRDefault="00FD2517">
            <w:pPr>
              <w:jc w:val="right"/>
            </w:pPr>
            <w:r>
              <w:rPr>
                <w:rFonts w:eastAsiaTheme="minorEastAsia"/>
                <w:color w:val="000000" w:themeColor="text1"/>
                <w:szCs w:val="21"/>
              </w:rPr>
              <w:t>2.32</w:t>
            </w:r>
          </w:p>
        </w:tc>
      </w:tr>
      <w:tr w:rsidR="00C13A9E">
        <w:tc>
          <w:tcPr>
            <w:tcW w:w="870" w:type="dxa"/>
            <w:vAlign w:val="center"/>
          </w:tcPr>
          <w:p w:rsidR="00C13A9E" w:rsidRDefault="00FD2517">
            <w:pPr>
              <w:jc w:val="center"/>
            </w:pPr>
            <w:r>
              <w:rPr>
                <w:rFonts w:eastAsiaTheme="minorEastAsia"/>
                <w:color w:val="000000" w:themeColor="text1"/>
                <w:szCs w:val="21"/>
              </w:rPr>
              <w:t>51</w:t>
            </w:r>
          </w:p>
        </w:tc>
        <w:tc>
          <w:tcPr>
            <w:tcW w:w="1650" w:type="dxa"/>
            <w:vAlign w:val="center"/>
          </w:tcPr>
          <w:p w:rsidR="00C13A9E" w:rsidRDefault="00FD2517">
            <w:pPr>
              <w:jc w:val="center"/>
            </w:pPr>
            <w:r>
              <w:rPr>
                <w:rFonts w:eastAsiaTheme="minorEastAsia"/>
                <w:color w:val="000000" w:themeColor="text1"/>
                <w:szCs w:val="21"/>
              </w:rPr>
              <w:t>002491</w:t>
            </w:r>
          </w:p>
        </w:tc>
        <w:tc>
          <w:tcPr>
            <w:tcW w:w="1980" w:type="dxa"/>
            <w:vAlign w:val="center"/>
          </w:tcPr>
          <w:p w:rsidR="00C13A9E" w:rsidRDefault="00FD2517">
            <w:pPr>
              <w:jc w:val="center"/>
            </w:pPr>
            <w:r>
              <w:rPr>
                <w:rFonts w:eastAsiaTheme="minorEastAsia"/>
                <w:color w:val="000000" w:themeColor="text1"/>
                <w:szCs w:val="21"/>
              </w:rPr>
              <w:t>通鼎互联</w:t>
            </w:r>
          </w:p>
        </w:tc>
        <w:tc>
          <w:tcPr>
            <w:tcW w:w="2880" w:type="dxa"/>
            <w:vAlign w:val="center"/>
          </w:tcPr>
          <w:p w:rsidR="00C13A9E" w:rsidRDefault="00FD2517">
            <w:pPr>
              <w:jc w:val="right"/>
            </w:pPr>
            <w:r>
              <w:rPr>
                <w:rFonts w:eastAsiaTheme="minorEastAsia"/>
                <w:color w:val="000000" w:themeColor="text1"/>
                <w:szCs w:val="21"/>
              </w:rPr>
              <w:t>550,677.00</w:t>
            </w:r>
          </w:p>
        </w:tc>
        <w:tc>
          <w:tcPr>
            <w:tcW w:w="1620" w:type="dxa"/>
            <w:vAlign w:val="center"/>
          </w:tcPr>
          <w:p w:rsidR="00C13A9E" w:rsidRDefault="00FD2517">
            <w:pPr>
              <w:jc w:val="right"/>
            </w:pPr>
            <w:r>
              <w:rPr>
                <w:rFonts w:eastAsiaTheme="minorEastAsia"/>
                <w:color w:val="000000" w:themeColor="text1"/>
                <w:szCs w:val="21"/>
              </w:rPr>
              <w:t>2.22</w:t>
            </w:r>
          </w:p>
        </w:tc>
      </w:tr>
      <w:tr w:rsidR="00C13A9E">
        <w:tc>
          <w:tcPr>
            <w:tcW w:w="870" w:type="dxa"/>
            <w:vAlign w:val="center"/>
          </w:tcPr>
          <w:p w:rsidR="00C13A9E" w:rsidRDefault="00FD2517">
            <w:pPr>
              <w:jc w:val="center"/>
            </w:pPr>
            <w:r>
              <w:rPr>
                <w:rFonts w:eastAsiaTheme="minorEastAsia"/>
                <w:color w:val="000000" w:themeColor="text1"/>
                <w:szCs w:val="21"/>
              </w:rPr>
              <w:t>52</w:t>
            </w:r>
          </w:p>
        </w:tc>
        <w:tc>
          <w:tcPr>
            <w:tcW w:w="1650" w:type="dxa"/>
            <w:vAlign w:val="center"/>
          </w:tcPr>
          <w:p w:rsidR="00C13A9E" w:rsidRDefault="00FD2517">
            <w:pPr>
              <w:jc w:val="center"/>
            </w:pPr>
            <w:r>
              <w:rPr>
                <w:rFonts w:eastAsiaTheme="minorEastAsia"/>
                <w:color w:val="000000" w:themeColor="text1"/>
                <w:szCs w:val="21"/>
              </w:rPr>
              <w:t>600754</w:t>
            </w:r>
          </w:p>
        </w:tc>
        <w:tc>
          <w:tcPr>
            <w:tcW w:w="1980" w:type="dxa"/>
            <w:vAlign w:val="center"/>
          </w:tcPr>
          <w:p w:rsidR="00C13A9E" w:rsidRDefault="00FD2517">
            <w:pPr>
              <w:jc w:val="center"/>
            </w:pPr>
            <w:r>
              <w:rPr>
                <w:rFonts w:eastAsiaTheme="minorEastAsia"/>
                <w:color w:val="000000" w:themeColor="text1"/>
                <w:szCs w:val="21"/>
              </w:rPr>
              <w:t>锦江股份</w:t>
            </w:r>
          </w:p>
        </w:tc>
        <w:tc>
          <w:tcPr>
            <w:tcW w:w="2880" w:type="dxa"/>
            <w:vAlign w:val="center"/>
          </w:tcPr>
          <w:p w:rsidR="00C13A9E" w:rsidRDefault="00FD2517">
            <w:pPr>
              <w:jc w:val="right"/>
            </w:pPr>
            <w:r>
              <w:rPr>
                <w:rFonts w:eastAsiaTheme="minorEastAsia"/>
                <w:color w:val="000000" w:themeColor="text1"/>
                <w:szCs w:val="21"/>
              </w:rPr>
              <w:t>550,547.00</w:t>
            </w:r>
          </w:p>
        </w:tc>
        <w:tc>
          <w:tcPr>
            <w:tcW w:w="1620" w:type="dxa"/>
            <w:vAlign w:val="center"/>
          </w:tcPr>
          <w:p w:rsidR="00C13A9E" w:rsidRDefault="00FD2517">
            <w:pPr>
              <w:jc w:val="right"/>
            </w:pPr>
            <w:r>
              <w:rPr>
                <w:rFonts w:eastAsiaTheme="minorEastAsia"/>
                <w:color w:val="000000" w:themeColor="text1"/>
                <w:szCs w:val="21"/>
              </w:rPr>
              <w:t>2.22</w:t>
            </w:r>
          </w:p>
        </w:tc>
      </w:tr>
      <w:tr w:rsidR="00C13A9E">
        <w:tc>
          <w:tcPr>
            <w:tcW w:w="870" w:type="dxa"/>
            <w:vAlign w:val="center"/>
          </w:tcPr>
          <w:p w:rsidR="00C13A9E" w:rsidRDefault="00FD2517">
            <w:pPr>
              <w:jc w:val="center"/>
            </w:pPr>
            <w:r>
              <w:rPr>
                <w:rFonts w:eastAsiaTheme="minorEastAsia"/>
                <w:color w:val="000000" w:themeColor="text1"/>
                <w:szCs w:val="21"/>
              </w:rPr>
              <w:t>53</w:t>
            </w:r>
          </w:p>
        </w:tc>
        <w:tc>
          <w:tcPr>
            <w:tcW w:w="1650" w:type="dxa"/>
            <w:vAlign w:val="center"/>
          </w:tcPr>
          <w:p w:rsidR="00C13A9E" w:rsidRDefault="00FD2517">
            <w:pPr>
              <w:jc w:val="center"/>
            </w:pPr>
            <w:r>
              <w:rPr>
                <w:rFonts w:eastAsiaTheme="minorEastAsia"/>
                <w:color w:val="000000" w:themeColor="text1"/>
                <w:szCs w:val="21"/>
              </w:rPr>
              <w:t>300047</w:t>
            </w:r>
          </w:p>
        </w:tc>
        <w:tc>
          <w:tcPr>
            <w:tcW w:w="1980" w:type="dxa"/>
            <w:vAlign w:val="center"/>
          </w:tcPr>
          <w:p w:rsidR="00C13A9E" w:rsidRDefault="00FD2517">
            <w:pPr>
              <w:jc w:val="center"/>
            </w:pPr>
            <w:r>
              <w:rPr>
                <w:rFonts w:eastAsiaTheme="minorEastAsia"/>
                <w:color w:val="000000" w:themeColor="text1"/>
                <w:szCs w:val="21"/>
              </w:rPr>
              <w:t>天源迪科</w:t>
            </w:r>
          </w:p>
        </w:tc>
        <w:tc>
          <w:tcPr>
            <w:tcW w:w="2880" w:type="dxa"/>
            <w:vAlign w:val="center"/>
          </w:tcPr>
          <w:p w:rsidR="00C13A9E" w:rsidRDefault="00FD2517">
            <w:pPr>
              <w:jc w:val="right"/>
            </w:pPr>
            <w:r>
              <w:rPr>
                <w:rFonts w:eastAsiaTheme="minorEastAsia"/>
                <w:color w:val="000000" w:themeColor="text1"/>
                <w:szCs w:val="21"/>
              </w:rPr>
              <w:t>542,232.00</w:t>
            </w:r>
          </w:p>
        </w:tc>
        <w:tc>
          <w:tcPr>
            <w:tcW w:w="1620" w:type="dxa"/>
            <w:vAlign w:val="center"/>
          </w:tcPr>
          <w:p w:rsidR="00C13A9E" w:rsidRDefault="00FD2517">
            <w:pPr>
              <w:jc w:val="right"/>
            </w:pPr>
            <w:r>
              <w:rPr>
                <w:rFonts w:eastAsiaTheme="minorEastAsia"/>
                <w:color w:val="000000" w:themeColor="text1"/>
                <w:szCs w:val="21"/>
              </w:rPr>
              <w:t>2.19</w:t>
            </w:r>
          </w:p>
        </w:tc>
      </w:tr>
      <w:tr w:rsidR="00C13A9E">
        <w:tc>
          <w:tcPr>
            <w:tcW w:w="870" w:type="dxa"/>
            <w:vAlign w:val="center"/>
          </w:tcPr>
          <w:p w:rsidR="00C13A9E" w:rsidRDefault="00FD2517">
            <w:pPr>
              <w:jc w:val="center"/>
            </w:pPr>
            <w:r>
              <w:rPr>
                <w:rFonts w:eastAsiaTheme="minorEastAsia"/>
                <w:color w:val="000000" w:themeColor="text1"/>
                <w:szCs w:val="21"/>
              </w:rPr>
              <w:t>54</w:t>
            </w:r>
          </w:p>
        </w:tc>
        <w:tc>
          <w:tcPr>
            <w:tcW w:w="1650" w:type="dxa"/>
            <w:vAlign w:val="center"/>
          </w:tcPr>
          <w:p w:rsidR="00C13A9E" w:rsidRDefault="00FD2517">
            <w:pPr>
              <w:jc w:val="center"/>
            </w:pPr>
            <w:r>
              <w:rPr>
                <w:rFonts w:eastAsiaTheme="minorEastAsia"/>
                <w:color w:val="000000" w:themeColor="text1"/>
                <w:szCs w:val="21"/>
              </w:rPr>
              <w:t>300271</w:t>
            </w:r>
          </w:p>
        </w:tc>
        <w:tc>
          <w:tcPr>
            <w:tcW w:w="1980" w:type="dxa"/>
            <w:vAlign w:val="center"/>
          </w:tcPr>
          <w:p w:rsidR="00C13A9E" w:rsidRDefault="00FD2517">
            <w:pPr>
              <w:jc w:val="center"/>
            </w:pPr>
            <w:r>
              <w:rPr>
                <w:rFonts w:eastAsiaTheme="minorEastAsia"/>
                <w:color w:val="000000" w:themeColor="text1"/>
                <w:szCs w:val="21"/>
              </w:rPr>
              <w:t>华宇软件</w:t>
            </w:r>
          </w:p>
        </w:tc>
        <w:tc>
          <w:tcPr>
            <w:tcW w:w="2880" w:type="dxa"/>
            <w:vAlign w:val="center"/>
          </w:tcPr>
          <w:p w:rsidR="00C13A9E" w:rsidRDefault="00FD2517">
            <w:pPr>
              <w:jc w:val="right"/>
            </w:pPr>
            <w:r>
              <w:rPr>
                <w:rFonts w:eastAsiaTheme="minorEastAsia"/>
                <w:color w:val="000000" w:themeColor="text1"/>
                <w:szCs w:val="21"/>
              </w:rPr>
              <w:t>534,112.00</w:t>
            </w:r>
          </w:p>
        </w:tc>
        <w:tc>
          <w:tcPr>
            <w:tcW w:w="1620" w:type="dxa"/>
            <w:vAlign w:val="center"/>
          </w:tcPr>
          <w:p w:rsidR="00C13A9E" w:rsidRDefault="00FD2517">
            <w:pPr>
              <w:jc w:val="right"/>
            </w:pPr>
            <w:r>
              <w:rPr>
                <w:rFonts w:eastAsiaTheme="minorEastAsia"/>
                <w:color w:val="000000" w:themeColor="text1"/>
                <w:szCs w:val="21"/>
              </w:rPr>
              <w:t>2.16</w:t>
            </w:r>
          </w:p>
        </w:tc>
      </w:tr>
      <w:tr w:rsidR="00C13A9E">
        <w:tc>
          <w:tcPr>
            <w:tcW w:w="870" w:type="dxa"/>
            <w:vAlign w:val="center"/>
          </w:tcPr>
          <w:p w:rsidR="00C13A9E" w:rsidRDefault="00FD2517">
            <w:pPr>
              <w:jc w:val="center"/>
            </w:pPr>
            <w:r>
              <w:rPr>
                <w:rFonts w:eastAsiaTheme="minorEastAsia"/>
                <w:color w:val="000000" w:themeColor="text1"/>
                <w:szCs w:val="21"/>
              </w:rPr>
              <w:t>55</w:t>
            </w:r>
          </w:p>
        </w:tc>
        <w:tc>
          <w:tcPr>
            <w:tcW w:w="1650" w:type="dxa"/>
            <w:vAlign w:val="center"/>
          </w:tcPr>
          <w:p w:rsidR="00C13A9E" w:rsidRDefault="00FD2517">
            <w:pPr>
              <w:jc w:val="center"/>
            </w:pPr>
            <w:r>
              <w:rPr>
                <w:rFonts w:eastAsiaTheme="minorEastAsia"/>
                <w:color w:val="000000" w:themeColor="text1"/>
                <w:szCs w:val="21"/>
              </w:rPr>
              <w:t>000537</w:t>
            </w:r>
          </w:p>
        </w:tc>
        <w:tc>
          <w:tcPr>
            <w:tcW w:w="1980" w:type="dxa"/>
            <w:vAlign w:val="center"/>
          </w:tcPr>
          <w:p w:rsidR="00C13A9E" w:rsidRDefault="00FD2517">
            <w:pPr>
              <w:jc w:val="center"/>
            </w:pPr>
            <w:r>
              <w:rPr>
                <w:rFonts w:eastAsiaTheme="minorEastAsia"/>
                <w:color w:val="000000" w:themeColor="text1"/>
                <w:szCs w:val="21"/>
              </w:rPr>
              <w:t>广宇发展</w:t>
            </w:r>
          </w:p>
        </w:tc>
        <w:tc>
          <w:tcPr>
            <w:tcW w:w="2880" w:type="dxa"/>
            <w:vAlign w:val="center"/>
          </w:tcPr>
          <w:p w:rsidR="00C13A9E" w:rsidRDefault="00FD2517">
            <w:pPr>
              <w:jc w:val="right"/>
            </w:pPr>
            <w:r>
              <w:rPr>
                <w:rFonts w:eastAsiaTheme="minorEastAsia"/>
                <w:color w:val="000000" w:themeColor="text1"/>
                <w:szCs w:val="21"/>
              </w:rPr>
              <w:t>530,810.00</w:t>
            </w:r>
          </w:p>
        </w:tc>
        <w:tc>
          <w:tcPr>
            <w:tcW w:w="1620" w:type="dxa"/>
            <w:vAlign w:val="center"/>
          </w:tcPr>
          <w:p w:rsidR="00C13A9E" w:rsidRDefault="00FD2517">
            <w:pPr>
              <w:jc w:val="right"/>
            </w:pPr>
            <w:r>
              <w:rPr>
                <w:rFonts w:eastAsiaTheme="minorEastAsia"/>
                <w:color w:val="000000" w:themeColor="text1"/>
                <w:szCs w:val="21"/>
              </w:rPr>
              <w:t>2.14</w:t>
            </w:r>
          </w:p>
        </w:tc>
      </w:tr>
      <w:tr w:rsidR="00C13A9E">
        <w:tc>
          <w:tcPr>
            <w:tcW w:w="870" w:type="dxa"/>
            <w:vAlign w:val="center"/>
          </w:tcPr>
          <w:p w:rsidR="00C13A9E" w:rsidRDefault="00FD2517">
            <w:pPr>
              <w:jc w:val="center"/>
            </w:pPr>
            <w:r>
              <w:rPr>
                <w:rFonts w:eastAsiaTheme="minorEastAsia"/>
                <w:color w:val="000000" w:themeColor="text1"/>
                <w:szCs w:val="21"/>
              </w:rPr>
              <w:t>56</w:t>
            </w:r>
          </w:p>
        </w:tc>
        <w:tc>
          <w:tcPr>
            <w:tcW w:w="1650" w:type="dxa"/>
            <w:vAlign w:val="center"/>
          </w:tcPr>
          <w:p w:rsidR="00C13A9E" w:rsidRDefault="00FD2517">
            <w:pPr>
              <w:jc w:val="center"/>
            </w:pPr>
            <w:r>
              <w:rPr>
                <w:rFonts w:eastAsiaTheme="minorEastAsia"/>
                <w:color w:val="000000" w:themeColor="text1"/>
                <w:szCs w:val="21"/>
              </w:rPr>
              <w:t>603658</w:t>
            </w:r>
          </w:p>
        </w:tc>
        <w:tc>
          <w:tcPr>
            <w:tcW w:w="1980" w:type="dxa"/>
            <w:vAlign w:val="center"/>
          </w:tcPr>
          <w:p w:rsidR="00C13A9E" w:rsidRDefault="00FD2517">
            <w:pPr>
              <w:jc w:val="center"/>
            </w:pPr>
            <w:r>
              <w:rPr>
                <w:rFonts w:eastAsiaTheme="minorEastAsia"/>
                <w:color w:val="000000" w:themeColor="text1"/>
                <w:szCs w:val="21"/>
              </w:rPr>
              <w:t>安图生物</w:t>
            </w:r>
          </w:p>
        </w:tc>
        <w:tc>
          <w:tcPr>
            <w:tcW w:w="2880" w:type="dxa"/>
            <w:vAlign w:val="center"/>
          </w:tcPr>
          <w:p w:rsidR="00C13A9E" w:rsidRDefault="00FD2517">
            <w:pPr>
              <w:jc w:val="right"/>
            </w:pPr>
            <w:r>
              <w:rPr>
                <w:rFonts w:eastAsiaTheme="minorEastAsia"/>
                <w:color w:val="000000" w:themeColor="text1"/>
                <w:szCs w:val="21"/>
              </w:rPr>
              <w:t>530,471.00</w:t>
            </w:r>
          </w:p>
        </w:tc>
        <w:tc>
          <w:tcPr>
            <w:tcW w:w="1620" w:type="dxa"/>
            <w:vAlign w:val="center"/>
          </w:tcPr>
          <w:p w:rsidR="00C13A9E" w:rsidRDefault="00FD2517">
            <w:pPr>
              <w:jc w:val="right"/>
            </w:pPr>
            <w:r>
              <w:rPr>
                <w:rFonts w:eastAsiaTheme="minorEastAsia"/>
                <w:color w:val="000000" w:themeColor="text1"/>
                <w:szCs w:val="21"/>
              </w:rPr>
              <w:t>2.14</w:t>
            </w:r>
          </w:p>
        </w:tc>
      </w:tr>
      <w:tr w:rsidR="00C13A9E">
        <w:tc>
          <w:tcPr>
            <w:tcW w:w="870" w:type="dxa"/>
            <w:vAlign w:val="center"/>
          </w:tcPr>
          <w:p w:rsidR="00C13A9E" w:rsidRDefault="00FD2517">
            <w:pPr>
              <w:jc w:val="center"/>
            </w:pPr>
            <w:r>
              <w:rPr>
                <w:rFonts w:eastAsiaTheme="minorEastAsia"/>
                <w:color w:val="000000" w:themeColor="text1"/>
                <w:szCs w:val="21"/>
              </w:rPr>
              <w:t>57</w:t>
            </w:r>
          </w:p>
        </w:tc>
        <w:tc>
          <w:tcPr>
            <w:tcW w:w="1650" w:type="dxa"/>
            <w:vAlign w:val="center"/>
          </w:tcPr>
          <w:p w:rsidR="00C13A9E" w:rsidRDefault="00FD2517">
            <w:pPr>
              <w:jc w:val="center"/>
            </w:pPr>
            <w:r>
              <w:rPr>
                <w:rFonts w:eastAsiaTheme="minorEastAsia"/>
                <w:color w:val="000000" w:themeColor="text1"/>
                <w:szCs w:val="21"/>
              </w:rPr>
              <w:t>603259</w:t>
            </w:r>
          </w:p>
        </w:tc>
        <w:tc>
          <w:tcPr>
            <w:tcW w:w="1980" w:type="dxa"/>
            <w:vAlign w:val="center"/>
          </w:tcPr>
          <w:p w:rsidR="00C13A9E" w:rsidRDefault="00FD2517">
            <w:pPr>
              <w:jc w:val="center"/>
            </w:pPr>
            <w:r>
              <w:rPr>
                <w:rFonts w:eastAsiaTheme="minorEastAsia"/>
                <w:color w:val="000000" w:themeColor="text1"/>
                <w:szCs w:val="21"/>
              </w:rPr>
              <w:t>药明康德</w:t>
            </w:r>
          </w:p>
        </w:tc>
        <w:tc>
          <w:tcPr>
            <w:tcW w:w="2880" w:type="dxa"/>
            <w:vAlign w:val="center"/>
          </w:tcPr>
          <w:p w:rsidR="00C13A9E" w:rsidRDefault="00FD2517">
            <w:pPr>
              <w:jc w:val="right"/>
            </w:pPr>
            <w:r>
              <w:rPr>
                <w:rFonts w:eastAsiaTheme="minorEastAsia"/>
                <w:color w:val="000000" w:themeColor="text1"/>
                <w:szCs w:val="21"/>
              </w:rPr>
              <w:t>513,224.00</w:t>
            </w:r>
          </w:p>
        </w:tc>
        <w:tc>
          <w:tcPr>
            <w:tcW w:w="1620" w:type="dxa"/>
            <w:vAlign w:val="center"/>
          </w:tcPr>
          <w:p w:rsidR="00C13A9E" w:rsidRDefault="00FD2517">
            <w:pPr>
              <w:jc w:val="right"/>
            </w:pPr>
            <w:r>
              <w:rPr>
                <w:rFonts w:eastAsiaTheme="minorEastAsia"/>
                <w:color w:val="000000" w:themeColor="text1"/>
                <w:szCs w:val="21"/>
              </w:rPr>
              <w:t>2.07</w:t>
            </w:r>
          </w:p>
        </w:tc>
      </w:tr>
      <w:tr w:rsidR="00C13A9E">
        <w:tc>
          <w:tcPr>
            <w:tcW w:w="870" w:type="dxa"/>
            <w:vAlign w:val="center"/>
          </w:tcPr>
          <w:p w:rsidR="00C13A9E" w:rsidRDefault="00FD2517">
            <w:pPr>
              <w:jc w:val="center"/>
            </w:pPr>
            <w:r>
              <w:rPr>
                <w:rFonts w:eastAsiaTheme="minorEastAsia"/>
                <w:color w:val="000000" w:themeColor="text1"/>
                <w:szCs w:val="21"/>
              </w:rPr>
              <w:t>58</w:t>
            </w:r>
          </w:p>
        </w:tc>
        <w:tc>
          <w:tcPr>
            <w:tcW w:w="1650" w:type="dxa"/>
            <w:vAlign w:val="center"/>
          </w:tcPr>
          <w:p w:rsidR="00C13A9E" w:rsidRDefault="00FD2517">
            <w:pPr>
              <w:jc w:val="center"/>
            </w:pPr>
            <w:r>
              <w:rPr>
                <w:rFonts w:eastAsiaTheme="minorEastAsia"/>
                <w:color w:val="000000" w:themeColor="text1"/>
                <w:szCs w:val="21"/>
              </w:rPr>
              <w:t>600519</w:t>
            </w:r>
          </w:p>
        </w:tc>
        <w:tc>
          <w:tcPr>
            <w:tcW w:w="1980" w:type="dxa"/>
            <w:vAlign w:val="center"/>
          </w:tcPr>
          <w:p w:rsidR="00C13A9E" w:rsidRDefault="00FD2517">
            <w:pPr>
              <w:jc w:val="center"/>
            </w:pPr>
            <w:r>
              <w:rPr>
                <w:rFonts w:eastAsiaTheme="minorEastAsia"/>
                <w:color w:val="000000" w:themeColor="text1"/>
                <w:szCs w:val="21"/>
              </w:rPr>
              <w:t>贵州茅台</w:t>
            </w:r>
          </w:p>
        </w:tc>
        <w:tc>
          <w:tcPr>
            <w:tcW w:w="2880" w:type="dxa"/>
            <w:vAlign w:val="center"/>
          </w:tcPr>
          <w:p w:rsidR="00C13A9E" w:rsidRDefault="00FD2517">
            <w:pPr>
              <w:jc w:val="right"/>
            </w:pPr>
            <w:r>
              <w:rPr>
                <w:rFonts w:eastAsiaTheme="minorEastAsia"/>
                <w:color w:val="000000" w:themeColor="text1"/>
                <w:szCs w:val="21"/>
              </w:rPr>
              <w:t>502,575.00</w:t>
            </w:r>
          </w:p>
        </w:tc>
        <w:tc>
          <w:tcPr>
            <w:tcW w:w="1620" w:type="dxa"/>
            <w:vAlign w:val="center"/>
          </w:tcPr>
          <w:p w:rsidR="00C13A9E" w:rsidRDefault="00FD2517">
            <w:pPr>
              <w:jc w:val="right"/>
            </w:pPr>
            <w:r>
              <w:rPr>
                <w:rFonts w:eastAsiaTheme="minorEastAsia"/>
                <w:color w:val="000000" w:themeColor="text1"/>
                <w:szCs w:val="21"/>
              </w:rPr>
              <w:t>2.03</w:t>
            </w:r>
          </w:p>
        </w:tc>
      </w:tr>
    </w:tbl>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1B4A5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8.4.2 </w:t>
      </w:r>
      <w:r>
        <w:rPr>
          <w:rFonts w:eastAsiaTheme="minorEastAsia"/>
          <w:b/>
          <w:bCs/>
          <w:color w:val="000000" w:themeColor="text1"/>
          <w:szCs w:val="21"/>
        </w:rPr>
        <w:t>累计卖出金额超出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本期累计卖出金额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p>
        </w:tc>
      </w:tr>
      <w:tr w:rsidR="00C13A9E">
        <w:tc>
          <w:tcPr>
            <w:tcW w:w="870" w:type="dxa"/>
            <w:vAlign w:val="center"/>
          </w:tcPr>
          <w:p w:rsidR="00C13A9E" w:rsidRDefault="00FD2517">
            <w:pPr>
              <w:jc w:val="center"/>
            </w:pPr>
            <w:r>
              <w:rPr>
                <w:rFonts w:eastAsiaTheme="minorEastAsia"/>
                <w:color w:val="000000" w:themeColor="text1"/>
                <w:szCs w:val="21"/>
              </w:rPr>
              <w:t>1</w:t>
            </w:r>
          </w:p>
        </w:tc>
        <w:tc>
          <w:tcPr>
            <w:tcW w:w="1650" w:type="dxa"/>
            <w:vAlign w:val="center"/>
          </w:tcPr>
          <w:p w:rsidR="00C13A9E" w:rsidRDefault="00FD2517">
            <w:pPr>
              <w:jc w:val="center"/>
            </w:pPr>
            <w:r>
              <w:rPr>
                <w:rFonts w:eastAsiaTheme="minorEastAsia"/>
                <w:color w:val="000000" w:themeColor="text1"/>
                <w:szCs w:val="21"/>
              </w:rPr>
              <w:t>002456</w:t>
            </w:r>
          </w:p>
        </w:tc>
        <w:tc>
          <w:tcPr>
            <w:tcW w:w="1980" w:type="dxa"/>
            <w:vAlign w:val="center"/>
          </w:tcPr>
          <w:p w:rsidR="00C13A9E" w:rsidRDefault="00FD2517">
            <w:pPr>
              <w:jc w:val="center"/>
            </w:pPr>
            <w:r>
              <w:rPr>
                <w:rFonts w:eastAsiaTheme="minorEastAsia"/>
                <w:color w:val="000000" w:themeColor="text1"/>
                <w:szCs w:val="21"/>
              </w:rPr>
              <w:t>欧菲科技</w:t>
            </w:r>
          </w:p>
        </w:tc>
        <w:tc>
          <w:tcPr>
            <w:tcW w:w="2880" w:type="dxa"/>
            <w:vAlign w:val="center"/>
          </w:tcPr>
          <w:p w:rsidR="00C13A9E" w:rsidRDefault="00FD2517">
            <w:pPr>
              <w:jc w:val="right"/>
            </w:pPr>
            <w:r>
              <w:rPr>
                <w:rFonts w:eastAsiaTheme="minorEastAsia"/>
                <w:color w:val="000000" w:themeColor="text1"/>
                <w:szCs w:val="21"/>
              </w:rPr>
              <w:t>3,206,442.82</w:t>
            </w:r>
          </w:p>
        </w:tc>
        <w:tc>
          <w:tcPr>
            <w:tcW w:w="1620" w:type="dxa"/>
            <w:vAlign w:val="center"/>
          </w:tcPr>
          <w:p w:rsidR="00C13A9E" w:rsidRDefault="00FD2517">
            <w:pPr>
              <w:jc w:val="right"/>
            </w:pPr>
            <w:r>
              <w:rPr>
                <w:rFonts w:eastAsiaTheme="minorEastAsia"/>
                <w:color w:val="000000" w:themeColor="text1"/>
                <w:szCs w:val="21"/>
              </w:rPr>
              <w:t>12.95</w:t>
            </w:r>
          </w:p>
        </w:tc>
      </w:tr>
      <w:tr w:rsidR="00C13A9E">
        <w:tc>
          <w:tcPr>
            <w:tcW w:w="870" w:type="dxa"/>
            <w:vAlign w:val="center"/>
          </w:tcPr>
          <w:p w:rsidR="00C13A9E" w:rsidRDefault="00FD2517">
            <w:pPr>
              <w:jc w:val="center"/>
            </w:pPr>
            <w:r>
              <w:rPr>
                <w:rFonts w:eastAsiaTheme="minorEastAsia"/>
                <w:color w:val="000000" w:themeColor="text1"/>
                <w:szCs w:val="21"/>
              </w:rPr>
              <w:t>2</w:t>
            </w:r>
          </w:p>
        </w:tc>
        <w:tc>
          <w:tcPr>
            <w:tcW w:w="1650" w:type="dxa"/>
            <w:vAlign w:val="center"/>
          </w:tcPr>
          <w:p w:rsidR="00C13A9E" w:rsidRDefault="00FD2517">
            <w:pPr>
              <w:jc w:val="center"/>
            </w:pPr>
            <w:r>
              <w:rPr>
                <w:rFonts w:eastAsiaTheme="minorEastAsia"/>
                <w:color w:val="000000" w:themeColor="text1"/>
                <w:szCs w:val="21"/>
              </w:rPr>
              <w:t>300136</w:t>
            </w:r>
          </w:p>
        </w:tc>
        <w:tc>
          <w:tcPr>
            <w:tcW w:w="1980" w:type="dxa"/>
            <w:vAlign w:val="center"/>
          </w:tcPr>
          <w:p w:rsidR="00C13A9E" w:rsidRDefault="00FD2517">
            <w:pPr>
              <w:jc w:val="center"/>
            </w:pPr>
            <w:r>
              <w:rPr>
                <w:rFonts w:eastAsiaTheme="minorEastAsia"/>
                <w:color w:val="000000" w:themeColor="text1"/>
                <w:szCs w:val="21"/>
              </w:rPr>
              <w:t>信维通信</w:t>
            </w:r>
          </w:p>
        </w:tc>
        <w:tc>
          <w:tcPr>
            <w:tcW w:w="2880" w:type="dxa"/>
            <w:vAlign w:val="center"/>
          </w:tcPr>
          <w:p w:rsidR="00C13A9E" w:rsidRDefault="00FD2517">
            <w:pPr>
              <w:jc w:val="right"/>
            </w:pPr>
            <w:r>
              <w:rPr>
                <w:rFonts w:eastAsiaTheme="minorEastAsia"/>
                <w:color w:val="000000" w:themeColor="text1"/>
                <w:szCs w:val="21"/>
              </w:rPr>
              <w:t>2,371,146.75</w:t>
            </w:r>
          </w:p>
        </w:tc>
        <w:tc>
          <w:tcPr>
            <w:tcW w:w="1620" w:type="dxa"/>
            <w:vAlign w:val="center"/>
          </w:tcPr>
          <w:p w:rsidR="00C13A9E" w:rsidRDefault="00FD2517">
            <w:pPr>
              <w:jc w:val="right"/>
            </w:pPr>
            <w:r>
              <w:rPr>
                <w:rFonts w:eastAsiaTheme="minorEastAsia"/>
                <w:color w:val="000000" w:themeColor="text1"/>
                <w:szCs w:val="21"/>
              </w:rPr>
              <w:t>9.58</w:t>
            </w:r>
          </w:p>
        </w:tc>
      </w:tr>
      <w:tr w:rsidR="00C13A9E">
        <w:tc>
          <w:tcPr>
            <w:tcW w:w="870" w:type="dxa"/>
            <w:vAlign w:val="center"/>
          </w:tcPr>
          <w:p w:rsidR="00C13A9E" w:rsidRDefault="00FD2517">
            <w:pPr>
              <w:jc w:val="center"/>
            </w:pPr>
            <w:r>
              <w:rPr>
                <w:rFonts w:eastAsiaTheme="minorEastAsia"/>
                <w:color w:val="000000" w:themeColor="text1"/>
                <w:szCs w:val="21"/>
              </w:rPr>
              <w:t>3</w:t>
            </w:r>
          </w:p>
        </w:tc>
        <w:tc>
          <w:tcPr>
            <w:tcW w:w="1650" w:type="dxa"/>
            <w:vAlign w:val="center"/>
          </w:tcPr>
          <w:p w:rsidR="00C13A9E" w:rsidRDefault="00FD2517">
            <w:pPr>
              <w:jc w:val="center"/>
            </w:pPr>
            <w:r>
              <w:rPr>
                <w:rFonts w:eastAsiaTheme="minorEastAsia"/>
                <w:color w:val="000000" w:themeColor="text1"/>
                <w:szCs w:val="21"/>
              </w:rPr>
              <w:t>002236</w:t>
            </w:r>
          </w:p>
        </w:tc>
        <w:tc>
          <w:tcPr>
            <w:tcW w:w="1980" w:type="dxa"/>
            <w:vAlign w:val="center"/>
          </w:tcPr>
          <w:p w:rsidR="00C13A9E" w:rsidRDefault="00FD2517">
            <w:pPr>
              <w:jc w:val="center"/>
            </w:pPr>
            <w:r>
              <w:rPr>
                <w:rFonts w:eastAsiaTheme="minorEastAsia"/>
                <w:color w:val="000000" w:themeColor="text1"/>
                <w:szCs w:val="21"/>
              </w:rPr>
              <w:t>大华股份</w:t>
            </w:r>
          </w:p>
        </w:tc>
        <w:tc>
          <w:tcPr>
            <w:tcW w:w="2880" w:type="dxa"/>
            <w:vAlign w:val="center"/>
          </w:tcPr>
          <w:p w:rsidR="00C13A9E" w:rsidRDefault="00FD2517">
            <w:pPr>
              <w:jc w:val="right"/>
            </w:pPr>
            <w:r>
              <w:rPr>
                <w:rFonts w:eastAsiaTheme="minorEastAsia"/>
                <w:color w:val="000000" w:themeColor="text1"/>
                <w:szCs w:val="21"/>
              </w:rPr>
              <w:t>2,215,915.44</w:t>
            </w:r>
          </w:p>
        </w:tc>
        <w:tc>
          <w:tcPr>
            <w:tcW w:w="1620" w:type="dxa"/>
            <w:vAlign w:val="center"/>
          </w:tcPr>
          <w:p w:rsidR="00C13A9E" w:rsidRDefault="00FD2517">
            <w:pPr>
              <w:jc w:val="right"/>
            </w:pPr>
            <w:r>
              <w:rPr>
                <w:rFonts w:eastAsiaTheme="minorEastAsia"/>
                <w:color w:val="000000" w:themeColor="text1"/>
                <w:szCs w:val="21"/>
              </w:rPr>
              <w:t>8.95</w:t>
            </w:r>
          </w:p>
        </w:tc>
      </w:tr>
      <w:tr w:rsidR="00C13A9E">
        <w:tc>
          <w:tcPr>
            <w:tcW w:w="870" w:type="dxa"/>
            <w:vAlign w:val="center"/>
          </w:tcPr>
          <w:p w:rsidR="00C13A9E" w:rsidRDefault="00FD2517">
            <w:pPr>
              <w:jc w:val="center"/>
            </w:pPr>
            <w:r>
              <w:rPr>
                <w:rFonts w:eastAsiaTheme="minorEastAsia"/>
                <w:color w:val="000000" w:themeColor="text1"/>
                <w:szCs w:val="21"/>
              </w:rPr>
              <w:t>4</w:t>
            </w:r>
          </w:p>
        </w:tc>
        <w:tc>
          <w:tcPr>
            <w:tcW w:w="1650" w:type="dxa"/>
            <w:vAlign w:val="center"/>
          </w:tcPr>
          <w:p w:rsidR="00C13A9E" w:rsidRDefault="00FD2517">
            <w:pPr>
              <w:jc w:val="center"/>
            </w:pPr>
            <w:r>
              <w:rPr>
                <w:rFonts w:eastAsiaTheme="minorEastAsia"/>
                <w:color w:val="000000" w:themeColor="text1"/>
                <w:szCs w:val="21"/>
              </w:rPr>
              <w:t>002466</w:t>
            </w:r>
          </w:p>
        </w:tc>
        <w:tc>
          <w:tcPr>
            <w:tcW w:w="1980" w:type="dxa"/>
            <w:vAlign w:val="center"/>
          </w:tcPr>
          <w:p w:rsidR="00C13A9E" w:rsidRDefault="00FD2517">
            <w:pPr>
              <w:jc w:val="center"/>
            </w:pPr>
            <w:r>
              <w:rPr>
                <w:rFonts w:eastAsiaTheme="minorEastAsia"/>
                <w:color w:val="000000" w:themeColor="text1"/>
                <w:szCs w:val="21"/>
              </w:rPr>
              <w:t>天齐锂业</w:t>
            </w:r>
          </w:p>
        </w:tc>
        <w:tc>
          <w:tcPr>
            <w:tcW w:w="2880" w:type="dxa"/>
            <w:vAlign w:val="center"/>
          </w:tcPr>
          <w:p w:rsidR="00C13A9E" w:rsidRDefault="00FD2517">
            <w:pPr>
              <w:jc w:val="right"/>
            </w:pPr>
            <w:r>
              <w:rPr>
                <w:rFonts w:eastAsiaTheme="minorEastAsia"/>
                <w:color w:val="000000" w:themeColor="text1"/>
                <w:szCs w:val="21"/>
              </w:rPr>
              <w:t>2,212,542.53</w:t>
            </w:r>
          </w:p>
        </w:tc>
        <w:tc>
          <w:tcPr>
            <w:tcW w:w="1620" w:type="dxa"/>
            <w:vAlign w:val="center"/>
          </w:tcPr>
          <w:p w:rsidR="00C13A9E" w:rsidRDefault="00FD2517">
            <w:pPr>
              <w:jc w:val="right"/>
            </w:pPr>
            <w:r>
              <w:rPr>
                <w:rFonts w:eastAsiaTheme="minorEastAsia"/>
                <w:color w:val="000000" w:themeColor="text1"/>
                <w:szCs w:val="21"/>
              </w:rPr>
              <w:t>8.94</w:t>
            </w:r>
          </w:p>
        </w:tc>
      </w:tr>
      <w:tr w:rsidR="00C13A9E">
        <w:tc>
          <w:tcPr>
            <w:tcW w:w="870" w:type="dxa"/>
            <w:vAlign w:val="center"/>
          </w:tcPr>
          <w:p w:rsidR="00C13A9E" w:rsidRDefault="00FD2517">
            <w:pPr>
              <w:jc w:val="center"/>
            </w:pPr>
            <w:r>
              <w:rPr>
                <w:rFonts w:eastAsiaTheme="minorEastAsia"/>
                <w:color w:val="000000" w:themeColor="text1"/>
                <w:szCs w:val="21"/>
              </w:rPr>
              <w:t>5</w:t>
            </w:r>
          </w:p>
        </w:tc>
        <w:tc>
          <w:tcPr>
            <w:tcW w:w="1650" w:type="dxa"/>
            <w:vAlign w:val="center"/>
          </w:tcPr>
          <w:p w:rsidR="00C13A9E" w:rsidRDefault="00FD2517">
            <w:pPr>
              <w:jc w:val="center"/>
            </w:pPr>
            <w:r>
              <w:rPr>
                <w:rFonts w:eastAsiaTheme="minorEastAsia"/>
                <w:color w:val="000000" w:themeColor="text1"/>
                <w:szCs w:val="21"/>
              </w:rPr>
              <w:t>601601</w:t>
            </w:r>
          </w:p>
        </w:tc>
        <w:tc>
          <w:tcPr>
            <w:tcW w:w="1980" w:type="dxa"/>
            <w:vAlign w:val="center"/>
          </w:tcPr>
          <w:p w:rsidR="00C13A9E" w:rsidRDefault="00FD2517">
            <w:pPr>
              <w:jc w:val="center"/>
            </w:pPr>
            <w:r>
              <w:rPr>
                <w:rFonts w:eastAsiaTheme="minorEastAsia"/>
                <w:color w:val="000000" w:themeColor="text1"/>
                <w:szCs w:val="21"/>
              </w:rPr>
              <w:t>中国太保</w:t>
            </w:r>
          </w:p>
        </w:tc>
        <w:tc>
          <w:tcPr>
            <w:tcW w:w="2880" w:type="dxa"/>
            <w:vAlign w:val="center"/>
          </w:tcPr>
          <w:p w:rsidR="00C13A9E" w:rsidRDefault="00FD2517">
            <w:pPr>
              <w:jc w:val="right"/>
            </w:pPr>
            <w:r>
              <w:rPr>
                <w:rFonts w:eastAsiaTheme="minorEastAsia"/>
                <w:color w:val="000000" w:themeColor="text1"/>
                <w:szCs w:val="21"/>
              </w:rPr>
              <w:t>1,756,437.87</w:t>
            </w:r>
          </w:p>
        </w:tc>
        <w:tc>
          <w:tcPr>
            <w:tcW w:w="1620" w:type="dxa"/>
            <w:vAlign w:val="center"/>
          </w:tcPr>
          <w:p w:rsidR="00C13A9E" w:rsidRDefault="00FD2517">
            <w:pPr>
              <w:jc w:val="right"/>
            </w:pPr>
            <w:r>
              <w:rPr>
                <w:rFonts w:eastAsiaTheme="minorEastAsia"/>
                <w:color w:val="000000" w:themeColor="text1"/>
                <w:szCs w:val="21"/>
              </w:rPr>
              <w:t>7.09</w:t>
            </w:r>
          </w:p>
        </w:tc>
      </w:tr>
      <w:tr w:rsidR="00C13A9E">
        <w:tc>
          <w:tcPr>
            <w:tcW w:w="870" w:type="dxa"/>
            <w:vAlign w:val="center"/>
          </w:tcPr>
          <w:p w:rsidR="00C13A9E" w:rsidRDefault="00FD2517">
            <w:pPr>
              <w:jc w:val="center"/>
            </w:pPr>
            <w:r>
              <w:rPr>
                <w:rFonts w:eastAsiaTheme="minorEastAsia"/>
                <w:color w:val="000000" w:themeColor="text1"/>
                <w:szCs w:val="21"/>
              </w:rPr>
              <w:t>6</w:t>
            </w:r>
          </w:p>
        </w:tc>
        <w:tc>
          <w:tcPr>
            <w:tcW w:w="1650" w:type="dxa"/>
            <w:vAlign w:val="center"/>
          </w:tcPr>
          <w:p w:rsidR="00C13A9E" w:rsidRDefault="00FD2517">
            <w:pPr>
              <w:jc w:val="center"/>
            </w:pPr>
            <w:r>
              <w:rPr>
                <w:rFonts w:eastAsiaTheme="minorEastAsia"/>
                <w:color w:val="000000" w:themeColor="text1"/>
                <w:szCs w:val="21"/>
              </w:rPr>
              <w:t>600867</w:t>
            </w:r>
          </w:p>
        </w:tc>
        <w:tc>
          <w:tcPr>
            <w:tcW w:w="1980" w:type="dxa"/>
            <w:vAlign w:val="center"/>
          </w:tcPr>
          <w:p w:rsidR="00C13A9E" w:rsidRDefault="00FD2517">
            <w:pPr>
              <w:jc w:val="center"/>
            </w:pPr>
            <w:r>
              <w:rPr>
                <w:rFonts w:eastAsiaTheme="minorEastAsia"/>
                <w:color w:val="000000" w:themeColor="text1"/>
                <w:szCs w:val="21"/>
              </w:rPr>
              <w:t>通化东宝</w:t>
            </w:r>
          </w:p>
        </w:tc>
        <w:tc>
          <w:tcPr>
            <w:tcW w:w="2880" w:type="dxa"/>
            <w:vAlign w:val="center"/>
          </w:tcPr>
          <w:p w:rsidR="00C13A9E" w:rsidRDefault="00FD2517">
            <w:pPr>
              <w:jc w:val="right"/>
            </w:pPr>
            <w:r>
              <w:rPr>
                <w:rFonts w:eastAsiaTheme="minorEastAsia"/>
                <w:color w:val="000000" w:themeColor="text1"/>
                <w:szCs w:val="21"/>
              </w:rPr>
              <w:t>1,730,208.42</w:t>
            </w:r>
          </w:p>
        </w:tc>
        <w:tc>
          <w:tcPr>
            <w:tcW w:w="1620" w:type="dxa"/>
            <w:vAlign w:val="center"/>
          </w:tcPr>
          <w:p w:rsidR="00C13A9E" w:rsidRDefault="00FD2517">
            <w:pPr>
              <w:jc w:val="right"/>
            </w:pPr>
            <w:r>
              <w:rPr>
                <w:rFonts w:eastAsiaTheme="minorEastAsia"/>
                <w:color w:val="000000" w:themeColor="text1"/>
                <w:szCs w:val="21"/>
              </w:rPr>
              <w:t>6.99</w:t>
            </w:r>
          </w:p>
        </w:tc>
      </w:tr>
      <w:tr w:rsidR="00C13A9E">
        <w:tc>
          <w:tcPr>
            <w:tcW w:w="870" w:type="dxa"/>
            <w:vAlign w:val="center"/>
          </w:tcPr>
          <w:p w:rsidR="00C13A9E" w:rsidRDefault="00FD2517">
            <w:pPr>
              <w:jc w:val="center"/>
            </w:pPr>
            <w:r>
              <w:rPr>
                <w:rFonts w:eastAsiaTheme="minorEastAsia"/>
                <w:color w:val="000000" w:themeColor="text1"/>
                <w:szCs w:val="21"/>
              </w:rPr>
              <w:t>7</w:t>
            </w:r>
          </w:p>
        </w:tc>
        <w:tc>
          <w:tcPr>
            <w:tcW w:w="1650" w:type="dxa"/>
            <w:vAlign w:val="center"/>
          </w:tcPr>
          <w:p w:rsidR="00C13A9E" w:rsidRDefault="00FD2517">
            <w:pPr>
              <w:jc w:val="center"/>
            </w:pPr>
            <w:r>
              <w:rPr>
                <w:rFonts w:eastAsiaTheme="minorEastAsia"/>
                <w:color w:val="000000" w:themeColor="text1"/>
                <w:szCs w:val="21"/>
              </w:rPr>
              <w:t>601933</w:t>
            </w:r>
          </w:p>
        </w:tc>
        <w:tc>
          <w:tcPr>
            <w:tcW w:w="1980" w:type="dxa"/>
            <w:vAlign w:val="center"/>
          </w:tcPr>
          <w:p w:rsidR="00C13A9E" w:rsidRDefault="00FD2517">
            <w:pPr>
              <w:jc w:val="center"/>
            </w:pPr>
            <w:r>
              <w:rPr>
                <w:rFonts w:eastAsiaTheme="minorEastAsia"/>
                <w:color w:val="000000" w:themeColor="text1"/>
                <w:szCs w:val="21"/>
              </w:rPr>
              <w:t>永辉超市</w:t>
            </w:r>
          </w:p>
        </w:tc>
        <w:tc>
          <w:tcPr>
            <w:tcW w:w="2880" w:type="dxa"/>
            <w:vAlign w:val="center"/>
          </w:tcPr>
          <w:p w:rsidR="00C13A9E" w:rsidRDefault="00FD2517">
            <w:pPr>
              <w:jc w:val="right"/>
            </w:pPr>
            <w:r>
              <w:rPr>
                <w:rFonts w:eastAsiaTheme="minorEastAsia"/>
                <w:color w:val="000000" w:themeColor="text1"/>
                <w:szCs w:val="21"/>
              </w:rPr>
              <w:t>1,725,974.86</w:t>
            </w:r>
          </w:p>
        </w:tc>
        <w:tc>
          <w:tcPr>
            <w:tcW w:w="1620" w:type="dxa"/>
            <w:vAlign w:val="center"/>
          </w:tcPr>
          <w:p w:rsidR="00C13A9E" w:rsidRDefault="00FD2517">
            <w:pPr>
              <w:jc w:val="right"/>
            </w:pPr>
            <w:r>
              <w:rPr>
                <w:rFonts w:eastAsiaTheme="minorEastAsia"/>
                <w:color w:val="000000" w:themeColor="text1"/>
                <w:szCs w:val="21"/>
              </w:rPr>
              <w:t>6.97</w:t>
            </w:r>
          </w:p>
        </w:tc>
      </w:tr>
      <w:tr w:rsidR="00C13A9E">
        <w:tc>
          <w:tcPr>
            <w:tcW w:w="870" w:type="dxa"/>
            <w:vAlign w:val="center"/>
          </w:tcPr>
          <w:p w:rsidR="00C13A9E" w:rsidRDefault="00FD2517">
            <w:pPr>
              <w:jc w:val="center"/>
            </w:pPr>
            <w:r>
              <w:rPr>
                <w:rFonts w:eastAsiaTheme="minorEastAsia"/>
                <w:color w:val="000000" w:themeColor="text1"/>
                <w:szCs w:val="21"/>
              </w:rPr>
              <w:t>8</w:t>
            </w:r>
          </w:p>
        </w:tc>
        <w:tc>
          <w:tcPr>
            <w:tcW w:w="1650" w:type="dxa"/>
            <w:vAlign w:val="center"/>
          </w:tcPr>
          <w:p w:rsidR="00C13A9E" w:rsidRDefault="00FD2517">
            <w:pPr>
              <w:jc w:val="center"/>
            </w:pPr>
            <w:r>
              <w:rPr>
                <w:rFonts w:eastAsiaTheme="minorEastAsia"/>
                <w:color w:val="000000" w:themeColor="text1"/>
                <w:szCs w:val="21"/>
              </w:rPr>
              <w:t>002142</w:t>
            </w:r>
          </w:p>
        </w:tc>
        <w:tc>
          <w:tcPr>
            <w:tcW w:w="1980" w:type="dxa"/>
            <w:vAlign w:val="center"/>
          </w:tcPr>
          <w:p w:rsidR="00C13A9E" w:rsidRDefault="00FD2517">
            <w:pPr>
              <w:jc w:val="center"/>
            </w:pPr>
            <w:r>
              <w:rPr>
                <w:rFonts w:eastAsiaTheme="minorEastAsia"/>
                <w:color w:val="000000" w:themeColor="text1"/>
                <w:szCs w:val="21"/>
              </w:rPr>
              <w:t>宁波银行</w:t>
            </w:r>
          </w:p>
        </w:tc>
        <w:tc>
          <w:tcPr>
            <w:tcW w:w="2880" w:type="dxa"/>
            <w:vAlign w:val="center"/>
          </w:tcPr>
          <w:p w:rsidR="00C13A9E" w:rsidRDefault="00FD2517">
            <w:pPr>
              <w:jc w:val="right"/>
            </w:pPr>
            <w:r>
              <w:rPr>
                <w:rFonts w:eastAsiaTheme="minorEastAsia"/>
                <w:color w:val="000000" w:themeColor="text1"/>
                <w:szCs w:val="21"/>
              </w:rPr>
              <w:t>1,553,290.93</w:t>
            </w:r>
          </w:p>
        </w:tc>
        <w:tc>
          <w:tcPr>
            <w:tcW w:w="1620" w:type="dxa"/>
            <w:vAlign w:val="center"/>
          </w:tcPr>
          <w:p w:rsidR="00C13A9E" w:rsidRDefault="00FD2517">
            <w:pPr>
              <w:jc w:val="right"/>
            </w:pPr>
            <w:r>
              <w:rPr>
                <w:rFonts w:eastAsiaTheme="minorEastAsia"/>
                <w:color w:val="000000" w:themeColor="text1"/>
                <w:szCs w:val="21"/>
              </w:rPr>
              <w:t>6.27</w:t>
            </w:r>
          </w:p>
        </w:tc>
      </w:tr>
      <w:tr w:rsidR="00C13A9E">
        <w:tc>
          <w:tcPr>
            <w:tcW w:w="870" w:type="dxa"/>
            <w:vAlign w:val="center"/>
          </w:tcPr>
          <w:p w:rsidR="00C13A9E" w:rsidRDefault="00FD2517">
            <w:pPr>
              <w:jc w:val="center"/>
            </w:pPr>
            <w:r>
              <w:rPr>
                <w:rFonts w:eastAsiaTheme="minorEastAsia"/>
                <w:color w:val="000000" w:themeColor="text1"/>
                <w:szCs w:val="21"/>
              </w:rPr>
              <w:t>9</w:t>
            </w:r>
          </w:p>
        </w:tc>
        <w:tc>
          <w:tcPr>
            <w:tcW w:w="1650" w:type="dxa"/>
            <w:vAlign w:val="center"/>
          </w:tcPr>
          <w:p w:rsidR="00C13A9E" w:rsidRDefault="00FD2517">
            <w:pPr>
              <w:jc w:val="center"/>
            </w:pPr>
            <w:r>
              <w:rPr>
                <w:rFonts w:eastAsiaTheme="minorEastAsia"/>
                <w:color w:val="000000" w:themeColor="text1"/>
                <w:szCs w:val="21"/>
              </w:rPr>
              <w:t>000963</w:t>
            </w:r>
          </w:p>
        </w:tc>
        <w:tc>
          <w:tcPr>
            <w:tcW w:w="1980" w:type="dxa"/>
            <w:vAlign w:val="center"/>
          </w:tcPr>
          <w:p w:rsidR="00C13A9E" w:rsidRDefault="00FD2517">
            <w:pPr>
              <w:jc w:val="center"/>
            </w:pPr>
            <w:r>
              <w:rPr>
                <w:rFonts w:eastAsiaTheme="minorEastAsia"/>
                <w:color w:val="000000" w:themeColor="text1"/>
                <w:szCs w:val="21"/>
              </w:rPr>
              <w:t>华东医药</w:t>
            </w:r>
          </w:p>
        </w:tc>
        <w:tc>
          <w:tcPr>
            <w:tcW w:w="2880" w:type="dxa"/>
            <w:vAlign w:val="center"/>
          </w:tcPr>
          <w:p w:rsidR="00C13A9E" w:rsidRDefault="00FD2517">
            <w:pPr>
              <w:jc w:val="right"/>
            </w:pPr>
            <w:r>
              <w:rPr>
                <w:rFonts w:eastAsiaTheme="minorEastAsia"/>
                <w:color w:val="000000" w:themeColor="text1"/>
                <w:szCs w:val="21"/>
              </w:rPr>
              <w:t>1,372,048.02</w:t>
            </w:r>
          </w:p>
        </w:tc>
        <w:tc>
          <w:tcPr>
            <w:tcW w:w="1620" w:type="dxa"/>
            <w:vAlign w:val="center"/>
          </w:tcPr>
          <w:p w:rsidR="00C13A9E" w:rsidRDefault="00FD2517">
            <w:pPr>
              <w:jc w:val="right"/>
            </w:pPr>
            <w:r>
              <w:rPr>
                <w:rFonts w:eastAsiaTheme="minorEastAsia"/>
                <w:color w:val="000000" w:themeColor="text1"/>
                <w:szCs w:val="21"/>
              </w:rPr>
              <w:t>5.54</w:t>
            </w:r>
          </w:p>
        </w:tc>
      </w:tr>
      <w:tr w:rsidR="00C13A9E">
        <w:tc>
          <w:tcPr>
            <w:tcW w:w="870" w:type="dxa"/>
            <w:vAlign w:val="center"/>
          </w:tcPr>
          <w:p w:rsidR="00C13A9E" w:rsidRDefault="00FD2517">
            <w:pPr>
              <w:jc w:val="center"/>
            </w:pPr>
            <w:r>
              <w:rPr>
                <w:rFonts w:eastAsiaTheme="minorEastAsia"/>
                <w:color w:val="000000" w:themeColor="text1"/>
                <w:szCs w:val="21"/>
              </w:rPr>
              <w:t>10</w:t>
            </w:r>
          </w:p>
        </w:tc>
        <w:tc>
          <w:tcPr>
            <w:tcW w:w="1650" w:type="dxa"/>
            <w:vAlign w:val="center"/>
          </w:tcPr>
          <w:p w:rsidR="00C13A9E" w:rsidRDefault="00FD2517">
            <w:pPr>
              <w:jc w:val="center"/>
            </w:pPr>
            <w:r>
              <w:rPr>
                <w:rFonts w:eastAsiaTheme="minorEastAsia"/>
                <w:color w:val="000000" w:themeColor="text1"/>
                <w:szCs w:val="21"/>
              </w:rPr>
              <w:t>002008</w:t>
            </w:r>
          </w:p>
        </w:tc>
        <w:tc>
          <w:tcPr>
            <w:tcW w:w="1980" w:type="dxa"/>
            <w:vAlign w:val="center"/>
          </w:tcPr>
          <w:p w:rsidR="00C13A9E" w:rsidRDefault="00FD2517">
            <w:pPr>
              <w:jc w:val="center"/>
            </w:pPr>
            <w:r>
              <w:rPr>
                <w:rFonts w:eastAsiaTheme="minorEastAsia"/>
                <w:color w:val="000000" w:themeColor="text1"/>
                <w:szCs w:val="21"/>
              </w:rPr>
              <w:t>大族激光</w:t>
            </w:r>
          </w:p>
        </w:tc>
        <w:tc>
          <w:tcPr>
            <w:tcW w:w="2880" w:type="dxa"/>
            <w:vAlign w:val="center"/>
          </w:tcPr>
          <w:p w:rsidR="00C13A9E" w:rsidRDefault="00FD2517">
            <w:pPr>
              <w:jc w:val="right"/>
            </w:pPr>
            <w:r>
              <w:rPr>
                <w:rFonts w:eastAsiaTheme="minorEastAsia"/>
                <w:color w:val="000000" w:themeColor="text1"/>
                <w:szCs w:val="21"/>
              </w:rPr>
              <w:t>1,354,007.87</w:t>
            </w:r>
          </w:p>
        </w:tc>
        <w:tc>
          <w:tcPr>
            <w:tcW w:w="1620" w:type="dxa"/>
            <w:vAlign w:val="center"/>
          </w:tcPr>
          <w:p w:rsidR="00C13A9E" w:rsidRDefault="00FD2517">
            <w:pPr>
              <w:jc w:val="right"/>
            </w:pPr>
            <w:r>
              <w:rPr>
                <w:rFonts w:eastAsiaTheme="minorEastAsia"/>
                <w:color w:val="000000" w:themeColor="text1"/>
                <w:szCs w:val="21"/>
              </w:rPr>
              <w:t>5.47</w:t>
            </w:r>
          </w:p>
        </w:tc>
      </w:tr>
      <w:tr w:rsidR="00C13A9E">
        <w:tc>
          <w:tcPr>
            <w:tcW w:w="870" w:type="dxa"/>
            <w:vAlign w:val="center"/>
          </w:tcPr>
          <w:p w:rsidR="00C13A9E" w:rsidRDefault="00FD2517">
            <w:pPr>
              <w:jc w:val="center"/>
            </w:pPr>
            <w:r>
              <w:rPr>
                <w:rFonts w:eastAsiaTheme="minorEastAsia"/>
                <w:color w:val="000000" w:themeColor="text1"/>
                <w:szCs w:val="21"/>
              </w:rPr>
              <w:t>11</w:t>
            </w:r>
          </w:p>
        </w:tc>
        <w:tc>
          <w:tcPr>
            <w:tcW w:w="1650" w:type="dxa"/>
            <w:vAlign w:val="center"/>
          </w:tcPr>
          <w:p w:rsidR="00C13A9E" w:rsidRDefault="00FD2517">
            <w:pPr>
              <w:jc w:val="center"/>
            </w:pPr>
            <w:r>
              <w:rPr>
                <w:rFonts w:eastAsiaTheme="minorEastAsia"/>
                <w:color w:val="000000" w:themeColor="text1"/>
                <w:szCs w:val="21"/>
              </w:rPr>
              <w:t>601888</w:t>
            </w:r>
          </w:p>
        </w:tc>
        <w:tc>
          <w:tcPr>
            <w:tcW w:w="1980" w:type="dxa"/>
            <w:vAlign w:val="center"/>
          </w:tcPr>
          <w:p w:rsidR="00C13A9E" w:rsidRDefault="00FD2517">
            <w:pPr>
              <w:jc w:val="center"/>
            </w:pPr>
            <w:r>
              <w:rPr>
                <w:rFonts w:eastAsiaTheme="minorEastAsia"/>
                <w:color w:val="000000" w:themeColor="text1"/>
                <w:szCs w:val="21"/>
              </w:rPr>
              <w:t>中国国旅</w:t>
            </w:r>
          </w:p>
        </w:tc>
        <w:tc>
          <w:tcPr>
            <w:tcW w:w="2880" w:type="dxa"/>
            <w:vAlign w:val="center"/>
          </w:tcPr>
          <w:p w:rsidR="00C13A9E" w:rsidRDefault="00FD2517">
            <w:pPr>
              <w:jc w:val="right"/>
            </w:pPr>
            <w:r>
              <w:rPr>
                <w:rFonts w:eastAsiaTheme="minorEastAsia"/>
                <w:color w:val="000000" w:themeColor="text1"/>
                <w:szCs w:val="21"/>
              </w:rPr>
              <w:t>1,334,780.34</w:t>
            </w:r>
          </w:p>
        </w:tc>
        <w:tc>
          <w:tcPr>
            <w:tcW w:w="1620" w:type="dxa"/>
            <w:vAlign w:val="center"/>
          </w:tcPr>
          <w:p w:rsidR="00C13A9E" w:rsidRDefault="00FD2517">
            <w:pPr>
              <w:jc w:val="right"/>
            </w:pPr>
            <w:r>
              <w:rPr>
                <w:rFonts w:eastAsiaTheme="minorEastAsia"/>
                <w:color w:val="000000" w:themeColor="text1"/>
                <w:szCs w:val="21"/>
              </w:rPr>
              <w:t>5.39</w:t>
            </w:r>
          </w:p>
        </w:tc>
      </w:tr>
      <w:tr w:rsidR="00C13A9E">
        <w:tc>
          <w:tcPr>
            <w:tcW w:w="870" w:type="dxa"/>
            <w:vAlign w:val="center"/>
          </w:tcPr>
          <w:p w:rsidR="00C13A9E" w:rsidRDefault="00FD2517">
            <w:pPr>
              <w:jc w:val="center"/>
            </w:pPr>
            <w:r>
              <w:rPr>
                <w:rFonts w:eastAsiaTheme="minorEastAsia"/>
                <w:color w:val="000000" w:themeColor="text1"/>
                <w:szCs w:val="21"/>
              </w:rPr>
              <w:t>12</w:t>
            </w:r>
          </w:p>
        </w:tc>
        <w:tc>
          <w:tcPr>
            <w:tcW w:w="1650" w:type="dxa"/>
            <w:vAlign w:val="center"/>
          </w:tcPr>
          <w:p w:rsidR="00C13A9E" w:rsidRDefault="00FD2517">
            <w:pPr>
              <w:jc w:val="center"/>
            </w:pPr>
            <w:r>
              <w:rPr>
                <w:rFonts w:eastAsiaTheme="minorEastAsia"/>
                <w:color w:val="000000" w:themeColor="text1"/>
                <w:szCs w:val="21"/>
              </w:rPr>
              <w:t>002410</w:t>
            </w:r>
          </w:p>
        </w:tc>
        <w:tc>
          <w:tcPr>
            <w:tcW w:w="1980" w:type="dxa"/>
            <w:vAlign w:val="center"/>
          </w:tcPr>
          <w:p w:rsidR="00C13A9E" w:rsidRDefault="00FD2517">
            <w:pPr>
              <w:jc w:val="center"/>
            </w:pPr>
            <w:r>
              <w:rPr>
                <w:rFonts w:eastAsiaTheme="minorEastAsia"/>
                <w:color w:val="000000" w:themeColor="text1"/>
                <w:szCs w:val="21"/>
              </w:rPr>
              <w:t>广联达</w:t>
            </w:r>
          </w:p>
        </w:tc>
        <w:tc>
          <w:tcPr>
            <w:tcW w:w="2880" w:type="dxa"/>
            <w:vAlign w:val="center"/>
          </w:tcPr>
          <w:p w:rsidR="00C13A9E" w:rsidRDefault="00FD2517">
            <w:pPr>
              <w:jc w:val="right"/>
            </w:pPr>
            <w:r>
              <w:rPr>
                <w:rFonts w:eastAsiaTheme="minorEastAsia"/>
                <w:color w:val="000000" w:themeColor="text1"/>
                <w:szCs w:val="21"/>
              </w:rPr>
              <w:t>1,327,344.90</w:t>
            </w:r>
          </w:p>
        </w:tc>
        <w:tc>
          <w:tcPr>
            <w:tcW w:w="1620" w:type="dxa"/>
            <w:vAlign w:val="center"/>
          </w:tcPr>
          <w:p w:rsidR="00C13A9E" w:rsidRDefault="00FD2517">
            <w:pPr>
              <w:jc w:val="right"/>
            </w:pPr>
            <w:r>
              <w:rPr>
                <w:rFonts w:eastAsiaTheme="minorEastAsia"/>
                <w:color w:val="000000" w:themeColor="text1"/>
                <w:szCs w:val="21"/>
              </w:rPr>
              <w:t>5.36</w:t>
            </w:r>
          </w:p>
        </w:tc>
      </w:tr>
      <w:tr w:rsidR="00C13A9E">
        <w:tc>
          <w:tcPr>
            <w:tcW w:w="870" w:type="dxa"/>
            <w:vAlign w:val="center"/>
          </w:tcPr>
          <w:p w:rsidR="00C13A9E" w:rsidRDefault="00FD2517">
            <w:pPr>
              <w:jc w:val="center"/>
            </w:pPr>
            <w:r>
              <w:rPr>
                <w:rFonts w:eastAsiaTheme="minorEastAsia"/>
                <w:color w:val="000000" w:themeColor="text1"/>
                <w:szCs w:val="21"/>
              </w:rPr>
              <w:t>13</w:t>
            </w:r>
          </w:p>
        </w:tc>
        <w:tc>
          <w:tcPr>
            <w:tcW w:w="1650" w:type="dxa"/>
            <w:vAlign w:val="center"/>
          </w:tcPr>
          <w:p w:rsidR="00C13A9E" w:rsidRDefault="00FD2517">
            <w:pPr>
              <w:jc w:val="center"/>
            </w:pPr>
            <w:r>
              <w:rPr>
                <w:rFonts w:eastAsiaTheme="minorEastAsia"/>
                <w:color w:val="000000" w:themeColor="text1"/>
                <w:szCs w:val="21"/>
              </w:rPr>
              <w:t>603799</w:t>
            </w:r>
          </w:p>
        </w:tc>
        <w:tc>
          <w:tcPr>
            <w:tcW w:w="1980" w:type="dxa"/>
            <w:vAlign w:val="center"/>
          </w:tcPr>
          <w:p w:rsidR="00C13A9E" w:rsidRDefault="00FD2517">
            <w:pPr>
              <w:jc w:val="center"/>
            </w:pPr>
            <w:r>
              <w:rPr>
                <w:rFonts w:eastAsiaTheme="minorEastAsia"/>
                <w:color w:val="000000" w:themeColor="text1"/>
                <w:szCs w:val="21"/>
              </w:rPr>
              <w:t>华友钴业</w:t>
            </w:r>
          </w:p>
        </w:tc>
        <w:tc>
          <w:tcPr>
            <w:tcW w:w="2880" w:type="dxa"/>
            <w:vAlign w:val="center"/>
          </w:tcPr>
          <w:p w:rsidR="00C13A9E" w:rsidRDefault="00FD2517">
            <w:pPr>
              <w:jc w:val="right"/>
            </w:pPr>
            <w:r>
              <w:rPr>
                <w:rFonts w:eastAsiaTheme="minorEastAsia"/>
                <w:color w:val="000000" w:themeColor="text1"/>
                <w:szCs w:val="21"/>
              </w:rPr>
              <w:t>1,298,073.52</w:t>
            </w:r>
          </w:p>
        </w:tc>
        <w:tc>
          <w:tcPr>
            <w:tcW w:w="1620" w:type="dxa"/>
            <w:vAlign w:val="center"/>
          </w:tcPr>
          <w:p w:rsidR="00C13A9E" w:rsidRDefault="00FD2517">
            <w:pPr>
              <w:jc w:val="right"/>
            </w:pPr>
            <w:r>
              <w:rPr>
                <w:rFonts w:eastAsiaTheme="minorEastAsia"/>
                <w:color w:val="000000" w:themeColor="text1"/>
                <w:szCs w:val="21"/>
              </w:rPr>
              <w:t>5.24</w:t>
            </w:r>
          </w:p>
        </w:tc>
      </w:tr>
      <w:tr w:rsidR="00C13A9E">
        <w:tc>
          <w:tcPr>
            <w:tcW w:w="870" w:type="dxa"/>
            <w:vAlign w:val="center"/>
          </w:tcPr>
          <w:p w:rsidR="00C13A9E" w:rsidRDefault="00FD2517">
            <w:pPr>
              <w:jc w:val="center"/>
            </w:pPr>
            <w:r>
              <w:rPr>
                <w:rFonts w:eastAsiaTheme="minorEastAsia"/>
                <w:color w:val="000000" w:themeColor="text1"/>
                <w:szCs w:val="21"/>
              </w:rPr>
              <w:t>14</w:t>
            </w:r>
          </w:p>
        </w:tc>
        <w:tc>
          <w:tcPr>
            <w:tcW w:w="1650" w:type="dxa"/>
            <w:vAlign w:val="center"/>
          </w:tcPr>
          <w:p w:rsidR="00C13A9E" w:rsidRDefault="00FD2517">
            <w:pPr>
              <w:jc w:val="center"/>
            </w:pPr>
            <w:r>
              <w:rPr>
                <w:rFonts w:eastAsiaTheme="minorEastAsia"/>
                <w:color w:val="000000" w:themeColor="text1"/>
                <w:szCs w:val="21"/>
              </w:rPr>
              <w:t>600276</w:t>
            </w:r>
          </w:p>
        </w:tc>
        <w:tc>
          <w:tcPr>
            <w:tcW w:w="1980" w:type="dxa"/>
            <w:vAlign w:val="center"/>
          </w:tcPr>
          <w:p w:rsidR="00C13A9E" w:rsidRDefault="00FD2517">
            <w:pPr>
              <w:jc w:val="center"/>
            </w:pPr>
            <w:r>
              <w:rPr>
                <w:rFonts w:eastAsiaTheme="minorEastAsia"/>
                <w:color w:val="000000" w:themeColor="text1"/>
                <w:szCs w:val="21"/>
              </w:rPr>
              <w:t>恒瑞医药</w:t>
            </w:r>
          </w:p>
        </w:tc>
        <w:tc>
          <w:tcPr>
            <w:tcW w:w="2880" w:type="dxa"/>
            <w:vAlign w:val="center"/>
          </w:tcPr>
          <w:p w:rsidR="00C13A9E" w:rsidRDefault="00FD2517">
            <w:pPr>
              <w:jc w:val="right"/>
            </w:pPr>
            <w:r>
              <w:rPr>
                <w:rFonts w:eastAsiaTheme="minorEastAsia"/>
                <w:color w:val="000000" w:themeColor="text1"/>
                <w:szCs w:val="21"/>
              </w:rPr>
              <w:t>1,291,457.62</w:t>
            </w:r>
          </w:p>
        </w:tc>
        <w:tc>
          <w:tcPr>
            <w:tcW w:w="1620" w:type="dxa"/>
            <w:vAlign w:val="center"/>
          </w:tcPr>
          <w:p w:rsidR="00C13A9E" w:rsidRDefault="00FD2517">
            <w:pPr>
              <w:jc w:val="right"/>
            </w:pPr>
            <w:r>
              <w:rPr>
                <w:rFonts w:eastAsiaTheme="minorEastAsia"/>
                <w:color w:val="000000" w:themeColor="text1"/>
                <w:szCs w:val="21"/>
              </w:rPr>
              <w:t>5.22</w:t>
            </w:r>
          </w:p>
        </w:tc>
      </w:tr>
      <w:tr w:rsidR="00C13A9E">
        <w:tc>
          <w:tcPr>
            <w:tcW w:w="870" w:type="dxa"/>
            <w:vAlign w:val="center"/>
          </w:tcPr>
          <w:p w:rsidR="00C13A9E" w:rsidRDefault="00FD2517">
            <w:pPr>
              <w:jc w:val="center"/>
            </w:pPr>
            <w:r>
              <w:rPr>
                <w:rFonts w:eastAsiaTheme="minorEastAsia"/>
                <w:color w:val="000000" w:themeColor="text1"/>
                <w:szCs w:val="21"/>
              </w:rPr>
              <w:t>15</w:t>
            </w:r>
          </w:p>
        </w:tc>
        <w:tc>
          <w:tcPr>
            <w:tcW w:w="1650" w:type="dxa"/>
            <w:vAlign w:val="center"/>
          </w:tcPr>
          <w:p w:rsidR="00C13A9E" w:rsidRDefault="00FD2517">
            <w:pPr>
              <w:jc w:val="center"/>
            </w:pPr>
            <w:r>
              <w:rPr>
                <w:rFonts w:eastAsiaTheme="minorEastAsia"/>
                <w:color w:val="000000" w:themeColor="text1"/>
                <w:szCs w:val="21"/>
              </w:rPr>
              <w:t>600519</w:t>
            </w:r>
          </w:p>
        </w:tc>
        <w:tc>
          <w:tcPr>
            <w:tcW w:w="1980" w:type="dxa"/>
            <w:vAlign w:val="center"/>
          </w:tcPr>
          <w:p w:rsidR="00C13A9E" w:rsidRDefault="00FD2517">
            <w:pPr>
              <w:jc w:val="center"/>
            </w:pPr>
            <w:r>
              <w:rPr>
                <w:rFonts w:eastAsiaTheme="minorEastAsia"/>
                <w:color w:val="000000" w:themeColor="text1"/>
                <w:szCs w:val="21"/>
              </w:rPr>
              <w:t>贵州茅台</w:t>
            </w:r>
          </w:p>
        </w:tc>
        <w:tc>
          <w:tcPr>
            <w:tcW w:w="2880" w:type="dxa"/>
            <w:vAlign w:val="center"/>
          </w:tcPr>
          <w:p w:rsidR="00C13A9E" w:rsidRDefault="00FD2517">
            <w:pPr>
              <w:jc w:val="right"/>
            </w:pPr>
            <w:r>
              <w:rPr>
                <w:rFonts w:eastAsiaTheme="minorEastAsia"/>
                <w:color w:val="000000" w:themeColor="text1"/>
                <w:szCs w:val="21"/>
              </w:rPr>
              <w:t>1,270,875.88</w:t>
            </w:r>
          </w:p>
        </w:tc>
        <w:tc>
          <w:tcPr>
            <w:tcW w:w="1620" w:type="dxa"/>
            <w:vAlign w:val="center"/>
          </w:tcPr>
          <w:p w:rsidR="00C13A9E" w:rsidRDefault="00FD2517">
            <w:pPr>
              <w:jc w:val="right"/>
            </w:pPr>
            <w:r>
              <w:rPr>
                <w:rFonts w:eastAsiaTheme="minorEastAsia"/>
                <w:color w:val="000000" w:themeColor="text1"/>
                <w:szCs w:val="21"/>
              </w:rPr>
              <w:t>5.13</w:t>
            </w:r>
          </w:p>
        </w:tc>
      </w:tr>
      <w:tr w:rsidR="00C13A9E">
        <w:tc>
          <w:tcPr>
            <w:tcW w:w="870" w:type="dxa"/>
            <w:vAlign w:val="center"/>
          </w:tcPr>
          <w:p w:rsidR="00C13A9E" w:rsidRDefault="00FD2517">
            <w:pPr>
              <w:jc w:val="center"/>
            </w:pPr>
            <w:r>
              <w:rPr>
                <w:rFonts w:eastAsiaTheme="minorEastAsia"/>
                <w:color w:val="000000" w:themeColor="text1"/>
                <w:szCs w:val="21"/>
              </w:rPr>
              <w:t>16</w:t>
            </w:r>
          </w:p>
        </w:tc>
        <w:tc>
          <w:tcPr>
            <w:tcW w:w="1650" w:type="dxa"/>
            <w:vAlign w:val="center"/>
          </w:tcPr>
          <w:p w:rsidR="00C13A9E" w:rsidRDefault="00FD2517">
            <w:pPr>
              <w:jc w:val="center"/>
            </w:pPr>
            <w:r>
              <w:rPr>
                <w:rFonts w:eastAsiaTheme="minorEastAsia"/>
                <w:color w:val="000000" w:themeColor="text1"/>
                <w:szCs w:val="21"/>
              </w:rPr>
              <w:t>000661</w:t>
            </w:r>
          </w:p>
        </w:tc>
        <w:tc>
          <w:tcPr>
            <w:tcW w:w="1980" w:type="dxa"/>
            <w:vAlign w:val="center"/>
          </w:tcPr>
          <w:p w:rsidR="00C13A9E" w:rsidRDefault="00FD2517">
            <w:pPr>
              <w:jc w:val="center"/>
            </w:pPr>
            <w:r>
              <w:rPr>
                <w:rFonts w:eastAsiaTheme="minorEastAsia"/>
                <w:color w:val="000000" w:themeColor="text1"/>
                <w:szCs w:val="21"/>
              </w:rPr>
              <w:t>长春高新</w:t>
            </w:r>
          </w:p>
        </w:tc>
        <w:tc>
          <w:tcPr>
            <w:tcW w:w="2880" w:type="dxa"/>
            <w:vAlign w:val="center"/>
          </w:tcPr>
          <w:p w:rsidR="00C13A9E" w:rsidRDefault="00FD2517">
            <w:pPr>
              <w:jc w:val="right"/>
            </w:pPr>
            <w:r>
              <w:rPr>
                <w:rFonts w:eastAsiaTheme="minorEastAsia"/>
                <w:color w:val="000000" w:themeColor="text1"/>
                <w:szCs w:val="21"/>
              </w:rPr>
              <w:t>1,265,623.56</w:t>
            </w:r>
          </w:p>
        </w:tc>
        <w:tc>
          <w:tcPr>
            <w:tcW w:w="1620" w:type="dxa"/>
            <w:vAlign w:val="center"/>
          </w:tcPr>
          <w:p w:rsidR="00C13A9E" w:rsidRDefault="00FD2517">
            <w:pPr>
              <w:jc w:val="right"/>
            </w:pPr>
            <w:r>
              <w:rPr>
                <w:rFonts w:eastAsiaTheme="minorEastAsia"/>
                <w:color w:val="000000" w:themeColor="text1"/>
                <w:szCs w:val="21"/>
              </w:rPr>
              <w:t>5.11</w:t>
            </w:r>
          </w:p>
        </w:tc>
      </w:tr>
      <w:tr w:rsidR="00C13A9E">
        <w:tc>
          <w:tcPr>
            <w:tcW w:w="870" w:type="dxa"/>
            <w:vAlign w:val="center"/>
          </w:tcPr>
          <w:p w:rsidR="00C13A9E" w:rsidRDefault="00FD2517">
            <w:pPr>
              <w:jc w:val="center"/>
            </w:pPr>
            <w:r>
              <w:rPr>
                <w:rFonts w:eastAsiaTheme="minorEastAsia"/>
                <w:color w:val="000000" w:themeColor="text1"/>
                <w:szCs w:val="21"/>
              </w:rPr>
              <w:t>17</w:t>
            </w:r>
          </w:p>
        </w:tc>
        <w:tc>
          <w:tcPr>
            <w:tcW w:w="1650" w:type="dxa"/>
            <w:vAlign w:val="center"/>
          </w:tcPr>
          <w:p w:rsidR="00C13A9E" w:rsidRDefault="00FD2517">
            <w:pPr>
              <w:jc w:val="center"/>
            </w:pPr>
            <w:r>
              <w:rPr>
                <w:rFonts w:eastAsiaTheme="minorEastAsia"/>
                <w:color w:val="000000" w:themeColor="text1"/>
                <w:szCs w:val="21"/>
              </w:rPr>
              <w:t>300015</w:t>
            </w:r>
          </w:p>
        </w:tc>
        <w:tc>
          <w:tcPr>
            <w:tcW w:w="1980" w:type="dxa"/>
            <w:vAlign w:val="center"/>
          </w:tcPr>
          <w:p w:rsidR="00C13A9E" w:rsidRDefault="00FD2517">
            <w:pPr>
              <w:jc w:val="center"/>
            </w:pPr>
            <w:r>
              <w:rPr>
                <w:rFonts w:eastAsiaTheme="minorEastAsia"/>
                <w:color w:val="000000" w:themeColor="text1"/>
                <w:szCs w:val="21"/>
              </w:rPr>
              <w:t>爱尔眼科</w:t>
            </w:r>
          </w:p>
        </w:tc>
        <w:tc>
          <w:tcPr>
            <w:tcW w:w="2880" w:type="dxa"/>
            <w:vAlign w:val="center"/>
          </w:tcPr>
          <w:p w:rsidR="00C13A9E" w:rsidRDefault="00FD2517">
            <w:pPr>
              <w:jc w:val="right"/>
            </w:pPr>
            <w:r>
              <w:rPr>
                <w:rFonts w:eastAsiaTheme="minorEastAsia"/>
                <w:color w:val="000000" w:themeColor="text1"/>
                <w:szCs w:val="21"/>
              </w:rPr>
              <w:t>1,247,373.29</w:t>
            </w:r>
          </w:p>
        </w:tc>
        <w:tc>
          <w:tcPr>
            <w:tcW w:w="1620" w:type="dxa"/>
            <w:vAlign w:val="center"/>
          </w:tcPr>
          <w:p w:rsidR="00C13A9E" w:rsidRDefault="00FD2517">
            <w:pPr>
              <w:jc w:val="right"/>
            </w:pPr>
            <w:r>
              <w:rPr>
                <w:rFonts w:eastAsiaTheme="minorEastAsia"/>
                <w:color w:val="000000" w:themeColor="text1"/>
                <w:szCs w:val="21"/>
              </w:rPr>
              <w:t>5.04</w:t>
            </w:r>
          </w:p>
        </w:tc>
      </w:tr>
      <w:tr w:rsidR="00C13A9E">
        <w:tc>
          <w:tcPr>
            <w:tcW w:w="870" w:type="dxa"/>
            <w:vAlign w:val="center"/>
          </w:tcPr>
          <w:p w:rsidR="00C13A9E" w:rsidRDefault="00FD2517">
            <w:pPr>
              <w:jc w:val="center"/>
            </w:pPr>
            <w:r>
              <w:rPr>
                <w:rFonts w:eastAsiaTheme="minorEastAsia"/>
                <w:color w:val="000000" w:themeColor="text1"/>
                <w:szCs w:val="21"/>
              </w:rPr>
              <w:t>18</w:t>
            </w:r>
          </w:p>
        </w:tc>
        <w:tc>
          <w:tcPr>
            <w:tcW w:w="1650" w:type="dxa"/>
            <w:vAlign w:val="center"/>
          </w:tcPr>
          <w:p w:rsidR="00C13A9E" w:rsidRDefault="00FD2517">
            <w:pPr>
              <w:jc w:val="center"/>
            </w:pPr>
            <w:r>
              <w:rPr>
                <w:rFonts w:eastAsiaTheme="minorEastAsia"/>
                <w:color w:val="000000" w:themeColor="text1"/>
                <w:szCs w:val="21"/>
              </w:rPr>
              <w:t>601336</w:t>
            </w:r>
          </w:p>
        </w:tc>
        <w:tc>
          <w:tcPr>
            <w:tcW w:w="1980" w:type="dxa"/>
            <w:vAlign w:val="center"/>
          </w:tcPr>
          <w:p w:rsidR="00C13A9E" w:rsidRDefault="00FD2517">
            <w:pPr>
              <w:jc w:val="center"/>
            </w:pPr>
            <w:r>
              <w:rPr>
                <w:rFonts w:eastAsiaTheme="minorEastAsia"/>
                <w:color w:val="000000" w:themeColor="text1"/>
                <w:szCs w:val="21"/>
              </w:rPr>
              <w:t>新华保险</w:t>
            </w:r>
          </w:p>
        </w:tc>
        <w:tc>
          <w:tcPr>
            <w:tcW w:w="2880" w:type="dxa"/>
            <w:vAlign w:val="center"/>
          </w:tcPr>
          <w:p w:rsidR="00C13A9E" w:rsidRDefault="00FD2517">
            <w:pPr>
              <w:jc w:val="right"/>
            </w:pPr>
            <w:r>
              <w:rPr>
                <w:rFonts w:eastAsiaTheme="minorEastAsia"/>
                <w:color w:val="000000" w:themeColor="text1"/>
                <w:szCs w:val="21"/>
              </w:rPr>
              <w:t>1,153,624.85</w:t>
            </w:r>
          </w:p>
        </w:tc>
        <w:tc>
          <w:tcPr>
            <w:tcW w:w="1620" w:type="dxa"/>
            <w:vAlign w:val="center"/>
          </w:tcPr>
          <w:p w:rsidR="00C13A9E" w:rsidRDefault="00FD2517">
            <w:pPr>
              <w:jc w:val="right"/>
            </w:pPr>
            <w:r>
              <w:rPr>
                <w:rFonts w:eastAsiaTheme="minorEastAsia"/>
                <w:color w:val="000000" w:themeColor="text1"/>
                <w:szCs w:val="21"/>
              </w:rPr>
              <w:t>4.66</w:t>
            </w:r>
          </w:p>
        </w:tc>
      </w:tr>
      <w:tr w:rsidR="00C13A9E">
        <w:tc>
          <w:tcPr>
            <w:tcW w:w="870" w:type="dxa"/>
            <w:vAlign w:val="center"/>
          </w:tcPr>
          <w:p w:rsidR="00C13A9E" w:rsidRDefault="00FD2517">
            <w:pPr>
              <w:jc w:val="center"/>
            </w:pPr>
            <w:r>
              <w:rPr>
                <w:rFonts w:eastAsiaTheme="minorEastAsia"/>
                <w:color w:val="000000" w:themeColor="text1"/>
                <w:szCs w:val="21"/>
              </w:rPr>
              <w:t>19</w:t>
            </w:r>
          </w:p>
        </w:tc>
        <w:tc>
          <w:tcPr>
            <w:tcW w:w="1650" w:type="dxa"/>
            <w:vAlign w:val="center"/>
          </w:tcPr>
          <w:p w:rsidR="00C13A9E" w:rsidRDefault="00FD2517">
            <w:pPr>
              <w:jc w:val="center"/>
            </w:pPr>
            <w:r>
              <w:rPr>
                <w:rFonts w:eastAsiaTheme="minorEastAsia"/>
                <w:color w:val="000000" w:themeColor="text1"/>
                <w:szCs w:val="21"/>
              </w:rPr>
              <w:t>002035</w:t>
            </w:r>
          </w:p>
        </w:tc>
        <w:tc>
          <w:tcPr>
            <w:tcW w:w="1980" w:type="dxa"/>
            <w:vAlign w:val="center"/>
          </w:tcPr>
          <w:p w:rsidR="00C13A9E" w:rsidRDefault="00FD2517">
            <w:pPr>
              <w:jc w:val="center"/>
            </w:pPr>
            <w:r>
              <w:rPr>
                <w:rFonts w:eastAsiaTheme="minorEastAsia"/>
                <w:color w:val="000000" w:themeColor="text1"/>
                <w:szCs w:val="21"/>
              </w:rPr>
              <w:t>华帝股份</w:t>
            </w:r>
          </w:p>
        </w:tc>
        <w:tc>
          <w:tcPr>
            <w:tcW w:w="2880" w:type="dxa"/>
            <w:vAlign w:val="center"/>
          </w:tcPr>
          <w:p w:rsidR="00C13A9E" w:rsidRDefault="00FD2517">
            <w:pPr>
              <w:jc w:val="right"/>
            </w:pPr>
            <w:r>
              <w:rPr>
                <w:rFonts w:eastAsiaTheme="minorEastAsia"/>
                <w:color w:val="000000" w:themeColor="text1"/>
                <w:szCs w:val="21"/>
              </w:rPr>
              <w:t>1,035,978.02</w:t>
            </w:r>
          </w:p>
        </w:tc>
        <w:tc>
          <w:tcPr>
            <w:tcW w:w="1620" w:type="dxa"/>
            <w:vAlign w:val="center"/>
          </w:tcPr>
          <w:p w:rsidR="00C13A9E" w:rsidRDefault="00FD2517">
            <w:pPr>
              <w:jc w:val="right"/>
            </w:pPr>
            <w:r>
              <w:rPr>
                <w:rFonts w:eastAsiaTheme="minorEastAsia"/>
                <w:color w:val="000000" w:themeColor="text1"/>
                <w:szCs w:val="21"/>
              </w:rPr>
              <w:t>4.18</w:t>
            </w:r>
          </w:p>
        </w:tc>
      </w:tr>
      <w:tr w:rsidR="00C13A9E">
        <w:tc>
          <w:tcPr>
            <w:tcW w:w="870" w:type="dxa"/>
            <w:vAlign w:val="center"/>
          </w:tcPr>
          <w:p w:rsidR="00C13A9E" w:rsidRDefault="00FD2517">
            <w:pPr>
              <w:jc w:val="center"/>
            </w:pPr>
            <w:r>
              <w:rPr>
                <w:rFonts w:eastAsiaTheme="minorEastAsia"/>
                <w:color w:val="000000" w:themeColor="text1"/>
                <w:szCs w:val="21"/>
              </w:rPr>
              <w:t>20</w:t>
            </w:r>
          </w:p>
        </w:tc>
        <w:tc>
          <w:tcPr>
            <w:tcW w:w="1650" w:type="dxa"/>
            <w:vAlign w:val="center"/>
          </w:tcPr>
          <w:p w:rsidR="00C13A9E" w:rsidRDefault="00FD2517">
            <w:pPr>
              <w:jc w:val="center"/>
            </w:pPr>
            <w:r>
              <w:rPr>
                <w:rFonts w:eastAsiaTheme="minorEastAsia"/>
                <w:color w:val="000000" w:themeColor="text1"/>
                <w:szCs w:val="21"/>
              </w:rPr>
              <w:t>002460</w:t>
            </w:r>
          </w:p>
        </w:tc>
        <w:tc>
          <w:tcPr>
            <w:tcW w:w="1980" w:type="dxa"/>
            <w:vAlign w:val="center"/>
          </w:tcPr>
          <w:p w:rsidR="00C13A9E" w:rsidRDefault="00FD2517">
            <w:pPr>
              <w:jc w:val="center"/>
            </w:pPr>
            <w:r>
              <w:rPr>
                <w:rFonts w:eastAsiaTheme="minorEastAsia"/>
                <w:color w:val="000000" w:themeColor="text1"/>
                <w:szCs w:val="21"/>
              </w:rPr>
              <w:t>赣锋锂业</w:t>
            </w:r>
          </w:p>
        </w:tc>
        <w:tc>
          <w:tcPr>
            <w:tcW w:w="2880" w:type="dxa"/>
            <w:vAlign w:val="center"/>
          </w:tcPr>
          <w:p w:rsidR="00C13A9E" w:rsidRDefault="00FD2517">
            <w:pPr>
              <w:jc w:val="right"/>
            </w:pPr>
            <w:r>
              <w:rPr>
                <w:rFonts w:eastAsiaTheme="minorEastAsia"/>
                <w:color w:val="000000" w:themeColor="text1"/>
                <w:szCs w:val="21"/>
              </w:rPr>
              <w:t>1,029,368.77</w:t>
            </w:r>
          </w:p>
        </w:tc>
        <w:tc>
          <w:tcPr>
            <w:tcW w:w="1620" w:type="dxa"/>
            <w:vAlign w:val="center"/>
          </w:tcPr>
          <w:p w:rsidR="00C13A9E" w:rsidRDefault="00FD2517">
            <w:pPr>
              <w:jc w:val="right"/>
            </w:pPr>
            <w:r>
              <w:rPr>
                <w:rFonts w:eastAsiaTheme="minorEastAsia"/>
                <w:color w:val="000000" w:themeColor="text1"/>
                <w:szCs w:val="21"/>
              </w:rPr>
              <w:t>4.16</w:t>
            </w:r>
          </w:p>
        </w:tc>
      </w:tr>
      <w:tr w:rsidR="00C13A9E">
        <w:tc>
          <w:tcPr>
            <w:tcW w:w="870" w:type="dxa"/>
            <w:vAlign w:val="center"/>
          </w:tcPr>
          <w:p w:rsidR="00C13A9E" w:rsidRDefault="00FD2517">
            <w:pPr>
              <w:jc w:val="center"/>
            </w:pPr>
            <w:r>
              <w:rPr>
                <w:rFonts w:eastAsiaTheme="minorEastAsia"/>
                <w:color w:val="000000" w:themeColor="text1"/>
                <w:szCs w:val="21"/>
              </w:rPr>
              <w:t>21</w:t>
            </w:r>
          </w:p>
        </w:tc>
        <w:tc>
          <w:tcPr>
            <w:tcW w:w="1650" w:type="dxa"/>
            <w:vAlign w:val="center"/>
          </w:tcPr>
          <w:p w:rsidR="00C13A9E" w:rsidRDefault="00FD2517">
            <w:pPr>
              <w:jc w:val="center"/>
            </w:pPr>
            <w:r>
              <w:rPr>
                <w:rFonts w:eastAsiaTheme="minorEastAsia"/>
                <w:color w:val="000000" w:themeColor="text1"/>
                <w:szCs w:val="21"/>
              </w:rPr>
              <w:t>300003</w:t>
            </w:r>
          </w:p>
        </w:tc>
        <w:tc>
          <w:tcPr>
            <w:tcW w:w="1980" w:type="dxa"/>
            <w:vAlign w:val="center"/>
          </w:tcPr>
          <w:p w:rsidR="00C13A9E" w:rsidRDefault="00FD2517">
            <w:pPr>
              <w:jc w:val="center"/>
            </w:pPr>
            <w:r>
              <w:rPr>
                <w:rFonts w:eastAsiaTheme="minorEastAsia"/>
                <w:color w:val="000000" w:themeColor="text1"/>
                <w:szCs w:val="21"/>
              </w:rPr>
              <w:t>乐普医疗</w:t>
            </w:r>
          </w:p>
        </w:tc>
        <w:tc>
          <w:tcPr>
            <w:tcW w:w="2880" w:type="dxa"/>
            <w:vAlign w:val="center"/>
          </w:tcPr>
          <w:p w:rsidR="00C13A9E" w:rsidRDefault="00FD2517">
            <w:pPr>
              <w:jc w:val="right"/>
            </w:pPr>
            <w:r>
              <w:rPr>
                <w:rFonts w:eastAsiaTheme="minorEastAsia"/>
                <w:color w:val="000000" w:themeColor="text1"/>
                <w:szCs w:val="21"/>
              </w:rPr>
              <w:t>979,982.78</w:t>
            </w:r>
          </w:p>
        </w:tc>
        <w:tc>
          <w:tcPr>
            <w:tcW w:w="1620" w:type="dxa"/>
            <w:vAlign w:val="center"/>
          </w:tcPr>
          <w:p w:rsidR="00C13A9E" w:rsidRDefault="00FD2517">
            <w:pPr>
              <w:jc w:val="right"/>
            </w:pPr>
            <w:r>
              <w:rPr>
                <w:rFonts w:eastAsiaTheme="minorEastAsia"/>
                <w:color w:val="000000" w:themeColor="text1"/>
                <w:szCs w:val="21"/>
              </w:rPr>
              <w:t>3.96</w:t>
            </w:r>
          </w:p>
        </w:tc>
      </w:tr>
      <w:tr w:rsidR="00C13A9E">
        <w:tc>
          <w:tcPr>
            <w:tcW w:w="870" w:type="dxa"/>
            <w:vAlign w:val="center"/>
          </w:tcPr>
          <w:p w:rsidR="00C13A9E" w:rsidRDefault="00FD2517">
            <w:pPr>
              <w:jc w:val="center"/>
            </w:pPr>
            <w:r>
              <w:rPr>
                <w:rFonts w:eastAsiaTheme="minorEastAsia"/>
                <w:color w:val="000000" w:themeColor="text1"/>
                <w:szCs w:val="21"/>
              </w:rPr>
              <w:t>22</w:t>
            </w:r>
          </w:p>
        </w:tc>
        <w:tc>
          <w:tcPr>
            <w:tcW w:w="1650" w:type="dxa"/>
            <w:vAlign w:val="center"/>
          </w:tcPr>
          <w:p w:rsidR="00C13A9E" w:rsidRDefault="00FD2517">
            <w:pPr>
              <w:jc w:val="center"/>
            </w:pPr>
            <w:r>
              <w:rPr>
                <w:rFonts w:eastAsiaTheme="minorEastAsia"/>
                <w:color w:val="000000" w:themeColor="text1"/>
                <w:szCs w:val="21"/>
              </w:rPr>
              <w:t>002563</w:t>
            </w:r>
          </w:p>
        </w:tc>
        <w:tc>
          <w:tcPr>
            <w:tcW w:w="1980" w:type="dxa"/>
            <w:vAlign w:val="center"/>
          </w:tcPr>
          <w:p w:rsidR="00C13A9E" w:rsidRDefault="00FD2517">
            <w:pPr>
              <w:jc w:val="center"/>
            </w:pPr>
            <w:r>
              <w:rPr>
                <w:rFonts w:eastAsiaTheme="minorEastAsia"/>
                <w:color w:val="000000" w:themeColor="text1"/>
                <w:szCs w:val="21"/>
              </w:rPr>
              <w:t>森马服饰</w:t>
            </w:r>
          </w:p>
        </w:tc>
        <w:tc>
          <w:tcPr>
            <w:tcW w:w="2880" w:type="dxa"/>
            <w:vAlign w:val="center"/>
          </w:tcPr>
          <w:p w:rsidR="00C13A9E" w:rsidRDefault="00FD2517">
            <w:pPr>
              <w:jc w:val="right"/>
            </w:pPr>
            <w:r>
              <w:rPr>
                <w:rFonts w:eastAsiaTheme="minorEastAsia"/>
                <w:color w:val="000000" w:themeColor="text1"/>
                <w:szCs w:val="21"/>
              </w:rPr>
              <w:t>931,406.41</w:t>
            </w:r>
          </w:p>
        </w:tc>
        <w:tc>
          <w:tcPr>
            <w:tcW w:w="1620" w:type="dxa"/>
            <w:vAlign w:val="center"/>
          </w:tcPr>
          <w:p w:rsidR="00C13A9E" w:rsidRDefault="00FD2517">
            <w:pPr>
              <w:jc w:val="right"/>
            </w:pPr>
            <w:r>
              <w:rPr>
                <w:rFonts w:eastAsiaTheme="minorEastAsia"/>
                <w:color w:val="000000" w:themeColor="text1"/>
                <w:szCs w:val="21"/>
              </w:rPr>
              <w:t>3.76</w:t>
            </w:r>
          </w:p>
        </w:tc>
      </w:tr>
      <w:tr w:rsidR="00C13A9E">
        <w:tc>
          <w:tcPr>
            <w:tcW w:w="870" w:type="dxa"/>
            <w:vAlign w:val="center"/>
          </w:tcPr>
          <w:p w:rsidR="00C13A9E" w:rsidRDefault="00FD2517">
            <w:pPr>
              <w:jc w:val="center"/>
            </w:pPr>
            <w:r>
              <w:rPr>
                <w:rFonts w:eastAsiaTheme="minorEastAsia"/>
                <w:color w:val="000000" w:themeColor="text1"/>
                <w:szCs w:val="21"/>
              </w:rPr>
              <w:t>23</w:t>
            </w:r>
          </w:p>
        </w:tc>
        <w:tc>
          <w:tcPr>
            <w:tcW w:w="1650" w:type="dxa"/>
            <w:vAlign w:val="center"/>
          </w:tcPr>
          <w:p w:rsidR="00C13A9E" w:rsidRDefault="00FD2517">
            <w:pPr>
              <w:jc w:val="center"/>
            </w:pPr>
            <w:r>
              <w:rPr>
                <w:rFonts w:eastAsiaTheme="minorEastAsia"/>
                <w:color w:val="000000" w:themeColor="text1"/>
                <w:szCs w:val="21"/>
              </w:rPr>
              <w:t>600383</w:t>
            </w:r>
          </w:p>
        </w:tc>
        <w:tc>
          <w:tcPr>
            <w:tcW w:w="1980" w:type="dxa"/>
            <w:vAlign w:val="center"/>
          </w:tcPr>
          <w:p w:rsidR="00C13A9E" w:rsidRDefault="00FD2517">
            <w:pPr>
              <w:jc w:val="center"/>
            </w:pPr>
            <w:r>
              <w:rPr>
                <w:rFonts w:eastAsiaTheme="minorEastAsia"/>
                <w:color w:val="000000" w:themeColor="text1"/>
                <w:szCs w:val="21"/>
              </w:rPr>
              <w:t>金地集团</w:t>
            </w:r>
          </w:p>
        </w:tc>
        <w:tc>
          <w:tcPr>
            <w:tcW w:w="2880" w:type="dxa"/>
            <w:vAlign w:val="center"/>
          </w:tcPr>
          <w:p w:rsidR="00C13A9E" w:rsidRDefault="00FD2517">
            <w:pPr>
              <w:jc w:val="right"/>
            </w:pPr>
            <w:r>
              <w:rPr>
                <w:rFonts w:eastAsiaTheme="minorEastAsia"/>
                <w:color w:val="000000" w:themeColor="text1"/>
                <w:szCs w:val="21"/>
              </w:rPr>
              <w:t>922,679.84</w:t>
            </w:r>
          </w:p>
        </w:tc>
        <w:tc>
          <w:tcPr>
            <w:tcW w:w="1620" w:type="dxa"/>
            <w:vAlign w:val="center"/>
          </w:tcPr>
          <w:p w:rsidR="00C13A9E" w:rsidRDefault="00FD2517">
            <w:pPr>
              <w:jc w:val="right"/>
            </w:pPr>
            <w:r>
              <w:rPr>
                <w:rFonts w:eastAsiaTheme="minorEastAsia"/>
                <w:color w:val="000000" w:themeColor="text1"/>
                <w:szCs w:val="21"/>
              </w:rPr>
              <w:t>3.73</w:t>
            </w:r>
          </w:p>
        </w:tc>
      </w:tr>
      <w:tr w:rsidR="00C13A9E">
        <w:tc>
          <w:tcPr>
            <w:tcW w:w="870" w:type="dxa"/>
            <w:vAlign w:val="center"/>
          </w:tcPr>
          <w:p w:rsidR="00C13A9E" w:rsidRDefault="00FD2517">
            <w:pPr>
              <w:jc w:val="center"/>
            </w:pPr>
            <w:r>
              <w:rPr>
                <w:rFonts w:eastAsiaTheme="minorEastAsia"/>
                <w:color w:val="000000" w:themeColor="text1"/>
                <w:szCs w:val="21"/>
              </w:rPr>
              <w:t>24</w:t>
            </w:r>
          </w:p>
        </w:tc>
        <w:tc>
          <w:tcPr>
            <w:tcW w:w="1650" w:type="dxa"/>
            <w:vAlign w:val="center"/>
          </w:tcPr>
          <w:p w:rsidR="00C13A9E" w:rsidRDefault="00FD2517">
            <w:pPr>
              <w:jc w:val="center"/>
            </w:pPr>
            <w:r>
              <w:rPr>
                <w:rFonts w:eastAsiaTheme="minorEastAsia"/>
                <w:color w:val="000000" w:themeColor="text1"/>
                <w:szCs w:val="21"/>
              </w:rPr>
              <w:t>002773</w:t>
            </w:r>
          </w:p>
        </w:tc>
        <w:tc>
          <w:tcPr>
            <w:tcW w:w="1980" w:type="dxa"/>
            <w:vAlign w:val="center"/>
          </w:tcPr>
          <w:p w:rsidR="00C13A9E" w:rsidRDefault="00FD2517">
            <w:pPr>
              <w:jc w:val="center"/>
            </w:pPr>
            <w:r>
              <w:rPr>
                <w:rFonts w:eastAsiaTheme="minorEastAsia"/>
                <w:color w:val="000000" w:themeColor="text1"/>
                <w:szCs w:val="21"/>
              </w:rPr>
              <w:t>康弘药业</w:t>
            </w:r>
          </w:p>
        </w:tc>
        <w:tc>
          <w:tcPr>
            <w:tcW w:w="2880" w:type="dxa"/>
            <w:vAlign w:val="center"/>
          </w:tcPr>
          <w:p w:rsidR="00C13A9E" w:rsidRDefault="00FD2517">
            <w:pPr>
              <w:jc w:val="right"/>
            </w:pPr>
            <w:r>
              <w:rPr>
                <w:rFonts w:eastAsiaTheme="minorEastAsia"/>
                <w:color w:val="000000" w:themeColor="text1"/>
                <w:szCs w:val="21"/>
              </w:rPr>
              <w:t>878,940.79</w:t>
            </w:r>
          </w:p>
        </w:tc>
        <w:tc>
          <w:tcPr>
            <w:tcW w:w="1620" w:type="dxa"/>
            <w:vAlign w:val="center"/>
          </w:tcPr>
          <w:p w:rsidR="00C13A9E" w:rsidRDefault="00FD2517">
            <w:pPr>
              <w:jc w:val="right"/>
            </w:pPr>
            <w:r>
              <w:rPr>
                <w:rFonts w:eastAsiaTheme="minorEastAsia"/>
                <w:color w:val="000000" w:themeColor="text1"/>
                <w:szCs w:val="21"/>
              </w:rPr>
              <w:t>3.55</w:t>
            </w:r>
          </w:p>
        </w:tc>
      </w:tr>
      <w:tr w:rsidR="00C13A9E">
        <w:tc>
          <w:tcPr>
            <w:tcW w:w="870" w:type="dxa"/>
            <w:vAlign w:val="center"/>
          </w:tcPr>
          <w:p w:rsidR="00C13A9E" w:rsidRDefault="00FD2517">
            <w:pPr>
              <w:jc w:val="center"/>
            </w:pPr>
            <w:r>
              <w:rPr>
                <w:rFonts w:eastAsiaTheme="minorEastAsia"/>
                <w:color w:val="000000" w:themeColor="text1"/>
                <w:szCs w:val="21"/>
              </w:rPr>
              <w:t>25</w:t>
            </w:r>
          </w:p>
        </w:tc>
        <w:tc>
          <w:tcPr>
            <w:tcW w:w="1650" w:type="dxa"/>
            <w:vAlign w:val="center"/>
          </w:tcPr>
          <w:p w:rsidR="00C13A9E" w:rsidRDefault="00FD2517">
            <w:pPr>
              <w:jc w:val="center"/>
            </w:pPr>
            <w:r>
              <w:rPr>
                <w:rFonts w:eastAsiaTheme="minorEastAsia"/>
                <w:color w:val="000000" w:themeColor="text1"/>
                <w:szCs w:val="21"/>
              </w:rPr>
              <w:t>300558</w:t>
            </w:r>
          </w:p>
        </w:tc>
        <w:tc>
          <w:tcPr>
            <w:tcW w:w="1980" w:type="dxa"/>
            <w:vAlign w:val="center"/>
          </w:tcPr>
          <w:p w:rsidR="00C13A9E" w:rsidRDefault="00FD2517">
            <w:pPr>
              <w:jc w:val="center"/>
            </w:pPr>
            <w:r>
              <w:rPr>
                <w:rFonts w:eastAsiaTheme="minorEastAsia"/>
                <w:color w:val="000000" w:themeColor="text1"/>
                <w:szCs w:val="21"/>
              </w:rPr>
              <w:t>贝达药业</w:t>
            </w:r>
          </w:p>
        </w:tc>
        <w:tc>
          <w:tcPr>
            <w:tcW w:w="2880" w:type="dxa"/>
            <w:vAlign w:val="center"/>
          </w:tcPr>
          <w:p w:rsidR="00C13A9E" w:rsidRDefault="00FD2517">
            <w:pPr>
              <w:jc w:val="right"/>
            </w:pPr>
            <w:r>
              <w:rPr>
                <w:rFonts w:eastAsiaTheme="minorEastAsia"/>
                <w:color w:val="000000" w:themeColor="text1"/>
                <w:szCs w:val="21"/>
              </w:rPr>
              <w:t>856,474.49</w:t>
            </w:r>
          </w:p>
        </w:tc>
        <w:tc>
          <w:tcPr>
            <w:tcW w:w="1620" w:type="dxa"/>
            <w:vAlign w:val="center"/>
          </w:tcPr>
          <w:p w:rsidR="00C13A9E" w:rsidRDefault="00FD2517">
            <w:pPr>
              <w:jc w:val="right"/>
            </w:pPr>
            <w:r>
              <w:rPr>
                <w:rFonts w:eastAsiaTheme="minorEastAsia"/>
                <w:color w:val="000000" w:themeColor="text1"/>
                <w:szCs w:val="21"/>
              </w:rPr>
              <w:t>3.46</w:t>
            </w:r>
          </w:p>
        </w:tc>
      </w:tr>
      <w:tr w:rsidR="00C13A9E">
        <w:tc>
          <w:tcPr>
            <w:tcW w:w="870" w:type="dxa"/>
            <w:vAlign w:val="center"/>
          </w:tcPr>
          <w:p w:rsidR="00C13A9E" w:rsidRDefault="00FD2517">
            <w:pPr>
              <w:jc w:val="center"/>
            </w:pPr>
            <w:r>
              <w:rPr>
                <w:rFonts w:eastAsiaTheme="minorEastAsia"/>
                <w:color w:val="000000" w:themeColor="text1"/>
                <w:szCs w:val="21"/>
              </w:rPr>
              <w:t>26</w:t>
            </w:r>
          </w:p>
        </w:tc>
        <w:tc>
          <w:tcPr>
            <w:tcW w:w="1650" w:type="dxa"/>
            <w:vAlign w:val="center"/>
          </w:tcPr>
          <w:p w:rsidR="00C13A9E" w:rsidRDefault="00FD2517">
            <w:pPr>
              <w:jc w:val="center"/>
            </w:pPr>
            <w:r>
              <w:rPr>
                <w:rFonts w:eastAsiaTheme="minorEastAsia"/>
                <w:color w:val="000000" w:themeColor="text1"/>
                <w:szCs w:val="21"/>
              </w:rPr>
              <w:t>000858</w:t>
            </w:r>
          </w:p>
        </w:tc>
        <w:tc>
          <w:tcPr>
            <w:tcW w:w="1980" w:type="dxa"/>
            <w:vAlign w:val="center"/>
          </w:tcPr>
          <w:p w:rsidR="00C13A9E" w:rsidRDefault="00FD2517">
            <w:pPr>
              <w:jc w:val="center"/>
            </w:pPr>
            <w:r>
              <w:rPr>
                <w:rFonts w:eastAsiaTheme="minorEastAsia"/>
                <w:color w:val="000000" w:themeColor="text1"/>
                <w:szCs w:val="21"/>
              </w:rPr>
              <w:t>五粮液</w:t>
            </w:r>
          </w:p>
        </w:tc>
        <w:tc>
          <w:tcPr>
            <w:tcW w:w="2880" w:type="dxa"/>
            <w:vAlign w:val="center"/>
          </w:tcPr>
          <w:p w:rsidR="00C13A9E" w:rsidRDefault="00FD2517">
            <w:pPr>
              <w:jc w:val="right"/>
            </w:pPr>
            <w:r>
              <w:rPr>
                <w:rFonts w:eastAsiaTheme="minorEastAsia"/>
                <w:color w:val="000000" w:themeColor="text1"/>
                <w:szCs w:val="21"/>
              </w:rPr>
              <w:t>808,758.45</w:t>
            </w:r>
          </w:p>
        </w:tc>
        <w:tc>
          <w:tcPr>
            <w:tcW w:w="1620" w:type="dxa"/>
            <w:vAlign w:val="center"/>
          </w:tcPr>
          <w:p w:rsidR="00C13A9E" w:rsidRDefault="00FD2517">
            <w:pPr>
              <w:jc w:val="right"/>
            </w:pPr>
            <w:r>
              <w:rPr>
                <w:rFonts w:eastAsiaTheme="minorEastAsia"/>
                <w:color w:val="000000" w:themeColor="text1"/>
                <w:szCs w:val="21"/>
              </w:rPr>
              <w:t>3.27</w:t>
            </w:r>
          </w:p>
        </w:tc>
      </w:tr>
      <w:tr w:rsidR="00C13A9E">
        <w:tc>
          <w:tcPr>
            <w:tcW w:w="870" w:type="dxa"/>
            <w:vAlign w:val="center"/>
          </w:tcPr>
          <w:p w:rsidR="00C13A9E" w:rsidRDefault="00FD2517">
            <w:pPr>
              <w:jc w:val="center"/>
            </w:pPr>
            <w:r>
              <w:rPr>
                <w:rFonts w:eastAsiaTheme="minorEastAsia"/>
                <w:color w:val="000000" w:themeColor="text1"/>
                <w:szCs w:val="21"/>
              </w:rPr>
              <w:t>27</w:t>
            </w:r>
          </w:p>
        </w:tc>
        <w:tc>
          <w:tcPr>
            <w:tcW w:w="1650" w:type="dxa"/>
            <w:vAlign w:val="center"/>
          </w:tcPr>
          <w:p w:rsidR="00C13A9E" w:rsidRDefault="00FD2517">
            <w:pPr>
              <w:jc w:val="center"/>
            </w:pPr>
            <w:r>
              <w:rPr>
                <w:rFonts w:eastAsiaTheme="minorEastAsia"/>
                <w:color w:val="000000" w:themeColor="text1"/>
                <w:szCs w:val="21"/>
              </w:rPr>
              <w:t>002821</w:t>
            </w:r>
          </w:p>
        </w:tc>
        <w:tc>
          <w:tcPr>
            <w:tcW w:w="1980" w:type="dxa"/>
            <w:vAlign w:val="center"/>
          </w:tcPr>
          <w:p w:rsidR="00C13A9E" w:rsidRDefault="00FD2517">
            <w:pPr>
              <w:jc w:val="center"/>
            </w:pPr>
            <w:r>
              <w:rPr>
                <w:rFonts w:eastAsiaTheme="minorEastAsia"/>
                <w:color w:val="000000" w:themeColor="text1"/>
                <w:szCs w:val="21"/>
              </w:rPr>
              <w:t>凯莱英</w:t>
            </w:r>
          </w:p>
        </w:tc>
        <w:tc>
          <w:tcPr>
            <w:tcW w:w="2880" w:type="dxa"/>
            <w:vAlign w:val="center"/>
          </w:tcPr>
          <w:p w:rsidR="00C13A9E" w:rsidRDefault="00FD2517">
            <w:pPr>
              <w:jc w:val="right"/>
            </w:pPr>
            <w:r>
              <w:rPr>
                <w:rFonts w:eastAsiaTheme="minorEastAsia"/>
                <w:color w:val="000000" w:themeColor="text1"/>
                <w:szCs w:val="21"/>
              </w:rPr>
              <w:t>783,220.68</w:t>
            </w:r>
          </w:p>
        </w:tc>
        <w:tc>
          <w:tcPr>
            <w:tcW w:w="1620" w:type="dxa"/>
            <w:vAlign w:val="center"/>
          </w:tcPr>
          <w:p w:rsidR="00C13A9E" w:rsidRDefault="00FD2517">
            <w:pPr>
              <w:jc w:val="right"/>
            </w:pPr>
            <w:r>
              <w:rPr>
                <w:rFonts w:eastAsiaTheme="minorEastAsia"/>
                <w:color w:val="000000" w:themeColor="text1"/>
                <w:szCs w:val="21"/>
              </w:rPr>
              <w:t>3.16</w:t>
            </w:r>
          </w:p>
        </w:tc>
      </w:tr>
      <w:tr w:rsidR="00C13A9E">
        <w:tc>
          <w:tcPr>
            <w:tcW w:w="870" w:type="dxa"/>
            <w:vAlign w:val="center"/>
          </w:tcPr>
          <w:p w:rsidR="00C13A9E" w:rsidRDefault="00FD2517">
            <w:pPr>
              <w:jc w:val="center"/>
            </w:pPr>
            <w:r>
              <w:rPr>
                <w:rFonts w:eastAsiaTheme="minorEastAsia"/>
                <w:color w:val="000000" w:themeColor="text1"/>
                <w:szCs w:val="21"/>
              </w:rPr>
              <w:t>28</w:t>
            </w:r>
          </w:p>
        </w:tc>
        <w:tc>
          <w:tcPr>
            <w:tcW w:w="1650" w:type="dxa"/>
            <w:vAlign w:val="center"/>
          </w:tcPr>
          <w:p w:rsidR="00C13A9E" w:rsidRDefault="00FD2517">
            <w:pPr>
              <w:jc w:val="center"/>
            </w:pPr>
            <w:r>
              <w:rPr>
                <w:rFonts w:eastAsiaTheme="minorEastAsia"/>
                <w:color w:val="000000" w:themeColor="text1"/>
                <w:szCs w:val="21"/>
              </w:rPr>
              <w:t>002044</w:t>
            </w:r>
          </w:p>
        </w:tc>
        <w:tc>
          <w:tcPr>
            <w:tcW w:w="1980" w:type="dxa"/>
            <w:vAlign w:val="center"/>
          </w:tcPr>
          <w:p w:rsidR="00C13A9E" w:rsidRDefault="00FD2517">
            <w:pPr>
              <w:jc w:val="center"/>
            </w:pPr>
            <w:r>
              <w:rPr>
                <w:rFonts w:eastAsiaTheme="minorEastAsia"/>
                <w:color w:val="000000" w:themeColor="text1"/>
                <w:szCs w:val="21"/>
              </w:rPr>
              <w:t>美年健康</w:t>
            </w:r>
          </w:p>
        </w:tc>
        <w:tc>
          <w:tcPr>
            <w:tcW w:w="2880" w:type="dxa"/>
            <w:vAlign w:val="center"/>
          </w:tcPr>
          <w:p w:rsidR="00C13A9E" w:rsidRDefault="00FD2517">
            <w:pPr>
              <w:jc w:val="right"/>
            </w:pPr>
            <w:r>
              <w:rPr>
                <w:rFonts w:eastAsiaTheme="minorEastAsia"/>
                <w:color w:val="000000" w:themeColor="text1"/>
                <w:szCs w:val="21"/>
              </w:rPr>
              <w:t>775,262.03</w:t>
            </w:r>
          </w:p>
        </w:tc>
        <w:tc>
          <w:tcPr>
            <w:tcW w:w="1620" w:type="dxa"/>
            <w:vAlign w:val="center"/>
          </w:tcPr>
          <w:p w:rsidR="00C13A9E" w:rsidRDefault="00FD2517">
            <w:pPr>
              <w:jc w:val="right"/>
            </w:pPr>
            <w:r>
              <w:rPr>
                <w:rFonts w:eastAsiaTheme="minorEastAsia"/>
                <w:color w:val="000000" w:themeColor="text1"/>
                <w:szCs w:val="21"/>
              </w:rPr>
              <w:t>3.13</w:t>
            </w:r>
          </w:p>
        </w:tc>
      </w:tr>
      <w:tr w:rsidR="00C13A9E">
        <w:tc>
          <w:tcPr>
            <w:tcW w:w="870" w:type="dxa"/>
            <w:vAlign w:val="center"/>
          </w:tcPr>
          <w:p w:rsidR="00C13A9E" w:rsidRDefault="00FD2517">
            <w:pPr>
              <w:jc w:val="center"/>
            </w:pPr>
            <w:r>
              <w:rPr>
                <w:rFonts w:eastAsiaTheme="minorEastAsia"/>
                <w:color w:val="000000" w:themeColor="text1"/>
                <w:szCs w:val="21"/>
              </w:rPr>
              <w:t>29</w:t>
            </w:r>
          </w:p>
        </w:tc>
        <w:tc>
          <w:tcPr>
            <w:tcW w:w="1650" w:type="dxa"/>
            <w:vAlign w:val="center"/>
          </w:tcPr>
          <w:p w:rsidR="00C13A9E" w:rsidRDefault="00FD2517">
            <w:pPr>
              <w:jc w:val="center"/>
            </w:pPr>
            <w:r>
              <w:rPr>
                <w:rFonts w:eastAsiaTheme="minorEastAsia"/>
                <w:color w:val="000000" w:themeColor="text1"/>
                <w:szCs w:val="21"/>
              </w:rPr>
              <w:t>600887</w:t>
            </w:r>
          </w:p>
        </w:tc>
        <w:tc>
          <w:tcPr>
            <w:tcW w:w="1980" w:type="dxa"/>
            <w:vAlign w:val="center"/>
          </w:tcPr>
          <w:p w:rsidR="00C13A9E" w:rsidRDefault="00FD2517">
            <w:pPr>
              <w:jc w:val="center"/>
            </w:pPr>
            <w:r>
              <w:rPr>
                <w:rFonts w:eastAsiaTheme="minorEastAsia"/>
                <w:color w:val="000000" w:themeColor="text1"/>
                <w:szCs w:val="21"/>
              </w:rPr>
              <w:t>伊利股份</w:t>
            </w:r>
          </w:p>
        </w:tc>
        <w:tc>
          <w:tcPr>
            <w:tcW w:w="2880" w:type="dxa"/>
            <w:vAlign w:val="center"/>
          </w:tcPr>
          <w:p w:rsidR="00C13A9E" w:rsidRDefault="00FD2517">
            <w:pPr>
              <w:jc w:val="right"/>
            </w:pPr>
            <w:r>
              <w:rPr>
                <w:rFonts w:eastAsiaTheme="minorEastAsia"/>
                <w:color w:val="000000" w:themeColor="text1"/>
                <w:szCs w:val="21"/>
              </w:rPr>
              <w:t>771,615.55</w:t>
            </w:r>
          </w:p>
        </w:tc>
        <w:tc>
          <w:tcPr>
            <w:tcW w:w="1620" w:type="dxa"/>
            <w:vAlign w:val="center"/>
          </w:tcPr>
          <w:p w:rsidR="00C13A9E" w:rsidRDefault="00FD2517">
            <w:pPr>
              <w:jc w:val="right"/>
            </w:pPr>
            <w:r>
              <w:rPr>
                <w:rFonts w:eastAsiaTheme="minorEastAsia"/>
                <w:color w:val="000000" w:themeColor="text1"/>
                <w:szCs w:val="21"/>
              </w:rPr>
              <w:t>3.12</w:t>
            </w:r>
          </w:p>
        </w:tc>
      </w:tr>
      <w:tr w:rsidR="00C13A9E">
        <w:tc>
          <w:tcPr>
            <w:tcW w:w="870" w:type="dxa"/>
            <w:vAlign w:val="center"/>
          </w:tcPr>
          <w:p w:rsidR="00C13A9E" w:rsidRDefault="00FD2517">
            <w:pPr>
              <w:jc w:val="center"/>
            </w:pPr>
            <w:r>
              <w:rPr>
                <w:rFonts w:eastAsiaTheme="minorEastAsia"/>
                <w:color w:val="000000" w:themeColor="text1"/>
                <w:szCs w:val="21"/>
              </w:rPr>
              <w:t>30</w:t>
            </w:r>
          </w:p>
        </w:tc>
        <w:tc>
          <w:tcPr>
            <w:tcW w:w="1650" w:type="dxa"/>
            <w:vAlign w:val="center"/>
          </w:tcPr>
          <w:p w:rsidR="00C13A9E" w:rsidRDefault="00FD2517">
            <w:pPr>
              <w:jc w:val="center"/>
            </w:pPr>
            <w:r>
              <w:rPr>
                <w:rFonts w:eastAsiaTheme="minorEastAsia"/>
                <w:color w:val="000000" w:themeColor="text1"/>
                <w:szCs w:val="21"/>
              </w:rPr>
              <w:t>600690</w:t>
            </w:r>
          </w:p>
        </w:tc>
        <w:tc>
          <w:tcPr>
            <w:tcW w:w="1980" w:type="dxa"/>
            <w:vAlign w:val="center"/>
          </w:tcPr>
          <w:p w:rsidR="00C13A9E" w:rsidRDefault="00FD2517">
            <w:pPr>
              <w:jc w:val="center"/>
            </w:pPr>
            <w:r>
              <w:rPr>
                <w:rFonts w:eastAsiaTheme="minorEastAsia"/>
                <w:color w:val="000000" w:themeColor="text1"/>
                <w:szCs w:val="21"/>
              </w:rPr>
              <w:t>青岛海尔</w:t>
            </w:r>
          </w:p>
        </w:tc>
        <w:tc>
          <w:tcPr>
            <w:tcW w:w="2880" w:type="dxa"/>
            <w:vAlign w:val="center"/>
          </w:tcPr>
          <w:p w:rsidR="00C13A9E" w:rsidRDefault="00FD2517">
            <w:pPr>
              <w:jc w:val="right"/>
            </w:pPr>
            <w:r>
              <w:rPr>
                <w:rFonts w:eastAsiaTheme="minorEastAsia"/>
                <w:color w:val="000000" w:themeColor="text1"/>
                <w:szCs w:val="21"/>
              </w:rPr>
              <w:t>759,223.26</w:t>
            </w:r>
          </w:p>
        </w:tc>
        <w:tc>
          <w:tcPr>
            <w:tcW w:w="1620" w:type="dxa"/>
            <w:vAlign w:val="center"/>
          </w:tcPr>
          <w:p w:rsidR="00C13A9E" w:rsidRDefault="00FD2517">
            <w:pPr>
              <w:jc w:val="right"/>
            </w:pPr>
            <w:r>
              <w:rPr>
                <w:rFonts w:eastAsiaTheme="minorEastAsia"/>
                <w:color w:val="000000" w:themeColor="text1"/>
                <w:szCs w:val="21"/>
              </w:rPr>
              <w:t>3.07</w:t>
            </w:r>
          </w:p>
        </w:tc>
      </w:tr>
      <w:tr w:rsidR="00C13A9E">
        <w:tc>
          <w:tcPr>
            <w:tcW w:w="870" w:type="dxa"/>
            <w:vAlign w:val="center"/>
          </w:tcPr>
          <w:p w:rsidR="00C13A9E" w:rsidRDefault="00FD2517">
            <w:pPr>
              <w:jc w:val="center"/>
            </w:pPr>
            <w:r>
              <w:rPr>
                <w:rFonts w:eastAsiaTheme="minorEastAsia"/>
                <w:color w:val="000000" w:themeColor="text1"/>
                <w:szCs w:val="21"/>
              </w:rPr>
              <w:t>31</w:t>
            </w:r>
          </w:p>
        </w:tc>
        <w:tc>
          <w:tcPr>
            <w:tcW w:w="1650" w:type="dxa"/>
            <w:vAlign w:val="center"/>
          </w:tcPr>
          <w:p w:rsidR="00C13A9E" w:rsidRDefault="00FD2517">
            <w:pPr>
              <w:jc w:val="center"/>
            </w:pPr>
            <w:r>
              <w:rPr>
                <w:rFonts w:eastAsiaTheme="minorEastAsia"/>
                <w:color w:val="000000" w:themeColor="text1"/>
                <w:szCs w:val="21"/>
              </w:rPr>
              <w:t>603096</w:t>
            </w:r>
          </w:p>
        </w:tc>
        <w:tc>
          <w:tcPr>
            <w:tcW w:w="1980" w:type="dxa"/>
            <w:vAlign w:val="center"/>
          </w:tcPr>
          <w:p w:rsidR="00C13A9E" w:rsidRDefault="00FD2517">
            <w:pPr>
              <w:jc w:val="center"/>
            </w:pPr>
            <w:r>
              <w:rPr>
                <w:rFonts w:eastAsiaTheme="minorEastAsia"/>
                <w:color w:val="000000" w:themeColor="text1"/>
                <w:szCs w:val="21"/>
              </w:rPr>
              <w:t>新经典</w:t>
            </w:r>
          </w:p>
        </w:tc>
        <w:tc>
          <w:tcPr>
            <w:tcW w:w="2880" w:type="dxa"/>
            <w:vAlign w:val="center"/>
          </w:tcPr>
          <w:p w:rsidR="00C13A9E" w:rsidRDefault="00FD2517">
            <w:pPr>
              <w:jc w:val="right"/>
            </w:pPr>
            <w:r>
              <w:rPr>
                <w:rFonts w:eastAsiaTheme="minorEastAsia"/>
                <w:color w:val="000000" w:themeColor="text1"/>
                <w:szCs w:val="21"/>
              </w:rPr>
              <w:t>738,505.00</w:t>
            </w:r>
          </w:p>
        </w:tc>
        <w:tc>
          <w:tcPr>
            <w:tcW w:w="1620" w:type="dxa"/>
            <w:vAlign w:val="center"/>
          </w:tcPr>
          <w:p w:rsidR="00C13A9E" w:rsidRDefault="00FD2517">
            <w:pPr>
              <w:jc w:val="right"/>
            </w:pPr>
            <w:r>
              <w:rPr>
                <w:rFonts w:eastAsiaTheme="minorEastAsia"/>
                <w:color w:val="000000" w:themeColor="text1"/>
                <w:szCs w:val="21"/>
              </w:rPr>
              <w:t>2.98</w:t>
            </w:r>
          </w:p>
        </w:tc>
      </w:tr>
      <w:tr w:rsidR="00C13A9E">
        <w:tc>
          <w:tcPr>
            <w:tcW w:w="870" w:type="dxa"/>
            <w:vAlign w:val="center"/>
          </w:tcPr>
          <w:p w:rsidR="00C13A9E" w:rsidRDefault="00FD2517">
            <w:pPr>
              <w:jc w:val="center"/>
            </w:pPr>
            <w:r>
              <w:rPr>
                <w:rFonts w:eastAsiaTheme="minorEastAsia"/>
                <w:color w:val="000000" w:themeColor="text1"/>
                <w:szCs w:val="21"/>
              </w:rPr>
              <w:t>32</w:t>
            </w:r>
          </w:p>
        </w:tc>
        <w:tc>
          <w:tcPr>
            <w:tcW w:w="1650" w:type="dxa"/>
            <w:vAlign w:val="center"/>
          </w:tcPr>
          <w:p w:rsidR="00C13A9E" w:rsidRDefault="00FD2517">
            <w:pPr>
              <w:jc w:val="center"/>
            </w:pPr>
            <w:r>
              <w:rPr>
                <w:rFonts w:eastAsiaTheme="minorEastAsia"/>
                <w:color w:val="000000" w:themeColor="text1"/>
                <w:szCs w:val="21"/>
              </w:rPr>
              <w:t>002343</w:t>
            </w:r>
          </w:p>
        </w:tc>
        <w:tc>
          <w:tcPr>
            <w:tcW w:w="1980" w:type="dxa"/>
            <w:vAlign w:val="center"/>
          </w:tcPr>
          <w:p w:rsidR="00C13A9E" w:rsidRDefault="00FD2517">
            <w:pPr>
              <w:jc w:val="center"/>
            </w:pPr>
            <w:r>
              <w:rPr>
                <w:rFonts w:eastAsiaTheme="minorEastAsia"/>
                <w:color w:val="000000" w:themeColor="text1"/>
                <w:szCs w:val="21"/>
              </w:rPr>
              <w:t>慈文传媒</w:t>
            </w:r>
          </w:p>
        </w:tc>
        <w:tc>
          <w:tcPr>
            <w:tcW w:w="2880" w:type="dxa"/>
            <w:vAlign w:val="center"/>
          </w:tcPr>
          <w:p w:rsidR="00C13A9E" w:rsidRDefault="00FD2517">
            <w:pPr>
              <w:jc w:val="right"/>
            </w:pPr>
            <w:r>
              <w:rPr>
                <w:rFonts w:eastAsiaTheme="minorEastAsia"/>
                <w:color w:val="000000" w:themeColor="text1"/>
                <w:szCs w:val="21"/>
              </w:rPr>
              <w:t>722,940.23</w:t>
            </w:r>
          </w:p>
        </w:tc>
        <w:tc>
          <w:tcPr>
            <w:tcW w:w="1620" w:type="dxa"/>
            <w:vAlign w:val="center"/>
          </w:tcPr>
          <w:p w:rsidR="00C13A9E" w:rsidRDefault="00FD2517">
            <w:pPr>
              <w:jc w:val="right"/>
            </w:pPr>
            <w:r>
              <w:rPr>
                <w:rFonts w:eastAsiaTheme="minorEastAsia"/>
                <w:color w:val="000000" w:themeColor="text1"/>
                <w:szCs w:val="21"/>
              </w:rPr>
              <w:t>2.92</w:t>
            </w:r>
          </w:p>
        </w:tc>
      </w:tr>
      <w:tr w:rsidR="00C13A9E">
        <w:tc>
          <w:tcPr>
            <w:tcW w:w="870" w:type="dxa"/>
            <w:vAlign w:val="center"/>
          </w:tcPr>
          <w:p w:rsidR="00C13A9E" w:rsidRDefault="00FD2517">
            <w:pPr>
              <w:jc w:val="center"/>
            </w:pPr>
            <w:r>
              <w:rPr>
                <w:rFonts w:eastAsiaTheme="minorEastAsia"/>
                <w:color w:val="000000" w:themeColor="text1"/>
                <w:szCs w:val="21"/>
              </w:rPr>
              <w:t>33</w:t>
            </w:r>
          </w:p>
        </w:tc>
        <w:tc>
          <w:tcPr>
            <w:tcW w:w="1650" w:type="dxa"/>
            <w:vAlign w:val="center"/>
          </w:tcPr>
          <w:p w:rsidR="00C13A9E" w:rsidRDefault="00FD2517">
            <w:pPr>
              <w:jc w:val="center"/>
            </w:pPr>
            <w:r>
              <w:rPr>
                <w:rFonts w:eastAsiaTheme="minorEastAsia"/>
                <w:color w:val="000000" w:themeColor="text1"/>
                <w:szCs w:val="21"/>
              </w:rPr>
              <w:t>000651</w:t>
            </w:r>
          </w:p>
        </w:tc>
        <w:tc>
          <w:tcPr>
            <w:tcW w:w="1980" w:type="dxa"/>
            <w:vAlign w:val="center"/>
          </w:tcPr>
          <w:p w:rsidR="00C13A9E" w:rsidRDefault="00FD2517">
            <w:pPr>
              <w:jc w:val="center"/>
            </w:pPr>
            <w:r>
              <w:rPr>
                <w:rFonts w:eastAsiaTheme="minorEastAsia"/>
                <w:color w:val="000000" w:themeColor="text1"/>
                <w:szCs w:val="21"/>
              </w:rPr>
              <w:t>格力电器</w:t>
            </w:r>
          </w:p>
        </w:tc>
        <w:tc>
          <w:tcPr>
            <w:tcW w:w="2880" w:type="dxa"/>
            <w:vAlign w:val="center"/>
          </w:tcPr>
          <w:p w:rsidR="00C13A9E" w:rsidRDefault="00FD2517">
            <w:pPr>
              <w:jc w:val="right"/>
            </w:pPr>
            <w:r>
              <w:rPr>
                <w:rFonts w:eastAsiaTheme="minorEastAsia"/>
                <w:color w:val="000000" w:themeColor="text1"/>
                <w:szCs w:val="21"/>
              </w:rPr>
              <w:t>685,982.13</w:t>
            </w:r>
          </w:p>
        </w:tc>
        <w:tc>
          <w:tcPr>
            <w:tcW w:w="1620" w:type="dxa"/>
            <w:vAlign w:val="center"/>
          </w:tcPr>
          <w:p w:rsidR="00C13A9E" w:rsidRDefault="00FD2517">
            <w:pPr>
              <w:jc w:val="right"/>
            </w:pPr>
            <w:r>
              <w:rPr>
                <w:rFonts w:eastAsiaTheme="minorEastAsia"/>
                <w:color w:val="000000" w:themeColor="text1"/>
                <w:szCs w:val="21"/>
              </w:rPr>
              <w:t>2.77</w:t>
            </w:r>
          </w:p>
        </w:tc>
      </w:tr>
      <w:tr w:rsidR="00C13A9E">
        <w:tc>
          <w:tcPr>
            <w:tcW w:w="870" w:type="dxa"/>
            <w:vAlign w:val="center"/>
          </w:tcPr>
          <w:p w:rsidR="00C13A9E" w:rsidRDefault="00FD2517">
            <w:pPr>
              <w:jc w:val="center"/>
            </w:pPr>
            <w:r>
              <w:rPr>
                <w:rFonts w:eastAsiaTheme="minorEastAsia"/>
                <w:color w:val="000000" w:themeColor="text1"/>
                <w:szCs w:val="21"/>
              </w:rPr>
              <w:t>34</w:t>
            </w:r>
          </w:p>
        </w:tc>
        <w:tc>
          <w:tcPr>
            <w:tcW w:w="1650" w:type="dxa"/>
            <w:vAlign w:val="center"/>
          </w:tcPr>
          <w:p w:rsidR="00C13A9E" w:rsidRDefault="00FD2517">
            <w:pPr>
              <w:jc w:val="center"/>
            </w:pPr>
            <w:r>
              <w:rPr>
                <w:rFonts w:eastAsiaTheme="minorEastAsia"/>
                <w:color w:val="000000" w:themeColor="text1"/>
                <w:szCs w:val="21"/>
              </w:rPr>
              <w:t>603839</w:t>
            </w:r>
          </w:p>
        </w:tc>
        <w:tc>
          <w:tcPr>
            <w:tcW w:w="1980" w:type="dxa"/>
            <w:vAlign w:val="center"/>
          </w:tcPr>
          <w:p w:rsidR="00C13A9E" w:rsidRDefault="00FD2517">
            <w:pPr>
              <w:jc w:val="center"/>
            </w:pPr>
            <w:r>
              <w:rPr>
                <w:rFonts w:eastAsiaTheme="minorEastAsia"/>
                <w:color w:val="000000" w:themeColor="text1"/>
                <w:szCs w:val="21"/>
              </w:rPr>
              <w:t>安正时尚</w:t>
            </w:r>
          </w:p>
        </w:tc>
        <w:tc>
          <w:tcPr>
            <w:tcW w:w="2880" w:type="dxa"/>
            <w:vAlign w:val="center"/>
          </w:tcPr>
          <w:p w:rsidR="00C13A9E" w:rsidRDefault="00FD2517">
            <w:pPr>
              <w:jc w:val="right"/>
            </w:pPr>
            <w:r>
              <w:rPr>
                <w:rFonts w:eastAsiaTheme="minorEastAsia"/>
                <w:color w:val="000000" w:themeColor="text1"/>
                <w:szCs w:val="21"/>
              </w:rPr>
              <w:t>671,239.94</w:t>
            </w:r>
          </w:p>
        </w:tc>
        <w:tc>
          <w:tcPr>
            <w:tcW w:w="1620" w:type="dxa"/>
            <w:vAlign w:val="center"/>
          </w:tcPr>
          <w:p w:rsidR="00C13A9E" w:rsidRDefault="00FD2517">
            <w:pPr>
              <w:jc w:val="right"/>
            </w:pPr>
            <w:r>
              <w:rPr>
                <w:rFonts w:eastAsiaTheme="minorEastAsia"/>
                <w:color w:val="000000" w:themeColor="text1"/>
                <w:szCs w:val="21"/>
              </w:rPr>
              <w:t>2.71</w:t>
            </w:r>
          </w:p>
        </w:tc>
      </w:tr>
      <w:tr w:rsidR="00C13A9E">
        <w:tc>
          <w:tcPr>
            <w:tcW w:w="870" w:type="dxa"/>
            <w:vAlign w:val="center"/>
          </w:tcPr>
          <w:p w:rsidR="00C13A9E" w:rsidRDefault="00FD2517">
            <w:pPr>
              <w:jc w:val="center"/>
            </w:pPr>
            <w:r>
              <w:rPr>
                <w:rFonts w:eastAsiaTheme="minorEastAsia"/>
                <w:color w:val="000000" w:themeColor="text1"/>
                <w:szCs w:val="21"/>
              </w:rPr>
              <w:t>35</w:t>
            </w:r>
          </w:p>
        </w:tc>
        <w:tc>
          <w:tcPr>
            <w:tcW w:w="1650" w:type="dxa"/>
            <w:vAlign w:val="center"/>
          </w:tcPr>
          <w:p w:rsidR="00C13A9E" w:rsidRDefault="00FD2517">
            <w:pPr>
              <w:jc w:val="center"/>
            </w:pPr>
            <w:r>
              <w:rPr>
                <w:rFonts w:eastAsiaTheme="minorEastAsia"/>
                <w:color w:val="000000" w:themeColor="text1"/>
                <w:szCs w:val="21"/>
              </w:rPr>
              <w:t>300377</w:t>
            </w:r>
          </w:p>
        </w:tc>
        <w:tc>
          <w:tcPr>
            <w:tcW w:w="1980" w:type="dxa"/>
            <w:vAlign w:val="center"/>
          </w:tcPr>
          <w:p w:rsidR="00C13A9E" w:rsidRDefault="00FD2517">
            <w:pPr>
              <w:jc w:val="center"/>
            </w:pPr>
            <w:r>
              <w:rPr>
                <w:rFonts w:eastAsiaTheme="minorEastAsia"/>
                <w:color w:val="000000" w:themeColor="text1"/>
                <w:szCs w:val="21"/>
              </w:rPr>
              <w:t>赢时胜</w:t>
            </w:r>
          </w:p>
        </w:tc>
        <w:tc>
          <w:tcPr>
            <w:tcW w:w="2880" w:type="dxa"/>
            <w:vAlign w:val="center"/>
          </w:tcPr>
          <w:p w:rsidR="00C13A9E" w:rsidRDefault="00FD2517">
            <w:pPr>
              <w:jc w:val="right"/>
            </w:pPr>
            <w:r>
              <w:rPr>
                <w:rFonts w:eastAsiaTheme="minorEastAsia"/>
                <w:color w:val="000000" w:themeColor="text1"/>
                <w:szCs w:val="21"/>
              </w:rPr>
              <w:t>668,322.90</w:t>
            </w:r>
          </w:p>
        </w:tc>
        <w:tc>
          <w:tcPr>
            <w:tcW w:w="1620" w:type="dxa"/>
            <w:vAlign w:val="center"/>
          </w:tcPr>
          <w:p w:rsidR="00C13A9E" w:rsidRDefault="00FD2517">
            <w:pPr>
              <w:jc w:val="right"/>
            </w:pPr>
            <w:r>
              <w:rPr>
                <w:rFonts w:eastAsiaTheme="minorEastAsia"/>
                <w:color w:val="000000" w:themeColor="text1"/>
                <w:szCs w:val="21"/>
              </w:rPr>
              <w:t>2.70</w:t>
            </w:r>
          </w:p>
        </w:tc>
      </w:tr>
      <w:tr w:rsidR="00C13A9E">
        <w:tc>
          <w:tcPr>
            <w:tcW w:w="870" w:type="dxa"/>
            <w:vAlign w:val="center"/>
          </w:tcPr>
          <w:p w:rsidR="00C13A9E" w:rsidRDefault="00FD2517">
            <w:pPr>
              <w:jc w:val="center"/>
            </w:pPr>
            <w:r>
              <w:rPr>
                <w:rFonts w:eastAsiaTheme="minorEastAsia"/>
                <w:color w:val="000000" w:themeColor="text1"/>
                <w:szCs w:val="21"/>
              </w:rPr>
              <w:t>36</w:t>
            </w:r>
          </w:p>
        </w:tc>
        <w:tc>
          <w:tcPr>
            <w:tcW w:w="1650" w:type="dxa"/>
            <w:vAlign w:val="center"/>
          </w:tcPr>
          <w:p w:rsidR="00C13A9E" w:rsidRDefault="00FD2517">
            <w:pPr>
              <w:jc w:val="center"/>
            </w:pPr>
            <w:r>
              <w:rPr>
                <w:rFonts w:eastAsiaTheme="minorEastAsia"/>
                <w:color w:val="000000" w:themeColor="text1"/>
                <w:szCs w:val="21"/>
              </w:rPr>
              <w:t>002475</w:t>
            </w:r>
          </w:p>
        </w:tc>
        <w:tc>
          <w:tcPr>
            <w:tcW w:w="1980" w:type="dxa"/>
            <w:vAlign w:val="center"/>
          </w:tcPr>
          <w:p w:rsidR="00C13A9E" w:rsidRDefault="00FD2517">
            <w:pPr>
              <w:jc w:val="center"/>
            </w:pPr>
            <w:r>
              <w:rPr>
                <w:rFonts w:eastAsiaTheme="minorEastAsia"/>
                <w:color w:val="000000" w:themeColor="text1"/>
                <w:szCs w:val="21"/>
              </w:rPr>
              <w:t>立讯精密</w:t>
            </w:r>
          </w:p>
        </w:tc>
        <w:tc>
          <w:tcPr>
            <w:tcW w:w="2880" w:type="dxa"/>
            <w:vAlign w:val="center"/>
          </w:tcPr>
          <w:p w:rsidR="00C13A9E" w:rsidRDefault="00FD2517">
            <w:pPr>
              <w:jc w:val="right"/>
            </w:pPr>
            <w:r>
              <w:rPr>
                <w:rFonts w:eastAsiaTheme="minorEastAsia"/>
                <w:color w:val="000000" w:themeColor="text1"/>
                <w:szCs w:val="21"/>
              </w:rPr>
              <w:t>662,671.00</w:t>
            </w:r>
          </w:p>
        </w:tc>
        <w:tc>
          <w:tcPr>
            <w:tcW w:w="1620" w:type="dxa"/>
            <w:vAlign w:val="center"/>
          </w:tcPr>
          <w:p w:rsidR="00C13A9E" w:rsidRDefault="00FD2517">
            <w:pPr>
              <w:jc w:val="right"/>
            </w:pPr>
            <w:r>
              <w:rPr>
                <w:rFonts w:eastAsiaTheme="minorEastAsia"/>
                <w:color w:val="000000" w:themeColor="text1"/>
                <w:szCs w:val="21"/>
              </w:rPr>
              <w:t>2.68</w:t>
            </w:r>
          </w:p>
        </w:tc>
      </w:tr>
      <w:tr w:rsidR="00C13A9E">
        <w:tc>
          <w:tcPr>
            <w:tcW w:w="870" w:type="dxa"/>
            <w:vAlign w:val="center"/>
          </w:tcPr>
          <w:p w:rsidR="00C13A9E" w:rsidRDefault="00FD2517">
            <w:pPr>
              <w:jc w:val="center"/>
            </w:pPr>
            <w:r>
              <w:rPr>
                <w:rFonts w:eastAsiaTheme="minorEastAsia"/>
                <w:color w:val="000000" w:themeColor="text1"/>
                <w:szCs w:val="21"/>
              </w:rPr>
              <w:t>37</w:t>
            </w:r>
          </w:p>
        </w:tc>
        <w:tc>
          <w:tcPr>
            <w:tcW w:w="1650" w:type="dxa"/>
            <w:vAlign w:val="center"/>
          </w:tcPr>
          <w:p w:rsidR="00C13A9E" w:rsidRDefault="00FD2517">
            <w:pPr>
              <w:jc w:val="center"/>
            </w:pPr>
            <w:r>
              <w:rPr>
                <w:rFonts w:eastAsiaTheme="minorEastAsia"/>
                <w:color w:val="000000" w:themeColor="text1"/>
                <w:szCs w:val="21"/>
              </w:rPr>
              <w:t>600138</w:t>
            </w:r>
          </w:p>
        </w:tc>
        <w:tc>
          <w:tcPr>
            <w:tcW w:w="1980" w:type="dxa"/>
            <w:vAlign w:val="center"/>
          </w:tcPr>
          <w:p w:rsidR="00C13A9E" w:rsidRDefault="00FD2517">
            <w:pPr>
              <w:jc w:val="center"/>
            </w:pPr>
            <w:r>
              <w:rPr>
                <w:rFonts w:eastAsiaTheme="minorEastAsia"/>
                <w:color w:val="000000" w:themeColor="text1"/>
                <w:szCs w:val="21"/>
              </w:rPr>
              <w:t>中青旅</w:t>
            </w:r>
          </w:p>
        </w:tc>
        <w:tc>
          <w:tcPr>
            <w:tcW w:w="2880" w:type="dxa"/>
            <w:vAlign w:val="center"/>
          </w:tcPr>
          <w:p w:rsidR="00C13A9E" w:rsidRDefault="00FD2517">
            <w:pPr>
              <w:jc w:val="right"/>
            </w:pPr>
            <w:r>
              <w:rPr>
                <w:rFonts w:eastAsiaTheme="minorEastAsia"/>
                <w:color w:val="000000" w:themeColor="text1"/>
                <w:szCs w:val="21"/>
              </w:rPr>
              <w:t>652,958.17</w:t>
            </w:r>
          </w:p>
        </w:tc>
        <w:tc>
          <w:tcPr>
            <w:tcW w:w="1620" w:type="dxa"/>
            <w:vAlign w:val="center"/>
          </w:tcPr>
          <w:p w:rsidR="00C13A9E" w:rsidRDefault="00FD2517">
            <w:pPr>
              <w:jc w:val="right"/>
            </w:pPr>
            <w:r>
              <w:rPr>
                <w:rFonts w:eastAsiaTheme="minorEastAsia"/>
                <w:color w:val="000000" w:themeColor="text1"/>
                <w:szCs w:val="21"/>
              </w:rPr>
              <w:t>2.64</w:t>
            </w:r>
          </w:p>
        </w:tc>
      </w:tr>
      <w:tr w:rsidR="00C13A9E">
        <w:tc>
          <w:tcPr>
            <w:tcW w:w="870" w:type="dxa"/>
            <w:vAlign w:val="center"/>
          </w:tcPr>
          <w:p w:rsidR="00C13A9E" w:rsidRDefault="00FD2517">
            <w:pPr>
              <w:jc w:val="center"/>
            </w:pPr>
            <w:r>
              <w:rPr>
                <w:rFonts w:eastAsiaTheme="minorEastAsia"/>
                <w:color w:val="000000" w:themeColor="text1"/>
                <w:szCs w:val="21"/>
              </w:rPr>
              <w:t>38</w:t>
            </w:r>
          </w:p>
        </w:tc>
        <w:tc>
          <w:tcPr>
            <w:tcW w:w="1650" w:type="dxa"/>
            <w:vAlign w:val="center"/>
          </w:tcPr>
          <w:p w:rsidR="00C13A9E" w:rsidRDefault="00FD2517">
            <w:pPr>
              <w:jc w:val="center"/>
            </w:pPr>
            <w:r>
              <w:rPr>
                <w:rFonts w:eastAsiaTheme="minorEastAsia"/>
                <w:color w:val="000000" w:themeColor="text1"/>
                <w:szCs w:val="21"/>
              </w:rPr>
              <w:t>603233</w:t>
            </w:r>
          </w:p>
        </w:tc>
        <w:tc>
          <w:tcPr>
            <w:tcW w:w="1980" w:type="dxa"/>
            <w:vAlign w:val="center"/>
          </w:tcPr>
          <w:p w:rsidR="00C13A9E" w:rsidRDefault="00FD2517">
            <w:pPr>
              <w:jc w:val="center"/>
            </w:pPr>
            <w:r>
              <w:rPr>
                <w:rFonts w:eastAsiaTheme="minorEastAsia"/>
                <w:color w:val="000000" w:themeColor="text1"/>
                <w:szCs w:val="21"/>
              </w:rPr>
              <w:t>大参林</w:t>
            </w:r>
          </w:p>
        </w:tc>
        <w:tc>
          <w:tcPr>
            <w:tcW w:w="2880" w:type="dxa"/>
            <w:vAlign w:val="center"/>
          </w:tcPr>
          <w:p w:rsidR="00C13A9E" w:rsidRDefault="00FD2517">
            <w:pPr>
              <w:jc w:val="right"/>
            </w:pPr>
            <w:r>
              <w:rPr>
                <w:rFonts w:eastAsiaTheme="minorEastAsia"/>
                <w:color w:val="000000" w:themeColor="text1"/>
                <w:szCs w:val="21"/>
              </w:rPr>
              <w:t>647,773.53</w:t>
            </w:r>
          </w:p>
        </w:tc>
        <w:tc>
          <w:tcPr>
            <w:tcW w:w="1620" w:type="dxa"/>
            <w:vAlign w:val="center"/>
          </w:tcPr>
          <w:p w:rsidR="00C13A9E" w:rsidRDefault="00FD2517">
            <w:pPr>
              <w:jc w:val="right"/>
            </w:pPr>
            <w:r>
              <w:rPr>
                <w:rFonts w:eastAsiaTheme="minorEastAsia"/>
                <w:color w:val="000000" w:themeColor="text1"/>
                <w:szCs w:val="21"/>
              </w:rPr>
              <w:t>2.62</w:t>
            </w:r>
          </w:p>
        </w:tc>
      </w:tr>
      <w:tr w:rsidR="00C13A9E">
        <w:tc>
          <w:tcPr>
            <w:tcW w:w="870" w:type="dxa"/>
            <w:vAlign w:val="center"/>
          </w:tcPr>
          <w:p w:rsidR="00C13A9E" w:rsidRDefault="00FD2517">
            <w:pPr>
              <w:jc w:val="center"/>
            </w:pPr>
            <w:r>
              <w:rPr>
                <w:rFonts w:eastAsiaTheme="minorEastAsia"/>
                <w:color w:val="000000" w:themeColor="text1"/>
                <w:szCs w:val="21"/>
              </w:rPr>
              <w:t>39</w:t>
            </w:r>
          </w:p>
        </w:tc>
        <w:tc>
          <w:tcPr>
            <w:tcW w:w="1650" w:type="dxa"/>
            <w:vAlign w:val="center"/>
          </w:tcPr>
          <w:p w:rsidR="00C13A9E" w:rsidRDefault="00FD2517">
            <w:pPr>
              <w:jc w:val="center"/>
            </w:pPr>
            <w:r>
              <w:rPr>
                <w:rFonts w:eastAsiaTheme="minorEastAsia"/>
                <w:color w:val="000000" w:themeColor="text1"/>
                <w:szCs w:val="21"/>
              </w:rPr>
              <w:t>600030</w:t>
            </w:r>
          </w:p>
        </w:tc>
        <w:tc>
          <w:tcPr>
            <w:tcW w:w="1980" w:type="dxa"/>
            <w:vAlign w:val="center"/>
          </w:tcPr>
          <w:p w:rsidR="00C13A9E" w:rsidRDefault="00FD2517">
            <w:pPr>
              <w:jc w:val="center"/>
            </w:pPr>
            <w:r>
              <w:rPr>
                <w:rFonts w:eastAsiaTheme="minorEastAsia"/>
                <w:color w:val="000000" w:themeColor="text1"/>
                <w:szCs w:val="21"/>
              </w:rPr>
              <w:t>中信证券</w:t>
            </w:r>
          </w:p>
        </w:tc>
        <w:tc>
          <w:tcPr>
            <w:tcW w:w="2880" w:type="dxa"/>
            <w:vAlign w:val="center"/>
          </w:tcPr>
          <w:p w:rsidR="00C13A9E" w:rsidRDefault="00FD2517">
            <w:pPr>
              <w:jc w:val="right"/>
            </w:pPr>
            <w:r>
              <w:rPr>
                <w:rFonts w:eastAsiaTheme="minorEastAsia"/>
                <w:color w:val="000000" w:themeColor="text1"/>
                <w:szCs w:val="21"/>
              </w:rPr>
              <w:t>640,901.37</w:t>
            </w:r>
          </w:p>
        </w:tc>
        <w:tc>
          <w:tcPr>
            <w:tcW w:w="1620" w:type="dxa"/>
            <w:vAlign w:val="center"/>
          </w:tcPr>
          <w:p w:rsidR="00C13A9E" w:rsidRDefault="00FD2517">
            <w:pPr>
              <w:jc w:val="right"/>
            </w:pPr>
            <w:r>
              <w:rPr>
                <w:rFonts w:eastAsiaTheme="minorEastAsia"/>
                <w:color w:val="000000" w:themeColor="text1"/>
                <w:szCs w:val="21"/>
              </w:rPr>
              <w:t>2.59</w:t>
            </w:r>
          </w:p>
        </w:tc>
      </w:tr>
      <w:tr w:rsidR="00C13A9E">
        <w:tc>
          <w:tcPr>
            <w:tcW w:w="870" w:type="dxa"/>
            <w:vAlign w:val="center"/>
          </w:tcPr>
          <w:p w:rsidR="00C13A9E" w:rsidRDefault="00FD2517">
            <w:pPr>
              <w:jc w:val="center"/>
            </w:pPr>
            <w:r>
              <w:rPr>
                <w:rFonts w:eastAsiaTheme="minorEastAsia"/>
                <w:color w:val="000000" w:themeColor="text1"/>
                <w:szCs w:val="21"/>
              </w:rPr>
              <w:t>40</w:t>
            </w:r>
          </w:p>
        </w:tc>
        <w:tc>
          <w:tcPr>
            <w:tcW w:w="1650" w:type="dxa"/>
            <w:vAlign w:val="center"/>
          </w:tcPr>
          <w:p w:rsidR="00C13A9E" w:rsidRDefault="00FD2517">
            <w:pPr>
              <w:jc w:val="center"/>
            </w:pPr>
            <w:r>
              <w:rPr>
                <w:rFonts w:eastAsiaTheme="minorEastAsia"/>
                <w:color w:val="000000" w:themeColor="text1"/>
                <w:szCs w:val="21"/>
              </w:rPr>
              <w:t>601288</w:t>
            </w:r>
          </w:p>
        </w:tc>
        <w:tc>
          <w:tcPr>
            <w:tcW w:w="1980" w:type="dxa"/>
            <w:vAlign w:val="center"/>
          </w:tcPr>
          <w:p w:rsidR="00C13A9E" w:rsidRDefault="00FD2517">
            <w:pPr>
              <w:jc w:val="center"/>
            </w:pPr>
            <w:r>
              <w:rPr>
                <w:rFonts w:eastAsiaTheme="minorEastAsia"/>
                <w:color w:val="000000" w:themeColor="text1"/>
                <w:szCs w:val="21"/>
              </w:rPr>
              <w:t>农业银行</w:t>
            </w:r>
          </w:p>
        </w:tc>
        <w:tc>
          <w:tcPr>
            <w:tcW w:w="2880" w:type="dxa"/>
            <w:vAlign w:val="center"/>
          </w:tcPr>
          <w:p w:rsidR="00C13A9E" w:rsidRDefault="00FD2517">
            <w:pPr>
              <w:jc w:val="right"/>
            </w:pPr>
            <w:r>
              <w:rPr>
                <w:rFonts w:eastAsiaTheme="minorEastAsia"/>
                <w:color w:val="000000" w:themeColor="text1"/>
                <w:szCs w:val="21"/>
              </w:rPr>
              <w:t>639,623.77</w:t>
            </w:r>
          </w:p>
        </w:tc>
        <w:tc>
          <w:tcPr>
            <w:tcW w:w="1620" w:type="dxa"/>
            <w:vAlign w:val="center"/>
          </w:tcPr>
          <w:p w:rsidR="00C13A9E" w:rsidRDefault="00FD2517">
            <w:pPr>
              <w:jc w:val="right"/>
            </w:pPr>
            <w:r>
              <w:rPr>
                <w:rFonts w:eastAsiaTheme="minorEastAsia"/>
                <w:color w:val="000000" w:themeColor="text1"/>
                <w:szCs w:val="21"/>
              </w:rPr>
              <w:t>2.58</w:t>
            </w:r>
          </w:p>
        </w:tc>
      </w:tr>
      <w:tr w:rsidR="00C13A9E">
        <w:tc>
          <w:tcPr>
            <w:tcW w:w="870" w:type="dxa"/>
            <w:vAlign w:val="center"/>
          </w:tcPr>
          <w:p w:rsidR="00C13A9E" w:rsidRDefault="00FD2517">
            <w:pPr>
              <w:jc w:val="center"/>
            </w:pPr>
            <w:r>
              <w:rPr>
                <w:rFonts w:eastAsiaTheme="minorEastAsia"/>
                <w:color w:val="000000" w:themeColor="text1"/>
                <w:szCs w:val="21"/>
              </w:rPr>
              <w:t>41</w:t>
            </w:r>
          </w:p>
        </w:tc>
        <w:tc>
          <w:tcPr>
            <w:tcW w:w="1650" w:type="dxa"/>
            <w:vAlign w:val="center"/>
          </w:tcPr>
          <w:p w:rsidR="00C13A9E" w:rsidRDefault="00FD2517">
            <w:pPr>
              <w:jc w:val="center"/>
            </w:pPr>
            <w:r>
              <w:rPr>
                <w:rFonts w:eastAsiaTheme="minorEastAsia"/>
                <w:color w:val="000000" w:themeColor="text1"/>
                <w:szCs w:val="21"/>
              </w:rPr>
              <w:t>002126</w:t>
            </w:r>
          </w:p>
        </w:tc>
        <w:tc>
          <w:tcPr>
            <w:tcW w:w="1980" w:type="dxa"/>
            <w:vAlign w:val="center"/>
          </w:tcPr>
          <w:p w:rsidR="00C13A9E" w:rsidRDefault="00FD2517">
            <w:pPr>
              <w:jc w:val="center"/>
            </w:pPr>
            <w:r>
              <w:rPr>
                <w:rFonts w:eastAsiaTheme="minorEastAsia"/>
                <w:color w:val="000000" w:themeColor="text1"/>
                <w:szCs w:val="21"/>
              </w:rPr>
              <w:t>银轮股份</w:t>
            </w:r>
          </w:p>
        </w:tc>
        <w:tc>
          <w:tcPr>
            <w:tcW w:w="2880" w:type="dxa"/>
            <w:vAlign w:val="center"/>
          </w:tcPr>
          <w:p w:rsidR="00C13A9E" w:rsidRDefault="00FD2517">
            <w:pPr>
              <w:jc w:val="right"/>
            </w:pPr>
            <w:r>
              <w:rPr>
                <w:rFonts w:eastAsiaTheme="minorEastAsia"/>
                <w:color w:val="000000" w:themeColor="text1"/>
                <w:szCs w:val="21"/>
              </w:rPr>
              <w:t>627,222.22</w:t>
            </w:r>
          </w:p>
        </w:tc>
        <w:tc>
          <w:tcPr>
            <w:tcW w:w="1620" w:type="dxa"/>
            <w:vAlign w:val="center"/>
          </w:tcPr>
          <w:p w:rsidR="00C13A9E" w:rsidRDefault="00FD2517">
            <w:pPr>
              <w:jc w:val="right"/>
            </w:pPr>
            <w:r>
              <w:rPr>
                <w:rFonts w:eastAsiaTheme="minorEastAsia"/>
                <w:color w:val="000000" w:themeColor="text1"/>
                <w:szCs w:val="21"/>
              </w:rPr>
              <w:t>2.53</w:t>
            </w:r>
          </w:p>
        </w:tc>
      </w:tr>
      <w:tr w:rsidR="00C13A9E">
        <w:tc>
          <w:tcPr>
            <w:tcW w:w="870" w:type="dxa"/>
            <w:vAlign w:val="center"/>
          </w:tcPr>
          <w:p w:rsidR="00C13A9E" w:rsidRDefault="00FD2517">
            <w:pPr>
              <w:jc w:val="center"/>
            </w:pPr>
            <w:r>
              <w:rPr>
                <w:rFonts w:eastAsiaTheme="minorEastAsia"/>
                <w:color w:val="000000" w:themeColor="text1"/>
                <w:szCs w:val="21"/>
              </w:rPr>
              <w:t>42</w:t>
            </w:r>
          </w:p>
        </w:tc>
        <w:tc>
          <w:tcPr>
            <w:tcW w:w="1650" w:type="dxa"/>
            <w:vAlign w:val="center"/>
          </w:tcPr>
          <w:p w:rsidR="00C13A9E" w:rsidRDefault="00FD2517">
            <w:pPr>
              <w:jc w:val="center"/>
            </w:pPr>
            <w:r>
              <w:rPr>
                <w:rFonts w:eastAsiaTheme="minorEastAsia"/>
                <w:color w:val="000000" w:themeColor="text1"/>
                <w:szCs w:val="21"/>
              </w:rPr>
              <w:t>000002</w:t>
            </w:r>
          </w:p>
        </w:tc>
        <w:tc>
          <w:tcPr>
            <w:tcW w:w="1980" w:type="dxa"/>
            <w:vAlign w:val="center"/>
          </w:tcPr>
          <w:p w:rsidR="00C13A9E" w:rsidRDefault="00FD2517">
            <w:pPr>
              <w:jc w:val="center"/>
            </w:pPr>
            <w:r>
              <w:rPr>
                <w:rFonts w:eastAsiaTheme="minorEastAsia"/>
                <w:color w:val="000000" w:themeColor="text1"/>
                <w:szCs w:val="21"/>
              </w:rPr>
              <w:t>万科</w:t>
            </w:r>
            <w:r>
              <w:rPr>
                <w:rFonts w:eastAsiaTheme="minorEastAsia"/>
                <w:color w:val="000000" w:themeColor="text1"/>
                <w:szCs w:val="21"/>
              </w:rPr>
              <w:t>A</w:t>
            </w:r>
          </w:p>
        </w:tc>
        <w:tc>
          <w:tcPr>
            <w:tcW w:w="2880" w:type="dxa"/>
            <w:vAlign w:val="center"/>
          </w:tcPr>
          <w:p w:rsidR="00C13A9E" w:rsidRDefault="00FD2517">
            <w:pPr>
              <w:jc w:val="right"/>
            </w:pPr>
            <w:r>
              <w:rPr>
                <w:rFonts w:eastAsiaTheme="minorEastAsia"/>
                <w:color w:val="000000" w:themeColor="text1"/>
                <w:szCs w:val="21"/>
              </w:rPr>
              <w:t>591,473.00</w:t>
            </w:r>
          </w:p>
        </w:tc>
        <w:tc>
          <w:tcPr>
            <w:tcW w:w="1620" w:type="dxa"/>
            <w:vAlign w:val="center"/>
          </w:tcPr>
          <w:p w:rsidR="00C13A9E" w:rsidRDefault="00FD2517">
            <w:pPr>
              <w:jc w:val="right"/>
            </w:pPr>
            <w:r>
              <w:rPr>
                <w:rFonts w:eastAsiaTheme="minorEastAsia"/>
                <w:color w:val="000000" w:themeColor="text1"/>
                <w:szCs w:val="21"/>
              </w:rPr>
              <w:t>2.39</w:t>
            </w:r>
          </w:p>
        </w:tc>
      </w:tr>
      <w:tr w:rsidR="00C13A9E">
        <w:tc>
          <w:tcPr>
            <w:tcW w:w="870" w:type="dxa"/>
            <w:vAlign w:val="center"/>
          </w:tcPr>
          <w:p w:rsidR="00C13A9E" w:rsidRDefault="00FD2517">
            <w:pPr>
              <w:jc w:val="center"/>
            </w:pPr>
            <w:r>
              <w:rPr>
                <w:rFonts w:eastAsiaTheme="minorEastAsia"/>
                <w:color w:val="000000" w:themeColor="text1"/>
                <w:szCs w:val="21"/>
              </w:rPr>
              <w:t>43</w:t>
            </w:r>
          </w:p>
        </w:tc>
        <w:tc>
          <w:tcPr>
            <w:tcW w:w="1650" w:type="dxa"/>
            <w:vAlign w:val="center"/>
          </w:tcPr>
          <w:p w:rsidR="00C13A9E" w:rsidRDefault="00FD2517">
            <w:pPr>
              <w:jc w:val="center"/>
            </w:pPr>
            <w:r>
              <w:rPr>
                <w:rFonts w:eastAsiaTheme="minorEastAsia"/>
                <w:color w:val="000000" w:themeColor="text1"/>
                <w:szCs w:val="21"/>
              </w:rPr>
              <w:t>002497</w:t>
            </w:r>
          </w:p>
        </w:tc>
        <w:tc>
          <w:tcPr>
            <w:tcW w:w="1980" w:type="dxa"/>
            <w:vAlign w:val="center"/>
          </w:tcPr>
          <w:p w:rsidR="00C13A9E" w:rsidRDefault="00FD2517">
            <w:pPr>
              <w:jc w:val="center"/>
            </w:pPr>
            <w:r>
              <w:rPr>
                <w:rFonts w:eastAsiaTheme="minorEastAsia"/>
                <w:color w:val="000000" w:themeColor="text1"/>
                <w:szCs w:val="21"/>
              </w:rPr>
              <w:t>雅化集团</w:t>
            </w:r>
          </w:p>
        </w:tc>
        <w:tc>
          <w:tcPr>
            <w:tcW w:w="2880" w:type="dxa"/>
            <w:vAlign w:val="center"/>
          </w:tcPr>
          <w:p w:rsidR="00C13A9E" w:rsidRDefault="00FD2517">
            <w:pPr>
              <w:jc w:val="right"/>
            </w:pPr>
            <w:r>
              <w:rPr>
                <w:rFonts w:eastAsiaTheme="minorEastAsia"/>
                <w:color w:val="000000" w:themeColor="text1"/>
                <w:szCs w:val="21"/>
              </w:rPr>
              <w:t>588,543.56</w:t>
            </w:r>
          </w:p>
        </w:tc>
        <w:tc>
          <w:tcPr>
            <w:tcW w:w="1620" w:type="dxa"/>
            <w:vAlign w:val="center"/>
          </w:tcPr>
          <w:p w:rsidR="00C13A9E" w:rsidRDefault="00FD2517">
            <w:pPr>
              <w:jc w:val="right"/>
            </w:pPr>
            <w:r>
              <w:rPr>
                <w:rFonts w:eastAsiaTheme="minorEastAsia"/>
                <w:color w:val="000000" w:themeColor="text1"/>
                <w:szCs w:val="21"/>
              </w:rPr>
              <w:t>2.38</w:t>
            </w:r>
          </w:p>
        </w:tc>
      </w:tr>
      <w:tr w:rsidR="00C13A9E">
        <w:tc>
          <w:tcPr>
            <w:tcW w:w="870" w:type="dxa"/>
            <w:vAlign w:val="center"/>
          </w:tcPr>
          <w:p w:rsidR="00C13A9E" w:rsidRDefault="00FD2517">
            <w:pPr>
              <w:jc w:val="center"/>
            </w:pPr>
            <w:r>
              <w:rPr>
                <w:rFonts w:eastAsiaTheme="minorEastAsia"/>
                <w:color w:val="000000" w:themeColor="text1"/>
                <w:szCs w:val="21"/>
              </w:rPr>
              <w:t>44</w:t>
            </w:r>
          </w:p>
        </w:tc>
        <w:tc>
          <w:tcPr>
            <w:tcW w:w="1650" w:type="dxa"/>
            <w:vAlign w:val="center"/>
          </w:tcPr>
          <w:p w:rsidR="00C13A9E" w:rsidRDefault="00FD2517">
            <w:pPr>
              <w:jc w:val="center"/>
            </w:pPr>
            <w:r>
              <w:rPr>
                <w:rFonts w:eastAsiaTheme="minorEastAsia"/>
                <w:color w:val="000000" w:themeColor="text1"/>
                <w:szCs w:val="21"/>
              </w:rPr>
              <w:t>601788</w:t>
            </w:r>
          </w:p>
        </w:tc>
        <w:tc>
          <w:tcPr>
            <w:tcW w:w="1980" w:type="dxa"/>
            <w:vAlign w:val="center"/>
          </w:tcPr>
          <w:p w:rsidR="00C13A9E" w:rsidRDefault="00FD2517">
            <w:pPr>
              <w:jc w:val="center"/>
            </w:pPr>
            <w:r>
              <w:rPr>
                <w:rFonts w:eastAsiaTheme="minorEastAsia"/>
                <w:color w:val="000000" w:themeColor="text1"/>
                <w:szCs w:val="21"/>
              </w:rPr>
              <w:t>光大证券</w:t>
            </w:r>
          </w:p>
        </w:tc>
        <w:tc>
          <w:tcPr>
            <w:tcW w:w="2880" w:type="dxa"/>
            <w:vAlign w:val="center"/>
          </w:tcPr>
          <w:p w:rsidR="00C13A9E" w:rsidRDefault="00FD2517">
            <w:pPr>
              <w:jc w:val="right"/>
            </w:pPr>
            <w:r>
              <w:rPr>
                <w:rFonts w:eastAsiaTheme="minorEastAsia"/>
                <w:color w:val="000000" w:themeColor="text1"/>
                <w:szCs w:val="21"/>
              </w:rPr>
              <w:t>587,195.61</w:t>
            </w:r>
          </w:p>
        </w:tc>
        <w:tc>
          <w:tcPr>
            <w:tcW w:w="1620" w:type="dxa"/>
            <w:vAlign w:val="center"/>
          </w:tcPr>
          <w:p w:rsidR="00C13A9E" w:rsidRDefault="00FD2517">
            <w:pPr>
              <w:jc w:val="right"/>
            </w:pPr>
            <w:r>
              <w:rPr>
                <w:rFonts w:eastAsiaTheme="minorEastAsia"/>
                <w:color w:val="000000" w:themeColor="text1"/>
                <w:szCs w:val="21"/>
              </w:rPr>
              <w:t>2.37</w:t>
            </w:r>
          </w:p>
        </w:tc>
      </w:tr>
      <w:tr w:rsidR="00C13A9E">
        <w:tc>
          <w:tcPr>
            <w:tcW w:w="870" w:type="dxa"/>
            <w:vAlign w:val="center"/>
          </w:tcPr>
          <w:p w:rsidR="00C13A9E" w:rsidRDefault="00FD2517">
            <w:pPr>
              <w:jc w:val="center"/>
            </w:pPr>
            <w:r>
              <w:rPr>
                <w:rFonts w:eastAsiaTheme="minorEastAsia"/>
                <w:color w:val="000000" w:themeColor="text1"/>
                <w:szCs w:val="21"/>
              </w:rPr>
              <w:t>45</w:t>
            </w:r>
          </w:p>
        </w:tc>
        <w:tc>
          <w:tcPr>
            <w:tcW w:w="1650" w:type="dxa"/>
            <w:vAlign w:val="center"/>
          </w:tcPr>
          <w:p w:rsidR="00C13A9E" w:rsidRDefault="00FD2517">
            <w:pPr>
              <w:jc w:val="center"/>
            </w:pPr>
            <w:r>
              <w:rPr>
                <w:rFonts w:eastAsiaTheme="minorEastAsia"/>
                <w:color w:val="000000" w:themeColor="text1"/>
                <w:szCs w:val="21"/>
              </w:rPr>
              <w:t>002589</w:t>
            </w:r>
          </w:p>
        </w:tc>
        <w:tc>
          <w:tcPr>
            <w:tcW w:w="1980" w:type="dxa"/>
            <w:vAlign w:val="center"/>
          </w:tcPr>
          <w:p w:rsidR="00C13A9E" w:rsidRDefault="00FD2517">
            <w:pPr>
              <w:jc w:val="center"/>
            </w:pPr>
            <w:r>
              <w:rPr>
                <w:rFonts w:eastAsiaTheme="minorEastAsia"/>
                <w:color w:val="000000" w:themeColor="text1"/>
                <w:szCs w:val="21"/>
              </w:rPr>
              <w:t>瑞康医药</w:t>
            </w:r>
          </w:p>
        </w:tc>
        <w:tc>
          <w:tcPr>
            <w:tcW w:w="2880" w:type="dxa"/>
            <w:vAlign w:val="center"/>
          </w:tcPr>
          <w:p w:rsidR="00C13A9E" w:rsidRDefault="00FD2517">
            <w:pPr>
              <w:jc w:val="right"/>
            </w:pPr>
            <w:r>
              <w:rPr>
                <w:rFonts w:eastAsiaTheme="minorEastAsia"/>
                <w:color w:val="000000" w:themeColor="text1"/>
                <w:szCs w:val="21"/>
              </w:rPr>
              <w:t>585,377.90</w:t>
            </w:r>
          </w:p>
        </w:tc>
        <w:tc>
          <w:tcPr>
            <w:tcW w:w="1620" w:type="dxa"/>
            <w:vAlign w:val="center"/>
          </w:tcPr>
          <w:p w:rsidR="00C13A9E" w:rsidRDefault="00FD2517">
            <w:pPr>
              <w:jc w:val="right"/>
            </w:pPr>
            <w:r>
              <w:rPr>
                <w:rFonts w:eastAsiaTheme="minorEastAsia"/>
                <w:color w:val="000000" w:themeColor="text1"/>
                <w:szCs w:val="21"/>
              </w:rPr>
              <w:t>2.36</w:t>
            </w:r>
          </w:p>
        </w:tc>
      </w:tr>
      <w:tr w:rsidR="00C13A9E">
        <w:tc>
          <w:tcPr>
            <w:tcW w:w="870" w:type="dxa"/>
            <w:vAlign w:val="center"/>
          </w:tcPr>
          <w:p w:rsidR="00C13A9E" w:rsidRDefault="00FD2517">
            <w:pPr>
              <w:jc w:val="center"/>
            </w:pPr>
            <w:r>
              <w:rPr>
                <w:rFonts w:eastAsiaTheme="minorEastAsia"/>
                <w:color w:val="000000" w:themeColor="text1"/>
                <w:szCs w:val="21"/>
              </w:rPr>
              <w:t>46</w:t>
            </w:r>
          </w:p>
        </w:tc>
        <w:tc>
          <w:tcPr>
            <w:tcW w:w="1650" w:type="dxa"/>
            <w:vAlign w:val="center"/>
          </w:tcPr>
          <w:p w:rsidR="00C13A9E" w:rsidRDefault="00FD2517">
            <w:pPr>
              <w:jc w:val="center"/>
            </w:pPr>
            <w:r>
              <w:rPr>
                <w:rFonts w:eastAsiaTheme="minorEastAsia"/>
                <w:color w:val="000000" w:themeColor="text1"/>
                <w:szCs w:val="21"/>
              </w:rPr>
              <w:t>002341</w:t>
            </w:r>
          </w:p>
        </w:tc>
        <w:tc>
          <w:tcPr>
            <w:tcW w:w="1980" w:type="dxa"/>
            <w:vAlign w:val="center"/>
          </w:tcPr>
          <w:p w:rsidR="00C13A9E" w:rsidRDefault="00FD2517">
            <w:pPr>
              <w:jc w:val="center"/>
            </w:pPr>
            <w:r>
              <w:rPr>
                <w:rFonts w:eastAsiaTheme="minorEastAsia"/>
                <w:color w:val="000000" w:themeColor="text1"/>
                <w:szCs w:val="21"/>
              </w:rPr>
              <w:t>新纶科技</w:t>
            </w:r>
          </w:p>
        </w:tc>
        <w:tc>
          <w:tcPr>
            <w:tcW w:w="2880" w:type="dxa"/>
            <w:vAlign w:val="center"/>
          </w:tcPr>
          <w:p w:rsidR="00C13A9E" w:rsidRDefault="00FD2517">
            <w:pPr>
              <w:jc w:val="right"/>
            </w:pPr>
            <w:r>
              <w:rPr>
                <w:rFonts w:eastAsiaTheme="minorEastAsia"/>
                <w:color w:val="000000" w:themeColor="text1"/>
                <w:szCs w:val="21"/>
              </w:rPr>
              <w:t>583,776.99</w:t>
            </w:r>
          </w:p>
        </w:tc>
        <w:tc>
          <w:tcPr>
            <w:tcW w:w="1620" w:type="dxa"/>
            <w:vAlign w:val="center"/>
          </w:tcPr>
          <w:p w:rsidR="00C13A9E" w:rsidRDefault="00FD2517">
            <w:pPr>
              <w:jc w:val="right"/>
            </w:pPr>
            <w:r>
              <w:rPr>
                <w:rFonts w:eastAsiaTheme="minorEastAsia"/>
                <w:color w:val="000000" w:themeColor="text1"/>
                <w:szCs w:val="21"/>
              </w:rPr>
              <w:t>2.36</w:t>
            </w:r>
          </w:p>
        </w:tc>
      </w:tr>
      <w:tr w:rsidR="00C13A9E">
        <w:tc>
          <w:tcPr>
            <w:tcW w:w="870" w:type="dxa"/>
            <w:vAlign w:val="center"/>
          </w:tcPr>
          <w:p w:rsidR="00C13A9E" w:rsidRDefault="00FD2517">
            <w:pPr>
              <w:jc w:val="center"/>
            </w:pPr>
            <w:r>
              <w:rPr>
                <w:rFonts w:eastAsiaTheme="minorEastAsia"/>
                <w:color w:val="000000" w:themeColor="text1"/>
                <w:szCs w:val="21"/>
              </w:rPr>
              <w:t>47</w:t>
            </w:r>
          </w:p>
        </w:tc>
        <w:tc>
          <w:tcPr>
            <w:tcW w:w="1650" w:type="dxa"/>
            <w:vAlign w:val="center"/>
          </w:tcPr>
          <w:p w:rsidR="00C13A9E" w:rsidRDefault="00FD2517">
            <w:pPr>
              <w:jc w:val="center"/>
            </w:pPr>
            <w:r>
              <w:rPr>
                <w:rFonts w:eastAsiaTheme="minorEastAsia"/>
                <w:color w:val="000000" w:themeColor="text1"/>
                <w:szCs w:val="21"/>
              </w:rPr>
              <w:t>600754</w:t>
            </w:r>
          </w:p>
        </w:tc>
        <w:tc>
          <w:tcPr>
            <w:tcW w:w="1980" w:type="dxa"/>
            <w:vAlign w:val="center"/>
          </w:tcPr>
          <w:p w:rsidR="00C13A9E" w:rsidRDefault="00FD2517">
            <w:pPr>
              <w:jc w:val="center"/>
            </w:pPr>
            <w:r>
              <w:rPr>
                <w:rFonts w:eastAsiaTheme="minorEastAsia"/>
                <w:color w:val="000000" w:themeColor="text1"/>
                <w:szCs w:val="21"/>
              </w:rPr>
              <w:t>锦江股份</w:t>
            </w:r>
          </w:p>
        </w:tc>
        <w:tc>
          <w:tcPr>
            <w:tcW w:w="2880" w:type="dxa"/>
            <w:vAlign w:val="center"/>
          </w:tcPr>
          <w:p w:rsidR="00C13A9E" w:rsidRDefault="00FD2517">
            <w:pPr>
              <w:jc w:val="right"/>
            </w:pPr>
            <w:r>
              <w:rPr>
                <w:rFonts w:eastAsiaTheme="minorEastAsia"/>
                <w:color w:val="000000" w:themeColor="text1"/>
                <w:szCs w:val="21"/>
              </w:rPr>
              <w:t>580,165.00</w:t>
            </w:r>
          </w:p>
        </w:tc>
        <w:tc>
          <w:tcPr>
            <w:tcW w:w="1620" w:type="dxa"/>
            <w:vAlign w:val="center"/>
          </w:tcPr>
          <w:p w:rsidR="00C13A9E" w:rsidRDefault="00FD2517">
            <w:pPr>
              <w:jc w:val="right"/>
            </w:pPr>
            <w:r>
              <w:rPr>
                <w:rFonts w:eastAsiaTheme="minorEastAsia"/>
                <w:color w:val="000000" w:themeColor="text1"/>
                <w:szCs w:val="21"/>
              </w:rPr>
              <w:t>2.34</w:t>
            </w:r>
          </w:p>
        </w:tc>
      </w:tr>
      <w:tr w:rsidR="00C13A9E">
        <w:tc>
          <w:tcPr>
            <w:tcW w:w="870" w:type="dxa"/>
            <w:vAlign w:val="center"/>
          </w:tcPr>
          <w:p w:rsidR="00C13A9E" w:rsidRDefault="00FD2517">
            <w:pPr>
              <w:jc w:val="center"/>
            </w:pPr>
            <w:r>
              <w:rPr>
                <w:rFonts w:eastAsiaTheme="minorEastAsia"/>
                <w:color w:val="000000" w:themeColor="text1"/>
                <w:szCs w:val="21"/>
              </w:rPr>
              <w:t>48</w:t>
            </w:r>
          </w:p>
        </w:tc>
        <w:tc>
          <w:tcPr>
            <w:tcW w:w="1650" w:type="dxa"/>
            <w:vAlign w:val="center"/>
          </w:tcPr>
          <w:p w:rsidR="00C13A9E" w:rsidRDefault="00FD2517">
            <w:pPr>
              <w:jc w:val="center"/>
            </w:pPr>
            <w:r>
              <w:rPr>
                <w:rFonts w:eastAsiaTheme="minorEastAsia"/>
                <w:color w:val="000000" w:themeColor="text1"/>
                <w:szCs w:val="21"/>
              </w:rPr>
              <w:t>000537</w:t>
            </w:r>
          </w:p>
        </w:tc>
        <w:tc>
          <w:tcPr>
            <w:tcW w:w="1980" w:type="dxa"/>
            <w:vAlign w:val="center"/>
          </w:tcPr>
          <w:p w:rsidR="00C13A9E" w:rsidRDefault="00FD2517">
            <w:pPr>
              <w:jc w:val="center"/>
            </w:pPr>
            <w:r>
              <w:rPr>
                <w:rFonts w:eastAsiaTheme="minorEastAsia"/>
                <w:color w:val="000000" w:themeColor="text1"/>
                <w:szCs w:val="21"/>
              </w:rPr>
              <w:t>广宇发展</w:t>
            </w:r>
          </w:p>
        </w:tc>
        <w:tc>
          <w:tcPr>
            <w:tcW w:w="2880" w:type="dxa"/>
            <w:vAlign w:val="center"/>
          </w:tcPr>
          <w:p w:rsidR="00C13A9E" w:rsidRDefault="00FD2517">
            <w:pPr>
              <w:jc w:val="right"/>
            </w:pPr>
            <w:r>
              <w:rPr>
                <w:rFonts w:eastAsiaTheme="minorEastAsia"/>
                <w:color w:val="000000" w:themeColor="text1"/>
                <w:szCs w:val="21"/>
              </w:rPr>
              <w:t>579,012.40</w:t>
            </w:r>
          </w:p>
        </w:tc>
        <w:tc>
          <w:tcPr>
            <w:tcW w:w="1620" w:type="dxa"/>
            <w:vAlign w:val="center"/>
          </w:tcPr>
          <w:p w:rsidR="00C13A9E" w:rsidRDefault="00FD2517">
            <w:pPr>
              <w:jc w:val="right"/>
            </w:pPr>
            <w:r>
              <w:rPr>
                <w:rFonts w:eastAsiaTheme="minorEastAsia"/>
                <w:color w:val="000000" w:themeColor="text1"/>
                <w:szCs w:val="21"/>
              </w:rPr>
              <w:t>2.34</w:t>
            </w:r>
          </w:p>
        </w:tc>
      </w:tr>
      <w:tr w:rsidR="00C13A9E">
        <w:tc>
          <w:tcPr>
            <w:tcW w:w="870" w:type="dxa"/>
            <w:vAlign w:val="center"/>
          </w:tcPr>
          <w:p w:rsidR="00C13A9E" w:rsidRDefault="00FD2517">
            <w:pPr>
              <w:jc w:val="center"/>
            </w:pPr>
            <w:r>
              <w:rPr>
                <w:rFonts w:eastAsiaTheme="minorEastAsia"/>
                <w:color w:val="000000" w:themeColor="text1"/>
                <w:szCs w:val="21"/>
              </w:rPr>
              <w:t>49</w:t>
            </w:r>
          </w:p>
        </w:tc>
        <w:tc>
          <w:tcPr>
            <w:tcW w:w="1650" w:type="dxa"/>
            <w:vAlign w:val="center"/>
          </w:tcPr>
          <w:p w:rsidR="00C13A9E" w:rsidRDefault="00FD2517">
            <w:pPr>
              <w:jc w:val="center"/>
            </w:pPr>
            <w:r>
              <w:rPr>
                <w:rFonts w:eastAsiaTheme="minorEastAsia"/>
                <w:color w:val="000000" w:themeColor="text1"/>
                <w:szCs w:val="21"/>
              </w:rPr>
              <w:t>300271</w:t>
            </w:r>
          </w:p>
        </w:tc>
        <w:tc>
          <w:tcPr>
            <w:tcW w:w="1980" w:type="dxa"/>
            <w:vAlign w:val="center"/>
          </w:tcPr>
          <w:p w:rsidR="00C13A9E" w:rsidRDefault="00FD2517">
            <w:pPr>
              <w:jc w:val="center"/>
            </w:pPr>
            <w:r>
              <w:rPr>
                <w:rFonts w:eastAsiaTheme="minorEastAsia"/>
                <w:color w:val="000000" w:themeColor="text1"/>
                <w:szCs w:val="21"/>
              </w:rPr>
              <w:t>华宇软件</w:t>
            </w:r>
          </w:p>
        </w:tc>
        <w:tc>
          <w:tcPr>
            <w:tcW w:w="2880" w:type="dxa"/>
            <w:vAlign w:val="center"/>
          </w:tcPr>
          <w:p w:rsidR="00C13A9E" w:rsidRDefault="00FD2517">
            <w:pPr>
              <w:jc w:val="right"/>
            </w:pPr>
            <w:r>
              <w:rPr>
                <w:rFonts w:eastAsiaTheme="minorEastAsia"/>
                <w:color w:val="000000" w:themeColor="text1"/>
                <w:szCs w:val="21"/>
              </w:rPr>
              <w:t>575,436.54</w:t>
            </w:r>
          </w:p>
        </w:tc>
        <w:tc>
          <w:tcPr>
            <w:tcW w:w="1620" w:type="dxa"/>
            <w:vAlign w:val="center"/>
          </w:tcPr>
          <w:p w:rsidR="00C13A9E" w:rsidRDefault="00FD2517">
            <w:pPr>
              <w:jc w:val="right"/>
            </w:pPr>
            <w:r>
              <w:rPr>
                <w:rFonts w:eastAsiaTheme="minorEastAsia"/>
                <w:color w:val="000000" w:themeColor="text1"/>
                <w:szCs w:val="21"/>
              </w:rPr>
              <w:t>2.32</w:t>
            </w:r>
          </w:p>
        </w:tc>
      </w:tr>
      <w:tr w:rsidR="00C13A9E">
        <w:tc>
          <w:tcPr>
            <w:tcW w:w="870" w:type="dxa"/>
            <w:vAlign w:val="center"/>
          </w:tcPr>
          <w:p w:rsidR="00C13A9E" w:rsidRDefault="00FD2517">
            <w:pPr>
              <w:jc w:val="center"/>
            </w:pPr>
            <w:r>
              <w:rPr>
                <w:rFonts w:eastAsiaTheme="minorEastAsia"/>
                <w:color w:val="000000" w:themeColor="text1"/>
                <w:szCs w:val="21"/>
              </w:rPr>
              <w:t>50</w:t>
            </w:r>
          </w:p>
        </w:tc>
        <w:tc>
          <w:tcPr>
            <w:tcW w:w="1650" w:type="dxa"/>
            <w:vAlign w:val="center"/>
          </w:tcPr>
          <w:p w:rsidR="00C13A9E" w:rsidRDefault="00FD2517">
            <w:pPr>
              <w:jc w:val="center"/>
            </w:pPr>
            <w:r>
              <w:rPr>
                <w:rFonts w:eastAsiaTheme="minorEastAsia"/>
                <w:color w:val="000000" w:themeColor="text1"/>
                <w:szCs w:val="21"/>
              </w:rPr>
              <w:t>600570</w:t>
            </w:r>
          </w:p>
        </w:tc>
        <w:tc>
          <w:tcPr>
            <w:tcW w:w="1980" w:type="dxa"/>
            <w:vAlign w:val="center"/>
          </w:tcPr>
          <w:p w:rsidR="00C13A9E" w:rsidRDefault="00FD2517">
            <w:pPr>
              <w:jc w:val="center"/>
            </w:pPr>
            <w:r>
              <w:rPr>
                <w:rFonts w:eastAsiaTheme="minorEastAsia"/>
                <w:color w:val="000000" w:themeColor="text1"/>
                <w:szCs w:val="21"/>
              </w:rPr>
              <w:t>恒生电子</w:t>
            </w:r>
          </w:p>
        </w:tc>
        <w:tc>
          <w:tcPr>
            <w:tcW w:w="2880" w:type="dxa"/>
            <w:vAlign w:val="center"/>
          </w:tcPr>
          <w:p w:rsidR="00C13A9E" w:rsidRDefault="00FD2517">
            <w:pPr>
              <w:jc w:val="right"/>
            </w:pPr>
            <w:r>
              <w:rPr>
                <w:rFonts w:eastAsiaTheme="minorEastAsia"/>
                <w:color w:val="000000" w:themeColor="text1"/>
                <w:szCs w:val="21"/>
              </w:rPr>
              <w:t>570,261.03</w:t>
            </w:r>
          </w:p>
        </w:tc>
        <w:tc>
          <w:tcPr>
            <w:tcW w:w="1620" w:type="dxa"/>
            <w:vAlign w:val="center"/>
          </w:tcPr>
          <w:p w:rsidR="00C13A9E" w:rsidRDefault="00FD2517">
            <w:pPr>
              <w:jc w:val="right"/>
            </w:pPr>
            <w:r>
              <w:rPr>
                <w:rFonts w:eastAsiaTheme="minorEastAsia"/>
                <w:color w:val="000000" w:themeColor="text1"/>
                <w:szCs w:val="21"/>
              </w:rPr>
              <w:t>2.30</w:t>
            </w:r>
          </w:p>
        </w:tc>
      </w:tr>
      <w:tr w:rsidR="00C13A9E">
        <w:tc>
          <w:tcPr>
            <w:tcW w:w="870" w:type="dxa"/>
            <w:vAlign w:val="center"/>
          </w:tcPr>
          <w:p w:rsidR="00C13A9E" w:rsidRDefault="00FD2517">
            <w:pPr>
              <w:jc w:val="center"/>
            </w:pPr>
            <w:r>
              <w:rPr>
                <w:rFonts w:eastAsiaTheme="minorEastAsia"/>
                <w:color w:val="000000" w:themeColor="text1"/>
                <w:szCs w:val="21"/>
              </w:rPr>
              <w:t>51</w:t>
            </w:r>
          </w:p>
        </w:tc>
        <w:tc>
          <w:tcPr>
            <w:tcW w:w="1650" w:type="dxa"/>
            <w:vAlign w:val="center"/>
          </w:tcPr>
          <w:p w:rsidR="00C13A9E" w:rsidRDefault="00FD2517">
            <w:pPr>
              <w:jc w:val="center"/>
            </w:pPr>
            <w:r>
              <w:rPr>
                <w:rFonts w:eastAsiaTheme="minorEastAsia"/>
                <w:color w:val="000000" w:themeColor="text1"/>
                <w:szCs w:val="21"/>
              </w:rPr>
              <w:t>002648</w:t>
            </w:r>
          </w:p>
        </w:tc>
        <w:tc>
          <w:tcPr>
            <w:tcW w:w="1980" w:type="dxa"/>
            <w:vAlign w:val="center"/>
          </w:tcPr>
          <w:p w:rsidR="00C13A9E" w:rsidRDefault="00FD2517">
            <w:pPr>
              <w:jc w:val="center"/>
            </w:pPr>
            <w:r>
              <w:rPr>
                <w:rFonts w:eastAsiaTheme="minorEastAsia"/>
                <w:color w:val="000000" w:themeColor="text1"/>
                <w:szCs w:val="21"/>
              </w:rPr>
              <w:t>卫星石化</w:t>
            </w:r>
          </w:p>
        </w:tc>
        <w:tc>
          <w:tcPr>
            <w:tcW w:w="2880" w:type="dxa"/>
            <w:vAlign w:val="center"/>
          </w:tcPr>
          <w:p w:rsidR="00C13A9E" w:rsidRDefault="00FD2517">
            <w:pPr>
              <w:jc w:val="right"/>
            </w:pPr>
            <w:r>
              <w:rPr>
                <w:rFonts w:eastAsiaTheme="minorEastAsia"/>
                <w:color w:val="000000" w:themeColor="text1"/>
                <w:szCs w:val="21"/>
              </w:rPr>
              <w:t>567,576.23</w:t>
            </w:r>
          </w:p>
        </w:tc>
        <w:tc>
          <w:tcPr>
            <w:tcW w:w="1620" w:type="dxa"/>
            <w:vAlign w:val="center"/>
          </w:tcPr>
          <w:p w:rsidR="00C13A9E" w:rsidRDefault="00FD2517">
            <w:pPr>
              <w:jc w:val="right"/>
            </w:pPr>
            <w:r>
              <w:rPr>
                <w:rFonts w:eastAsiaTheme="minorEastAsia"/>
                <w:color w:val="000000" w:themeColor="text1"/>
                <w:szCs w:val="21"/>
              </w:rPr>
              <w:t>2.29</w:t>
            </w:r>
          </w:p>
        </w:tc>
      </w:tr>
      <w:tr w:rsidR="00C13A9E">
        <w:tc>
          <w:tcPr>
            <w:tcW w:w="870" w:type="dxa"/>
            <w:vAlign w:val="center"/>
          </w:tcPr>
          <w:p w:rsidR="00C13A9E" w:rsidRDefault="00FD2517">
            <w:pPr>
              <w:jc w:val="center"/>
            </w:pPr>
            <w:r>
              <w:rPr>
                <w:rFonts w:eastAsiaTheme="minorEastAsia"/>
                <w:color w:val="000000" w:themeColor="text1"/>
                <w:szCs w:val="21"/>
              </w:rPr>
              <w:t>52</w:t>
            </w:r>
          </w:p>
        </w:tc>
        <w:tc>
          <w:tcPr>
            <w:tcW w:w="1650" w:type="dxa"/>
            <w:vAlign w:val="center"/>
          </w:tcPr>
          <w:p w:rsidR="00C13A9E" w:rsidRDefault="00FD2517">
            <w:pPr>
              <w:jc w:val="center"/>
            </w:pPr>
            <w:r>
              <w:rPr>
                <w:rFonts w:eastAsiaTheme="minorEastAsia"/>
                <w:color w:val="000000" w:themeColor="text1"/>
                <w:szCs w:val="21"/>
              </w:rPr>
              <w:t>603288</w:t>
            </w:r>
          </w:p>
        </w:tc>
        <w:tc>
          <w:tcPr>
            <w:tcW w:w="1980" w:type="dxa"/>
            <w:vAlign w:val="center"/>
          </w:tcPr>
          <w:p w:rsidR="00C13A9E" w:rsidRDefault="00FD2517">
            <w:pPr>
              <w:jc w:val="center"/>
            </w:pPr>
            <w:r>
              <w:rPr>
                <w:rFonts w:eastAsiaTheme="minorEastAsia"/>
                <w:color w:val="000000" w:themeColor="text1"/>
                <w:szCs w:val="21"/>
              </w:rPr>
              <w:t>海天味业</w:t>
            </w:r>
          </w:p>
        </w:tc>
        <w:tc>
          <w:tcPr>
            <w:tcW w:w="2880" w:type="dxa"/>
            <w:vAlign w:val="center"/>
          </w:tcPr>
          <w:p w:rsidR="00C13A9E" w:rsidRDefault="00FD2517">
            <w:pPr>
              <w:jc w:val="right"/>
            </w:pPr>
            <w:r>
              <w:rPr>
                <w:rFonts w:eastAsiaTheme="minorEastAsia"/>
                <w:color w:val="000000" w:themeColor="text1"/>
                <w:szCs w:val="21"/>
              </w:rPr>
              <w:t>567,381.99</w:t>
            </w:r>
          </w:p>
        </w:tc>
        <w:tc>
          <w:tcPr>
            <w:tcW w:w="1620" w:type="dxa"/>
            <w:vAlign w:val="center"/>
          </w:tcPr>
          <w:p w:rsidR="00C13A9E" w:rsidRDefault="00FD2517">
            <w:pPr>
              <w:jc w:val="right"/>
            </w:pPr>
            <w:r>
              <w:rPr>
                <w:rFonts w:eastAsiaTheme="minorEastAsia"/>
                <w:color w:val="000000" w:themeColor="text1"/>
                <w:szCs w:val="21"/>
              </w:rPr>
              <w:t>2.29</w:t>
            </w:r>
          </w:p>
        </w:tc>
      </w:tr>
      <w:tr w:rsidR="00C13A9E">
        <w:tc>
          <w:tcPr>
            <w:tcW w:w="870" w:type="dxa"/>
            <w:vAlign w:val="center"/>
          </w:tcPr>
          <w:p w:rsidR="00C13A9E" w:rsidRDefault="00FD2517">
            <w:pPr>
              <w:jc w:val="center"/>
            </w:pPr>
            <w:r>
              <w:rPr>
                <w:rFonts w:eastAsiaTheme="minorEastAsia"/>
                <w:color w:val="000000" w:themeColor="text1"/>
                <w:szCs w:val="21"/>
              </w:rPr>
              <w:t>53</w:t>
            </w:r>
          </w:p>
        </w:tc>
        <w:tc>
          <w:tcPr>
            <w:tcW w:w="1650" w:type="dxa"/>
            <w:vAlign w:val="center"/>
          </w:tcPr>
          <w:p w:rsidR="00C13A9E" w:rsidRDefault="00FD2517">
            <w:pPr>
              <w:jc w:val="center"/>
            </w:pPr>
            <w:r>
              <w:rPr>
                <w:rFonts w:eastAsiaTheme="minorEastAsia"/>
                <w:color w:val="000000" w:themeColor="text1"/>
                <w:szCs w:val="21"/>
              </w:rPr>
              <w:t>600036</w:t>
            </w:r>
          </w:p>
        </w:tc>
        <w:tc>
          <w:tcPr>
            <w:tcW w:w="1980" w:type="dxa"/>
            <w:vAlign w:val="center"/>
          </w:tcPr>
          <w:p w:rsidR="00C13A9E" w:rsidRDefault="00FD2517">
            <w:pPr>
              <w:jc w:val="center"/>
            </w:pPr>
            <w:r>
              <w:rPr>
                <w:rFonts w:eastAsiaTheme="minorEastAsia"/>
                <w:color w:val="000000" w:themeColor="text1"/>
                <w:szCs w:val="21"/>
              </w:rPr>
              <w:t>招商银行</w:t>
            </w:r>
          </w:p>
        </w:tc>
        <w:tc>
          <w:tcPr>
            <w:tcW w:w="2880" w:type="dxa"/>
            <w:vAlign w:val="center"/>
          </w:tcPr>
          <w:p w:rsidR="00C13A9E" w:rsidRDefault="00FD2517">
            <w:pPr>
              <w:jc w:val="right"/>
            </w:pPr>
            <w:r>
              <w:rPr>
                <w:rFonts w:eastAsiaTheme="minorEastAsia"/>
                <w:color w:val="000000" w:themeColor="text1"/>
                <w:szCs w:val="21"/>
              </w:rPr>
              <w:t>561,984.00</w:t>
            </w:r>
          </w:p>
        </w:tc>
        <w:tc>
          <w:tcPr>
            <w:tcW w:w="1620" w:type="dxa"/>
            <w:vAlign w:val="center"/>
          </w:tcPr>
          <w:p w:rsidR="00C13A9E" w:rsidRDefault="00FD2517">
            <w:pPr>
              <w:jc w:val="right"/>
            </w:pPr>
            <w:r>
              <w:rPr>
                <w:rFonts w:eastAsiaTheme="minorEastAsia"/>
                <w:color w:val="000000" w:themeColor="text1"/>
                <w:szCs w:val="21"/>
              </w:rPr>
              <w:t>2.27</w:t>
            </w:r>
          </w:p>
        </w:tc>
      </w:tr>
      <w:tr w:rsidR="00C13A9E">
        <w:tc>
          <w:tcPr>
            <w:tcW w:w="870" w:type="dxa"/>
            <w:vAlign w:val="center"/>
          </w:tcPr>
          <w:p w:rsidR="00C13A9E" w:rsidRDefault="00FD2517">
            <w:pPr>
              <w:jc w:val="center"/>
            </w:pPr>
            <w:r>
              <w:rPr>
                <w:rFonts w:eastAsiaTheme="minorEastAsia"/>
                <w:color w:val="000000" w:themeColor="text1"/>
                <w:szCs w:val="21"/>
              </w:rPr>
              <w:t>54</w:t>
            </w:r>
          </w:p>
        </w:tc>
        <w:tc>
          <w:tcPr>
            <w:tcW w:w="1650" w:type="dxa"/>
            <w:vAlign w:val="center"/>
          </w:tcPr>
          <w:p w:rsidR="00C13A9E" w:rsidRDefault="00FD2517">
            <w:pPr>
              <w:jc w:val="center"/>
            </w:pPr>
            <w:r>
              <w:rPr>
                <w:rFonts w:eastAsiaTheme="minorEastAsia"/>
                <w:color w:val="000000" w:themeColor="text1"/>
                <w:szCs w:val="21"/>
              </w:rPr>
              <w:t>603369</w:t>
            </w:r>
          </w:p>
        </w:tc>
        <w:tc>
          <w:tcPr>
            <w:tcW w:w="1980" w:type="dxa"/>
            <w:vAlign w:val="center"/>
          </w:tcPr>
          <w:p w:rsidR="00C13A9E" w:rsidRDefault="00FD2517">
            <w:pPr>
              <w:jc w:val="center"/>
            </w:pPr>
            <w:r>
              <w:rPr>
                <w:rFonts w:eastAsiaTheme="minorEastAsia"/>
                <w:color w:val="000000" w:themeColor="text1"/>
                <w:szCs w:val="21"/>
              </w:rPr>
              <w:t>今世缘</w:t>
            </w:r>
          </w:p>
        </w:tc>
        <w:tc>
          <w:tcPr>
            <w:tcW w:w="2880" w:type="dxa"/>
            <w:vAlign w:val="center"/>
          </w:tcPr>
          <w:p w:rsidR="00C13A9E" w:rsidRDefault="00FD2517">
            <w:pPr>
              <w:jc w:val="right"/>
            </w:pPr>
            <w:r>
              <w:rPr>
                <w:rFonts w:eastAsiaTheme="minorEastAsia"/>
                <w:color w:val="000000" w:themeColor="text1"/>
                <w:szCs w:val="21"/>
              </w:rPr>
              <w:t>557,069.64</w:t>
            </w:r>
          </w:p>
        </w:tc>
        <w:tc>
          <w:tcPr>
            <w:tcW w:w="1620" w:type="dxa"/>
            <w:vAlign w:val="center"/>
          </w:tcPr>
          <w:p w:rsidR="00C13A9E" w:rsidRDefault="00FD2517">
            <w:pPr>
              <w:jc w:val="right"/>
            </w:pPr>
            <w:r>
              <w:rPr>
                <w:rFonts w:eastAsiaTheme="minorEastAsia"/>
                <w:color w:val="000000" w:themeColor="text1"/>
                <w:szCs w:val="21"/>
              </w:rPr>
              <w:t>2.25</w:t>
            </w:r>
          </w:p>
        </w:tc>
      </w:tr>
      <w:tr w:rsidR="00C13A9E">
        <w:tc>
          <w:tcPr>
            <w:tcW w:w="870" w:type="dxa"/>
            <w:vAlign w:val="center"/>
          </w:tcPr>
          <w:p w:rsidR="00C13A9E" w:rsidRDefault="00FD2517">
            <w:pPr>
              <w:jc w:val="center"/>
            </w:pPr>
            <w:r>
              <w:rPr>
                <w:rFonts w:eastAsiaTheme="minorEastAsia"/>
                <w:color w:val="000000" w:themeColor="text1"/>
                <w:szCs w:val="21"/>
              </w:rPr>
              <w:t>55</w:t>
            </w:r>
          </w:p>
        </w:tc>
        <w:tc>
          <w:tcPr>
            <w:tcW w:w="1650" w:type="dxa"/>
            <w:vAlign w:val="center"/>
          </w:tcPr>
          <w:p w:rsidR="00C13A9E" w:rsidRDefault="00FD2517">
            <w:pPr>
              <w:jc w:val="center"/>
            </w:pPr>
            <w:r>
              <w:rPr>
                <w:rFonts w:eastAsiaTheme="minorEastAsia"/>
                <w:color w:val="000000" w:themeColor="text1"/>
                <w:szCs w:val="21"/>
              </w:rPr>
              <w:t>000333</w:t>
            </w:r>
          </w:p>
        </w:tc>
        <w:tc>
          <w:tcPr>
            <w:tcW w:w="1980" w:type="dxa"/>
            <w:vAlign w:val="center"/>
          </w:tcPr>
          <w:p w:rsidR="00C13A9E" w:rsidRDefault="00FD2517">
            <w:pPr>
              <w:jc w:val="center"/>
            </w:pPr>
            <w:r>
              <w:rPr>
                <w:rFonts w:eastAsiaTheme="minorEastAsia"/>
                <w:color w:val="000000" w:themeColor="text1"/>
                <w:szCs w:val="21"/>
              </w:rPr>
              <w:t>美的集团</w:t>
            </w:r>
          </w:p>
        </w:tc>
        <w:tc>
          <w:tcPr>
            <w:tcW w:w="2880" w:type="dxa"/>
            <w:vAlign w:val="center"/>
          </w:tcPr>
          <w:p w:rsidR="00C13A9E" w:rsidRDefault="00FD2517">
            <w:pPr>
              <w:jc w:val="right"/>
            </w:pPr>
            <w:r>
              <w:rPr>
                <w:rFonts w:eastAsiaTheme="minorEastAsia"/>
                <w:color w:val="000000" w:themeColor="text1"/>
                <w:szCs w:val="21"/>
              </w:rPr>
              <w:t>546,735.05</w:t>
            </w:r>
          </w:p>
        </w:tc>
        <w:tc>
          <w:tcPr>
            <w:tcW w:w="1620" w:type="dxa"/>
            <w:vAlign w:val="center"/>
          </w:tcPr>
          <w:p w:rsidR="00C13A9E" w:rsidRDefault="00FD2517">
            <w:pPr>
              <w:jc w:val="right"/>
            </w:pPr>
            <w:r>
              <w:rPr>
                <w:rFonts w:eastAsiaTheme="minorEastAsia"/>
                <w:color w:val="000000" w:themeColor="text1"/>
                <w:szCs w:val="21"/>
              </w:rPr>
              <w:t>2.21</w:t>
            </w:r>
          </w:p>
        </w:tc>
      </w:tr>
      <w:tr w:rsidR="00C13A9E">
        <w:tc>
          <w:tcPr>
            <w:tcW w:w="870" w:type="dxa"/>
            <w:vAlign w:val="center"/>
          </w:tcPr>
          <w:p w:rsidR="00C13A9E" w:rsidRDefault="00FD2517">
            <w:pPr>
              <w:jc w:val="center"/>
            </w:pPr>
            <w:r>
              <w:rPr>
                <w:rFonts w:eastAsiaTheme="minorEastAsia"/>
                <w:color w:val="000000" w:themeColor="text1"/>
                <w:szCs w:val="21"/>
              </w:rPr>
              <w:t>56</w:t>
            </w:r>
          </w:p>
        </w:tc>
        <w:tc>
          <w:tcPr>
            <w:tcW w:w="1650" w:type="dxa"/>
            <w:vAlign w:val="center"/>
          </w:tcPr>
          <w:p w:rsidR="00C13A9E" w:rsidRDefault="00FD2517">
            <w:pPr>
              <w:jc w:val="center"/>
            </w:pPr>
            <w:r>
              <w:rPr>
                <w:rFonts w:eastAsiaTheme="minorEastAsia"/>
                <w:color w:val="000000" w:themeColor="text1"/>
                <w:szCs w:val="21"/>
              </w:rPr>
              <w:t>000568</w:t>
            </w:r>
          </w:p>
        </w:tc>
        <w:tc>
          <w:tcPr>
            <w:tcW w:w="1980" w:type="dxa"/>
            <w:vAlign w:val="center"/>
          </w:tcPr>
          <w:p w:rsidR="00C13A9E" w:rsidRDefault="00FD2517">
            <w:pPr>
              <w:jc w:val="center"/>
            </w:pPr>
            <w:r>
              <w:rPr>
                <w:rFonts w:eastAsiaTheme="minorEastAsia"/>
                <w:color w:val="000000" w:themeColor="text1"/>
                <w:szCs w:val="21"/>
              </w:rPr>
              <w:t>泸州老窖</w:t>
            </w:r>
          </w:p>
        </w:tc>
        <w:tc>
          <w:tcPr>
            <w:tcW w:w="2880" w:type="dxa"/>
            <w:vAlign w:val="center"/>
          </w:tcPr>
          <w:p w:rsidR="00C13A9E" w:rsidRDefault="00FD2517">
            <w:pPr>
              <w:jc w:val="right"/>
            </w:pPr>
            <w:r>
              <w:rPr>
                <w:rFonts w:eastAsiaTheme="minorEastAsia"/>
                <w:color w:val="000000" w:themeColor="text1"/>
                <w:szCs w:val="21"/>
              </w:rPr>
              <w:t>539,855.00</w:t>
            </w:r>
          </w:p>
        </w:tc>
        <w:tc>
          <w:tcPr>
            <w:tcW w:w="1620" w:type="dxa"/>
            <w:vAlign w:val="center"/>
          </w:tcPr>
          <w:p w:rsidR="00C13A9E" w:rsidRDefault="00FD2517">
            <w:pPr>
              <w:jc w:val="right"/>
            </w:pPr>
            <w:r>
              <w:rPr>
                <w:rFonts w:eastAsiaTheme="minorEastAsia"/>
                <w:color w:val="000000" w:themeColor="text1"/>
                <w:szCs w:val="21"/>
              </w:rPr>
              <w:t>2.18</w:t>
            </w:r>
          </w:p>
        </w:tc>
      </w:tr>
      <w:tr w:rsidR="00C13A9E">
        <w:tc>
          <w:tcPr>
            <w:tcW w:w="870" w:type="dxa"/>
            <w:vAlign w:val="center"/>
          </w:tcPr>
          <w:p w:rsidR="00C13A9E" w:rsidRDefault="00FD2517">
            <w:pPr>
              <w:jc w:val="center"/>
            </w:pPr>
            <w:r>
              <w:rPr>
                <w:rFonts w:eastAsiaTheme="minorEastAsia"/>
                <w:color w:val="000000" w:themeColor="text1"/>
                <w:szCs w:val="21"/>
              </w:rPr>
              <w:t>57</w:t>
            </w:r>
          </w:p>
        </w:tc>
        <w:tc>
          <w:tcPr>
            <w:tcW w:w="1650" w:type="dxa"/>
            <w:vAlign w:val="center"/>
          </w:tcPr>
          <w:p w:rsidR="00C13A9E" w:rsidRDefault="00FD2517">
            <w:pPr>
              <w:jc w:val="center"/>
            </w:pPr>
            <w:r>
              <w:rPr>
                <w:rFonts w:eastAsiaTheme="minorEastAsia"/>
                <w:color w:val="000000" w:themeColor="text1"/>
                <w:szCs w:val="21"/>
              </w:rPr>
              <w:t>300047</w:t>
            </w:r>
          </w:p>
        </w:tc>
        <w:tc>
          <w:tcPr>
            <w:tcW w:w="1980" w:type="dxa"/>
            <w:vAlign w:val="center"/>
          </w:tcPr>
          <w:p w:rsidR="00C13A9E" w:rsidRDefault="00FD2517">
            <w:pPr>
              <w:jc w:val="center"/>
            </w:pPr>
            <w:r>
              <w:rPr>
                <w:rFonts w:eastAsiaTheme="minorEastAsia"/>
                <w:color w:val="000000" w:themeColor="text1"/>
                <w:szCs w:val="21"/>
              </w:rPr>
              <w:t>天源迪科</w:t>
            </w:r>
          </w:p>
        </w:tc>
        <w:tc>
          <w:tcPr>
            <w:tcW w:w="2880" w:type="dxa"/>
            <w:vAlign w:val="center"/>
          </w:tcPr>
          <w:p w:rsidR="00C13A9E" w:rsidRDefault="00FD2517">
            <w:pPr>
              <w:jc w:val="right"/>
            </w:pPr>
            <w:r>
              <w:rPr>
                <w:rFonts w:eastAsiaTheme="minorEastAsia"/>
                <w:color w:val="000000" w:themeColor="text1"/>
                <w:szCs w:val="21"/>
              </w:rPr>
              <w:t>531,332.27</w:t>
            </w:r>
          </w:p>
        </w:tc>
        <w:tc>
          <w:tcPr>
            <w:tcW w:w="1620" w:type="dxa"/>
            <w:vAlign w:val="center"/>
          </w:tcPr>
          <w:p w:rsidR="00C13A9E" w:rsidRDefault="00FD2517">
            <w:pPr>
              <w:jc w:val="right"/>
            </w:pPr>
            <w:r>
              <w:rPr>
                <w:rFonts w:eastAsiaTheme="minorEastAsia"/>
                <w:color w:val="000000" w:themeColor="text1"/>
                <w:szCs w:val="21"/>
              </w:rPr>
              <w:t>2.15</w:t>
            </w:r>
          </w:p>
        </w:tc>
      </w:tr>
      <w:tr w:rsidR="00C13A9E">
        <w:tc>
          <w:tcPr>
            <w:tcW w:w="870" w:type="dxa"/>
            <w:vAlign w:val="center"/>
          </w:tcPr>
          <w:p w:rsidR="00C13A9E" w:rsidRDefault="00FD2517">
            <w:pPr>
              <w:jc w:val="center"/>
            </w:pPr>
            <w:r>
              <w:rPr>
                <w:rFonts w:eastAsiaTheme="minorEastAsia"/>
                <w:color w:val="000000" w:themeColor="text1"/>
                <w:szCs w:val="21"/>
              </w:rPr>
              <w:t>58</w:t>
            </w:r>
          </w:p>
        </w:tc>
        <w:tc>
          <w:tcPr>
            <w:tcW w:w="1650" w:type="dxa"/>
            <w:vAlign w:val="center"/>
          </w:tcPr>
          <w:p w:rsidR="00C13A9E" w:rsidRDefault="00FD2517">
            <w:pPr>
              <w:jc w:val="center"/>
            </w:pPr>
            <w:r>
              <w:rPr>
                <w:rFonts w:eastAsiaTheme="minorEastAsia"/>
                <w:color w:val="000000" w:themeColor="text1"/>
                <w:szCs w:val="21"/>
              </w:rPr>
              <w:t>600048</w:t>
            </w:r>
          </w:p>
        </w:tc>
        <w:tc>
          <w:tcPr>
            <w:tcW w:w="1980" w:type="dxa"/>
            <w:vAlign w:val="center"/>
          </w:tcPr>
          <w:p w:rsidR="00C13A9E" w:rsidRDefault="00FD2517">
            <w:pPr>
              <w:jc w:val="center"/>
            </w:pPr>
            <w:r>
              <w:rPr>
                <w:rFonts w:eastAsiaTheme="minorEastAsia"/>
                <w:color w:val="000000" w:themeColor="text1"/>
                <w:szCs w:val="21"/>
              </w:rPr>
              <w:t>保利地产</w:t>
            </w:r>
          </w:p>
        </w:tc>
        <w:tc>
          <w:tcPr>
            <w:tcW w:w="2880" w:type="dxa"/>
            <w:vAlign w:val="center"/>
          </w:tcPr>
          <w:p w:rsidR="00C13A9E" w:rsidRDefault="00FD2517">
            <w:pPr>
              <w:jc w:val="right"/>
            </w:pPr>
            <w:r>
              <w:rPr>
                <w:rFonts w:eastAsiaTheme="minorEastAsia"/>
                <w:color w:val="000000" w:themeColor="text1"/>
                <w:szCs w:val="21"/>
              </w:rPr>
              <w:t>523,973.11</w:t>
            </w:r>
          </w:p>
        </w:tc>
        <w:tc>
          <w:tcPr>
            <w:tcW w:w="1620" w:type="dxa"/>
            <w:vAlign w:val="center"/>
          </w:tcPr>
          <w:p w:rsidR="00C13A9E" w:rsidRDefault="00FD2517">
            <w:pPr>
              <w:jc w:val="right"/>
            </w:pPr>
            <w:r>
              <w:rPr>
                <w:rFonts w:eastAsiaTheme="minorEastAsia"/>
                <w:color w:val="000000" w:themeColor="text1"/>
                <w:szCs w:val="21"/>
              </w:rPr>
              <w:t>2.12</w:t>
            </w:r>
          </w:p>
        </w:tc>
      </w:tr>
      <w:tr w:rsidR="00C13A9E">
        <w:tc>
          <w:tcPr>
            <w:tcW w:w="870" w:type="dxa"/>
            <w:vAlign w:val="center"/>
          </w:tcPr>
          <w:p w:rsidR="00C13A9E" w:rsidRDefault="00FD2517">
            <w:pPr>
              <w:jc w:val="center"/>
            </w:pPr>
            <w:r>
              <w:rPr>
                <w:rFonts w:eastAsiaTheme="minorEastAsia"/>
                <w:color w:val="000000" w:themeColor="text1"/>
                <w:szCs w:val="21"/>
              </w:rPr>
              <w:t>59</w:t>
            </w:r>
          </w:p>
        </w:tc>
        <w:tc>
          <w:tcPr>
            <w:tcW w:w="1650" w:type="dxa"/>
            <w:vAlign w:val="center"/>
          </w:tcPr>
          <w:p w:rsidR="00C13A9E" w:rsidRDefault="00FD2517">
            <w:pPr>
              <w:jc w:val="center"/>
            </w:pPr>
            <w:r>
              <w:rPr>
                <w:rFonts w:eastAsiaTheme="minorEastAsia"/>
                <w:color w:val="000000" w:themeColor="text1"/>
                <w:szCs w:val="21"/>
              </w:rPr>
              <w:t>001979</w:t>
            </w:r>
          </w:p>
        </w:tc>
        <w:tc>
          <w:tcPr>
            <w:tcW w:w="1980" w:type="dxa"/>
            <w:vAlign w:val="center"/>
          </w:tcPr>
          <w:p w:rsidR="00C13A9E" w:rsidRDefault="00FD2517">
            <w:pPr>
              <w:jc w:val="center"/>
            </w:pPr>
            <w:r>
              <w:rPr>
                <w:rFonts w:eastAsiaTheme="minorEastAsia"/>
                <w:color w:val="000000" w:themeColor="text1"/>
                <w:szCs w:val="21"/>
              </w:rPr>
              <w:t>招商蛇口</w:t>
            </w:r>
          </w:p>
        </w:tc>
        <w:tc>
          <w:tcPr>
            <w:tcW w:w="2880" w:type="dxa"/>
            <w:vAlign w:val="center"/>
          </w:tcPr>
          <w:p w:rsidR="00C13A9E" w:rsidRDefault="00FD2517">
            <w:pPr>
              <w:jc w:val="right"/>
            </w:pPr>
            <w:r>
              <w:rPr>
                <w:rFonts w:eastAsiaTheme="minorEastAsia"/>
                <w:color w:val="000000" w:themeColor="text1"/>
                <w:szCs w:val="21"/>
              </w:rPr>
              <w:t>520,971.99</w:t>
            </w:r>
          </w:p>
        </w:tc>
        <w:tc>
          <w:tcPr>
            <w:tcW w:w="1620" w:type="dxa"/>
            <w:vAlign w:val="center"/>
          </w:tcPr>
          <w:p w:rsidR="00C13A9E" w:rsidRDefault="00FD2517">
            <w:pPr>
              <w:jc w:val="right"/>
            </w:pPr>
            <w:r>
              <w:rPr>
                <w:rFonts w:eastAsiaTheme="minorEastAsia"/>
                <w:color w:val="000000" w:themeColor="text1"/>
                <w:szCs w:val="21"/>
              </w:rPr>
              <w:t>2.10</w:t>
            </w:r>
          </w:p>
        </w:tc>
      </w:tr>
      <w:tr w:rsidR="00C13A9E">
        <w:tc>
          <w:tcPr>
            <w:tcW w:w="870" w:type="dxa"/>
            <w:vAlign w:val="center"/>
          </w:tcPr>
          <w:p w:rsidR="00C13A9E" w:rsidRDefault="00FD2517">
            <w:pPr>
              <w:jc w:val="center"/>
            </w:pPr>
            <w:r>
              <w:rPr>
                <w:rFonts w:eastAsiaTheme="minorEastAsia"/>
                <w:color w:val="000000" w:themeColor="text1"/>
                <w:szCs w:val="21"/>
              </w:rPr>
              <w:t>60</w:t>
            </w:r>
          </w:p>
        </w:tc>
        <w:tc>
          <w:tcPr>
            <w:tcW w:w="1650" w:type="dxa"/>
            <w:vAlign w:val="center"/>
          </w:tcPr>
          <w:p w:rsidR="00C13A9E" w:rsidRDefault="00FD2517">
            <w:pPr>
              <w:jc w:val="center"/>
            </w:pPr>
            <w:r>
              <w:rPr>
                <w:rFonts w:eastAsiaTheme="minorEastAsia"/>
                <w:color w:val="000000" w:themeColor="text1"/>
                <w:szCs w:val="21"/>
              </w:rPr>
              <w:t>002382</w:t>
            </w:r>
          </w:p>
        </w:tc>
        <w:tc>
          <w:tcPr>
            <w:tcW w:w="1980" w:type="dxa"/>
            <w:vAlign w:val="center"/>
          </w:tcPr>
          <w:p w:rsidR="00C13A9E" w:rsidRDefault="00FD2517">
            <w:pPr>
              <w:jc w:val="center"/>
            </w:pPr>
            <w:r>
              <w:rPr>
                <w:rFonts w:eastAsiaTheme="minorEastAsia"/>
                <w:color w:val="000000" w:themeColor="text1"/>
                <w:szCs w:val="21"/>
              </w:rPr>
              <w:t>蓝帆医疗</w:t>
            </w:r>
          </w:p>
        </w:tc>
        <w:tc>
          <w:tcPr>
            <w:tcW w:w="2880" w:type="dxa"/>
            <w:vAlign w:val="center"/>
          </w:tcPr>
          <w:p w:rsidR="00C13A9E" w:rsidRDefault="00FD2517">
            <w:pPr>
              <w:jc w:val="right"/>
            </w:pPr>
            <w:r>
              <w:rPr>
                <w:rFonts w:eastAsiaTheme="minorEastAsia"/>
                <w:color w:val="000000" w:themeColor="text1"/>
                <w:szCs w:val="21"/>
              </w:rPr>
              <w:t>519,459.00</w:t>
            </w:r>
          </w:p>
        </w:tc>
        <w:tc>
          <w:tcPr>
            <w:tcW w:w="1620" w:type="dxa"/>
            <w:vAlign w:val="center"/>
          </w:tcPr>
          <w:p w:rsidR="00C13A9E" w:rsidRDefault="00FD2517">
            <w:pPr>
              <w:jc w:val="right"/>
            </w:pPr>
            <w:r>
              <w:rPr>
                <w:rFonts w:eastAsiaTheme="minorEastAsia"/>
                <w:color w:val="000000" w:themeColor="text1"/>
                <w:szCs w:val="21"/>
              </w:rPr>
              <w:t>2.10</w:t>
            </w:r>
          </w:p>
        </w:tc>
      </w:tr>
      <w:tr w:rsidR="00C13A9E">
        <w:tc>
          <w:tcPr>
            <w:tcW w:w="870" w:type="dxa"/>
            <w:vAlign w:val="center"/>
          </w:tcPr>
          <w:p w:rsidR="00C13A9E" w:rsidRDefault="00FD2517">
            <w:pPr>
              <w:jc w:val="center"/>
            </w:pPr>
            <w:r>
              <w:rPr>
                <w:rFonts w:eastAsiaTheme="minorEastAsia"/>
                <w:color w:val="000000" w:themeColor="text1"/>
                <w:szCs w:val="21"/>
              </w:rPr>
              <w:t>61</w:t>
            </w:r>
          </w:p>
        </w:tc>
        <w:tc>
          <w:tcPr>
            <w:tcW w:w="1650" w:type="dxa"/>
            <w:vAlign w:val="center"/>
          </w:tcPr>
          <w:p w:rsidR="00C13A9E" w:rsidRDefault="00FD2517">
            <w:pPr>
              <w:jc w:val="center"/>
            </w:pPr>
            <w:r>
              <w:rPr>
                <w:rFonts w:eastAsiaTheme="minorEastAsia"/>
                <w:color w:val="000000" w:themeColor="text1"/>
                <w:szCs w:val="21"/>
              </w:rPr>
              <w:t>002146</w:t>
            </w:r>
          </w:p>
        </w:tc>
        <w:tc>
          <w:tcPr>
            <w:tcW w:w="1980" w:type="dxa"/>
            <w:vAlign w:val="center"/>
          </w:tcPr>
          <w:p w:rsidR="00C13A9E" w:rsidRDefault="00FD2517">
            <w:pPr>
              <w:jc w:val="center"/>
            </w:pPr>
            <w:r>
              <w:rPr>
                <w:rFonts w:eastAsiaTheme="minorEastAsia"/>
                <w:color w:val="000000" w:themeColor="text1"/>
                <w:szCs w:val="21"/>
              </w:rPr>
              <w:t>荣盛发展</w:t>
            </w:r>
          </w:p>
        </w:tc>
        <w:tc>
          <w:tcPr>
            <w:tcW w:w="2880" w:type="dxa"/>
            <w:vAlign w:val="center"/>
          </w:tcPr>
          <w:p w:rsidR="00C13A9E" w:rsidRDefault="00FD2517">
            <w:pPr>
              <w:jc w:val="right"/>
            </w:pPr>
            <w:r>
              <w:rPr>
                <w:rFonts w:eastAsiaTheme="minorEastAsia"/>
                <w:color w:val="000000" w:themeColor="text1"/>
                <w:szCs w:val="21"/>
              </w:rPr>
              <w:t>516,249.41</w:t>
            </w:r>
          </w:p>
        </w:tc>
        <w:tc>
          <w:tcPr>
            <w:tcW w:w="1620" w:type="dxa"/>
            <w:vAlign w:val="center"/>
          </w:tcPr>
          <w:p w:rsidR="00C13A9E" w:rsidRDefault="00FD2517">
            <w:pPr>
              <w:jc w:val="right"/>
            </w:pPr>
            <w:r>
              <w:rPr>
                <w:rFonts w:eastAsiaTheme="minorEastAsia"/>
                <w:color w:val="000000" w:themeColor="text1"/>
                <w:szCs w:val="21"/>
              </w:rPr>
              <w:t>2.08</w:t>
            </w:r>
          </w:p>
        </w:tc>
      </w:tr>
      <w:tr w:rsidR="00C13A9E">
        <w:tc>
          <w:tcPr>
            <w:tcW w:w="870" w:type="dxa"/>
            <w:vAlign w:val="center"/>
          </w:tcPr>
          <w:p w:rsidR="00C13A9E" w:rsidRDefault="00FD2517">
            <w:pPr>
              <w:jc w:val="center"/>
            </w:pPr>
            <w:r>
              <w:rPr>
                <w:rFonts w:eastAsiaTheme="minorEastAsia"/>
                <w:color w:val="000000" w:themeColor="text1"/>
                <w:szCs w:val="21"/>
              </w:rPr>
              <w:t>62</w:t>
            </w:r>
          </w:p>
        </w:tc>
        <w:tc>
          <w:tcPr>
            <w:tcW w:w="1650" w:type="dxa"/>
            <w:vAlign w:val="center"/>
          </w:tcPr>
          <w:p w:rsidR="00C13A9E" w:rsidRDefault="00FD2517">
            <w:pPr>
              <w:jc w:val="center"/>
            </w:pPr>
            <w:r>
              <w:rPr>
                <w:rFonts w:eastAsiaTheme="minorEastAsia"/>
                <w:color w:val="000000" w:themeColor="text1"/>
                <w:szCs w:val="21"/>
              </w:rPr>
              <w:t>300760</w:t>
            </w:r>
          </w:p>
        </w:tc>
        <w:tc>
          <w:tcPr>
            <w:tcW w:w="1980" w:type="dxa"/>
            <w:vAlign w:val="center"/>
          </w:tcPr>
          <w:p w:rsidR="00C13A9E" w:rsidRDefault="00FD2517">
            <w:pPr>
              <w:jc w:val="center"/>
            </w:pPr>
            <w:r>
              <w:rPr>
                <w:rFonts w:eastAsiaTheme="minorEastAsia"/>
                <w:color w:val="000000" w:themeColor="text1"/>
                <w:szCs w:val="21"/>
              </w:rPr>
              <w:t>迈瑞医疗</w:t>
            </w:r>
          </w:p>
        </w:tc>
        <w:tc>
          <w:tcPr>
            <w:tcW w:w="2880" w:type="dxa"/>
            <w:vAlign w:val="center"/>
          </w:tcPr>
          <w:p w:rsidR="00C13A9E" w:rsidRDefault="00FD2517">
            <w:pPr>
              <w:jc w:val="right"/>
            </w:pPr>
            <w:r>
              <w:rPr>
                <w:rFonts w:eastAsiaTheme="minorEastAsia"/>
                <w:color w:val="000000" w:themeColor="text1"/>
                <w:szCs w:val="21"/>
              </w:rPr>
              <w:t>515,718.49</w:t>
            </w:r>
          </w:p>
        </w:tc>
        <w:tc>
          <w:tcPr>
            <w:tcW w:w="1620" w:type="dxa"/>
            <w:vAlign w:val="center"/>
          </w:tcPr>
          <w:p w:rsidR="00C13A9E" w:rsidRDefault="00FD2517">
            <w:pPr>
              <w:jc w:val="right"/>
            </w:pPr>
            <w:r>
              <w:rPr>
                <w:rFonts w:eastAsiaTheme="minorEastAsia"/>
                <w:color w:val="000000" w:themeColor="text1"/>
                <w:szCs w:val="21"/>
              </w:rPr>
              <w:t>2.08</w:t>
            </w:r>
          </w:p>
        </w:tc>
      </w:tr>
      <w:tr w:rsidR="00C13A9E">
        <w:tc>
          <w:tcPr>
            <w:tcW w:w="870" w:type="dxa"/>
            <w:vAlign w:val="center"/>
          </w:tcPr>
          <w:p w:rsidR="00C13A9E" w:rsidRDefault="00FD2517">
            <w:pPr>
              <w:jc w:val="center"/>
            </w:pPr>
            <w:r>
              <w:rPr>
                <w:rFonts w:eastAsiaTheme="minorEastAsia"/>
                <w:color w:val="000000" w:themeColor="text1"/>
                <w:szCs w:val="21"/>
              </w:rPr>
              <w:t>63</w:t>
            </w:r>
          </w:p>
        </w:tc>
        <w:tc>
          <w:tcPr>
            <w:tcW w:w="1650" w:type="dxa"/>
            <w:vAlign w:val="center"/>
          </w:tcPr>
          <w:p w:rsidR="00C13A9E" w:rsidRDefault="00FD2517">
            <w:pPr>
              <w:jc w:val="center"/>
            </w:pPr>
            <w:r>
              <w:rPr>
                <w:rFonts w:eastAsiaTheme="minorEastAsia"/>
                <w:color w:val="000000" w:themeColor="text1"/>
                <w:szCs w:val="21"/>
              </w:rPr>
              <w:t>002491</w:t>
            </w:r>
          </w:p>
        </w:tc>
        <w:tc>
          <w:tcPr>
            <w:tcW w:w="1980" w:type="dxa"/>
            <w:vAlign w:val="center"/>
          </w:tcPr>
          <w:p w:rsidR="00C13A9E" w:rsidRDefault="00FD2517">
            <w:pPr>
              <w:jc w:val="center"/>
            </w:pPr>
            <w:r>
              <w:rPr>
                <w:rFonts w:eastAsiaTheme="minorEastAsia"/>
                <w:color w:val="000000" w:themeColor="text1"/>
                <w:szCs w:val="21"/>
              </w:rPr>
              <w:t>通鼎互联</w:t>
            </w:r>
          </w:p>
        </w:tc>
        <w:tc>
          <w:tcPr>
            <w:tcW w:w="2880" w:type="dxa"/>
            <w:vAlign w:val="center"/>
          </w:tcPr>
          <w:p w:rsidR="00C13A9E" w:rsidRDefault="00FD2517">
            <w:pPr>
              <w:jc w:val="right"/>
            </w:pPr>
            <w:r>
              <w:rPr>
                <w:rFonts w:eastAsiaTheme="minorEastAsia"/>
                <w:color w:val="000000" w:themeColor="text1"/>
                <w:szCs w:val="21"/>
              </w:rPr>
              <w:t>507,983.95</w:t>
            </w:r>
          </w:p>
        </w:tc>
        <w:tc>
          <w:tcPr>
            <w:tcW w:w="1620" w:type="dxa"/>
            <w:vAlign w:val="center"/>
          </w:tcPr>
          <w:p w:rsidR="00C13A9E" w:rsidRDefault="00FD2517">
            <w:pPr>
              <w:jc w:val="right"/>
            </w:pPr>
            <w:r>
              <w:rPr>
                <w:rFonts w:eastAsiaTheme="minorEastAsia"/>
                <w:color w:val="000000" w:themeColor="text1"/>
                <w:szCs w:val="21"/>
              </w:rPr>
              <w:t>2.05</w:t>
            </w:r>
          </w:p>
        </w:tc>
      </w:tr>
      <w:tr w:rsidR="00C13A9E">
        <w:tc>
          <w:tcPr>
            <w:tcW w:w="870" w:type="dxa"/>
            <w:vAlign w:val="center"/>
          </w:tcPr>
          <w:p w:rsidR="00C13A9E" w:rsidRDefault="00FD2517">
            <w:pPr>
              <w:jc w:val="center"/>
            </w:pPr>
            <w:r>
              <w:rPr>
                <w:rFonts w:eastAsiaTheme="minorEastAsia"/>
                <w:color w:val="000000" w:themeColor="text1"/>
                <w:szCs w:val="21"/>
              </w:rPr>
              <w:t>64</w:t>
            </w:r>
          </w:p>
        </w:tc>
        <w:tc>
          <w:tcPr>
            <w:tcW w:w="1650" w:type="dxa"/>
            <w:vAlign w:val="center"/>
          </w:tcPr>
          <w:p w:rsidR="00C13A9E" w:rsidRDefault="00FD2517">
            <w:pPr>
              <w:jc w:val="center"/>
            </w:pPr>
            <w:r>
              <w:rPr>
                <w:rFonts w:eastAsiaTheme="minorEastAsia"/>
                <w:color w:val="000000" w:themeColor="text1"/>
                <w:szCs w:val="21"/>
              </w:rPr>
              <w:t>600703</w:t>
            </w:r>
          </w:p>
        </w:tc>
        <w:tc>
          <w:tcPr>
            <w:tcW w:w="1980" w:type="dxa"/>
            <w:vAlign w:val="center"/>
          </w:tcPr>
          <w:p w:rsidR="00C13A9E" w:rsidRDefault="00FD2517">
            <w:pPr>
              <w:jc w:val="center"/>
            </w:pPr>
            <w:r>
              <w:rPr>
                <w:rFonts w:eastAsiaTheme="minorEastAsia"/>
                <w:color w:val="000000" w:themeColor="text1"/>
                <w:szCs w:val="21"/>
              </w:rPr>
              <w:t>三安光电</w:t>
            </w:r>
          </w:p>
        </w:tc>
        <w:tc>
          <w:tcPr>
            <w:tcW w:w="2880" w:type="dxa"/>
            <w:vAlign w:val="center"/>
          </w:tcPr>
          <w:p w:rsidR="00C13A9E" w:rsidRDefault="00FD2517">
            <w:pPr>
              <w:jc w:val="right"/>
            </w:pPr>
            <w:r>
              <w:rPr>
                <w:rFonts w:eastAsiaTheme="minorEastAsia"/>
                <w:color w:val="000000" w:themeColor="text1"/>
                <w:szCs w:val="21"/>
              </w:rPr>
              <w:t>504,308.00</w:t>
            </w:r>
          </w:p>
        </w:tc>
        <w:tc>
          <w:tcPr>
            <w:tcW w:w="1620" w:type="dxa"/>
            <w:vAlign w:val="center"/>
          </w:tcPr>
          <w:p w:rsidR="00C13A9E" w:rsidRDefault="00FD2517">
            <w:pPr>
              <w:jc w:val="right"/>
            </w:pPr>
            <w:r>
              <w:rPr>
                <w:rFonts w:eastAsiaTheme="minorEastAsia"/>
                <w:color w:val="000000" w:themeColor="text1"/>
                <w:szCs w:val="21"/>
              </w:rPr>
              <w:t>2.04</w:t>
            </w:r>
          </w:p>
        </w:tc>
      </w:tr>
    </w:tbl>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1B4A5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8.4.3 </w:t>
      </w:r>
      <w:r>
        <w:rPr>
          <w:rFonts w:eastAsiaTheme="minorEastAsia"/>
          <w:b/>
          <w:bCs/>
          <w:color w:val="000000" w:themeColor="text1"/>
          <w:szCs w:val="21"/>
        </w:rPr>
        <w:t>买入股票的成本总额及卖出股票的收入总额</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买入股票的成本（成交）总额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74,285,167.33</w:t>
            </w:r>
          </w:p>
        </w:tc>
      </w:tr>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卖出股票的收入（成交）总额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83,599,781.76</w:t>
            </w:r>
          </w:p>
        </w:tc>
      </w:tr>
    </w:tbl>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1B4A59">
      <w:pPr>
        <w:pStyle w:val="2"/>
        <w:spacing w:beforeLines="100" w:before="312" w:after="0"/>
        <w:rPr>
          <w:rFonts w:ascii="Times New Roman" w:eastAsiaTheme="minorEastAsia" w:hAnsi="Times New Roman"/>
          <w:color w:val="000000" w:themeColor="text1"/>
          <w:kern w:val="0"/>
          <w:sz w:val="21"/>
          <w:szCs w:val="21"/>
        </w:rPr>
      </w:pPr>
      <w:bookmarkStart w:id="158" w:name="_Toc234814104"/>
      <w:bookmarkStart w:id="159" w:name="_Toc409100084"/>
      <w:bookmarkStart w:id="160" w:name="_Toc409100447"/>
      <w:bookmarkStart w:id="161" w:name="_Toc361324883"/>
      <w:r>
        <w:rPr>
          <w:rFonts w:ascii="Times New Roman" w:eastAsiaTheme="minorEastAsia" w:hAnsi="Times New Roman"/>
          <w:color w:val="000000" w:themeColor="text1"/>
          <w:kern w:val="0"/>
          <w:sz w:val="21"/>
          <w:szCs w:val="21"/>
        </w:rPr>
        <w:t xml:space="preserve">8.5 </w:t>
      </w:r>
      <w:r>
        <w:rPr>
          <w:rFonts w:ascii="Times New Roman" w:eastAsiaTheme="minorEastAsia" w:hAnsi="Times New Roman"/>
          <w:color w:val="000000" w:themeColor="text1"/>
          <w:kern w:val="0"/>
          <w:sz w:val="21"/>
          <w:szCs w:val="21"/>
        </w:rPr>
        <w:t>期末按债券品种分类的债券投资组合</w:t>
      </w:r>
      <w:bookmarkEnd w:id="158"/>
      <w:bookmarkEnd w:id="159"/>
      <w:bookmarkEnd w:id="160"/>
      <w:bookmarkEnd w:id="161"/>
    </w:p>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本基金本报告期末未持有债券。</w:t>
      </w:r>
    </w:p>
    <w:p w:rsidR="00EE1E53" w:rsidRDefault="00F13EB3" w:rsidP="001B4A59">
      <w:pPr>
        <w:pStyle w:val="2"/>
        <w:spacing w:beforeLines="100" w:before="312" w:after="0"/>
        <w:rPr>
          <w:rFonts w:ascii="Times New Roman" w:eastAsiaTheme="minorEastAsia" w:hAnsi="Times New Roman"/>
          <w:color w:val="000000" w:themeColor="text1"/>
          <w:kern w:val="0"/>
          <w:sz w:val="21"/>
          <w:szCs w:val="21"/>
        </w:rPr>
      </w:pPr>
      <w:bookmarkStart w:id="162" w:name="_Toc361324884"/>
      <w:bookmarkStart w:id="163" w:name="_Toc409100448"/>
      <w:bookmarkStart w:id="164" w:name="_Toc409100085"/>
      <w:r>
        <w:rPr>
          <w:rFonts w:ascii="Times New Roman" w:eastAsiaTheme="minorEastAsia" w:hAnsi="Times New Roman"/>
          <w:color w:val="000000" w:themeColor="text1"/>
          <w:kern w:val="0"/>
          <w:sz w:val="21"/>
          <w:szCs w:val="21"/>
        </w:rPr>
        <w:t>8.6</w:t>
      </w:r>
      <w:bookmarkStart w:id="165" w:name="_Toc234814105"/>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期末按公允价值占基金资产净值比例大小排序的前五名债券投资明细</w:t>
      </w:r>
      <w:bookmarkEnd w:id="162"/>
      <w:bookmarkEnd w:id="163"/>
      <w:bookmarkEnd w:id="164"/>
      <w:bookmarkEnd w:id="165"/>
    </w:p>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本基金本报告期末未持有债券。</w:t>
      </w:r>
    </w:p>
    <w:p w:rsidR="00EE1E53" w:rsidRDefault="00F13EB3" w:rsidP="001B4A59">
      <w:pPr>
        <w:pStyle w:val="2"/>
        <w:spacing w:beforeLines="100" w:before="312" w:after="0"/>
        <w:rPr>
          <w:rFonts w:ascii="Times New Roman" w:eastAsiaTheme="minorEastAsia" w:hAnsi="Times New Roman"/>
          <w:color w:val="000000" w:themeColor="text1"/>
          <w:kern w:val="0"/>
          <w:sz w:val="21"/>
          <w:szCs w:val="21"/>
        </w:rPr>
      </w:pPr>
      <w:bookmarkStart w:id="166" w:name="_Toc361324885"/>
      <w:bookmarkStart w:id="167" w:name="_Toc409100449"/>
      <w:bookmarkStart w:id="168" w:name="_Toc409100086"/>
      <w:r>
        <w:rPr>
          <w:rFonts w:ascii="Times New Roman" w:eastAsiaTheme="minorEastAsia" w:hAnsi="Times New Roman"/>
          <w:color w:val="000000" w:themeColor="text1"/>
          <w:kern w:val="0"/>
          <w:sz w:val="21"/>
          <w:szCs w:val="21"/>
        </w:rPr>
        <w:t xml:space="preserve">8.7 </w:t>
      </w:r>
      <w:r w:rsidR="00EF2433">
        <w:rPr>
          <w:rFonts w:ascii="Times New Roman" w:eastAsiaTheme="minorEastAsia" w:hAnsi="Times New Roman"/>
          <w:color w:val="000000" w:themeColor="text1"/>
          <w:kern w:val="0"/>
          <w:sz w:val="21"/>
          <w:szCs w:val="21"/>
        </w:rPr>
        <w:t>期末按公允价值占基金资产净值比例大小排序的</w:t>
      </w:r>
      <w:r w:rsidR="00EF2433">
        <w:rPr>
          <w:rFonts w:ascii="Times New Roman" w:eastAsiaTheme="minorEastAsia" w:hAnsi="Times New Roman" w:hint="eastAsia"/>
          <w:color w:val="000000" w:themeColor="text1"/>
          <w:kern w:val="0"/>
          <w:sz w:val="21"/>
          <w:szCs w:val="21"/>
        </w:rPr>
        <w:t>前十名</w:t>
      </w:r>
      <w:r>
        <w:rPr>
          <w:rFonts w:ascii="Times New Roman" w:eastAsiaTheme="minorEastAsia" w:hAnsi="Times New Roman"/>
          <w:color w:val="000000" w:themeColor="text1"/>
          <w:kern w:val="0"/>
          <w:sz w:val="21"/>
          <w:szCs w:val="21"/>
        </w:rPr>
        <w:t>资产支持证券投资明细</w:t>
      </w:r>
      <w:bookmarkEnd w:id="166"/>
      <w:bookmarkEnd w:id="167"/>
      <w:bookmarkEnd w:id="168"/>
    </w:p>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本基金本报告期末未持有资产支持证券。</w:t>
      </w:r>
    </w:p>
    <w:p w:rsidR="00EE1E53" w:rsidRDefault="00F13EB3" w:rsidP="001B4A59">
      <w:pPr>
        <w:pStyle w:val="2"/>
        <w:spacing w:beforeLines="100" w:before="312" w:after="0"/>
        <w:rPr>
          <w:rFonts w:ascii="Times New Roman" w:eastAsiaTheme="minorEastAsia" w:hAnsi="Times New Roman"/>
          <w:color w:val="000000" w:themeColor="text1"/>
          <w:kern w:val="0"/>
          <w:sz w:val="21"/>
          <w:szCs w:val="21"/>
        </w:rPr>
      </w:pPr>
      <w:bookmarkStart w:id="169" w:name="_Toc409100087"/>
      <w:bookmarkStart w:id="170" w:name="_Toc409100450"/>
      <w:r>
        <w:rPr>
          <w:rFonts w:ascii="Times New Roman" w:eastAsiaTheme="minorEastAsia" w:hAnsi="Times New Roman"/>
          <w:color w:val="000000" w:themeColor="text1"/>
          <w:kern w:val="0"/>
          <w:sz w:val="21"/>
          <w:szCs w:val="21"/>
        </w:rPr>
        <w:t xml:space="preserve">8.8 </w:t>
      </w:r>
      <w:r>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69"/>
      <w:bookmarkEnd w:id="170"/>
    </w:p>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本基金本报告期末未持有贵金属。</w:t>
      </w:r>
    </w:p>
    <w:p w:rsidR="00EE1E53" w:rsidRDefault="00F13EB3" w:rsidP="001B4A59">
      <w:pPr>
        <w:pStyle w:val="2"/>
        <w:spacing w:beforeLines="100" w:before="312" w:after="0"/>
        <w:rPr>
          <w:rFonts w:ascii="Times New Roman" w:eastAsiaTheme="minorEastAsia" w:hAnsi="Times New Roman"/>
          <w:color w:val="000000" w:themeColor="text1"/>
          <w:kern w:val="0"/>
          <w:sz w:val="21"/>
          <w:szCs w:val="21"/>
        </w:rPr>
      </w:pPr>
      <w:bookmarkStart w:id="171" w:name="_Toc361324886"/>
      <w:bookmarkStart w:id="172" w:name="_Toc409100451"/>
      <w:bookmarkStart w:id="173" w:name="_Toc409100088"/>
      <w:r>
        <w:rPr>
          <w:rFonts w:ascii="Times New Roman" w:eastAsiaTheme="minorEastAsia" w:hAnsi="Times New Roman"/>
          <w:color w:val="000000" w:themeColor="text1"/>
          <w:kern w:val="0"/>
          <w:sz w:val="21"/>
          <w:szCs w:val="21"/>
        </w:rPr>
        <w:t xml:space="preserve">8.9 </w:t>
      </w:r>
      <w:r>
        <w:rPr>
          <w:rFonts w:ascii="Times New Roman" w:eastAsiaTheme="minorEastAsia" w:hAnsi="Times New Roman"/>
          <w:color w:val="000000" w:themeColor="text1"/>
          <w:kern w:val="0"/>
          <w:sz w:val="21"/>
          <w:szCs w:val="21"/>
        </w:rPr>
        <w:t>期末按公允价值占基金资产净值比例大小排序的前五名权证投资明细</w:t>
      </w:r>
      <w:bookmarkEnd w:id="171"/>
      <w:bookmarkEnd w:id="172"/>
      <w:bookmarkEnd w:id="173"/>
    </w:p>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本基金本报告期末未持有权证。</w:t>
      </w:r>
    </w:p>
    <w:p w:rsidR="00EE1E53" w:rsidRDefault="00F13EB3" w:rsidP="001B4A59">
      <w:pPr>
        <w:pStyle w:val="2"/>
        <w:spacing w:beforeLines="100" w:before="312" w:after="0"/>
        <w:rPr>
          <w:rFonts w:ascii="Times New Roman" w:eastAsiaTheme="minorEastAsia" w:hAnsi="Times New Roman"/>
          <w:color w:val="000000" w:themeColor="text1"/>
          <w:kern w:val="0"/>
          <w:sz w:val="21"/>
          <w:szCs w:val="21"/>
        </w:rPr>
      </w:pPr>
      <w:bookmarkStart w:id="174" w:name="_Toc409100452"/>
      <w:bookmarkStart w:id="175" w:name="_Toc409100089"/>
      <w:r>
        <w:rPr>
          <w:rFonts w:ascii="Times New Roman" w:eastAsiaTheme="minorEastAsia" w:hAnsi="Times New Roman"/>
          <w:color w:val="000000" w:themeColor="text1"/>
          <w:kern w:val="0"/>
          <w:sz w:val="21"/>
          <w:szCs w:val="21"/>
        </w:rPr>
        <w:t xml:space="preserve">8.10 </w:t>
      </w:r>
      <w:r>
        <w:rPr>
          <w:rFonts w:ascii="Times New Roman" w:eastAsiaTheme="minorEastAsia" w:hAnsi="Times New Roman"/>
          <w:color w:val="000000" w:themeColor="text1"/>
          <w:kern w:val="0"/>
          <w:sz w:val="21"/>
          <w:szCs w:val="21"/>
        </w:rPr>
        <w:t>报告期末本基金投资的股指期货交易情况说明</w:t>
      </w:r>
      <w:bookmarkEnd w:id="174"/>
      <w:bookmarkEnd w:id="175"/>
    </w:p>
    <w:p w:rsidR="00EE1E53" w:rsidRDefault="00F13EB3">
      <w:pPr>
        <w:adjustRightInd w:val="0"/>
        <w:snapToGrid w:val="0"/>
        <w:spacing w:line="360" w:lineRule="auto"/>
        <w:rPr>
          <w:rFonts w:eastAsiaTheme="minorEastAsia"/>
          <w:b/>
          <w:color w:val="000000" w:themeColor="text1"/>
          <w:szCs w:val="21"/>
        </w:rPr>
      </w:pPr>
      <w:r>
        <w:rPr>
          <w:rFonts w:eastAsiaTheme="minorEastAsia"/>
          <w:b/>
          <w:color w:val="000000" w:themeColor="text1"/>
          <w:szCs w:val="21"/>
        </w:rPr>
        <w:t xml:space="preserve">8.10.1 </w:t>
      </w:r>
      <w:r>
        <w:rPr>
          <w:rFonts w:eastAsiaTheme="minorEastAsia"/>
          <w:b/>
          <w:color w:val="000000" w:themeColor="text1"/>
          <w:szCs w:val="21"/>
        </w:rPr>
        <w:t>报告期末本基金投资的股指期货持仓和损益明细</w:t>
      </w:r>
    </w:p>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本基金本报告期末未持有股指期货。</w:t>
      </w:r>
    </w:p>
    <w:p w:rsidR="00EE1E53" w:rsidRDefault="00F13EB3" w:rsidP="001B4A59">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8.11</w:t>
      </w:r>
      <w:r>
        <w:rPr>
          <w:rFonts w:eastAsiaTheme="minorEastAsia"/>
          <w:b/>
          <w:color w:val="000000" w:themeColor="text1"/>
          <w:szCs w:val="21"/>
        </w:rPr>
        <w:t>报告期末本基金投资的国债期货交易情况说明</w:t>
      </w:r>
    </w:p>
    <w:p w:rsidR="00EE1E53" w:rsidRDefault="00F13EB3">
      <w:pPr>
        <w:autoSpaceDE w:val="0"/>
        <w:autoSpaceDN w:val="0"/>
        <w:adjustRightInd w:val="0"/>
        <w:spacing w:line="360" w:lineRule="auto"/>
        <w:jc w:val="left"/>
        <w:rPr>
          <w:rFonts w:eastAsiaTheme="minorEastAsia"/>
          <w:b/>
          <w:color w:val="000000" w:themeColor="text1"/>
          <w:szCs w:val="21"/>
        </w:rPr>
      </w:pPr>
      <w:r>
        <w:rPr>
          <w:rFonts w:eastAsiaTheme="minorEastAsia"/>
          <w:b/>
          <w:color w:val="000000" w:themeColor="text1"/>
          <w:szCs w:val="21"/>
        </w:rPr>
        <w:t xml:space="preserve">8.11.1 </w:t>
      </w:r>
      <w:r>
        <w:rPr>
          <w:rFonts w:eastAsiaTheme="minorEastAsia"/>
          <w:b/>
          <w:color w:val="000000" w:themeColor="text1"/>
          <w:szCs w:val="21"/>
        </w:rPr>
        <w:t>报告期末本基金投资的国债期货持仓和损益明细</w:t>
      </w:r>
    </w:p>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本基金本报告期末未持有国债期货。</w:t>
      </w:r>
    </w:p>
    <w:p w:rsidR="00EE1E53" w:rsidRDefault="00F13EB3" w:rsidP="001B4A59">
      <w:pPr>
        <w:pStyle w:val="2"/>
        <w:spacing w:beforeLines="100" w:before="312" w:after="0"/>
        <w:rPr>
          <w:rFonts w:ascii="Times New Roman" w:eastAsiaTheme="minorEastAsia" w:hAnsi="Times New Roman"/>
          <w:color w:val="000000" w:themeColor="text1"/>
          <w:kern w:val="0"/>
          <w:sz w:val="21"/>
          <w:szCs w:val="21"/>
        </w:rPr>
      </w:pPr>
      <w:bookmarkStart w:id="176" w:name="_Toc409100453"/>
      <w:bookmarkStart w:id="177" w:name="_Toc409100090"/>
      <w:bookmarkStart w:id="178" w:name="_Toc361324887"/>
      <w:r>
        <w:rPr>
          <w:rFonts w:ascii="Times New Roman" w:eastAsiaTheme="minorEastAsia" w:hAnsi="Times New Roman"/>
          <w:color w:val="000000" w:themeColor="text1"/>
          <w:kern w:val="0"/>
          <w:sz w:val="21"/>
          <w:szCs w:val="21"/>
        </w:rPr>
        <w:t xml:space="preserve">8.12 </w:t>
      </w:r>
      <w:r>
        <w:rPr>
          <w:rFonts w:ascii="Times New Roman" w:eastAsiaTheme="minorEastAsia" w:hAnsi="Times New Roman"/>
          <w:color w:val="000000" w:themeColor="text1"/>
          <w:kern w:val="0"/>
          <w:sz w:val="21"/>
          <w:szCs w:val="21"/>
        </w:rPr>
        <w:t>投资组合报告附注</w:t>
      </w:r>
      <w:bookmarkEnd w:id="176"/>
      <w:bookmarkEnd w:id="177"/>
      <w:bookmarkEnd w:id="178"/>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8.12.2</w:t>
      </w:r>
      <w:r>
        <w:rPr>
          <w:rFonts w:eastAsiaTheme="minorEastAsia"/>
          <w:color w:val="000000" w:themeColor="text1"/>
          <w:szCs w:val="21"/>
        </w:rPr>
        <w:t>报告期内本基金投资的前十名股票中没有在基金合同规定备选股票库之外的股票。</w:t>
      </w:r>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8.12.3 </w:t>
      </w:r>
      <w:r>
        <w:rPr>
          <w:rFonts w:eastAsiaTheme="minorEastAsia"/>
          <w:b/>
          <w:bCs/>
          <w:color w:val="000000" w:themeColor="text1"/>
          <w:szCs w:val="21"/>
        </w:rPr>
        <w:t>期末其他各项资产构成</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EE1E53">
        <w:tc>
          <w:tcPr>
            <w:tcW w:w="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11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11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金额</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1</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存出保证金</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8,681.90</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应收证券清算款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42,657.28</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3</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应收股利</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4</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应收利息</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1,521.12</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5</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应收申购款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1,118.34</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6</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其他应收款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7</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待摊费用</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合计</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53,978.64</w:t>
            </w:r>
          </w:p>
        </w:tc>
      </w:tr>
    </w:tbl>
    <w:p w:rsidR="00EE1E53" w:rsidRDefault="00F13EB3" w:rsidP="001B4A5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8.12.4 </w:t>
      </w:r>
      <w:r>
        <w:rPr>
          <w:rFonts w:eastAsiaTheme="minorEastAsia"/>
          <w:b/>
          <w:bCs/>
          <w:color w:val="000000" w:themeColor="text1"/>
          <w:szCs w:val="21"/>
        </w:rPr>
        <w:t>期末持有的处于转股期的可转换债券明细</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EE1E53" w:rsidRDefault="00F13EB3" w:rsidP="001B4A5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8.12.5 </w:t>
      </w:r>
      <w:r>
        <w:rPr>
          <w:rFonts w:eastAsiaTheme="minorEastAsia"/>
          <w:b/>
          <w:bCs/>
          <w:color w:val="000000" w:themeColor="text1"/>
          <w:szCs w:val="21"/>
        </w:rPr>
        <w:t>期末前十名股票中存在流通受限情况的说明</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EE1E53" w:rsidRDefault="00F13EB3" w:rsidP="001B4A5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8.12.6 </w:t>
      </w:r>
      <w:r>
        <w:rPr>
          <w:rFonts w:eastAsiaTheme="minorEastAsia"/>
          <w:b/>
          <w:color w:val="000000" w:themeColor="text1"/>
          <w:szCs w:val="21"/>
        </w:rPr>
        <w:t>投资组合报告附注的其他文字描述部分</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因四舍五入原因，投资组合报告中分项之和与合计可能存在尾差。</w:t>
      </w:r>
    </w:p>
    <w:p w:rsidR="00EE1E53" w:rsidRDefault="00F13EB3" w:rsidP="001B4A5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79" w:name="_Toc409100091"/>
      <w:bookmarkStart w:id="180" w:name="_Toc361324888"/>
      <w:bookmarkStart w:id="181" w:name="_Toc409100454"/>
      <w:bookmarkStart w:id="182" w:name="_Toc225500050"/>
      <w:r>
        <w:rPr>
          <w:rFonts w:eastAsiaTheme="minorEastAsia"/>
          <w:b/>
          <w:bCs/>
          <w:color w:val="000000" w:themeColor="text1"/>
          <w:sz w:val="21"/>
          <w:szCs w:val="21"/>
          <w:lang w:val="en-US"/>
        </w:rPr>
        <w:t xml:space="preserve">§9  </w:t>
      </w:r>
      <w:r>
        <w:rPr>
          <w:rFonts w:eastAsiaTheme="minorEastAsia"/>
          <w:b/>
          <w:bCs/>
          <w:color w:val="000000" w:themeColor="text1"/>
          <w:sz w:val="21"/>
          <w:szCs w:val="21"/>
          <w:lang w:val="en-US"/>
        </w:rPr>
        <w:t>基金份额持有人信息</w:t>
      </w:r>
      <w:bookmarkEnd w:id="179"/>
      <w:bookmarkEnd w:id="180"/>
      <w:bookmarkEnd w:id="181"/>
      <w:bookmarkEnd w:id="182"/>
    </w:p>
    <w:p w:rsidR="00EE1E53" w:rsidRDefault="00F13EB3">
      <w:pPr>
        <w:pStyle w:val="2"/>
        <w:spacing w:before="0" w:after="0"/>
        <w:rPr>
          <w:rFonts w:ascii="Times New Roman" w:eastAsiaTheme="minorEastAsia" w:hAnsi="Times New Roman"/>
          <w:color w:val="000000" w:themeColor="text1"/>
          <w:kern w:val="0"/>
          <w:sz w:val="21"/>
          <w:szCs w:val="21"/>
        </w:rPr>
      </w:pPr>
      <w:bookmarkStart w:id="183" w:name="_Toc361324889"/>
      <w:bookmarkStart w:id="184" w:name="_Toc409100092"/>
      <w:bookmarkStart w:id="185" w:name="_Toc409100455"/>
      <w:bookmarkStart w:id="186" w:name="_Toc225500051"/>
      <w:r>
        <w:rPr>
          <w:rFonts w:ascii="Times New Roman" w:eastAsiaTheme="minorEastAsia" w:hAnsi="Times New Roman"/>
          <w:color w:val="000000" w:themeColor="text1"/>
          <w:kern w:val="0"/>
          <w:sz w:val="21"/>
          <w:szCs w:val="21"/>
        </w:rPr>
        <w:t xml:space="preserve">9.1 </w:t>
      </w:r>
      <w:r>
        <w:rPr>
          <w:rFonts w:ascii="Times New Roman" w:eastAsiaTheme="minorEastAsia" w:hAnsi="Times New Roman"/>
          <w:color w:val="000000" w:themeColor="text1"/>
          <w:kern w:val="0"/>
          <w:sz w:val="21"/>
          <w:szCs w:val="21"/>
        </w:rPr>
        <w:t>期末基金份额持有人户数及持有人结构</w:t>
      </w:r>
      <w:bookmarkEnd w:id="183"/>
      <w:bookmarkEnd w:id="184"/>
      <w:bookmarkEnd w:id="185"/>
      <w:bookmarkEnd w:id="186"/>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份额单位：份</w:t>
      </w:r>
    </w:p>
    <w:p w:rsidR="00EE1E53" w:rsidRDefault="00EE1E53">
      <w:pPr>
        <w:autoSpaceDE w:val="0"/>
        <w:autoSpaceDN w:val="0"/>
        <w:adjustRightInd w:val="0"/>
        <w:spacing w:line="360" w:lineRule="auto"/>
        <w:jc w:val="left"/>
        <w:rPr>
          <w:rFonts w:eastAsiaTheme="minorEastAsia"/>
          <w:color w:val="000000" w:themeColor="text1"/>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FD2517" w:rsidTr="00FD2517">
        <w:tc>
          <w:tcPr>
            <w:tcW w:w="1790" w:type="dxa"/>
            <w:vMerge w:val="restart"/>
            <w:tcBorders>
              <w:top w:val="single" w:sz="8" w:space="0" w:color="000000"/>
              <w:left w:val="single" w:sz="8" w:space="0" w:color="000000"/>
              <w:right w:val="single" w:sz="8" w:space="0" w:color="000000"/>
            </w:tcBorders>
            <w:vAlign w:val="center"/>
          </w:tcPr>
          <w:p w:rsidR="00C13A9E" w:rsidRDefault="00FD2517">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持有人结构</w:t>
            </w:r>
          </w:p>
        </w:tc>
      </w:tr>
      <w:tr w:rsidR="00FD2517" w:rsidTr="00FD2517">
        <w:tc>
          <w:tcPr>
            <w:tcW w:w="1790" w:type="dxa"/>
            <w:vMerge/>
            <w:tcBorders>
              <w:left w:val="single" w:sz="8" w:space="0" w:color="000000"/>
              <w:right w:val="single" w:sz="8" w:space="0" w:color="000000"/>
            </w:tcBorders>
          </w:tcPr>
          <w:p w:rsidR="00C13A9E" w:rsidRDefault="00C13A9E">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个人投资者</w:t>
            </w:r>
          </w:p>
        </w:tc>
      </w:tr>
      <w:tr w:rsidR="00FD2517" w:rsidTr="00FD2517">
        <w:tc>
          <w:tcPr>
            <w:tcW w:w="1790" w:type="dxa"/>
            <w:vMerge/>
            <w:tcBorders>
              <w:left w:val="single" w:sz="8" w:space="0" w:color="000000"/>
              <w:bottom w:val="single" w:sz="8" w:space="0" w:color="000000"/>
              <w:right w:val="single" w:sz="8" w:space="0" w:color="000000"/>
            </w:tcBorders>
          </w:tcPr>
          <w:p w:rsidR="00C13A9E" w:rsidRDefault="00C13A9E">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r>
      <w:tr w:rsidR="00FD2517" w:rsidTr="00FD2517">
        <w:tc>
          <w:tcPr>
            <w:tcW w:w="1790" w:type="dxa"/>
            <w:tcBorders>
              <w:top w:val="single" w:sz="8" w:space="0" w:color="000000"/>
              <w:left w:val="single" w:sz="8" w:space="0" w:color="000000"/>
              <w:bottom w:val="single" w:sz="8" w:space="0" w:color="000000"/>
              <w:right w:val="single" w:sz="8" w:space="0" w:color="000000"/>
            </w:tcBorders>
          </w:tcPr>
          <w:p w:rsidR="00C13A9E" w:rsidRDefault="00FD2517">
            <w:pPr>
              <w:jc w:val="center"/>
            </w:pPr>
            <w:r>
              <w:rPr>
                <w:rFonts w:eastAsiaTheme="minorEastAsia"/>
                <w:bCs/>
                <w:color w:val="000000" w:themeColor="text1"/>
                <w:szCs w:val="21"/>
              </w:rPr>
              <w:t>1,061</w:t>
            </w:r>
          </w:p>
        </w:tc>
        <w:tc>
          <w:tcPr>
            <w:tcW w:w="1278"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15,126.04</w:t>
            </w: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0.00%</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16,048,732.56</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100.00%</w:t>
            </w:r>
          </w:p>
        </w:tc>
      </w:tr>
    </w:tbl>
    <w:p w:rsidR="00EE1E53" w:rsidRDefault="00F13EB3" w:rsidP="001B4A59">
      <w:pPr>
        <w:pStyle w:val="2"/>
        <w:spacing w:beforeLines="100" w:before="312" w:after="0"/>
        <w:rPr>
          <w:rFonts w:ascii="Times New Roman" w:eastAsiaTheme="minorEastAsia" w:hAnsi="Times New Roman"/>
          <w:color w:val="000000" w:themeColor="text1"/>
          <w:kern w:val="0"/>
          <w:sz w:val="21"/>
          <w:szCs w:val="21"/>
        </w:rPr>
      </w:pPr>
      <w:bookmarkStart w:id="187" w:name="_Toc409100457"/>
      <w:bookmarkStart w:id="188" w:name="_Toc409100094"/>
      <w:bookmarkStart w:id="189" w:name="_Toc361324891"/>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color w:val="000000" w:themeColor="text1"/>
          <w:kern w:val="0"/>
          <w:sz w:val="21"/>
          <w:szCs w:val="21"/>
        </w:rPr>
        <w:t>期末基金管理人的从业人员持有本基金的情况</w:t>
      </w:r>
      <w:bookmarkEnd w:id="187"/>
      <w:bookmarkEnd w:id="188"/>
      <w:bookmarkEnd w:id="189"/>
    </w:p>
    <w:tbl>
      <w:tblPr>
        <w:tblStyle w:val="af7"/>
        <w:tblW w:w="9286" w:type="dxa"/>
        <w:tblInd w:w="108" w:type="dxa"/>
        <w:tblLayout w:type="fixed"/>
        <w:tblLook w:val="04A0" w:firstRow="1" w:lastRow="0" w:firstColumn="1" w:lastColumn="0" w:noHBand="0" w:noVBand="1"/>
      </w:tblPr>
      <w:tblGrid>
        <w:gridCol w:w="3095"/>
        <w:gridCol w:w="4243"/>
        <w:gridCol w:w="1948"/>
      </w:tblGrid>
      <w:tr w:rsidR="00EE1E53">
        <w:tc>
          <w:tcPr>
            <w:tcW w:w="3095"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4243"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持有份额总数（份）</w:t>
            </w:r>
          </w:p>
        </w:tc>
        <w:tc>
          <w:tcPr>
            <w:tcW w:w="1948"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占基金总份额比例</w:t>
            </w:r>
          </w:p>
        </w:tc>
      </w:tr>
      <w:tr w:rsidR="00EE1E53">
        <w:tc>
          <w:tcPr>
            <w:tcW w:w="3095"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基金管理人所有从业人员持有本基金</w:t>
            </w:r>
          </w:p>
        </w:tc>
        <w:tc>
          <w:tcPr>
            <w:tcW w:w="4243"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1,032,614.93</w:t>
            </w:r>
          </w:p>
        </w:tc>
        <w:tc>
          <w:tcPr>
            <w:tcW w:w="1948"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6.4342%</w:t>
            </w:r>
          </w:p>
        </w:tc>
      </w:tr>
    </w:tbl>
    <w:p w:rsidR="00EE1E53" w:rsidRDefault="00F13EB3" w:rsidP="001B4A59">
      <w:pPr>
        <w:pStyle w:val="2"/>
        <w:spacing w:beforeLines="100" w:before="312" w:after="0" w:line="240" w:lineRule="auto"/>
        <w:rPr>
          <w:rFonts w:ascii="Times New Roman" w:eastAsiaTheme="minorEastAsia" w:hAnsi="Times New Roman"/>
          <w:color w:val="000000" w:themeColor="text1"/>
          <w:sz w:val="21"/>
          <w:szCs w:val="21"/>
        </w:rPr>
      </w:pPr>
      <w:bookmarkStart w:id="190" w:name="_Toc409100095"/>
      <w:bookmarkStart w:id="191" w:name="_Toc409100458"/>
      <w:r>
        <w:rPr>
          <w:rFonts w:ascii="Times New Roman" w:eastAsiaTheme="minorEastAsia" w:hAnsi="Times New Roman"/>
          <w:color w:val="000000" w:themeColor="text1"/>
          <w:kern w:val="0"/>
          <w:sz w:val="21"/>
          <w:szCs w:val="21"/>
        </w:rPr>
        <w:t>9.3</w:t>
      </w:r>
      <w:r>
        <w:rPr>
          <w:rFonts w:ascii="Times New Roman" w:eastAsiaTheme="minorEastAsia" w:hAnsi="Times New Roman"/>
          <w:color w:val="000000" w:themeColor="text1"/>
          <w:sz w:val="21"/>
          <w:szCs w:val="21"/>
        </w:rPr>
        <w:t>期末基金管理人的从业人员持有本开放式基金份额总量区间的情况</w:t>
      </w:r>
      <w:bookmarkEnd w:id="190"/>
      <w:bookmarkEnd w:id="191"/>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持有基金份额总量的数量区间（万份）</w:t>
            </w:r>
          </w:p>
        </w:tc>
      </w:tr>
      <w:tr w:rsidR="00EE1E53">
        <w:trPr>
          <w:trHeight w:val="713"/>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w:t>
            </w:r>
          </w:p>
        </w:tc>
      </w:tr>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&gt;100</w:t>
            </w:r>
          </w:p>
        </w:tc>
      </w:tr>
    </w:tbl>
    <w:p w:rsidR="00EE1E53" w:rsidRDefault="00F13EB3" w:rsidP="001B4A5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92" w:name="_Toc225500053"/>
      <w:bookmarkStart w:id="193" w:name="_Toc361324892"/>
      <w:bookmarkStart w:id="194" w:name="_Toc409100097"/>
      <w:bookmarkStart w:id="195" w:name="_Toc409100460"/>
      <w:r>
        <w:rPr>
          <w:rFonts w:eastAsiaTheme="minorEastAsia"/>
          <w:b/>
          <w:bCs/>
          <w:color w:val="000000" w:themeColor="text1"/>
          <w:sz w:val="21"/>
          <w:szCs w:val="21"/>
          <w:lang w:val="en-US"/>
        </w:rPr>
        <w:t xml:space="preserve">§10  </w:t>
      </w:r>
      <w:r>
        <w:rPr>
          <w:rFonts w:eastAsiaTheme="minorEastAsia"/>
          <w:b/>
          <w:bCs/>
          <w:color w:val="000000" w:themeColor="text1"/>
          <w:sz w:val="21"/>
          <w:szCs w:val="21"/>
          <w:lang w:val="en-US"/>
        </w:rPr>
        <w:t>开放式基金份额变动</w:t>
      </w:r>
      <w:bookmarkEnd w:id="192"/>
      <w:bookmarkEnd w:id="193"/>
      <w:bookmarkEnd w:id="194"/>
      <w:bookmarkEnd w:id="195"/>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基金合同生效日</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 xml:space="preserve">222,556,135.92 </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本报告期期初基金份额总额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21,661,592.50</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本报告期基金总申购份额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4,741,849.04</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减：本报告期基金总赎回份额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10,354,708.98</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本报告期基金拆分变动份额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本报告期期末基金份额总额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16,048,732.56</w:t>
            </w:r>
          </w:p>
        </w:tc>
      </w:tr>
    </w:tbl>
    <w:p w:rsidR="00EE1E53" w:rsidRDefault="00EE1E53">
      <w:pPr>
        <w:spacing w:line="360" w:lineRule="auto"/>
        <w:rPr>
          <w:rFonts w:eastAsiaTheme="minorEastAsia"/>
          <w:color w:val="000000" w:themeColor="text1"/>
          <w:szCs w:val="21"/>
        </w:rPr>
      </w:pPr>
    </w:p>
    <w:p w:rsidR="00EE1E53" w:rsidRDefault="00F13EB3" w:rsidP="001B4A5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96" w:name="_Toc225500054"/>
      <w:bookmarkStart w:id="197" w:name="_Toc409100461"/>
      <w:bookmarkStart w:id="198" w:name="_Toc409100098"/>
      <w:bookmarkStart w:id="199" w:name="_Toc361324893"/>
      <w:r>
        <w:rPr>
          <w:rFonts w:eastAsiaTheme="minorEastAsia"/>
          <w:b/>
          <w:bCs/>
          <w:color w:val="000000" w:themeColor="text1"/>
          <w:sz w:val="21"/>
          <w:szCs w:val="21"/>
          <w:lang w:val="en-US"/>
        </w:rPr>
        <w:t xml:space="preserve">§11  </w:t>
      </w:r>
      <w:r>
        <w:rPr>
          <w:rFonts w:eastAsiaTheme="minorEastAsia"/>
          <w:b/>
          <w:bCs/>
          <w:color w:val="000000" w:themeColor="text1"/>
          <w:sz w:val="21"/>
          <w:szCs w:val="21"/>
          <w:lang w:val="en-US"/>
        </w:rPr>
        <w:t>重大事件揭示</w:t>
      </w:r>
      <w:bookmarkEnd w:id="196"/>
      <w:bookmarkEnd w:id="197"/>
      <w:bookmarkEnd w:id="198"/>
      <w:bookmarkEnd w:id="199"/>
    </w:p>
    <w:p w:rsidR="00EE1E53" w:rsidRDefault="00F13EB3">
      <w:pPr>
        <w:pStyle w:val="2"/>
        <w:spacing w:before="0" w:after="0"/>
        <w:rPr>
          <w:rFonts w:ascii="Times New Roman" w:eastAsiaTheme="minorEastAsia" w:hAnsi="Times New Roman"/>
          <w:color w:val="000000" w:themeColor="text1"/>
          <w:kern w:val="0"/>
          <w:sz w:val="21"/>
          <w:szCs w:val="21"/>
        </w:rPr>
      </w:pPr>
      <w:bookmarkStart w:id="200" w:name="_Toc361324894"/>
      <w:bookmarkStart w:id="201" w:name="_Toc409100462"/>
      <w:bookmarkStart w:id="202" w:name="_Toc409100099"/>
      <w:r>
        <w:rPr>
          <w:rFonts w:ascii="Times New Roman" w:eastAsiaTheme="minorEastAsia" w:hAnsi="Times New Roman"/>
          <w:color w:val="000000" w:themeColor="text1"/>
          <w:kern w:val="0"/>
          <w:sz w:val="21"/>
          <w:szCs w:val="21"/>
        </w:rPr>
        <w:t>11.1</w:t>
      </w:r>
      <w:r>
        <w:rPr>
          <w:rFonts w:ascii="Times New Roman" w:eastAsiaTheme="minorEastAsia" w:hAnsi="Times New Roman"/>
          <w:color w:val="000000" w:themeColor="text1"/>
          <w:kern w:val="0"/>
          <w:sz w:val="21"/>
          <w:szCs w:val="21"/>
        </w:rPr>
        <w:t>基金份额持有人大会决议</w:t>
      </w:r>
      <w:bookmarkEnd w:id="200"/>
      <w:bookmarkEnd w:id="201"/>
      <w:bookmarkEnd w:id="202"/>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报告期内无基金份额持有人大会决议。</w:t>
      </w:r>
    </w:p>
    <w:p w:rsidR="00EE1E53" w:rsidRDefault="00F13EB3">
      <w:pPr>
        <w:pStyle w:val="2"/>
        <w:spacing w:before="0" w:after="0"/>
        <w:rPr>
          <w:rFonts w:ascii="Times New Roman" w:eastAsiaTheme="minorEastAsia" w:hAnsi="Times New Roman"/>
          <w:color w:val="000000" w:themeColor="text1"/>
          <w:kern w:val="0"/>
          <w:sz w:val="21"/>
          <w:szCs w:val="21"/>
        </w:rPr>
      </w:pPr>
      <w:bookmarkStart w:id="203" w:name="_Toc409100463"/>
      <w:bookmarkStart w:id="204" w:name="_Toc409100100"/>
      <w:bookmarkStart w:id="205" w:name="_Toc361324895"/>
      <w:r>
        <w:rPr>
          <w:rFonts w:ascii="Times New Roman" w:eastAsiaTheme="minorEastAsia" w:hAnsi="Times New Roman"/>
          <w:color w:val="000000" w:themeColor="text1"/>
          <w:kern w:val="0"/>
          <w:sz w:val="21"/>
          <w:szCs w:val="21"/>
        </w:rPr>
        <w:t xml:space="preserve">11.2 </w:t>
      </w:r>
      <w:r>
        <w:rPr>
          <w:rFonts w:ascii="Times New Roman" w:eastAsiaTheme="minorEastAsia" w:hAnsi="Times New Roman"/>
          <w:color w:val="000000" w:themeColor="text1"/>
          <w:kern w:val="0"/>
          <w:sz w:val="21"/>
          <w:szCs w:val="21"/>
        </w:rPr>
        <w:t>基金管理人、基金托管人的专门基金托管部门的重大人事变动</w:t>
      </w:r>
      <w:bookmarkEnd w:id="203"/>
      <w:bookmarkEnd w:id="204"/>
      <w:bookmarkEnd w:id="205"/>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月，刘连舸先生担任中国银行股份有限公司行长职务。上述人事变动已按相关规定备案、公告。</w:t>
      </w:r>
    </w:p>
    <w:p w:rsidR="00EE1E53" w:rsidRDefault="00F13EB3">
      <w:pPr>
        <w:pStyle w:val="2"/>
        <w:spacing w:before="0" w:after="0"/>
        <w:rPr>
          <w:rFonts w:ascii="Times New Roman" w:eastAsiaTheme="minorEastAsia" w:hAnsi="Times New Roman"/>
          <w:color w:val="000000" w:themeColor="text1"/>
          <w:kern w:val="0"/>
          <w:sz w:val="21"/>
          <w:szCs w:val="21"/>
        </w:rPr>
      </w:pPr>
      <w:bookmarkStart w:id="206" w:name="_Toc409100101"/>
      <w:bookmarkStart w:id="207" w:name="_Toc409100464"/>
      <w:bookmarkStart w:id="208" w:name="_Toc361324896"/>
      <w:r>
        <w:rPr>
          <w:rFonts w:ascii="Times New Roman" w:eastAsiaTheme="minorEastAsia" w:hAnsi="Times New Roman"/>
          <w:color w:val="000000" w:themeColor="text1"/>
          <w:kern w:val="0"/>
          <w:sz w:val="21"/>
          <w:szCs w:val="21"/>
        </w:rPr>
        <w:t xml:space="preserve">11.3 </w:t>
      </w:r>
      <w:r>
        <w:rPr>
          <w:rFonts w:ascii="Times New Roman" w:eastAsiaTheme="minorEastAsia" w:hAnsi="Times New Roman"/>
          <w:color w:val="000000" w:themeColor="text1"/>
          <w:kern w:val="0"/>
          <w:sz w:val="21"/>
          <w:szCs w:val="21"/>
        </w:rPr>
        <w:t>涉及基金管理人、基金财产、基金托管业务的诉讼</w:t>
      </w:r>
      <w:bookmarkEnd w:id="206"/>
      <w:bookmarkEnd w:id="207"/>
      <w:bookmarkEnd w:id="208"/>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报告期内无涉及基金管理人、基金财产、基金托管业务的诉讼。</w:t>
      </w:r>
    </w:p>
    <w:p w:rsidR="00EE1E53" w:rsidRDefault="00F13EB3">
      <w:pPr>
        <w:pStyle w:val="2"/>
        <w:spacing w:before="0" w:after="0"/>
        <w:rPr>
          <w:rFonts w:ascii="Times New Roman" w:eastAsiaTheme="minorEastAsia" w:hAnsi="Times New Roman"/>
          <w:color w:val="000000" w:themeColor="text1"/>
          <w:kern w:val="0"/>
          <w:sz w:val="21"/>
          <w:szCs w:val="21"/>
        </w:rPr>
      </w:pPr>
      <w:bookmarkStart w:id="209" w:name="_Toc409100465"/>
      <w:bookmarkStart w:id="210" w:name="_Toc361324897"/>
      <w:bookmarkStart w:id="211" w:name="_Toc409100102"/>
      <w:r>
        <w:rPr>
          <w:rFonts w:ascii="Times New Roman" w:eastAsiaTheme="minorEastAsia" w:hAnsi="Times New Roman"/>
          <w:color w:val="000000" w:themeColor="text1"/>
          <w:kern w:val="0"/>
          <w:sz w:val="21"/>
          <w:szCs w:val="21"/>
        </w:rPr>
        <w:t xml:space="preserve">11.4 </w:t>
      </w:r>
      <w:r>
        <w:rPr>
          <w:rFonts w:ascii="Times New Roman" w:eastAsiaTheme="minorEastAsia" w:hAnsi="Times New Roman"/>
          <w:color w:val="000000" w:themeColor="text1"/>
          <w:kern w:val="0"/>
          <w:sz w:val="21"/>
          <w:szCs w:val="21"/>
        </w:rPr>
        <w:t>基金投资策略的改变</w:t>
      </w:r>
      <w:bookmarkEnd w:id="209"/>
      <w:bookmarkEnd w:id="210"/>
      <w:bookmarkEnd w:id="211"/>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报告期内无基金投资策略的改变。</w:t>
      </w:r>
    </w:p>
    <w:p w:rsidR="009B7E82" w:rsidRPr="00583911" w:rsidRDefault="009B7E82" w:rsidP="009B7E82">
      <w:pPr>
        <w:pStyle w:val="2"/>
        <w:spacing w:before="0" w:after="0"/>
        <w:rPr>
          <w:rFonts w:ascii="Times New Roman" w:eastAsiaTheme="minorEastAsia" w:hAnsi="Times New Roman"/>
          <w:kern w:val="0"/>
          <w:sz w:val="21"/>
          <w:szCs w:val="21"/>
        </w:rPr>
      </w:pPr>
      <w:bookmarkStart w:id="212" w:name="_Toc361324898"/>
      <w:bookmarkStart w:id="213" w:name="_Toc409100466"/>
      <w:bookmarkStart w:id="214" w:name="_Toc409100103"/>
      <w:r w:rsidRPr="00583911">
        <w:rPr>
          <w:rFonts w:ascii="Times New Roman" w:eastAsiaTheme="minorEastAsia" w:hAnsi="Times New Roman"/>
          <w:kern w:val="0"/>
          <w:sz w:val="21"/>
          <w:szCs w:val="21"/>
        </w:rPr>
        <w:t>11.</w:t>
      </w:r>
      <w:bookmarkEnd w:id="212"/>
      <w:r w:rsidR="00972D63">
        <w:rPr>
          <w:rFonts w:ascii="Times New Roman" w:eastAsiaTheme="minorEastAsia" w:hAnsi="Times New Roman"/>
          <w:kern w:val="0"/>
          <w:sz w:val="21"/>
          <w:szCs w:val="21"/>
        </w:rPr>
        <w:t xml:space="preserve">5 </w:t>
      </w:r>
      <w:r w:rsidRPr="00583911">
        <w:rPr>
          <w:rFonts w:ascii="Times New Roman" w:eastAsiaTheme="minorEastAsia" w:hAnsi="Times New Roman"/>
          <w:sz w:val="21"/>
          <w:szCs w:val="21"/>
        </w:rPr>
        <w:t>为基金进行审计的会计师事务所情况</w:t>
      </w:r>
      <w:bookmarkEnd w:id="213"/>
      <w:bookmarkEnd w:id="214"/>
    </w:p>
    <w:p w:rsidR="009B7E82" w:rsidRPr="00583911" w:rsidRDefault="009B7E82" w:rsidP="009B7E82">
      <w:pPr>
        <w:spacing w:line="360" w:lineRule="auto"/>
        <w:ind w:firstLineChars="200" w:firstLine="420"/>
        <w:rPr>
          <w:rFonts w:eastAsiaTheme="minorEastAsia"/>
          <w:szCs w:val="21"/>
        </w:rPr>
      </w:pPr>
      <w:bookmarkStart w:id="215" w:name="OLE_LINK3"/>
      <w:r w:rsidRPr="00583911">
        <w:rPr>
          <w:rFonts w:eastAsiaTheme="minorEastAsia"/>
          <w:szCs w:val="21"/>
        </w:rPr>
        <w:t>本报告期内，本基金未发生改聘为其审计的会计师事务所情况。报告年度应支付给聘任普华永道中天会计师事务所有限公司的报酬为</w:t>
      </w:r>
      <w:r w:rsidRPr="00583911">
        <w:rPr>
          <w:rFonts w:eastAsiaTheme="minorEastAsia"/>
          <w:szCs w:val="21"/>
        </w:rPr>
        <w:t>60,000</w:t>
      </w:r>
      <w:r w:rsidRPr="00583911">
        <w:rPr>
          <w:rFonts w:eastAsiaTheme="minorEastAsia"/>
          <w:szCs w:val="21"/>
        </w:rPr>
        <w:t>元，目前该审计机构已提供审计服务的连续年限为</w:t>
      </w:r>
      <w:r w:rsidRPr="00583911">
        <w:rPr>
          <w:rFonts w:eastAsiaTheme="minorEastAsia"/>
          <w:szCs w:val="21"/>
        </w:rPr>
        <w:t>3</w:t>
      </w:r>
      <w:r w:rsidRPr="00583911">
        <w:rPr>
          <w:rFonts w:eastAsiaTheme="minorEastAsia"/>
          <w:szCs w:val="21"/>
        </w:rPr>
        <w:t>年。</w:t>
      </w:r>
    </w:p>
    <w:p w:rsidR="009B7E82" w:rsidRPr="00583911" w:rsidRDefault="009B7E82" w:rsidP="009B7E82">
      <w:pPr>
        <w:pStyle w:val="2"/>
        <w:spacing w:before="0" w:after="0"/>
        <w:rPr>
          <w:rFonts w:ascii="Times New Roman" w:eastAsiaTheme="minorEastAsia" w:hAnsi="Times New Roman"/>
          <w:kern w:val="0"/>
          <w:sz w:val="21"/>
          <w:szCs w:val="21"/>
        </w:rPr>
      </w:pPr>
      <w:bookmarkStart w:id="216" w:name="_Toc409100104"/>
      <w:bookmarkStart w:id="217" w:name="_Toc409100467"/>
      <w:bookmarkStart w:id="218" w:name="_Toc361324899"/>
      <w:bookmarkEnd w:id="215"/>
      <w:r w:rsidRPr="00583911">
        <w:rPr>
          <w:rFonts w:ascii="Times New Roman" w:eastAsiaTheme="minorEastAsia" w:hAnsi="Times New Roman"/>
          <w:kern w:val="0"/>
          <w:sz w:val="21"/>
          <w:szCs w:val="21"/>
        </w:rPr>
        <w:t>11.</w:t>
      </w:r>
      <w:r w:rsidR="00972D63">
        <w:rPr>
          <w:rFonts w:ascii="Times New Roman" w:eastAsiaTheme="minorEastAsia" w:hAnsi="Times New Roman"/>
          <w:kern w:val="0"/>
          <w:sz w:val="21"/>
          <w:szCs w:val="21"/>
        </w:rPr>
        <w:t>6</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管理人、托管人及其高级管理人员受稽查或处罚等情况</w:t>
      </w:r>
      <w:bookmarkEnd w:id="216"/>
      <w:bookmarkEnd w:id="217"/>
      <w:bookmarkEnd w:id="218"/>
    </w:p>
    <w:p w:rsidR="009B7E82" w:rsidRPr="00583911" w:rsidRDefault="009B7E82" w:rsidP="009B7E82">
      <w:pPr>
        <w:spacing w:line="360" w:lineRule="auto"/>
        <w:ind w:firstLineChars="200" w:firstLine="420"/>
        <w:rPr>
          <w:rFonts w:eastAsiaTheme="minorEastAsia"/>
          <w:szCs w:val="21"/>
        </w:rPr>
      </w:pPr>
      <w:r w:rsidRPr="00583911">
        <w:rPr>
          <w:rFonts w:eastAsiaTheme="minorEastAsia"/>
          <w:szCs w:val="21"/>
        </w:rPr>
        <w:t>本报告期内，本基金托管人的托管业务部门及其相关高级管理人员无受稽查或处罚等情况。</w:t>
      </w:r>
    </w:p>
    <w:p w:rsidR="009B7E82" w:rsidRPr="00583911" w:rsidRDefault="009B7E82" w:rsidP="009B7E82">
      <w:pPr>
        <w:pStyle w:val="2"/>
        <w:spacing w:before="0" w:after="0"/>
        <w:rPr>
          <w:rFonts w:ascii="Times New Roman" w:eastAsiaTheme="minorEastAsia" w:hAnsi="Times New Roman"/>
          <w:kern w:val="0"/>
          <w:sz w:val="21"/>
          <w:szCs w:val="21"/>
        </w:rPr>
      </w:pPr>
      <w:bookmarkStart w:id="219" w:name="_Toc361324900"/>
      <w:bookmarkStart w:id="220" w:name="_Toc409100468"/>
      <w:bookmarkStart w:id="221" w:name="_Toc409100105"/>
      <w:r w:rsidRPr="00583911">
        <w:rPr>
          <w:rFonts w:ascii="Times New Roman" w:eastAsiaTheme="minorEastAsia" w:hAnsi="Times New Roman"/>
          <w:kern w:val="0"/>
          <w:sz w:val="21"/>
          <w:szCs w:val="21"/>
        </w:rPr>
        <w:t>11.</w:t>
      </w:r>
      <w:r w:rsidR="00972D63" w:rsidRPr="00972D63">
        <w:rPr>
          <w:rFonts w:ascii="Times New Roman" w:eastAsiaTheme="minorEastAsia" w:hAnsi="Times New Roman"/>
          <w:kern w:val="0"/>
          <w:sz w:val="21"/>
          <w:szCs w:val="21"/>
        </w:rPr>
        <w:t>7</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基金租用证券公司交易单元的有关情况</w:t>
      </w:r>
      <w:bookmarkEnd w:id="219"/>
      <w:bookmarkEnd w:id="220"/>
      <w:bookmarkEnd w:id="221"/>
    </w:p>
    <w:p w:rsidR="009B7E82" w:rsidRPr="00583911" w:rsidRDefault="009B7E82" w:rsidP="009B7E82">
      <w:pPr>
        <w:spacing w:line="360" w:lineRule="auto"/>
        <w:rPr>
          <w:rFonts w:eastAsiaTheme="minorEastAsia"/>
          <w:b/>
          <w:szCs w:val="21"/>
        </w:rPr>
      </w:pPr>
      <w:bookmarkStart w:id="222" w:name="_Toc249760070"/>
      <w:r w:rsidRPr="00583911">
        <w:rPr>
          <w:rFonts w:eastAsiaTheme="minorEastAsia"/>
          <w:b/>
          <w:szCs w:val="21"/>
        </w:rPr>
        <w:t>11.</w:t>
      </w:r>
      <w:r w:rsidR="00972D63" w:rsidRPr="00972D63">
        <w:rPr>
          <w:rFonts w:eastAsiaTheme="minorEastAsia"/>
          <w:b/>
          <w:szCs w:val="21"/>
        </w:rPr>
        <w:t>7</w:t>
      </w:r>
      <w:r w:rsidRPr="00583911">
        <w:rPr>
          <w:rFonts w:eastAsiaTheme="minorEastAsia"/>
          <w:b/>
          <w:szCs w:val="21"/>
        </w:rPr>
        <w:t>.</w:t>
      </w:r>
      <w:r w:rsidR="00972D63">
        <w:rPr>
          <w:rFonts w:eastAsiaTheme="minorEastAsia"/>
          <w:b/>
          <w:szCs w:val="21"/>
        </w:rPr>
        <w:t>1</w:t>
      </w:r>
      <w:r w:rsidRPr="00583911">
        <w:rPr>
          <w:rFonts w:eastAsiaTheme="minorEastAsia"/>
          <w:b/>
          <w:szCs w:val="21"/>
        </w:rPr>
        <w:t>基金租用证券公司交易单元进行股票投资及佣金支付情况</w:t>
      </w:r>
      <w:bookmarkEnd w:id="222"/>
    </w:p>
    <w:p w:rsidR="00EE1E53" w:rsidRDefault="00F13EB3">
      <w:pPr>
        <w:pStyle w:val="a0"/>
        <w:spacing w:line="360" w:lineRule="auto"/>
        <w:ind w:firstLineChars="2600" w:firstLine="5460"/>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EE1E53">
        <w:tc>
          <w:tcPr>
            <w:tcW w:w="1560" w:type="dxa"/>
            <w:vMerge w:val="restart"/>
            <w:vAlign w:val="center"/>
          </w:tcPr>
          <w:p w:rsidR="00EE1E53" w:rsidRDefault="00F13EB3">
            <w:pPr>
              <w:spacing w:line="360" w:lineRule="auto"/>
              <w:jc w:val="center"/>
              <w:rPr>
                <w:rFonts w:eastAsiaTheme="minorEastAsia"/>
                <w:color w:val="000000" w:themeColor="text1"/>
                <w:szCs w:val="21"/>
              </w:rPr>
            </w:pPr>
            <w:bookmarkStart w:id="223" w:name="_Toc249760071"/>
            <w:r>
              <w:rPr>
                <w:rFonts w:eastAsiaTheme="minorEastAsia"/>
                <w:color w:val="000000" w:themeColor="text1"/>
                <w:szCs w:val="21"/>
              </w:rPr>
              <w:t>券商名称</w:t>
            </w:r>
          </w:p>
        </w:tc>
        <w:tc>
          <w:tcPr>
            <w:tcW w:w="78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交易单元数量</w:t>
            </w:r>
          </w:p>
        </w:tc>
        <w:tc>
          <w:tcPr>
            <w:tcW w:w="288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应支付该券商的佣金</w:t>
            </w:r>
          </w:p>
        </w:tc>
        <w:tc>
          <w:tcPr>
            <w:tcW w:w="108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备注</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szCs w:val="21"/>
              </w:rPr>
            </w:pPr>
          </w:p>
        </w:tc>
        <w:tc>
          <w:tcPr>
            <w:tcW w:w="780" w:type="dxa"/>
            <w:vMerge/>
            <w:vAlign w:val="center"/>
          </w:tcPr>
          <w:p w:rsidR="00EE1E53" w:rsidRDefault="00EE1E53">
            <w:pPr>
              <w:widowControl/>
              <w:spacing w:line="360" w:lineRule="auto"/>
              <w:jc w:val="left"/>
              <w:rPr>
                <w:rFonts w:eastAsiaTheme="minorEastAsia"/>
                <w:color w:val="000000" w:themeColor="text1"/>
                <w:szCs w:val="21"/>
              </w:rPr>
            </w:pPr>
          </w:p>
        </w:tc>
        <w:tc>
          <w:tcPr>
            <w:tcW w:w="18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占当期股票成交总额的比例</w:t>
            </w:r>
          </w:p>
        </w:tc>
        <w:tc>
          <w:tcPr>
            <w:tcW w:w="162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佣金</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占当期佣金总量的比例</w:t>
            </w:r>
          </w:p>
        </w:tc>
        <w:tc>
          <w:tcPr>
            <w:tcW w:w="1080" w:type="dxa"/>
            <w:vMerge/>
            <w:vAlign w:val="center"/>
          </w:tcPr>
          <w:p w:rsidR="00EE1E53" w:rsidRDefault="00EE1E53">
            <w:pPr>
              <w:widowControl/>
              <w:spacing w:line="360" w:lineRule="auto"/>
              <w:jc w:val="left"/>
              <w:rPr>
                <w:rFonts w:eastAsiaTheme="minorEastAsia"/>
                <w:color w:val="000000" w:themeColor="text1"/>
                <w:kern w:val="0"/>
                <w:szCs w:val="21"/>
              </w:rPr>
            </w:pPr>
          </w:p>
        </w:tc>
      </w:tr>
      <w:tr w:rsidR="00C13A9E">
        <w:tc>
          <w:tcPr>
            <w:tcW w:w="1560" w:type="dxa"/>
            <w:vAlign w:val="center"/>
          </w:tcPr>
          <w:p w:rsidR="00C13A9E" w:rsidRDefault="00FD2517">
            <w:pPr>
              <w:jc w:val="left"/>
            </w:pPr>
            <w:r>
              <w:rPr>
                <w:rFonts w:eastAsiaTheme="minorEastAsia"/>
                <w:color w:val="000000" w:themeColor="text1"/>
                <w:szCs w:val="21"/>
              </w:rPr>
              <w:t>上海证券</w:t>
            </w:r>
          </w:p>
        </w:tc>
        <w:tc>
          <w:tcPr>
            <w:tcW w:w="780" w:type="dxa"/>
            <w:vAlign w:val="center"/>
          </w:tcPr>
          <w:p w:rsidR="00C13A9E" w:rsidRDefault="00FD2517">
            <w:pPr>
              <w:jc w:val="right"/>
            </w:pPr>
            <w:r>
              <w:rPr>
                <w:rFonts w:eastAsiaTheme="minorEastAsia"/>
                <w:color w:val="000000" w:themeColor="text1"/>
                <w:szCs w:val="21"/>
              </w:rPr>
              <w:t>1</w:t>
            </w:r>
          </w:p>
        </w:tc>
        <w:tc>
          <w:tcPr>
            <w:tcW w:w="1800" w:type="dxa"/>
            <w:vAlign w:val="center"/>
          </w:tcPr>
          <w:p w:rsidR="00C13A9E" w:rsidRDefault="00FD2517">
            <w:pPr>
              <w:jc w:val="right"/>
            </w:pPr>
            <w:r>
              <w:rPr>
                <w:rFonts w:eastAsiaTheme="minorEastAsia"/>
                <w:color w:val="000000" w:themeColor="text1"/>
                <w:szCs w:val="21"/>
              </w:rPr>
              <w:t>-</w:t>
            </w:r>
          </w:p>
        </w:tc>
        <w:tc>
          <w:tcPr>
            <w:tcW w:w="1080" w:type="dxa"/>
            <w:vAlign w:val="center"/>
          </w:tcPr>
          <w:p w:rsidR="00C13A9E" w:rsidRDefault="00FD2517">
            <w:pPr>
              <w:jc w:val="right"/>
            </w:pPr>
            <w:r>
              <w:rPr>
                <w:rFonts w:eastAsiaTheme="minorEastAsia"/>
                <w:color w:val="000000" w:themeColor="text1"/>
                <w:szCs w:val="21"/>
              </w:rPr>
              <w:t>-</w:t>
            </w:r>
          </w:p>
        </w:tc>
        <w:tc>
          <w:tcPr>
            <w:tcW w:w="1620" w:type="dxa"/>
            <w:vAlign w:val="center"/>
          </w:tcPr>
          <w:p w:rsidR="00C13A9E" w:rsidRDefault="00FD2517">
            <w:pPr>
              <w:jc w:val="right"/>
            </w:pPr>
            <w:r>
              <w:rPr>
                <w:rFonts w:eastAsiaTheme="minorEastAsia"/>
                <w:color w:val="000000" w:themeColor="text1"/>
                <w:szCs w:val="21"/>
              </w:rPr>
              <w:t>-</w:t>
            </w:r>
          </w:p>
        </w:tc>
        <w:tc>
          <w:tcPr>
            <w:tcW w:w="1080" w:type="dxa"/>
            <w:vAlign w:val="center"/>
          </w:tcPr>
          <w:p w:rsidR="00C13A9E" w:rsidRDefault="00FD2517">
            <w:pPr>
              <w:jc w:val="right"/>
            </w:pPr>
            <w:r>
              <w:rPr>
                <w:rFonts w:eastAsiaTheme="minorEastAsia"/>
                <w:color w:val="000000" w:themeColor="text1"/>
                <w:szCs w:val="21"/>
              </w:rPr>
              <w:t>-</w:t>
            </w:r>
          </w:p>
        </w:tc>
        <w:tc>
          <w:tcPr>
            <w:tcW w:w="1080" w:type="dxa"/>
            <w:vAlign w:val="center"/>
          </w:tcPr>
          <w:p w:rsidR="00C13A9E" w:rsidRDefault="00FD2517">
            <w:pPr>
              <w:jc w:val="left"/>
            </w:pPr>
            <w:r>
              <w:rPr>
                <w:rFonts w:eastAsiaTheme="minorEastAsia"/>
                <w:color w:val="000000" w:themeColor="text1"/>
                <w:szCs w:val="21"/>
              </w:rPr>
              <w:t>-</w:t>
            </w:r>
          </w:p>
        </w:tc>
      </w:tr>
      <w:tr w:rsidR="00C13A9E">
        <w:tc>
          <w:tcPr>
            <w:tcW w:w="1560" w:type="dxa"/>
            <w:vAlign w:val="center"/>
          </w:tcPr>
          <w:p w:rsidR="00C13A9E" w:rsidRDefault="00FD2517">
            <w:pPr>
              <w:jc w:val="left"/>
            </w:pPr>
            <w:r>
              <w:rPr>
                <w:rFonts w:eastAsiaTheme="minorEastAsia"/>
                <w:color w:val="000000" w:themeColor="text1"/>
                <w:szCs w:val="21"/>
              </w:rPr>
              <w:t>高华证券</w:t>
            </w:r>
          </w:p>
        </w:tc>
        <w:tc>
          <w:tcPr>
            <w:tcW w:w="780" w:type="dxa"/>
            <w:vAlign w:val="center"/>
          </w:tcPr>
          <w:p w:rsidR="00C13A9E" w:rsidRDefault="00FD2517">
            <w:pPr>
              <w:jc w:val="right"/>
            </w:pPr>
            <w:r>
              <w:rPr>
                <w:rFonts w:eastAsiaTheme="minorEastAsia"/>
                <w:color w:val="000000" w:themeColor="text1"/>
                <w:szCs w:val="21"/>
              </w:rPr>
              <w:t>1</w:t>
            </w:r>
          </w:p>
        </w:tc>
        <w:tc>
          <w:tcPr>
            <w:tcW w:w="1800" w:type="dxa"/>
            <w:vAlign w:val="center"/>
          </w:tcPr>
          <w:p w:rsidR="00C13A9E" w:rsidRDefault="00FD2517">
            <w:pPr>
              <w:jc w:val="right"/>
            </w:pPr>
            <w:r>
              <w:rPr>
                <w:rFonts w:eastAsiaTheme="minorEastAsia"/>
                <w:color w:val="000000" w:themeColor="text1"/>
                <w:szCs w:val="21"/>
              </w:rPr>
              <w:t>-</w:t>
            </w:r>
          </w:p>
        </w:tc>
        <w:tc>
          <w:tcPr>
            <w:tcW w:w="1080" w:type="dxa"/>
            <w:vAlign w:val="center"/>
          </w:tcPr>
          <w:p w:rsidR="00C13A9E" w:rsidRDefault="00FD2517">
            <w:pPr>
              <w:jc w:val="right"/>
            </w:pPr>
            <w:r>
              <w:rPr>
                <w:rFonts w:eastAsiaTheme="minorEastAsia"/>
                <w:color w:val="000000" w:themeColor="text1"/>
                <w:szCs w:val="21"/>
              </w:rPr>
              <w:t>-</w:t>
            </w:r>
          </w:p>
        </w:tc>
        <w:tc>
          <w:tcPr>
            <w:tcW w:w="1620" w:type="dxa"/>
            <w:vAlign w:val="center"/>
          </w:tcPr>
          <w:p w:rsidR="00C13A9E" w:rsidRDefault="00FD2517">
            <w:pPr>
              <w:jc w:val="right"/>
            </w:pPr>
            <w:r>
              <w:rPr>
                <w:rFonts w:eastAsiaTheme="minorEastAsia"/>
                <w:color w:val="000000" w:themeColor="text1"/>
                <w:szCs w:val="21"/>
              </w:rPr>
              <w:t>-</w:t>
            </w:r>
          </w:p>
        </w:tc>
        <w:tc>
          <w:tcPr>
            <w:tcW w:w="1080" w:type="dxa"/>
            <w:vAlign w:val="center"/>
          </w:tcPr>
          <w:p w:rsidR="00C13A9E" w:rsidRDefault="00FD2517">
            <w:pPr>
              <w:jc w:val="right"/>
            </w:pPr>
            <w:r>
              <w:rPr>
                <w:rFonts w:eastAsiaTheme="minorEastAsia"/>
                <w:color w:val="000000" w:themeColor="text1"/>
                <w:szCs w:val="21"/>
              </w:rPr>
              <w:t>-</w:t>
            </w:r>
          </w:p>
        </w:tc>
        <w:tc>
          <w:tcPr>
            <w:tcW w:w="1080" w:type="dxa"/>
            <w:vAlign w:val="center"/>
          </w:tcPr>
          <w:p w:rsidR="00C13A9E" w:rsidRDefault="00FD2517">
            <w:pPr>
              <w:jc w:val="left"/>
            </w:pPr>
            <w:r>
              <w:rPr>
                <w:rFonts w:eastAsiaTheme="minorEastAsia"/>
                <w:color w:val="000000" w:themeColor="text1"/>
                <w:szCs w:val="21"/>
              </w:rPr>
              <w:t>-</w:t>
            </w:r>
          </w:p>
        </w:tc>
      </w:tr>
      <w:tr w:rsidR="00C13A9E">
        <w:tc>
          <w:tcPr>
            <w:tcW w:w="1560" w:type="dxa"/>
            <w:vAlign w:val="center"/>
          </w:tcPr>
          <w:p w:rsidR="00C13A9E" w:rsidRDefault="00FD2517">
            <w:pPr>
              <w:jc w:val="left"/>
            </w:pPr>
            <w:r>
              <w:rPr>
                <w:rFonts w:eastAsiaTheme="minorEastAsia"/>
                <w:color w:val="000000" w:themeColor="text1"/>
                <w:szCs w:val="21"/>
              </w:rPr>
              <w:t>方正证券</w:t>
            </w:r>
          </w:p>
        </w:tc>
        <w:tc>
          <w:tcPr>
            <w:tcW w:w="780" w:type="dxa"/>
            <w:vAlign w:val="center"/>
          </w:tcPr>
          <w:p w:rsidR="00C13A9E" w:rsidRDefault="00FD2517">
            <w:pPr>
              <w:jc w:val="right"/>
            </w:pPr>
            <w:r>
              <w:rPr>
                <w:rFonts w:eastAsiaTheme="minorEastAsia"/>
                <w:color w:val="000000" w:themeColor="text1"/>
                <w:szCs w:val="21"/>
              </w:rPr>
              <w:t>1</w:t>
            </w:r>
          </w:p>
        </w:tc>
        <w:tc>
          <w:tcPr>
            <w:tcW w:w="1800" w:type="dxa"/>
            <w:vAlign w:val="center"/>
          </w:tcPr>
          <w:p w:rsidR="00C13A9E" w:rsidRDefault="00FD2517">
            <w:pPr>
              <w:jc w:val="right"/>
            </w:pPr>
            <w:r>
              <w:rPr>
                <w:rFonts w:eastAsiaTheme="minorEastAsia"/>
                <w:color w:val="000000" w:themeColor="text1"/>
                <w:szCs w:val="21"/>
              </w:rPr>
              <w:t>35,860,557.93</w:t>
            </w:r>
          </w:p>
        </w:tc>
        <w:tc>
          <w:tcPr>
            <w:tcW w:w="1080" w:type="dxa"/>
            <w:vAlign w:val="center"/>
          </w:tcPr>
          <w:p w:rsidR="00C13A9E" w:rsidRDefault="00FD2517">
            <w:pPr>
              <w:jc w:val="right"/>
            </w:pPr>
            <w:r>
              <w:rPr>
                <w:rFonts w:eastAsiaTheme="minorEastAsia"/>
                <w:color w:val="000000" w:themeColor="text1"/>
                <w:szCs w:val="21"/>
              </w:rPr>
              <w:t>22.71%</w:t>
            </w:r>
          </w:p>
        </w:tc>
        <w:tc>
          <w:tcPr>
            <w:tcW w:w="1620" w:type="dxa"/>
            <w:vAlign w:val="center"/>
          </w:tcPr>
          <w:p w:rsidR="00C13A9E" w:rsidRDefault="00FD2517">
            <w:pPr>
              <w:jc w:val="right"/>
            </w:pPr>
            <w:r>
              <w:rPr>
                <w:rFonts w:eastAsiaTheme="minorEastAsia"/>
                <w:color w:val="000000" w:themeColor="text1"/>
                <w:szCs w:val="21"/>
              </w:rPr>
              <w:t>33,397.05</w:t>
            </w:r>
          </w:p>
        </w:tc>
        <w:tc>
          <w:tcPr>
            <w:tcW w:w="1080" w:type="dxa"/>
            <w:vAlign w:val="center"/>
          </w:tcPr>
          <w:p w:rsidR="00C13A9E" w:rsidRDefault="00FD2517">
            <w:pPr>
              <w:jc w:val="right"/>
            </w:pPr>
            <w:r>
              <w:rPr>
                <w:rFonts w:eastAsiaTheme="minorEastAsia"/>
                <w:color w:val="000000" w:themeColor="text1"/>
                <w:szCs w:val="21"/>
              </w:rPr>
              <w:t>22.71%</w:t>
            </w:r>
          </w:p>
        </w:tc>
        <w:tc>
          <w:tcPr>
            <w:tcW w:w="1080" w:type="dxa"/>
            <w:vAlign w:val="center"/>
          </w:tcPr>
          <w:p w:rsidR="00C13A9E" w:rsidRDefault="00FD2517">
            <w:pPr>
              <w:jc w:val="left"/>
            </w:pPr>
            <w:r>
              <w:rPr>
                <w:rFonts w:eastAsiaTheme="minorEastAsia"/>
                <w:color w:val="000000" w:themeColor="text1"/>
                <w:szCs w:val="21"/>
              </w:rPr>
              <w:t>-</w:t>
            </w:r>
          </w:p>
        </w:tc>
      </w:tr>
      <w:tr w:rsidR="00C13A9E">
        <w:tc>
          <w:tcPr>
            <w:tcW w:w="1560" w:type="dxa"/>
            <w:vAlign w:val="center"/>
          </w:tcPr>
          <w:p w:rsidR="00C13A9E" w:rsidRDefault="00FD2517">
            <w:pPr>
              <w:jc w:val="left"/>
            </w:pPr>
            <w:r>
              <w:rPr>
                <w:rFonts w:eastAsiaTheme="minorEastAsia"/>
                <w:color w:val="000000" w:themeColor="text1"/>
                <w:szCs w:val="21"/>
              </w:rPr>
              <w:t>国元证券</w:t>
            </w:r>
          </w:p>
        </w:tc>
        <w:tc>
          <w:tcPr>
            <w:tcW w:w="780" w:type="dxa"/>
            <w:vAlign w:val="center"/>
          </w:tcPr>
          <w:p w:rsidR="00C13A9E" w:rsidRDefault="00FD2517">
            <w:pPr>
              <w:jc w:val="right"/>
            </w:pPr>
            <w:r>
              <w:rPr>
                <w:rFonts w:eastAsiaTheme="minorEastAsia"/>
                <w:color w:val="000000" w:themeColor="text1"/>
                <w:szCs w:val="21"/>
              </w:rPr>
              <w:t>1</w:t>
            </w:r>
          </w:p>
        </w:tc>
        <w:tc>
          <w:tcPr>
            <w:tcW w:w="1800" w:type="dxa"/>
            <w:vAlign w:val="center"/>
          </w:tcPr>
          <w:p w:rsidR="00C13A9E" w:rsidRDefault="00FD2517">
            <w:pPr>
              <w:jc w:val="right"/>
            </w:pPr>
            <w:r>
              <w:rPr>
                <w:rFonts w:eastAsiaTheme="minorEastAsia"/>
                <w:color w:val="000000" w:themeColor="text1"/>
                <w:szCs w:val="21"/>
              </w:rPr>
              <w:t>32,962,002.20</w:t>
            </w:r>
          </w:p>
        </w:tc>
        <w:tc>
          <w:tcPr>
            <w:tcW w:w="1080" w:type="dxa"/>
            <w:vAlign w:val="center"/>
          </w:tcPr>
          <w:p w:rsidR="00C13A9E" w:rsidRDefault="00FD2517">
            <w:pPr>
              <w:jc w:val="right"/>
            </w:pPr>
            <w:r>
              <w:rPr>
                <w:rFonts w:eastAsiaTheme="minorEastAsia"/>
                <w:color w:val="000000" w:themeColor="text1"/>
                <w:szCs w:val="21"/>
              </w:rPr>
              <w:t>20.88%</w:t>
            </w:r>
          </w:p>
        </w:tc>
        <w:tc>
          <w:tcPr>
            <w:tcW w:w="1620" w:type="dxa"/>
            <w:vAlign w:val="center"/>
          </w:tcPr>
          <w:p w:rsidR="00C13A9E" w:rsidRDefault="00FD2517">
            <w:pPr>
              <w:jc w:val="right"/>
            </w:pPr>
            <w:r>
              <w:rPr>
                <w:rFonts w:eastAsiaTheme="minorEastAsia"/>
                <w:color w:val="000000" w:themeColor="text1"/>
                <w:szCs w:val="21"/>
              </w:rPr>
              <w:t>30,697.58</w:t>
            </w:r>
          </w:p>
        </w:tc>
        <w:tc>
          <w:tcPr>
            <w:tcW w:w="1080" w:type="dxa"/>
            <w:vAlign w:val="center"/>
          </w:tcPr>
          <w:p w:rsidR="00C13A9E" w:rsidRDefault="00FD2517">
            <w:pPr>
              <w:jc w:val="right"/>
            </w:pPr>
            <w:r>
              <w:rPr>
                <w:rFonts w:eastAsiaTheme="minorEastAsia"/>
                <w:color w:val="000000" w:themeColor="text1"/>
                <w:szCs w:val="21"/>
              </w:rPr>
              <w:t>20.88%</w:t>
            </w:r>
          </w:p>
        </w:tc>
        <w:tc>
          <w:tcPr>
            <w:tcW w:w="1080" w:type="dxa"/>
            <w:vAlign w:val="center"/>
          </w:tcPr>
          <w:p w:rsidR="00C13A9E" w:rsidRDefault="00FD2517">
            <w:pPr>
              <w:jc w:val="left"/>
            </w:pPr>
            <w:r>
              <w:rPr>
                <w:rFonts w:eastAsiaTheme="minorEastAsia"/>
                <w:color w:val="000000" w:themeColor="text1"/>
                <w:szCs w:val="21"/>
              </w:rPr>
              <w:t>-</w:t>
            </w:r>
          </w:p>
        </w:tc>
      </w:tr>
      <w:tr w:rsidR="00C13A9E">
        <w:tc>
          <w:tcPr>
            <w:tcW w:w="1560" w:type="dxa"/>
            <w:vAlign w:val="center"/>
          </w:tcPr>
          <w:p w:rsidR="00C13A9E" w:rsidRDefault="00FD2517">
            <w:pPr>
              <w:jc w:val="left"/>
            </w:pPr>
            <w:r>
              <w:rPr>
                <w:rFonts w:eastAsiaTheme="minorEastAsia"/>
                <w:color w:val="000000" w:themeColor="text1"/>
                <w:szCs w:val="21"/>
              </w:rPr>
              <w:t>中泰证券</w:t>
            </w:r>
          </w:p>
        </w:tc>
        <w:tc>
          <w:tcPr>
            <w:tcW w:w="780" w:type="dxa"/>
            <w:vAlign w:val="center"/>
          </w:tcPr>
          <w:p w:rsidR="00C13A9E" w:rsidRDefault="00FD2517">
            <w:pPr>
              <w:jc w:val="right"/>
            </w:pPr>
            <w:r>
              <w:rPr>
                <w:rFonts w:eastAsiaTheme="minorEastAsia"/>
                <w:color w:val="000000" w:themeColor="text1"/>
                <w:szCs w:val="21"/>
              </w:rPr>
              <w:t>1</w:t>
            </w:r>
          </w:p>
        </w:tc>
        <w:tc>
          <w:tcPr>
            <w:tcW w:w="1800" w:type="dxa"/>
            <w:vAlign w:val="center"/>
          </w:tcPr>
          <w:p w:rsidR="00C13A9E" w:rsidRDefault="00FD2517">
            <w:pPr>
              <w:jc w:val="right"/>
            </w:pPr>
            <w:r>
              <w:rPr>
                <w:rFonts w:eastAsiaTheme="minorEastAsia"/>
                <w:color w:val="000000" w:themeColor="text1"/>
                <w:szCs w:val="21"/>
              </w:rPr>
              <w:t>32,536,618.29</w:t>
            </w:r>
          </w:p>
        </w:tc>
        <w:tc>
          <w:tcPr>
            <w:tcW w:w="1080" w:type="dxa"/>
            <w:vAlign w:val="center"/>
          </w:tcPr>
          <w:p w:rsidR="00C13A9E" w:rsidRDefault="00FD2517">
            <w:pPr>
              <w:jc w:val="right"/>
            </w:pPr>
            <w:r>
              <w:rPr>
                <w:rFonts w:eastAsiaTheme="minorEastAsia"/>
                <w:color w:val="000000" w:themeColor="text1"/>
                <w:szCs w:val="21"/>
              </w:rPr>
              <w:t>20.61%</w:t>
            </w:r>
          </w:p>
        </w:tc>
        <w:tc>
          <w:tcPr>
            <w:tcW w:w="1620" w:type="dxa"/>
            <w:vAlign w:val="center"/>
          </w:tcPr>
          <w:p w:rsidR="00C13A9E" w:rsidRDefault="00FD2517">
            <w:pPr>
              <w:jc w:val="right"/>
            </w:pPr>
            <w:r>
              <w:rPr>
                <w:rFonts w:eastAsiaTheme="minorEastAsia"/>
                <w:color w:val="000000" w:themeColor="text1"/>
                <w:szCs w:val="21"/>
              </w:rPr>
              <w:t>30,301.52</w:t>
            </w:r>
          </w:p>
        </w:tc>
        <w:tc>
          <w:tcPr>
            <w:tcW w:w="1080" w:type="dxa"/>
            <w:vAlign w:val="center"/>
          </w:tcPr>
          <w:p w:rsidR="00C13A9E" w:rsidRDefault="00FD2517">
            <w:pPr>
              <w:jc w:val="right"/>
            </w:pPr>
            <w:r>
              <w:rPr>
                <w:rFonts w:eastAsiaTheme="minorEastAsia"/>
                <w:color w:val="000000" w:themeColor="text1"/>
                <w:szCs w:val="21"/>
              </w:rPr>
              <w:t>20.61%</w:t>
            </w:r>
          </w:p>
        </w:tc>
        <w:tc>
          <w:tcPr>
            <w:tcW w:w="1080" w:type="dxa"/>
            <w:vAlign w:val="center"/>
          </w:tcPr>
          <w:p w:rsidR="00C13A9E" w:rsidRDefault="00FD2517">
            <w:pPr>
              <w:jc w:val="left"/>
            </w:pPr>
            <w:r>
              <w:rPr>
                <w:rFonts w:eastAsiaTheme="minorEastAsia"/>
                <w:color w:val="000000" w:themeColor="text1"/>
                <w:szCs w:val="21"/>
              </w:rPr>
              <w:t>-</w:t>
            </w:r>
          </w:p>
        </w:tc>
      </w:tr>
      <w:tr w:rsidR="00C13A9E">
        <w:tc>
          <w:tcPr>
            <w:tcW w:w="1560" w:type="dxa"/>
            <w:vAlign w:val="center"/>
          </w:tcPr>
          <w:p w:rsidR="00C13A9E" w:rsidRDefault="00FD2517">
            <w:pPr>
              <w:jc w:val="left"/>
            </w:pPr>
            <w:r>
              <w:rPr>
                <w:rFonts w:eastAsiaTheme="minorEastAsia"/>
                <w:color w:val="000000" w:themeColor="text1"/>
                <w:szCs w:val="21"/>
              </w:rPr>
              <w:t>东吴证券</w:t>
            </w:r>
          </w:p>
        </w:tc>
        <w:tc>
          <w:tcPr>
            <w:tcW w:w="780" w:type="dxa"/>
            <w:vAlign w:val="center"/>
          </w:tcPr>
          <w:p w:rsidR="00C13A9E" w:rsidRDefault="00FD2517">
            <w:pPr>
              <w:jc w:val="right"/>
            </w:pPr>
            <w:r>
              <w:rPr>
                <w:rFonts w:eastAsiaTheme="minorEastAsia"/>
                <w:color w:val="000000" w:themeColor="text1"/>
                <w:szCs w:val="21"/>
              </w:rPr>
              <w:t>1</w:t>
            </w:r>
          </w:p>
        </w:tc>
        <w:tc>
          <w:tcPr>
            <w:tcW w:w="1800" w:type="dxa"/>
            <w:vAlign w:val="center"/>
          </w:tcPr>
          <w:p w:rsidR="00C13A9E" w:rsidRDefault="00FD2517">
            <w:pPr>
              <w:jc w:val="right"/>
            </w:pPr>
            <w:r>
              <w:rPr>
                <w:rFonts w:eastAsiaTheme="minorEastAsia"/>
                <w:color w:val="000000" w:themeColor="text1"/>
                <w:szCs w:val="21"/>
              </w:rPr>
              <w:t>26,169,691.41</w:t>
            </w:r>
          </w:p>
        </w:tc>
        <w:tc>
          <w:tcPr>
            <w:tcW w:w="1080" w:type="dxa"/>
            <w:vAlign w:val="center"/>
          </w:tcPr>
          <w:p w:rsidR="00C13A9E" w:rsidRDefault="00FD2517">
            <w:pPr>
              <w:jc w:val="right"/>
            </w:pPr>
            <w:r>
              <w:rPr>
                <w:rFonts w:eastAsiaTheme="minorEastAsia"/>
                <w:color w:val="000000" w:themeColor="text1"/>
                <w:szCs w:val="21"/>
              </w:rPr>
              <w:t>16.58%</w:t>
            </w:r>
          </w:p>
        </w:tc>
        <w:tc>
          <w:tcPr>
            <w:tcW w:w="1620" w:type="dxa"/>
            <w:vAlign w:val="center"/>
          </w:tcPr>
          <w:p w:rsidR="00C13A9E" w:rsidRDefault="00FD2517">
            <w:pPr>
              <w:jc w:val="right"/>
            </w:pPr>
            <w:r>
              <w:rPr>
                <w:rFonts w:eastAsiaTheme="minorEastAsia"/>
                <w:color w:val="000000" w:themeColor="text1"/>
                <w:szCs w:val="21"/>
              </w:rPr>
              <w:t>24,371.38</w:t>
            </w:r>
          </w:p>
        </w:tc>
        <w:tc>
          <w:tcPr>
            <w:tcW w:w="1080" w:type="dxa"/>
            <w:vAlign w:val="center"/>
          </w:tcPr>
          <w:p w:rsidR="00C13A9E" w:rsidRDefault="00FD2517">
            <w:pPr>
              <w:jc w:val="right"/>
            </w:pPr>
            <w:r>
              <w:rPr>
                <w:rFonts w:eastAsiaTheme="minorEastAsia"/>
                <w:color w:val="000000" w:themeColor="text1"/>
                <w:szCs w:val="21"/>
              </w:rPr>
              <w:t>16.57%</w:t>
            </w:r>
          </w:p>
        </w:tc>
        <w:tc>
          <w:tcPr>
            <w:tcW w:w="1080" w:type="dxa"/>
            <w:vAlign w:val="center"/>
          </w:tcPr>
          <w:p w:rsidR="00C13A9E" w:rsidRDefault="00FD2517">
            <w:pPr>
              <w:jc w:val="left"/>
            </w:pPr>
            <w:r>
              <w:rPr>
                <w:rFonts w:eastAsiaTheme="minorEastAsia"/>
                <w:color w:val="000000" w:themeColor="text1"/>
                <w:szCs w:val="21"/>
              </w:rPr>
              <w:t>-</w:t>
            </w:r>
          </w:p>
        </w:tc>
      </w:tr>
      <w:tr w:rsidR="00C13A9E">
        <w:tc>
          <w:tcPr>
            <w:tcW w:w="1560" w:type="dxa"/>
            <w:vAlign w:val="center"/>
          </w:tcPr>
          <w:p w:rsidR="00C13A9E" w:rsidRDefault="00FD2517">
            <w:pPr>
              <w:jc w:val="left"/>
            </w:pPr>
            <w:r>
              <w:rPr>
                <w:rFonts w:eastAsiaTheme="minorEastAsia"/>
                <w:color w:val="000000" w:themeColor="text1"/>
                <w:szCs w:val="21"/>
              </w:rPr>
              <w:t>华泰证券</w:t>
            </w:r>
          </w:p>
        </w:tc>
        <w:tc>
          <w:tcPr>
            <w:tcW w:w="780" w:type="dxa"/>
            <w:vAlign w:val="center"/>
          </w:tcPr>
          <w:p w:rsidR="00C13A9E" w:rsidRDefault="00FD2517">
            <w:pPr>
              <w:jc w:val="right"/>
            </w:pPr>
            <w:r>
              <w:rPr>
                <w:rFonts w:eastAsiaTheme="minorEastAsia"/>
                <w:color w:val="000000" w:themeColor="text1"/>
                <w:szCs w:val="21"/>
              </w:rPr>
              <w:t>1</w:t>
            </w:r>
          </w:p>
        </w:tc>
        <w:tc>
          <w:tcPr>
            <w:tcW w:w="1800" w:type="dxa"/>
            <w:vAlign w:val="center"/>
          </w:tcPr>
          <w:p w:rsidR="00C13A9E" w:rsidRDefault="00FD2517">
            <w:pPr>
              <w:jc w:val="right"/>
            </w:pPr>
            <w:r>
              <w:rPr>
                <w:rFonts w:eastAsiaTheme="minorEastAsia"/>
                <w:color w:val="000000" w:themeColor="text1"/>
                <w:szCs w:val="21"/>
              </w:rPr>
              <w:t>25,206,656.17</w:t>
            </w:r>
          </w:p>
        </w:tc>
        <w:tc>
          <w:tcPr>
            <w:tcW w:w="1080" w:type="dxa"/>
            <w:vAlign w:val="center"/>
          </w:tcPr>
          <w:p w:rsidR="00C13A9E" w:rsidRDefault="00FD2517">
            <w:pPr>
              <w:jc w:val="right"/>
            </w:pPr>
            <w:r>
              <w:rPr>
                <w:rFonts w:eastAsiaTheme="minorEastAsia"/>
                <w:color w:val="000000" w:themeColor="text1"/>
                <w:szCs w:val="21"/>
              </w:rPr>
              <w:t>15.97%</w:t>
            </w:r>
          </w:p>
        </w:tc>
        <w:tc>
          <w:tcPr>
            <w:tcW w:w="1620" w:type="dxa"/>
            <w:vAlign w:val="center"/>
          </w:tcPr>
          <w:p w:rsidR="00C13A9E" w:rsidRDefault="00FD2517">
            <w:pPr>
              <w:jc w:val="right"/>
            </w:pPr>
            <w:r>
              <w:rPr>
                <w:rFonts w:eastAsiaTheme="minorEastAsia"/>
                <w:color w:val="000000" w:themeColor="text1"/>
                <w:szCs w:val="21"/>
              </w:rPr>
              <w:t>23,474.95</w:t>
            </w:r>
          </w:p>
        </w:tc>
        <w:tc>
          <w:tcPr>
            <w:tcW w:w="1080" w:type="dxa"/>
            <w:vAlign w:val="center"/>
          </w:tcPr>
          <w:p w:rsidR="00C13A9E" w:rsidRDefault="00FD2517">
            <w:pPr>
              <w:jc w:val="right"/>
            </w:pPr>
            <w:r>
              <w:rPr>
                <w:rFonts w:eastAsiaTheme="minorEastAsia"/>
                <w:color w:val="000000" w:themeColor="text1"/>
                <w:szCs w:val="21"/>
              </w:rPr>
              <w:t>15.97%</w:t>
            </w:r>
          </w:p>
        </w:tc>
        <w:tc>
          <w:tcPr>
            <w:tcW w:w="1080" w:type="dxa"/>
            <w:vAlign w:val="center"/>
          </w:tcPr>
          <w:p w:rsidR="00C13A9E" w:rsidRDefault="00FD2517">
            <w:pPr>
              <w:jc w:val="left"/>
            </w:pPr>
            <w:r>
              <w:rPr>
                <w:rFonts w:eastAsiaTheme="minorEastAsia"/>
                <w:color w:val="000000" w:themeColor="text1"/>
                <w:szCs w:val="21"/>
              </w:rPr>
              <w:t>-</w:t>
            </w:r>
          </w:p>
        </w:tc>
      </w:tr>
      <w:tr w:rsidR="00C13A9E">
        <w:tc>
          <w:tcPr>
            <w:tcW w:w="1560" w:type="dxa"/>
            <w:vAlign w:val="center"/>
          </w:tcPr>
          <w:p w:rsidR="00C13A9E" w:rsidRDefault="00FD2517">
            <w:pPr>
              <w:jc w:val="left"/>
            </w:pPr>
            <w:r>
              <w:rPr>
                <w:rFonts w:eastAsiaTheme="minorEastAsia"/>
                <w:color w:val="000000" w:themeColor="text1"/>
                <w:szCs w:val="21"/>
              </w:rPr>
              <w:t>东方证券</w:t>
            </w:r>
          </w:p>
        </w:tc>
        <w:tc>
          <w:tcPr>
            <w:tcW w:w="780" w:type="dxa"/>
            <w:vAlign w:val="center"/>
          </w:tcPr>
          <w:p w:rsidR="00C13A9E" w:rsidRDefault="00FD2517">
            <w:pPr>
              <w:jc w:val="right"/>
            </w:pPr>
            <w:r>
              <w:rPr>
                <w:rFonts w:eastAsiaTheme="minorEastAsia"/>
                <w:color w:val="000000" w:themeColor="text1"/>
                <w:szCs w:val="21"/>
              </w:rPr>
              <w:t>1</w:t>
            </w:r>
          </w:p>
        </w:tc>
        <w:tc>
          <w:tcPr>
            <w:tcW w:w="1800" w:type="dxa"/>
            <w:vAlign w:val="center"/>
          </w:tcPr>
          <w:p w:rsidR="00C13A9E" w:rsidRDefault="00FD2517">
            <w:pPr>
              <w:jc w:val="right"/>
            </w:pPr>
            <w:r>
              <w:rPr>
                <w:rFonts w:eastAsiaTheme="minorEastAsia"/>
                <w:color w:val="000000" w:themeColor="text1"/>
                <w:szCs w:val="21"/>
              </w:rPr>
              <w:t>5,149,423.09</w:t>
            </w:r>
          </w:p>
        </w:tc>
        <w:tc>
          <w:tcPr>
            <w:tcW w:w="1080" w:type="dxa"/>
            <w:vAlign w:val="center"/>
          </w:tcPr>
          <w:p w:rsidR="00C13A9E" w:rsidRDefault="00FD2517">
            <w:pPr>
              <w:jc w:val="right"/>
            </w:pPr>
            <w:r>
              <w:rPr>
                <w:rFonts w:eastAsiaTheme="minorEastAsia"/>
                <w:color w:val="000000" w:themeColor="text1"/>
                <w:szCs w:val="21"/>
              </w:rPr>
              <w:t>3.26%</w:t>
            </w:r>
          </w:p>
        </w:tc>
        <w:tc>
          <w:tcPr>
            <w:tcW w:w="1620" w:type="dxa"/>
            <w:vAlign w:val="center"/>
          </w:tcPr>
          <w:p w:rsidR="00C13A9E" w:rsidRDefault="00FD2517">
            <w:pPr>
              <w:jc w:val="right"/>
            </w:pPr>
            <w:r>
              <w:rPr>
                <w:rFonts w:eastAsiaTheme="minorEastAsia"/>
                <w:color w:val="000000" w:themeColor="text1"/>
                <w:szCs w:val="21"/>
              </w:rPr>
              <w:t>4,795.81</w:t>
            </w:r>
          </w:p>
        </w:tc>
        <w:tc>
          <w:tcPr>
            <w:tcW w:w="1080" w:type="dxa"/>
            <w:vAlign w:val="center"/>
          </w:tcPr>
          <w:p w:rsidR="00C13A9E" w:rsidRDefault="00FD2517">
            <w:pPr>
              <w:jc w:val="right"/>
            </w:pPr>
            <w:r>
              <w:rPr>
                <w:rFonts w:eastAsiaTheme="minorEastAsia"/>
                <w:color w:val="000000" w:themeColor="text1"/>
                <w:szCs w:val="21"/>
              </w:rPr>
              <w:t>3.26%</w:t>
            </w:r>
          </w:p>
        </w:tc>
        <w:tc>
          <w:tcPr>
            <w:tcW w:w="1080" w:type="dxa"/>
            <w:vAlign w:val="center"/>
          </w:tcPr>
          <w:p w:rsidR="00C13A9E" w:rsidRDefault="00FD2517">
            <w:pPr>
              <w:jc w:val="left"/>
            </w:pPr>
            <w:r>
              <w:rPr>
                <w:rFonts w:eastAsiaTheme="minorEastAsia"/>
                <w:color w:val="000000" w:themeColor="text1"/>
                <w:szCs w:val="21"/>
              </w:rPr>
              <w:t>-</w:t>
            </w:r>
          </w:p>
        </w:tc>
      </w:tr>
    </w:tbl>
    <w:p w:rsidR="00FD2517" w:rsidRDefault="00FD2517" w:rsidP="00FD251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FD2517" w:rsidRDefault="00FD2517" w:rsidP="00FD251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FD2517" w:rsidRDefault="00FD2517" w:rsidP="00FD251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FD2517" w:rsidRDefault="00FD2517" w:rsidP="00FD251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FD2517" w:rsidRDefault="00FD2517" w:rsidP="00FD251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FD2517" w:rsidRDefault="00FD2517" w:rsidP="00FD251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FD2517" w:rsidRDefault="00FD2517" w:rsidP="00FD251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FD2517" w:rsidRDefault="00FD2517" w:rsidP="00FD251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FD2517" w:rsidRDefault="00FD2517" w:rsidP="00FD251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FD2517" w:rsidRDefault="00FD2517" w:rsidP="00FD251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FD2517" w:rsidRDefault="00FD2517" w:rsidP="00FD251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本基金本年度无新增席位，无注销席位。</w:t>
      </w:r>
    </w:p>
    <w:p w:rsidR="00EE1E53" w:rsidRDefault="00972D63" w:rsidP="001B4A59">
      <w:pPr>
        <w:spacing w:beforeLines="100" w:before="312" w:line="360" w:lineRule="auto"/>
        <w:rPr>
          <w:rFonts w:eastAsiaTheme="minorEastAsia"/>
          <w:b/>
          <w:color w:val="000000" w:themeColor="text1"/>
          <w:szCs w:val="21"/>
        </w:rPr>
      </w:pPr>
      <w:r>
        <w:rPr>
          <w:rFonts w:eastAsiaTheme="minorEastAsia"/>
          <w:b/>
          <w:color w:val="000000" w:themeColor="text1"/>
          <w:szCs w:val="21"/>
        </w:rPr>
        <w:t>11.7.</w:t>
      </w:r>
      <w:r w:rsidR="00F13EB3">
        <w:rPr>
          <w:rFonts w:eastAsiaTheme="minorEastAsia"/>
          <w:b/>
          <w:color w:val="000000" w:themeColor="text1"/>
          <w:szCs w:val="21"/>
        </w:rPr>
        <w:t xml:space="preserve">2 </w:t>
      </w:r>
      <w:r w:rsidR="00F13EB3">
        <w:rPr>
          <w:rFonts w:eastAsiaTheme="minorEastAsia"/>
          <w:b/>
          <w:color w:val="000000" w:themeColor="text1"/>
          <w:szCs w:val="21"/>
        </w:rPr>
        <w:t>基金租用证券公司交易单元进行其他证券投资的情况</w:t>
      </w:r>
      <w:bookmarkEnd w:id="223"/>
    </w:p>
    <w:p w:rsidR="00EE1E53" w:rsidRDefault="00F13EB3">
      <w:pPr>
        <w:spacing w:line="360" w:lineRule="auto"/>
        <w:ind w:firstLine="420"/>
        <w:jc w:val="right"/>
        <w:rPr>
          <w:rFonts w:eastAsiaTheme="minorEastAsia"/>
          <w:color w:val="000000" w:themeColor="text1"/>
          <w:szCs w:val="21"/>
        </w:rPr>
      </w:pPr>
      <w:bookmarkStart w:id="224" w:name="_Toc249707408"/>
      <w:r>
        <w:rPr>
          <w:rFonts w:eastAsiaTheme="minorEastAsia"/>
          <w:color w:val="000000" w:themeColor="text1"/>
          <w:szCs w:val="21"/>
        </w:rPr>
        <w:t>金额单位</w:t>
      </w:r>
      <w:r>
        <w:rPr>
          <w:rFonts w:eastAsiaTheme="minorEastAsia"/>
          <w:color w:val="000000" w:themeColor="text1"/>
          <w:kern w:val="0"/>
          <w:szCs w:val="21"/>
        </w:rPr>
        <w:t>：</w:t>
      </w:r>
      <w:r>
        <w:rPr>
          <w:rFonts w:eastAsiaTheme="minorEastAsia"/>
          <w:color w:val="000000" w:themeColor="text1"/>
          <w:kern w:val="0"/>
          <w:szCs w:val="21"/>
          <w:lang w:val="zh-CN"/>
        </w:rPr>
        <w:t>人民币元</w:t>
      </w:r>
      <w:bookmarkEnd w:id="2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EE1E53">
        <w:tc>
          <w:tcPr>
            <w:tcW w:w="156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szCs w:val="21"/>
              </w:rPr>
              <w:t>券商名称</w:t>
            </w:r>
          </w:p>
        </w:tc>
        <w:tc>
          <w:tcPr>
            <w:tcW w:w="24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债券交易</w:t>
            </w:r>
          </w:p>
        </w:tc>
        <w:tc>
          <w:tcPr>
            <w:tcW w:w="23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回购交易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权证交易</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占当期债券成交总额的比例</w:t>
            </w:r>
          </w:p>
        </w:tc>
        <w:tc>
          <w:tcPr>
            <w:tcW w:w="114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1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占当期回购成交总额的比例</w:t>
            </w:r>
          </w:p>
        </w:tc>
        <w:tc>
          <w:tcPr>
            <w:tcW w:w="14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20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占当期权证成交总额的比例</w:t>
            </w:r>
          </w:p>
        </w:tc>
      </w:tr>
      <w:tr w:rsidR="00C13A9E">
        <w:tc>
          <w:tcPr>
            <w:tcW w:w="1560" w:type="dxa"/>
            <w:vAlign w:val="center"/>
          </w:tcPr>
          <w:p w:rsidR="00C13A9E" w:rsidRDefault="00FD2517">
            <w:pPr>
              <w:jc w:val="left"/>
            </w:pPr>
            <w:r>
              <w:rPr>
                <w:rFonts w:eastAsiaTheme="minorEastAsia"/>
                <w:color w:val="000000" w:themeColor="text1"/>
                <w:szCs w:val="21"/>
              </w:rPr>
              <w:t>上海证券</w:t>
            </w:r>
          </w:p>
        </w:tc>
        <w:tc>
          <w:tcPr>
            <w:tcW w:w="1320" w:type="dxa"/>
            <w:vAlign w:val="center"/>
          </w:tcPr>
          <w:p w:rsidR="00C13A9E" w:rsidRDefault="00FD2517">
            <w:pPr>
              <w:jc w:val="right"/>
            </w:pPr>
            <w:r>
              <w:rPr>
                <w:rFonts w:eastAsiaTheme="minorEastAsia"/>
                <w:color w:val="000000" w:themeColor="text1"/>
                <w:szCs w:val="21"/>
              </w:rPr>
              <w:t>-</w:t>
            </w:r>
          </w:p>
        </w:tc>
        <w:tc>
          <w:tcPr>
            <w:tcW w:w="1080" w:type="dxa"/>
            <w:vAlign w:val="center"/>
          </w:tcPr>
          <w:p w:rsidR="00C13A9E" w:rsidRDefault="00FD2517">
            <w:pPr>
              <w:jc w:val="right"/>
            </w:pPr>
            <w:r>
              <w:rPr>
                <w:rFonts w:eastAsiaTheme="minorEastAsia"/>
                <w:color w:val="000000" w:themeColor="text1"/>
                <w:szCs w:val="21"/>
              </w:rPr>
              <w:t>-</w:t>
            </w:r>
          </w:p>
        </w:tc>
        <w:tc>
          <w:tcPr>
            <w:tcW w:w="1143" w:type="dxa"/>
            <w:vAlign w:val="center"/>
          </w:tcPr>
          <w:p w:rsidR="00C13A9E" w:rsidRDefault="00FD2517">
            <w:pPr>
              <w:jc w:val="right"/>
            </w:pPr>
            <w:r>
              <w:rPr>
                <w:rFonts w:eastAsiaTheme="minorEastAsia"/>
                <w:color w:val="000000" w:themeColor="text1"/>
                <w:szCs w:val="21"/>
              </w:rPr>
              <w:t>-</w:t>
            </w:r>
          </w:p>
        </w:tc>
        <w:tc>
          <w:tcPr>
            <w:tcW w:w="1197" w:type="dxa"/>
            <w:vAlign w:val="center"/>
          </w:tcPr>
          <w:p w:rsidR="00C13A9E" w:rsidRDefault="00FD2517">
            <w:pPr>
              <w:jc w:val="right"/>
            </w:pPr>
            <w:r>
              <w:rPr>
                <w:rFonts w:eastAsiaTheme="minorEastAsia"/>
                <w:color w:val="000000" w:themeColor="text1"/>
                <w:szCs w:val="21"/>
              </w:rPr>
              <w:t>-</w:t>
            </w:r>
          </w:p>
        </w:tc>
        <w:tc>
          <w:tcPr>
            <w:tcW w:w="1497" w:type="dxa"/>
            <w:vAlign w:val="center"/>
          </w:tcPr>
          <w:p w:rsidR="00C13A9E" w:rsidRDefault="00FD2517">
            <w:pPr>
              <w:jc w:val="right"/>
            </w:pPr>
            <w:r>
              <w:rPr>
                <w:rFonts w:eastAsiaTheme="minorEastAsia"/>
                <w:color w:val="000000" w:themeColor="text1"/>
                <w:szCs w:val="21"/>
              </w:rPr>
              <w:t>-</w:t>
            </w:r>
          </w:p>
        </w:tc>
        <w:tc>
          <w:tcPr>
            <w:tcW w:w="1203" w:type="dxa"/>
            <w:vAlign w:val="center"/>
          </w:tcPr>
          <w:p w:rsidR="00C13A9E" w:rsidRDefault="00FD2517">
            <w:pPr>
              <w:jc w:val="right"/>
            </w:pPr>
            <w:r>
              <w:rPr>
                <w:rFonts w:eastAsiaTheme="minorEastAsia"/>
                <w:color w:val="000000" w:themeColor="text1"/>
                <w:szCs w:val="21"/>
              </w:rPr>
              <w:t>-</w:t>
            </w:r>
          </w:p>
        </w:tc>
      </w:tr>
      <w:tr w:rsidR="00C13A9E">
        <w:tc>
          <w:tcPr>
            <w:tcW w:w="1560" w:type="dxa"/>
            <w:vAlign w:val="center"/>
          </w:tcPr>
          <w:p w:rsidR="00C13A9E" w:rsidRDefault="00FD2517">
            <w:pPr>
              <w:jc w:val="left"/>
            </w:pPr>
            <w:r>
              <w:rPr>
                <w:rFonts w:eastAsiaTheme="minorEastAsia"/>
                <w:color w:val="000000" w:themeColor="text1"/>
                <w:szCs w:val="21"/>
              </w:rPr>
              <w:t>高华证券</w:t>
            </w:r>
          </w:p>
        </w:tc>
        <w:tc>
          <w:tcPr>
            <w:tcW w:w="1320" w:type="dxa"/>
            <w:vAlign w:val="center"/>
          </w:tcPr>
          <w:p w:rsidR="00C13A9E" w:rsidRDefault="00FD2517">
            <w:pPr>
              <w:jc w:val="right"/>
            </w:pPr>
            <w:r>
              <w:rPr>
                <w:rFonts w:eastAsiaTheme="minorEastAsia"/>
                <w:color w:val="000000" w:themeColor="text1"/>
                <w:szCs w:val="21"/>
              </w:rPr>
              <w:t>-</w:t>
            </w:r>
          </w:p>
        </w:tc>
        <w:tc>
          <w:tcPr>
            <w:tcW w:w="1080" w:type="dxa"/>
            <w:vAlign w:val="center"/>
          </w:tcPr>
          <w:p w:rsidR="00C13A9E" w:rsidRDefault="00FD2517">
            <w:pPr>
              <w:jc w:val="right"/>
            </w:pPr>
            <w:r>
              <w:rPr>
                <w:rFonts w:eastAsiaTheme="minorEastAsia"/>
                <w:color w:val="000000" w:themeColor="text1"/>
                <w:szCs w:val="21"/>
              </w:rPr>
              <w:t>-</w:t>
            </w:r>
          </w:p>
        </w:tc>
        <w:tc>
          <w:tcPr>
            <w:tcW w:w="1143" w:type="dxa"/>
            <w:vAlign w:val="center"/>
          </w:tcPr>
          <w:p w:rsidR="00C13A9E" w:rsidRDefault="00FD2517">
            <w:pPr>
              <w:jc w:val="right"/>
            </w:pPr>
            <w:r>
              <w:rPr>
                <w:rFonts w:eastAsiaTheme="minorEastAsia"/>
                <w:color w:val="000000" w:themeColor="text1"/>
                <w:szCs w:val="21"/>
              </w:rPr>
              <w:t>-</w:t>
            </w:r>
          </w:p>
        </w:tc>
        <w:tc>
          <w:tcPr>
            <w:tcW w:w="1197" w:type="dxa"/>
            <w:vAlign w:val="center"/>
          </w:tcPr>
          <w:p w:rsidR="00C13A9E" w:rsidRDefault="00FD2517">
            <w:pPr>
              <w:jc w:val="right"/>
            </w:pPr>
            <w:r>
              <w:rPr>
                <w:rFonts w:eastAsiaTheme="minorEastAsia"/>
                <w:color w:val="000000" w:themeColor="text1"/>
                <w:szCs w:val="21"/>
              </w:rPr>
              <w:t>-</w:t>
            </w:r>
          </w:p>
        </w:tc>
        <w:tc>
          <w:tcPr>
            <w:tcW w:w="1497" w:type="dxa"/>
            <w:vAlign w:val="center"/>
          </w:tcPr>
          <w:p w:rsidR="00C13A9E" w:rsidRDefault="00FD2517">
            <w:pPr>
              <w:jc w:val="right"/>
            </w:pPr>
            <w:r>
              <w:rPr>
                <w:rFonts w:eastAsiaTheme="minorEastAsia"/>
                <w:color w:val="000000" w:themeColor="text1"/>
                <w:szCs w:val="21"/>
              </w:rPr>
              <w:t>-</w:t>
            </w:r>
          </w:p>
        </w:tc>
        <w:tc>
          <w:tcPr>
            <w:tcW w:w="1203" w:type="dxa"/>
            <w:vAlign w:val="center"/>
          </w:tcPr>
          <w:p w:rsidR="00C13A9E" w:rsidRDefault="00FD2517">
            <w:pPr>
              <w:jc w:val="right"/>
            </w:pPr>
            <w:r>
              <w:rPr>
                <w:rFonts w:eastAsiaTheme="minorEastAsia"/>
                <w:color w:val="000000" w:themeColor="text1"/>
                <w:szCs w:val="21"/>
              </w:rPr>
              <w:t>-</w:t>
            </w:r>
          </w:p>
        </w:tc>
      </w:tr>
      <w:tr w:rsidR="00C13A9E">
        <w:tc>
          <w:tcPr>
            <w:tcW w:w="1560" w:type="dxa"/>
            <w:vAlign w:val="center"/>
          </w:tcPr>
          <w:p w:rsidR="00C13A9E" w:rsidRDefault="00FD2517">
            <w:pPr>
              <w:jc w:val="left"/>
            </w:pPr>
            <w:r>
              <w:rPr>
                <w:rFonts w:eastAsiaTheme="minorEastAsia"/>
                <w:color w:val="000000" w:themeColor="text1"/>
                <w:szCs w:val="21"/>
              </w:rPr>
              <w:t>方正证券</w:t>
            </w:r>
          </w:p>
        </w:tc>
        <w:tc>
          <w:tcPr>
            <w:tcW w:w="1320" w:type="dxa"/>
            <w:vAlign w:val="center"/>
          </w:tcPr>
          <w:p w:rsidR="00C13A9E" w:rsidRDefault="00FD2517">
            <w:pPr>
              <w:jc w:val="right"/>
            </w:pPr>
            <w:r>
              <w:rPr>
                <w:rFonts w:eastAsiaTheme="minorEastAsia"/>
                <w:color w:val="000000" w:themeColor="text1"/>
                <w:szCs w:val="21"/>
              </w:rPr>
              <w:t>-</w:t>
            </w:r>
          </w:p>
        </w:tc>
        <w:tc>
          <w:tcPr>
            <w:tcW w:w="1080" w:type="dxa"/>
            <w:vAlign w:val="center"/>
          </w:tcPr>
          <w:p w:rsidR="00C13A9E" w:rsidRDefault="00FD2517">
            <w:pPr>
              <w:jc w:val="right"/>
            </w:pPr>
            <w:r>
              <w:rPr>
                <w:rFonts w:eastAsiaTheme="minorEastAsia"/>
                <w:color w:val="000000" w:themeColor="text1"/>
                <w:szCs w:val="21"/>
              </w:rPr>
              <w:t>-</w:t>
            </w:r>
          </w:p>
        </w:tc>
        <w:tc>
          <w:tcPr>
            <w:tcW w:w="1143" w:type="dxa"/>
            <w:vAlign w:val="center"/>
          </w:tcPr>
          <w:p w:rsidR="00C13A9E" w:rsidRDefault="00FD2517">
            <w:pPr>
              <w:jc w:val="right"/>
            </w:pPr>
            <w:r>
              <w:rPr>
                <w:rFonts w:eastAsiaTheme="minorEastAsia"/>
                <w:color w:val="000000" w:themeColor="text1"/>
                <w:szCs w:val="21"/>
              </w:rPr>
              <w:t>-</w:t>
            </w:r>
          </w:p>
        </w:tc>
        <w:tc>
          <w:tcPr>
            <w:tcW w:w="1197" w:type="dxa"/>
            <w:vAlign w:val="center"/>
          </w:tcPr>
          <w:p w:rsidR="00C13A9E" w:rsidRDefault="00FD2517">
            <w:pPr>
              <w:jc w:val="right"/>
            </w:pPr>
            <w:r>
              <w:rPr>
                <w:rFonts w:eastAsiaTheme="minorEastAsia"/>
                <w:color w:val="000000" w:themeColor="text1"/>
                <w:szCs w:val="21"/>
              </w:rPr>
              <w:t>-</w:t>
            </w:r>
          </w:p>
        </w:tc>
        <w:tc>
          <w:tcPr>
            <w:tcW w:w="1497" w:type="dxa"/>
            <w:vAlign w:val="center"/>
          </w:tcPr>
          <w:p w:rsidR="00C13A9E" w:rsidRDefault="00FD2517">
            <w:pPr>
              <w:jc w:val="right"/>
            </w:pPr>
            <w:r>
              <w:rPr>
                <w:rFonts w:eastAsiaTheme="minorEastAsia"/>
                <w:color w:val="000000" w:themeColor="text1"/>
                <w:szCs w:val="21"/>
              </w:rPr>
              <w:t>-</w:t>
            </w:r>
          </w:p>
        </w:tc>
        <w:tc>
          <w:tcPr>
            <w:tcW w:w="1203" w:type="dxa"/>
            <w:vAlign w:val="center"/>
          </w:tcPr>
          <w:p w:rsidR="00C13A9E" w:rsidRDefault="00FD2517">
            <w:pPr>
              <w:jc w:val="right"/>
            </w:pPr>
            <w:r>
              <w:rPr>
                <w:rFonts w:eastAsiaTheme="minorEastAsia"/>
                <w:color w:val="000000" w:themeColor="text1"/>
                <w:szCs w:val="21"/>
              </w:rPr>
              <w:t>-</w:t>
            </w:r>
          </w:p>
        </w:tc>
      </w:tr>
      <w:tr w:rsidR="00C13A9E">
        <w:tc>
          <w:tcPr>
            <w:tcW w:w="1560" w:type="dxa"/>
            <w:vAlign w:val="center"/>
          </w:tcPr>
          <w:p w:rsidR="00C13A9E" w:rsidRDefault="00FD2517">
            <w:pPr>
              <w:jc w:val="left"/>
            </w:pPr>
            <w:r>
              <w:rPr>
                <w:rFonts w:eastAsiaTheme="minorEastAsia"/>
                <w:color w:val="000000" w:themeColor="text1"/>
                <w:szCs w:val="21"/>
              </w:rPr>
              <w:t>国元证券</w:t>
            </w:r>
          </w:p>
        </w:tc>
        <w:tc>
          <w:tcPr>
            <w:tcW w:w="1320" w:type="dxa"/>
            <w:vAlign w:val="center"/>
          </w:tcPr>
          <w:p w:rsidR="00C13A9E" w:rsidRDefault="00FD2517">
            <w:pPr>
              <w:jc w:val="right"/>
            </w:pPr>
            <w:r>
              <w:rPr>
                <w:rFonts w:eastAsiaTheme="minorEastAsia"/>
                <w:color w:val="000000" w:themeColor="text1"/>
                <w:szCs w:val="21"/>
              </w:rPr>
              <w:t>-</w:t>
            </w:r>
          </w:p>
        </w:tc>
        <w:tc>
          <w:tcPr>
            <w:tcW w:w="1080" w:type="dxa"/>
            <w:vAlign w:val="center"/>
          </w:tcPr>
          <w:p w:rsidR="00C13A9E" w:rsidRDefault="00FD2517">
            <w:pPr>
              <w:jc w:val="right"/>
            </w:pPr>
            <w:r>
              <w:rPr>
                <w:rFonts w:eastAsiaTheme="minorEastAsia"/>
                <w:color w:val="000000" w:themeColor="text1"/>
                <w:szCs w:val="21"/>
              </w:rPr>
              <w:t>-</w:t>
            </w:r>
          </w:p>
        </w:tc>
        <w:tc>
          <w:tcPr>
            <w:tcW w:w="1143" w:type="dxa"/>
            <w:vAlign w:val="center"/>
          </w:tcPr>
          <w:p w:rsidR="00C13A9E" w:rsidRDefault="00FD2517">
            <w:pPr>
              <w:jc w:val="right"/>
            </w:pPr>
            <w:r>
              <w:rPr>
                <w:rFonts w:eastAsiaTheme="minorEastAsia"/>
                <w:color w:val="000000" w:themeColor="text1"/>
                <w:szCs w:val="21"/>
              </w:rPr>
              <w:t>23,400,000.00</w:t>
            </w:r>
          </w:p>
        </w:tc>
        <w:tc>
          <w:tcPr>
            <w:tcW w:w="1197" w:type="dxa"/>
            <w:vAlign w:val="center"/>
          </w:tcPr>
          <w:p w:rsidR="00C13A9E" w:rsidRDefault="00FD2517">
            <w:pPr>
              <w:jc w:val="right"/>
            </w:pPr>
            <w:r>
              <w:rPr>
                <w:rFonts w:eastAsiaTheme="minorEastAsia"/>
                <w:color w:val="000000" w:themeColor="text1"/>
                <w:szCs w:val="21"/>
              </w:rPr>
              <w:t>100.00%</w:t>
            </w:r>
          </w:p>
        </w:tc>
        <w:tc>
          <w:tcPr>
            <w:tcW w:w="1497" w:type="dxa"/>
            <w:vAlign w:val="center"/>
          </w:tcPr>
          <w:p w:rsidR="00C13A9E" w:rsidRDefault="00FD2517">
            <w:pPr>
              <w:jc w:val="right"/>
            </w:pPr>
            <w:r>
              <w:rPr>
                <w:rFonts w:eastAsiaTheme="minorEastAsia"/>
                <w:color w:val="000000" w:themeColor="text1"/>
                <w:szCs w:val="21"/>
              </w:rPr>
              <w:t>-</w:t>
            </w:r>
          </w:p>
        </w:tc>
        <w:tc>
          <w:tcPr>
            <w:tcW w:w="1203" w:type="dxa"/>
            <w:vAlign w:val="center"/>
          </w:tcPr>
          <w:p w:rsidR="00C13A9E" w:rsidRDefault="00FD2517">
            <w:pPr>
              <w:jc w:val="right"/>
            </w:pPr>
            <w:r>
              <w:rPr>
                <w:rFonts w:eastAsiaTheme="minorEastAsia"/>
                <w:color w:val="000000" w:themeColor="text1"/>
                <w:szCs w:val="21"/>
              </w:rPr>
              <w:t>-</w:t>
            </w:r>
          </w:p>
        </w:tc>
      </w:tr>
      <w:tr w:rsidR="00C13A9E">
        <w:tc>
          <w:tcPr>
            <w:tcW w:w="1560" w:type="dxa"/>
            <w:vAlign w:val="center"/>
          </w:tcPr>
          <w:p w:rsidR="00C13A9E" w:rsidRDefault="00FD2517">
            <w:pPr>
              <w:jc w:val="left"/>
            </w:pPr>
            <w:r>
              <w:rPr>
                <w:rFonts w:eastAsiaTheme="minorEastAsia"/>
                <w:color w:val="000000" w:themeColor="text1"/>
                <w:szCs w:val="21"/>
              </w:rPr>
              <w:t>中泰证券</w:t>
            </w:r>
          </w:p>
        </w:tc>
        <w:tc>
          <w:tcPr>
            <w:tcW w:w="1320" w:type="dxa"/>
            <w:vAlign w:val="center"/>
          </w:tcPr>
          <w:p w:rsidR="00C13A9E" w:rsidRDefault="00FD2517">
            <w:pPr>
              <w:jc w:val="right"/>
            </w:pPr>
            <w:r>
              <w:rPr>
                <w:rFonts w:eastAsiaTheme="minorEastAsia"/>
                <w:color w:val="000000" w:themeColor="text1"/>
                <w:szCs w:val="21"/>
              </w:rPr>
              <w:t>-</w:t>
            </w:r>
          </w:p>
        </w:tc>
        <w:tc>
          <w:tcPr>
            <w:tcW w:w="1080" w:type="dxa"/>
            <w:vAlign w:val="center"/>
          </w:tcPr>
          <w:p w:rsidR="00C13A9E" w:rsidRDefault="00FD2517">
            <w:pPr>
              <w:jc w:val="right"/>
            </w:pPr>
            <w:r>
              <w:rPr>
                <w:rFonts w:eastAsiaTheme="minorEastAsia"/>
                <w:color w:val="000000" w:themeColor="text1"/>
                <w:szCs w:val="21"/>
              </w:rPr>
              <w:t>-</w:t>
            </w:r>
          </w:p>
        </w:tc>
        <w:tc>
          <w:tcPr>
            <w:tcW w:w="1143" w:type="dxa"/>
            <w:vAlign w:val="center"/>
          </w:tcPr>
          <w:p w:rsidR="00C13A9E" w:rsidRDefault="00FD2517">
            <w:pPr>
              <w:jc w:val="right"/>
            </w:pPr>
            <w:r>
              <w:rPr>
                <w:rFonts w:eastAsiaTheme="minorEastAsia"/>
                <w:color w:val="000000" w:themeColor="text1"/>
                <w:szCs w:val="21"/>
              </w:rPr>
              <w:t>-</w:t>
            </w:r>
          </w:p>
        </w:tc>
        <w:tc>
          <w:tcPr>
            <w:tcW w:w="1197" w:type="dxa"/>
            <w:vAlign w:val="center"/>
          </w:tcPr>
          <w:p w:rsidR="00C13A9E" w:rsidRDefault="00FD2517">
            <w:pPr>
              <w:jc w:val="right"/>
            </w:pPr>
            <w:r>
              <w:rPr>
                <w:rFonts w:eastAsiaTheme="minorEastAsia"/>
                <w:color w:val="000000" w:themeColor="text1"/>
                <w:szCs w:val="21"/>
              </w:rPr>
              <w:t>-</w:t>
            </w:r>
          </w:p>
        </w:tc>
        <w:tc>
          <w:tcPr>
            <w:tcW w:w="1497" w:type="dxa"/>
            <w:vAlign w:val="center"/>
          </w:tcPr>
          <w:p w:rsidR="00C13A9E" w:rsidRDefault="00FD2517">
            <w:pPr>
              <w:jc w:val="right"/>
            </w:pPr>
            <w:r>
              <w:rPr>
                <w:rFonts w:eastAsiaTheme="minorEastAsia"/>
                <w:color w:val="000000" w:themeColor="text1"/>
                <w:szCs w:val="21"/>
              </w:rPr>
              <w:t>-</w:t>
            </w:r>
          </w:p>
        </w:tc>
        <w:tc>
          <w:tcPr>
            <w:tcW w:w="1203" w:type="dxa"/>
            <w:vAlign w:val="center"/>
          </w:tcPr>
          <w:p w:rsidR="00C13A9E" w:rsidRDefault="00FD2517">
            <w:pPr>
              <w:jc w:val="right"/>
            </w:pPr>
            <w:r>
              <w:rPr>
                <w:rFonts w:eastAsiaTheme="minorEastAsia"/>
                <w:color w:val="000000" w:themeColor="text1"/>
                <w:szCs w:val="21"/>
              </w:rPr>
              <w:t>-</w:t>
            </w:r>
          </w:p>
        </w:tc>
      </w:tr>
      <w:tr w:rsidR="00C13A9E">
        <w:tc>
          <w:tcPr>
            <w:tcW w:w="1560" w:type="dxa"/>
            <w:vAlign w:val="center"/>
          </w:tcPr>
          <w:p w:rsidR="00C13A9E" w:rsidRDefault="00FD2517">
            <w:pPr>
              <w:jc w:val="left"/>
            </w:pPr>
            <w:r>
              <w:rPr>
                <w:rFonts w:eastAsiaTheme="minorEastAsia"/>
                <w:color w:val="000000" w:themeColor="text1"/>
                <w:szCs w:val="21"/>
              </w:rPr>
              <w:t>东吴证券</w:t>
            </w:r>
          </w:p>
        </w:tc>
        <w:tc>
          <w:tcPr>
            <w:tcW w:w="1320" w:type="dxa"/>
            <w:vAlign w:val="center"/>
          </w:tcPr>
          <w:p w:rsidR="00C13A9E" w:rsidRDefault="00FD2517">
            <w:pPr>
              <w:jc w:val="right"/>
            </w:pPr>
            <w:r>
              <w:rPr>
                <w:rFonts w:eastAsiaTheme="minorEastAsia"/>
                <w:color w:val="000000" w:themeColor="text1"/>
                <w:szCs w:val="21"/>
              </w:rPr>
              <w:t>-</w:t>
            </w:r>
          </w:p>
        </w:tc>
        <w:tc>
          <w:tcPr>
            <w:tcW w:w="1080" w:type="dxa"/>
            <w:vAlign w:val="center"/>
          </w:tcPr>
          <w:p w:rsidR="00C13A9E" w:rsidRDefault="00FD2517">
            <w:pPr>
              <w:jc w:val="right"/>
            </w:pPr>
            <w:r>
              <w:rPr>
                <w:rFonts w:eastAsiaTheme="minorEastAsia"/>
                <w:color w:val="000000" w:themeColor="text1"/>
                <w:szCs w:val="21"/>
              </w:rPr>
              <w:t>-</w:t>
            </w:r>
          </w:p>
        </w:tc>
        <w:tc>
          <w:tcPr>
            <w:tcW w:w="1143" w:type="dxa"/>
            <w:vAlign w:val="center"/>
          </w:tcPr>
          <w:p w:rsidR="00C13A9E" w:rsidRDefault="00FD2517">
            <w:pPr>
              <w:jc w:val="right"/>
            </w:pPr>
            <w:r>
              <w:rPr>
                <w:rFonts w:eastAsiaTheme="minorEastAsia"/>
                <w:color w:val="000000" w:themeColor="text1"/>
                <w:szCs w:val="21"/>
              </w:rPr>
              <w:t>-</w:t>
            </w:r>
          </w:p>
        </w:tc>
        <w:tc>
          <w:tcPr>
            <w:tcW w:w="1197" w:type="dxa"/>
            <w:vAlign w:val="center"/>
          </w:tcPr>
          <w:p w:rsidR="00C13A9E" w:rsidRDefault="00FD2517">
            <w:pPr>
              <w:jc w:val="right"/>
            </w:pPr>
            <w:r>
              <w:rPr>
                <w:rFonts w:eastAsiaTheme="minorEastAsia"/>
                <w:color w:val="000000" w:themeColor="text1"/>
                <w:szCs w:val="21"/>
              </w:rPr>
              <w:t>-</w:t>
            </w:r>
          </w:p>
        </w:tc>
        <w:tc>
          <w:tcPr>
            <w:tcW w:w="1497" w:type="dxa"/>
            <w:vAlign w:val="center"/>
          </w:tcPr>
          <w:p w:rsidR="00C13A9E" w:rsidRDefault="00FD2517">
            <w:pPr>
              <w:jc w:val="right"/>
            </w:pPr>
            <w:r>
              <w:rPr>
                <w:rFonts w:eastAsiaTheme="minorEastAsia"/>
                <w:color w:val="000000" w:themeColor="text1"/>
                <w:szCs w:val="21"/>
              </w:rPr>
              <w:t>-</w:t>
            </w:r>
          </w:p>
        </w:tc>
        <w:tc>
          <w:tcPr>
            <w:tcW w:w="1203" w:type="dxa"/>
            <w:vAlign w:val="center"/>
          </w:tcPr>
          <w:p w:rsidR="00C13A9E" w:rsidRDefault="00FD2517">
            <w:pPr>
              <w:jc w:val="right"/>
            </w:pPr>
            <w:r>
              <w:rPr>
                <w:rFonts w:eastAsiaTheme="minorEastAsia"/>
                <w:color w:val="000000" w:themeColor="text1"/>
                <w:szCs w:val="21"/>
              </w:rPr>
              <w:t>-</w:t>
            </w:r>
          </w:p>
        </w:tc>
      </w:tr>
      <w:tr w:rsidR="00C13A9E">
        <w:tc>
          <w:tcPr>
            <w:tcW w:w="1560" w:type="dxa"/>
            <w:vAlign w:val="center"/>
          </w:tcPr>
          <w:p w:rsidR="00C13A9E" w:rsidRDefault="00FD2517">
            <w:pPr>
              <w:jc w:val="left"/>
            </w:pPr>
            <w:r>
              <w:rPr>
                <w:rFonts w:eastAsiaTheme="minorEastAsia"/>
                <w:color w:val="000000" w:themeColor="text1"/>
                <w:szCs w:val="21"/>
              </w:rPr>
              <w:t>华泰证券</w:t>
            </w:r>
          </w:p>
        </w:tc>
        <w:tc>
          <w:tcPr>
            <w:tcW w:w="1320" w:type="dxa"/>
            <w:vAlign w:val="center"/>
          </w:tcPr>
          <w:p w:rsidR="00C13A9E" w:rsidRDefault="00FD2517">
            <w:pPr>
              <w:jc w:val="right"/>
            </w:pPr>
            <w:r>
              <w:rPr>
                <w:rFonts w:eastAsiaTheme="minorEastAsia"/>
                <w:color w:val="000000" w:themeColor="text1"/>
                <w:szCs w:val="21"/>
              </w:rPr>
              <w:t>-</w:t>
            </w:r>
          </w:p>
        </w:tc>
        <w:tc>
          <w:tcPr>
            <w:tcW w:w="1080" w:type="dxa"/>
            <w:vAlign w:val="center"/>
          </w:tcPr>
          <w:p w:rsidR="00C13A9E" w:rsidRDefault="00FD2517">
            <w:pPr>
              <w:jc w:val="right"/>
            </w:pPr>
            <w:r>
              <w:rPr>
                <w:rFonts w:eastAsiaTheme="minorEastAsia"/>
                <w:color w:val="000000" w:themeColor="text1"/>
                <w:szCs w:val="21"/>
              </w:rPr>
              <w:t>-</w:t>
            </w:r>
          </w:p>
        </w:tc>
        <w:tc>
          <w:tcPr>
            <w:tcW w:w="1143" w:type="dxa"/>
            <w:vAlign w:val="center"/>
          </w:tcPr>
          <w:p w:rsidR="00C13A9E" w:rsidRDefault="00FD2517">
            <w:pPr>
              <w:jc w:val="right"/>
            </w:pPr>
            <w:r>
              <w:rPr>
                <w:rFonts w:eastAsiaTheme="minorEastAsia"/>
                <w:color w:val="000000" w:themeColor="text1"/>
                <w:szCs w:val="21"/>
              </w:rPr>
              <w:t>-</w:t>
            </w:r>
          </w:p>
        </w:tc>
        <w:tc>
          <w:tcPr>
            <w:tcW w:w="1197" w:type="dxa"/>
            <w:vAlign w:val="center"/>
          </w:tcPr>
          <w:p w:rsidR="00C13A9E" w:rsidRDefault="00FD2517">
            <w:pPr>
              <w:jc w:val="right"/>
            </w:pPr>
            <w:r>
              <w:rPr>
                <w:rFonts w:eastAsiaTheme="minorEastAsia"/>
                <w:color w:val="000000" w:themeColor="text1"/>
                <w:szCs w:val="21"/>
              </w:rPr>
              <w:t>-</w:t>
            </w:r>
          </w:p>
        </w:tc>
        <w:tc>
          <w:tcPr>
            <w:tcW w:w="1497" w:type="dxa"/>
            <w:vAlign w:val="center"/>
          </w:tcPr>
          <w:p w:rsidR="00C13A9E" w:rsidRDefault="00FD2517">
            <w:pPr>
              <w:jc w:val="right"/>
            </w:pPr>
            <w:r>
              <w:rPr>
                <w:rFonts w:eastAsiaTheme="minorEastAsia"/>
                <w:color w:val="000000" w:themeColor="text1"/>
                <w:szCs w:val="21"/>
              </w:rPr>
              <w:t>-</w:t>
            </w:r>
          </w:p>
        </w:tc>
        <w:tc>
          <w:tcPr>
            <w:tcW w:w="1203" w:type="dxa"/>
            <w:vAlign w:val="center"/>
          </w:tcPr>
          <w:p w:rsidR="00C13A9E" w:rsidRDefault="00FD2517">
            <w:pPr>
              <w:jc w:val="right"/>
            </w:pPr>
            <w:r>
              <w:rPr>
                <w:rFonts w:eastAsiaTheme="minorEastAsia"/>
                <w:color w:val="000000" w:themeColor="text1"/>
                <w:szCs w:val="21"/>
              </w:rPr>
              <w:t>-</w:t>
            </w:r>
          </w:p>
        </w:tc>
      </w:tr>
      <w:tr w:rsidR="00C13A9E">
        <w:tc>
          <w:tcPr>
            <w:tcW w:w="1560" w:type="dxa"/>
            <w:vAlign w:val="center"/>
          </w:tcPr>
          <w:p w:rsidR="00C13A9E" w:rsidRDefault="00FD2517">
            <w:pPr>
              <w:jc w:val="left"/>
            </w:pPr>
            <w:r>
              <w:rPr>
                <w:rFonts w:eastAsiaTheme="minorEastAsia"/>
                <w:color w:val="000000" w:themeColor="text1"/>
                <w:szCs w:val="21"/>
              </w:rPr>
              <w:t>东方证券</w:t>
            </w:r>
          </w:p>
        </w:tc>
        <w:tc>
          <w:tcPr>
            <w:tcW w:w="1320" w:type="dxa"/>
            <w:vAlign w:val="center"/>
          </w:tcPr>
          <w:p w:rsidR="00C13A9E" w:rsidRDefault="00FD2517">
            <w:pPr>
              <w:jc w:val="right"/>
            </w:pPr>
            <w:r>
              <w:rPr>
                <w:rFonts w:eastAsiaTheme="minorEastAsia"/>
                <w:color w:val="000000" w:themeColor="text1"/>
                <w:szCs w:val="21"/>
              </w:rPr>
              <w:t>-</w:t>
            </w:r>
          </w:p>
        </w:tc>
        <w:tc>
          <w:tcPr>
            <w:tcW w:w="1080" w:type="dxa"/>
            <w:vAlign w:val="center"/>
          </w:tcPr>
          <w:p w:rsidR="00C13A9E" w:rsidRDefault="00FD2517">
            <w:pPr>
              <w:jc w:val="right"/>
            </w:pPr>
            <w:r>
              <w:rPr>
                <w:rFonts w:eastAsiaTheme="minorEastAsia"/>
                <w:color w:val="000000" w:themeColor="text1"/>
                <w:szCs w:val="21"/>
              </w:rPr>
              <w:t>-</w:t>
            </w:r>
          </w:p>
        </w:tc>
        <w:tc>
          <w:tcPr>
            <w:tcW w:w="1143" w:type="dxa"/>
            <w:vAlign w:val="center"/>
          </w:tcPr>
          <w:p w:rsidR="00C13A9E" w:rsidRDefault="00FD2517">
            <w:pPr>
              <w:jc w:val="right"/>
            </w:pPr>
            <w:r>
              <w:rPr>
                <w:rFonts w:eastAsiaTheme="minorEastAsia"/>
                <w:color w:val="000000" w:themeColor="text1"/>
                <w:szCs w:val="21"/>
              </w:rPr>
              <w:t>-</w:t>
            </w:r>
          </w:p>
        </w:tc>
        <w:tc>
          <w:tcPr>
            <w:tcW w:w="1197" w:type="dxa"/>
            <w:vAlign w:val="center"/>
          </w:tcPr>
          <w:p w:rsidR="00C13A9E" w:rsidRDefault="00FD2517">
            <w:pPr>
              <w:jc w:val="right"/>
            </w:pPr>
            <w:r>
              <w:rPr>
                <w:rFonts w:eastAsiaTheme="minorEastAsia"/>
                <w:color w:val="000000" w:themeColor="text1"/>
                <w:szCs w:val="21"/>
              </w:rPr>
              <w:t>-</w:t>
            </w:r>
          </w:p>
        </w:tc>
        <w:tc>
          <w:tcPr>
            <w:tcW w:w="1497" w:type="dxa"/>
            <w:vAlign w:val="center"/>
          </w:tcPr>
          <w:p w:rsidR="00C13A9E" w:rsidRDefault="00FD2517">
            <w:pPr>
              <w:jc w:val="right"/>
            </w:pPr>
            <w:r>
              <w:rPr>
                <w:rFonts w:eastAsiaTheme="minorEastAsia"/>
                <w:color w:val="000000" w:themeColor="text1"/>
                <w:szCs w:val="21"/>
              </w:rPr>
              <w:t>-</w:t>
            </w:r>
          </w:p>
        </w:tc>
        <w:tc>
          <w:tcPr>
            <w:tcW w:w="1203" w:type="dxa"/>
            <w:vAlign w:val="center"/>
          </w:tcPr>
          <w:p w:rsidR="00C13A9E" w:rsidRDefault="00FD2517">
            <w:pPr>
              <w:jc w:val="right"/>
            </w:pPr>
            <w:r>
              <w:rPr>
                <w:rFonts w:eastAsiaTheme="minorEastAsia"/>
                <w:color w:val="000000" w:themeColor="text1"/>
                <w:szCs w:val="21"/>
              </w:rPr>
              <w:t>-</w:t>
            </w:r>
          </w:p>
        </w:tc>
      </w:tr>
    </w:tbl>
    <w:p w:rsidR="00EE1E53" w:rsidRDefault="00EE1E53">
      <w:pPr>
        <w:autoSpaceDE w:val="0"/>
        <w:autoSpaceDN w:val="0"/>
        <w:adjustRightInd w:val="0"/>
        <w:spacing w:line="360" w:lineRule="auto"/>
        <w:jc w:val="left"/>
        <w:rPr>
          <w:rFonts w:eastAsiaTheme="minorEastAsia"/>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二〇一九年三月二十七日</w:t>
      </w:r>
    </w:p>
    <w:p w:rsidR="00EE1E53" w:rsidRDefault="00EE1E53">
      <w:pPr>
        <w:spacing w:line="360" w:lineRule="auto"/>
        <w:rPr>
          <w:rFonts w:eastAsiaTheme="minorEastAsia"/>
          <w:color w:val="000000" w:themeColor="text1"/>
          <w:szCs w:val="21"/>
        </w:rPr>
      </w:pPr>
    </w:p>
    <w:sectPr w:rsidR="00EE1E53" w:rsidSect="00EE1E53">
      <w:footerReference w:type="even" r:id="rId12"/>
      <w:footerReference w:type="default" r:id="rId13"/>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FBB" w:rsidRDefault="00B47FBB" w:rsidP="00EE1E53">
      <w:r>
        <w:separator/>
      </w:r>
    </w:p>
  </w:endnote>
  <w:endnote w:type="continuationSeparator" w:id="0">
    <w:p w:rsidR="00B47FBB" w:rsidRDefault="00B47FBB"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FBB" w:rsidRDefault="00084C50">
    <w:pPr>
      <w:pStyle w:val="ac"/>
      <w:framePr w:wrap="around" w:vAnchor="text" w:hAnchor="margin" w:xAlign="right" w:y="1"/>
      <w:rPr>
        <w:rStyle w:val="af2"/>
      </w:rPr>
    </w:pPr>
    <w:r>
      <w:rPr>
        <w:rStyle w:val="af2"/>
      </w:rPr>
      <w:fldChar w:fldCharType="begin"/>
    </w:r>
    <w:r w:rsidR="00B47FBB">
      <w:rPr>
        <w:rStyle w:val="af2"/>
      </w:rPr>
      <w:instrText xml:space="preserve">PAGE  </w:instrText>
    </w:r>
    <w:r>
      <w:rPr>
        <w:rStyle w:val="af2"/>
      </w:rPr>
      <w:fldChar w:fldCharType="end"/>
    </w:r>
  </w:p>
  <w:p w:rsidR="00B47FBB" w:rsidRDefault="00B47FB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FBB" w:rsidRDefault="00B47FBB">
    <w:pPr>
      <w:pStyle w:val="ac"/>
      <w:ind w:right="360"/>
      <w:jc w:val="center"/>
    </w:pPr>
    <w:r>
      <w:rPr>
        <w:rFonts w:hint="eastAsia"/>
        <w:kern w:val="0"/>
        <w:szCs w:val="21"/>
      </w:rPr>
      <w:t>第</w:t>
    </w:r>
    <w:r w:rsidR="00084C50">
      <w:rPr>
        <w:kern w:val="0"/>
        <w:szCs w:val="21"/>
      </w:rPr>
      <w:fldChar w:fldCharType="begin"/>
    </w:r>
    <w:r>
      <w:rPr>
        <w:kern w:val="0"/>
        <w:szCs w:val="21"/>
      </w:rPr>
      <w:instrText xml:space="preserve"> PAGE </w:instrText>
    </w:r>
    <w:r w:rsidR="00084C50">
      <w:rPr>
        <w:kern w:val="0"/>
        <w:szCs w:val="21"/>
      </w:rPr>
      <w:fldChar w:fldCharType="separate"/>
    </w:r>
    <w:r w:rsidR="004D1778">
      <w:rPr>
        <w:noProof/>
        <w:kern w:val="0"/>
        <w:szCs w:val="21"/>
      </w:rPr>
      <w:t>3</w:t>
    </w:r>
    <w:r w:rsidR="00084C50">
      <w:rPr>
        <w:kern w:val="0"/>
        <w:szCs w:val="21"/>
      </w:rPr>
      <w:fldChar w:fldCharType="end"/>
    </w:r>
    <w:r>
      <w:rPr>
        <w:rFonts w:hint="eastAsia"/>
        <w:kern w:val="0"/>
        <w:szCs w:val="21"/>
      </w:rPr>
      <w:t>页共</w:t>
    </w:r>
    <w:r w:rsidR="00084C50">
      <w:rPr>
        <w:kern w:val="0"/>
        <w:szCs w:val="21"/>
      </w:rPr>
      <w:fldChar w:fldCharType="begin"/>
    </w:r>
    <w:r>
      <w:rPr>
        <w:kern w:val="0"/>
        <w:szCs w:val="21"/>
      </w:rPr>
      <w:instrText xml:space="preserve"> NUMPAGES </w:instrText>
    </w:r>
    <w:r w:rsidR="00084C50">
      <w:rPr>
        <w:kern w:val="0"/>
        <w:szCs w:val="21"/>
      </w:rPr>
      <w:fldChar w:fldCharType="separate"/>
    </w:r>
    <w:r w:rsidR="004D1778">
      <w:rPr>
        <w:noProof/>
        <w:kern w:val="0"/>
        <w:szCs w:val="21"/>
      </w:rPr>
      <w:t>35</w:t>
    </w:r>
    <w:r w:rsidR="00084C5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FBB" w:rsidRDefault="00B47FBB" w:rsidP="00EE1E53">
      <w:r>
        <w:separator/>
      </w:r>
    </w:p>
  </w:footnote>
  <w:footnote w:type="continuationSeparator" w:id="0">
    <w:p w:rsidR="00B47FBB" w:rsidRDefault="00B47FBB" w:rsidP="00EE1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FBB" w:rsidRDefault="00B47FBB">
    <w:pPr>
      <w:pStyle w:val="ad"/>
      <w:pBdr>
        <w:bottom w:val="single" w:sz="6" w:space="0" w:color="auto"/>
      </w:pBdr>
      <w:jc w:val="right"/>
    </w:pPr>
    <w:r>
      <w:rPr>
        <w:sz w:val="21"/>
        <w:szCs w:val="21"/>
      </w:rPr>
      <w:t>上投摩根智慧生活灵活配置混合型证券投资基金</w:t>
    </w:r>
    <w:r>
      <w:rPr>
        <w:sz w:val="21"/>
        <w:szCs w:val="21"/>
      </w:rPr>
      <w:t>2018</w:t>
    </w:r>
    <w:r>
      <w:rPr>
        <w:sz w:val="21"/>
        <w:szCs w:val="21"/>
      </w:rPr>
      <w:t>年年度报告</w:t>
    </w:r>
    <w:r>
      <w:rPr>
        <w:rFonts w:hint="eastAsia"/>
        <w:sz w:val="21"/>
        <w:szCs w:val="21"/>
      </w:rPr>
      <w:t>摘要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4C50"/>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7E"/>
    <w:rsid w:val="00093FD2"/>
    <w:rsid w:val="00094876"/>
    <w:rsid w:val="000951F7"/>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9A"/>
    <w:rsid w:val="000A578A"/>
    <w:rsid w:val="000A72F2"/>
    <w:rsid w:val="000B0C56"/>
    <w:rsid w:val="000B1705"/>
    <w:rsid w:val="000B2B57"/>
    <w:rsid w:val="000B2C8D"/>
    <w:rsid w:val="000B3435"/>
    <w:rsid w:val="000B36CC"/>
    <w:rsid w:val="000B3E43"/>
    <w:rsid w:val="000B417C"/>
    <w:rsid w:val="000B4365"/>
    <w:rsid w:val="000B5CC0"/>
    <w:rsid w:val="000B6795"/>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34F0"/>
    <w:rsid w:val="00113650"/>
    <w:rsid w:val="00113763"/>
    <w:rsid w:val="001141C0"/>
    <w:rsid w:val="0011697B"/>
    <w:rsid w:val="00116E31"/>
    <w:rsid w:val="0012042D"/>
    <w:rsid w:val="001205F6"/>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2E82"/>
    <w:rsid w:val="0013374F"/>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B3F"/>
    <w:rsid w:val="0016724C"/>
    <w:rsid w:val="00167474"/>
    <w:rsid w:val="0017073D"/>
    <w:rsid w:val="00170D38"/>
    <w:rsid w:val="00171484"/>
    <w:rsid w:val="00171BAD"/>
    <w:rsid w:val="00171D1A"/>
    <w:rsid w:val="00171F2C"/>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4A59"/>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92D"/>
    <w:rsid w:val="00227097"/>
    <w:rsid w:val="00230FFD"/>
    <w:rsid w:val="002318F3"/>
    <w:rsid w:val="002330CE"/>
    <w:rsid w:val="0023323F"/>
    <w:rsid w:val="002334A5"/>
    <w:rsid w:val="00234202"/>
    <w:rsid w:val="00234327"/>
    <w:rsid w:val="002349A7"/>
    <w:rsid w:val="002359EB"/>
    <w:rsid w:val="002363AB"/>
    <w:rsid w:val="00236933"/>
    <w:rsid w:val="0023727B"/>
    <w:rsid w:val="00237579"/>
    <w:rsid w:val="00237675"/>
    <w:rsid w:val="00237C6D"/>
    <w:rsid w:val="002401E6"/>
    <w:rsid w:val="0024096B"/>
    <w:rsid w:val="0024112E"/>
    <w:rsid w:val="00241582"/>
    <w:rsid w:val="002419F9"/>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775"/>
    <w:rsid w:val="00247729"/>
    <w:rsid w:val="002512BF"/>
    <w:rsid w:val="0025158D"/>
    <w:rsid w:val="002519FA"/>
    <w:rsid w:val="00251C7E"/>
    <w:rsid w:val="00252697"/>
    <w:rsid w:val="0025281A"/>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B9C"/>
    <w:rsid w:val="002E0394"/>
    <w:rsid w:val="002E0644"/>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1D42"/>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778"/>
    <w:rsid w:val="004D1C3E"/>
    <w:rsid w:val="004D228E"/>
    <w:rsid w:val="004D29F1"/>
    <w:rsid w:val="004D29F3"/>
    <w:rsid w:val="004D3D96"/>
    <w:rsid w:val="004D40BB"/>
    <w:rsid w:val="004D45BD"/>
    <w:rsid w:val="004D5316"/>
    <w:rsid w:val="004D575C"/>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02D2"/>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85"/>
    <w:rsid w:val="006B7C5C"/>
    <w:rsid w:val="006C013C"/>
    <w:rsid w:val="006C09B6"/>
    <w:rsid w:val="006C168D"/>
    <w:rsid w:val="006C2116"/>
    <w:rsid w:val="006C2BF5"/>
    <w:rsid w:val="006C4A40"/>
    <w:rsid w:val="006C4E56"/>
    <w:rsid w:val="006C54D3"/>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6F7E10"/>
    <w:rsid w:val="007004DC"/>
    <w:rsid w:val="00701093"/>
    <w:rsid w:val="007013D9"/>
    <w:rsid w:val="00701A01"/>
    <w:rsid w:val="007022C4"/>
    <w:rsid w:val="007026E9"/>
    <w:rsid w:val="00703C8B"/>
    <w:rsid w:val="00703E8A"/>
    <w:rsid w:val="00704AFB"/>
    <w:rsid w:val="00704F60"/>
    <w:rsid w:val="00706EA3"/>
    <w:rsid w:val="00707353"/>
    <w:rsid w:val="007078BE"/>
    <w:rsid w:val="00707A3C"/>
    <w:rsid w:val="00710BF6"/>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6034"/>
    <w:rsid w:val="0073681C"/>
    <w:rsid w:val="007370D6"/>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DE1"/>
    <w:rsid w:val="00857EA7"/>
    <w:rsid w:val="00860793"/>
    <w:rsid w:val="00860AC3"/>
    <w:rsid w:val="00861BA4"/>
    <w:rsid w:val="00863011"/>
    <w:rsid w:val="00863C5B"/>
    <w:rsid w:val="00863D2E"/>
    <w:rsid w:val="00864E32"/>
    <w:rsid w:val="00865075"/>
    <w:rsid w:val="0086615F"/>
    <w:rsid w:val="0086748F"/>
    <w:rsid w:val="00872757"/>
    <w:rsid w:val="00872BA6"/>
    <w:rsid w:val="00872CE4"/>
    <w:rsid w:val="00873AA4"/>
    <w:rsid w:val="00873CA8"/>
    <w:rsid w:val="00873F5D"/>
    <w:rsid w:val="008741AC"/>
    <w:rsid w:val="0087482E"/>
    <w:rsid w:val="0087570C"/>
    <w:rsid w:val="008773BA"/>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C65"/>
    <w:rsid w:val="008A2F16"/>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7264"/>
    <w:rsid w:val="0090765F"/>
    <w:rsid w:val="00907748"/>
    <w:rsid w:val="00911305"/>
    <w:rsid w:val="0091212A"/>
    <w:rsid w:val="00912141"/>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68FD"/>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945"/>
    <w:rsid w:val="00A83953"/>
    <w:rsid w:val="00A83CD7"/>
    <w:rsid w:val="00A8400B"/>
    <w:rsid w:val="00A8416A"/>
    <w:rsid w:val="00A846DA"/>
    <w:rsid w:val="00A84956"/>
    <w:rsid w:val="00A84E79"/>
    <w:rsid w:val="00A853D8"/>
    <w:rsid w:val="00A85BBE"/>
    <w:rsid w:val="00A8661E"/>
    <w:rsid w:val="00A8695A"/>
    <w:rsid w:val="00A86ACF"/>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47FBB"/>
    <w:rsid w:val="00B50686"/>
    <w:rsid w:val="00B50C50"/>
    <w:rsid w:val="00B513C0"/>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41AB"/>
    <w:rsid w:val="00B94960"/>
    <w:rsid w:val="00B94AF7"/>
    <w:rsid w:val="00B96F6E"/>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883"/>
    <w:rsid w:val="00BB5C26"/>
    <w:rsid w:val="00BB6A40"/>
    <w:rsid w:val="00BC013A"/>
    <w:rsid w:val="00BC10D9"/>
    <w:rsid w:val="00BC162A"/>
    <w:rsid w:val="00BC1AB7"/>
    <w:rsid w:val="00BC2343"/>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16E9"/>
    <w:rsid w:val="00BE187C"/>
    <w:rsid w:val="00BE1E21"/>
    <w:rsid w:val="00BE2730"/>
    <w:rsid w:val="00BE280A"/>
    <w:rsid w:val="00BE2A17"/>
    <w:rsid w:val="00BE31BE"/>
    <w:rsid w:val="00BE3A1D"/>
    <w:rsid w:val="00BE3B33"/>
    <w:rsid w:val="00BE3B92"/>
    <w:rsid w:val="00BE41BF"/>
    <w:rsid w:val="00BE487E"/>
    <w:rsid w:val="00BE5791"/>
    <w:rsid w:val="00BE5C9F"/>
    <w:rsid w:val="00BE6018"/>
    <w:rsid w:val="00BE601D"/>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CC"/>
    <w:rsid w:val="00C106B3"/>
    <w:rsid w:val="00C109E5"/>
    <w:rsid w:val="00C11521"/>
    <w:rsid w:val="00C12009"/>
    <w:rsid w:val="00C13912"/>
    <w:rsid w:val="00C13A9E"/>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3D2D"/>
    <w:rsid w:val="00C2485F"/>
    <w:rsid w:val="00C248B1"/>
    <w:rsid w:val="00C24B63"/>
    <w:rsid w:val="00C24F89"/>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3C2A"/>
    <w:rsid w:val="00C54F7F"/>
    <w:rsid w:val="00C55D39"/>
    <w:rsid w:val="00C55FBF"/>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B7D26"/>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D65"/>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EED"/>
    <w:rsid w:val="00EE67C9"/>
    <w:rsid w:val="00EE6D39"/>
    <w:rsid w:val="00EE7922"/>
    <w:rsid w:val="00EE79A6"/>
    <w:rsid w:val="00EE7FE9"/>
    <w:rsid w:val="00EF11DF"/>
    <w:rsid w:val="00EF130D"/>
    <w:rsid w:val="00EF2433"/>
    <w:rsid w:val="00EF30E0"/>
    <w:rsid w:val="00EF3D05"/>
    <w:rsid w:val="00EF42CF"/>
    <w:rsid w:val="00EF5403"/>
    <w:rsid w:val="00EF567D"/>
    <w:rsid w:val="00EF5891"/>
    <w:rsid w:val="00EF5F11"/>
    <w:rsid w:val="00EF6111"/>
    <w:rsid w:val="00F005A0"/>
    <w:rsid w:val="00F01835"/>
    <w:rsid w:val="00F01DE9"/>
    <w:rsid w:val="00F0229D"/>
    <w:rsid w:val="00F02B1B"/>
    <w:rsid w:val="00F032BB"/>
    <w:rsid w:val="00F032C8"/>
    <w:rsid w:val="00F03567"/>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5F9"/>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5D97"/>
    <w:rsid w:val="00FB5F64"/>
    <w:rsid w:val="00FB61EA"/>
    <w:rsid w:val="00FB6C7A"/>
    <w:rsid w:val="00FB732E"/>
    <w:rsid w:val="00FB79F7"/>
    <w:rsid w:val="00FC057E"/>
    <w:rsid w:val="00FC09E7"/>
    <w:rsid w:val="00FC1CA5"/>
    <w:rsid w:val="00FC1D8E"/>
    <w:rsid w:val="00FC2733"/>
    <w:rsid w:val="00FC2979"/>
    <w:rsid w:val="00FC4946"/>
    <w:rsid w:val="00FC6D6C"/>
    <w:rsid w:val="00FD1884"/>
    <w:rsid w:val="00FD1C3C"/>
    <w:rsid w:val="00FD1DAD"/>
    <w:rsid w:val="00FD24F6"/>
    <w:rsid w:val="00FD2517"/>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1BE"/>
    <w:rsid w:val="00FE5AE4"/>
    <w:rsid w:val="00FE5D80"/>
    <w:rsid w:val="00FE637F"/>
    <w:rsid w:val="00FE64EE"/>
    <w:rsid w:val="00FE73F7"/>
    <w:rsid w:val="00FE745E"/>
    <w:rsid w:val="00FE7865"/>
    <w:rsid w:val="00FF00DE"/>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53BA65A0-E248-4D86-9557-9B62EF9A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Char"/>
    <w:uiPriority w:val="99"/>
    <w:qFormat/>
    <w:rsid w:val="00EE1E53"/>
    <w:pPr>
      <w:widowControl/>
      <w:jc w:val="left"/>
      <w:outlineLvl w:val="0"/>
    </w:pPr>
    <w:rPr>
      <w:kern w:val="0"/>
      <w:sz w:val="24"/>
      <w:szCs w:val="20"/>
      <w:lang w:val="en-GB"/>
    </w:rPr>
  </w:style>
  <w:style w:type="paragraph" w:styleId="2">
    <w:name w:val="heading 2"/>
    <w:basedOn w:val="a"/>
    <w:next w:val="a0"/>
    <w:link w:val="2Char"/>
    <w:uiPriority w:val="99"/>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Char"/>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Char"/>
    <w:uiPriority w:val="99"/>
    <w:semiHidden/>
    <w:qFormat/>
    <w:rsid w:val="00EE1E53"/>
    <w:rPr>
      <w:b/>
      <w:bCs/>
    </w:rPr>
  </w:style>
  <w:style w:type="paragraph" w:styleId="a5">
    <w:name w:val="annotation text"/>
    <w:basedOn w:val="a"/>
    <w:link w:val="Char0"/>
    <w:uiPriority w:val="99"/>
    <w:semiHidden/>
    <w:qFormat/>
    <w:rsid w:val="00EE1E53"/>
    <w:pPr>
      <w:jc w:val="left"/>
    </w:pPr>
  </w:style>
  <w:style w:type="paragraph" w:styleId="a6">
    <w:name w:val="Document Map"/>
    <w:basedOn w:val="a"/>
    <w:link w:val="Char1"/>
    <w:uiPriority w:val="99"/>
    <w:semiHidden/>
    <w:qFormat/>
    <w:rsid w:val="00EE1E53"/>
    <w:pPr>
      <w:shd w:val="clear" w:color="auto" w:fill="000080"/>
    </w:pPr>
  </w:style>
  <w:style w:type="paragraph" w:styleId="a7">
    <w:name w:val="Body Text"/>
    <w:basedOn w:val="a"/>
    <w:link w:val="Char2"/>
    <w:uiPriority w:val="99"/>
    <w:qFormat/>
    <w:rsid w:val="00EE1E53"/>
    <w:pPr>
      <w:spacing w:after="120"/>
    </w:pPr>
  </w:style>
  <w:style w:type="paragraph" w:styleId="a8">
    <w:name w:val="Body Text Indent"/>
    <w:basedOn w:val="a"/>
    <w:link w:val="Char3"/>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0">
    <w:name w:val="toc 3"/>
    <w:basedOn w:val="a"/>
    <w:next w:val="a"/>
    <w:uiPriority w:val="39"/>
    <w:qFormat/>
    <w:rsid w:val="00EE1E53"/>
    <w:pPr>
      <w:ind w:leftChars="400" w:left="840"/>
    </w:pPr>
  </w:style>
  <w:style w:type="paragraph" w:styleId="a9">
    <w:name w:val="Plain Text"/>
    <w:basedOn w:val="a"/>
    <w:link w:val="Char4"/>
    <w:qFormat/>
    <w:rsid w:val="00EE1E53"/>
    <w:rPr>
      <w:rFonts w:ascii="宋体" w:hAnsi="Courier New"/>
      <w:szCs w:val="21"/>
    </w:rPr>
  </w:style>
  <w:style w:type="paragraph" w:styleId="aa">
    <w:name w:val="Date"/>
    <w:basedOn w:val="a"/>
    <w:next w:val="a"/>
    <w:link w:val="Char5"/>
    <w:uiPriority w:val="99"/>
    <w:qFormat/>
    <w:rsid w:val="00EE1E53"/>
    <w:rPr>
      <w:sz w:val="24"/>
      <w:szCs w:val="20"/>
    </w:rPr>
  </w:style>
  <w:style w:type="paragraph" w:styleId="20">
    <w:name w:val="Body Text Indent 2"/>
    <w:basedOn w:val="a"/>
    <w:link w:val="2Char0"/>
    <w:uiPriority w:val="99"/>
    <w:qFormat/>
    <w:rsid w:val="00EE1E53"/>
    <w:pPr>
      <w:spacing w:line="560" w:lineRule="exact"/>
      <w:ind w:firstLineChars="200" w:firstLine="480"/>
    </w:pPr>
    <w:rPr>
      <w:rFonts w:ascii="宋体" w:hAnsi="宋体"/>
      <w:color w:val="FF0000"/>
      <w:sz w:val="24"/>
    </w:rPr>
  </w:style>
  <w:style w:type="paragraph" w:styleId="ab">
    <w:name w:val="Balloon Text"/>
    <w:basedOn w:val="a"/>
    <w:link w:val="Char6"/>
    <w:uiPriority w:val="99"/>
    <w:semiHidden/>
    <w:qFormat/>
    <w:rsid w:val="00EE1E53"/>
    <w:rPr>
      <w:sz w:val="18"/>
      <w:szCs w:val="18"/>
    </w:rPr>
  </w:style>
  <w:style w:type="paragraph" w:styleId="ac">
    <w:name w:val="footer"/>
    <w:basedOn w:val="a"/>
    <w:link w:val="Char7"/>
    <w:uiPriority w:val="99"/>
    <w:qFormat/>
    <w:rsid w:val="00EE1E53"/>
    <w:pPr>
      <w:tabs>
        <w:tab w:val="center" w:pos="4153"/>
        <w:tab w:val="right" w:pos="8306"/>
      </w:tabs>
      <w:snapToGrid w:val="0"/>
      <w:jc w:val="left"/>
    </w:pPr>
    <w:rPr>
      <w:sz w:val="18"/>
      <w:szCs w:val="18"/>
    </w:rPr>
  </w:style>
  <w:style w:type="paragraph" w:styleId="ad">
    <w:name w:val="header"/>
    <w:basedOn w:val="a"/>
    <w:link w:val="Char8"/>
    <w:uiPriority w:val="99"/>
    <w:qFormat/>
    <w:rsid w:val="00EE1E5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E1E53"/>
    <w:pPr>
      <w:tabs>
        <w:tab w:val="right" w:leader="dot" w:pos="9072"/>
      </w:tabs>
    </w:pPr>
  </w:style>
  <w:style w:type="paragraph" w:styleId="ae">
    <w:name w:val="List"/>
    <w:basedOn w:val="a7"/>
    <w:uiPriority w:val="99"/>
    <w:qFormat/>
    <w:rsid w:val="00EE1E53"/>
    <w:pPr>
      <w:spacing w:after="220" w:line="220" w:lineRule="atLeast"/>
      <w:ind w:left="1440" w:hanging="360"/>
    </w:pPr>
    <w:rPr>
      <w:szCs w:val="20"/>
    </w:rPr>
  </w:style>
  <w:style w:type="paragraph" w:styleId="af">
    <w:name w:val="footnote text"/>
    <w:basedOn w:val="a"/>
    <w:link w:val="Char9"/>
    <w:qFormat/>
    <w:rsid w:val="00EE1E53"/>
    <w:pPr>
      <w:snapToGrid w:val="0"/>
      <w:jc w:val="left"/>
    </w:pPr>
    <w:rPr>
      <w:sz w:val="18"/>
      <w:szCs w:val="18"/>
    </w:rPr>
  </w:style>
  <w:style w:type="paragraph" w:styleId="31">
    <w:name w:val="Body Text Indent 3"/>
    <w:basedOn w:val="a"/>
    <w:link w:val="3Char0"/>
    <w:uiPriority w:val="99"/>
    <w:qFormat/>
    <w:rsid w:val="00EE1E53"/>
    <w:pPr>
      <w:spacing w:line="560" w:lineRule="exact"/>
      <w:ind w:firstLineChars="200" w:firstLine="420"/>
    </w:pPr>
    <w:rPr>
      <w:rFonts w:ascii="Arial" w:hAnsi="Arial" w:cs="Arial"/>
      <w:color w:val="FF0000"/>
    </w:rPr>
  </w:style>
  <w:style w:type="paragraph" w:styleId="21">
    <w:name w:val="toc 2"/>
    <w:basedOn w:val="a"/>
    <w:next w:val="a"/>
    <w:uiPriority w:val="39"/>
    <w:qFormat/>
    <w:rsid w:val="00EE1E53"/>
    <w:pPr>
      <w:tabs>
        <w:tab w:val="right" w:leader="dot" w:pos="9072"/>
      </w:tabs>
      <w:ind w:leftChars="200" w:left="420"/>
    </w:pPr>
    <w:rPr>
      <w:kern w:val="0"/>
      <w:szCs w:val="21"/>
    </w:rPr>
  </w:style>
  <w:style w:type="paragraph" w:styleId="af0">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rsid w:val="00EE1E53"/>
    <w:pPr>
      <w:jc w:val="right"/>
    </w:pPr>
    <w:rPr>
      <w:color w:val="008000"/>
    </w:rPr>
  </w:style>
  <w:style w:type="character" w:styleId="af1">
    <w:name w:val="Strong"/>
    <w:basedOn w:val="a1"/>
    <w:uiPriority w:val="22"/>
    <w:qFormat/>
    <w:locked/>
    <w:rsid w:val="00EE1E53"/>
    <w:rPr>
      <w:b/>
      <w:bCs/>
    </w:rPr>
  </w:style>
  <w:style w:type="character" w:styleId="af2">
    <w:name w:val="page number"/>
    <w:uiPriority w:val="99"/>
    <w:qFormat/>
    <w:rsid w:val="00EE1E53"/>
    <w:rPr>
      <w:rFonts w:cs="Times New Roman"/>
    </w:rPr>
  </w:style>
  <w:style w:type="character" w:styleId="af3">
    <w:name w:val="FollowedHyperlink"/>
    <w:uiPriority w:val="99"/>
    <w:qFormat/>
    <w:rsid w:val="00EE1E53"/>
    <w:rPr>
      <w:rFonts w:cs="Times New Roman"/>
      <w:color w:val="800080"/>
      <w:u w:val="single"/>
    </w:rPr>
  </w:style>
  <w:style w:type="character" w:styleId="af4">
    <w:name w:val="Hyperlink"/>
    <w:uiPriority w:val="99"/>
    <w:qFormat/>
    <w:rsid w:val="00EE1E53"/>
    <w:rPr>
      <w:rFonts w:cs="Times New Roman"/>
      <w:color w:val="0000FF"/>
      <w:u w:val="single"/>
    </w:rPr>
  </w:style>
  <w:style w:type="character" w:styleId="af5">
    <w:name w:val="annotation reference"/>
    <w:uiPriority w:val="99"/>
    <w:semiHidden/>
    <w:qFormat/>
    <w:rsid w:val="00EE1E53"/>
    <w:rPr>
      <w:rFonts w:cs="Times New Roman"/>
      <w:sz w:val="21"/>
    </w:rPr>
  </w:style>
  <w:style w:type="character" w:styleId="af6">
    <w:name w:val="footnote reference"/>
    <w:qFormat/>
    <w:rsid w:val="00EE1E53"/>
    <w:rPr>
      <w:rFonts w:cs="Times New Roman"/>
      <w:vertAlign w:val="superscript"/>
    </w:rPr>
  </w:style>
  <w:style w:type="table" w:styleId="af7">
    <w:name w:val="Table Grid"/>
    <w:basedOn w:val="a2"/>
    <w:qFormat/>
    <w:rsid w:val="00EE1E5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sid w:val="00EE1E53"/>
    <w:rPr>
      <w:rFonts w:cs="Times New Roman"/>
      <w:sz w:val="24"/>
      <w:lang w:val="en-GB"/>
    </w:rPr>
  </w:style>
  <w:style w:type="character" w:customStyle="1" w:styleId="2Char">
    <w:name w:val="标题 2 Char"/>
    <w:link w:val="2"/>
    <w:uiPriority w:val="99"/>
    <w:qFormat/>
    <w:locked/>
    <w:rsid w:val="00EE1E53"/>
    <w:rPr>
      <w:rFonts w:ascii="Arial" w:hAnsi="Arial"/>
      <w:b/>
      <w:kern w:val="2"/>
      <w:sz w:val="28"/>
    </w:rPr>
  </w:style>
  <w:style w:type="character" w:customStyle="1" w:styleId="3Char">
    <w:name w:val="标题 3 Char"/>
    <w:link w:val="3"/>
    <w:uiPriority w:val="99"/>
    <w:qFormat/>
    <w:locked/>
    <w:rsid w:val="00EE1E53"/>
    <w:rPr>
      <w:rFonts w:cs="Times New Roman"/>
      <w:b/>
      <w:bCs/>
      <w:kern w:val="2"/>
      <w:sz w:val="32"/>
      <w:szCs w:val="32"/>
    </w:rPr>
  </w:style>
  <w:style w:type="character" w:customStyle="1" w:styleId="Char6">
    <w:name w:val="批注框文本 Char"/>
    <w:link w:val="ab"/>
    <w:uiPriority w:val="99"/>
    <w:semiHidden/>
    <w:qFormat/>
    <w:locked/>
    <w:rsid w:val="00EE1E53"/>
    <w:rPr>
      <w:rFonts w:cs="Times New Roman"/>
      <w:kern w:val="2"/>
      <w:sz w:val="18"/>
      <w:szCs w:val="18"/>
    </w:rPr>
  </w:style>
  <w:style w:type="character" w:customStyle="1" w:styleId="Char3">
    <w:name w:val="正文文本缩进 Char"/>
    <w:link w:val="a8"/>
    <w:uiPriority w:val="99"/>
    <w:qFormat/>
    <w:locked/>
    <w:rsid w:val="00EE1E53"/>
    <w:rPr>
      <w:rFonts w:ascii="Arial Unicode MS" w:eastAsia="Times New Roman" w:hAnsi="Arial Unicode MS" w:cs="Arial Unicode MS"/>
      <w:sz w:val="24"/>
      <w:szCs w:val="24"/>
    </w:rPr>
  </w:style>
  <w:style w:type="character" w:customStyle="1" w:styleId="Char4">
    <w:name w:val="纯文本 Char"/>
    <w:link w:val="a9"/>
    <w:qFormat/>
    <w:locked/>
    <w:rsid w:val="00EE1E53"/>
    <w:rPr>
      <w:rFonts w:ascii="宋体" w:hAnsi="Courier New"/>
      <w:kern w:val="2"/>
      <w:sz w:val="21"/>
    </w:rPr>
  </w:style>
  <w:style w:type="character" w:customStyle="1" w:styleId="2Char0">
    <w:name w:val="正文文本缩进 2 Char"/>
    <w:link w:val="20"/>
    <w:uiPriority w:val="99"/>
    <w:qFormat/>
    <w:locked/>
    <w:rsid w:val="00EE1E53"/>
    <w:rPr>
      <w:rFonts w:ascii="宋体" w:eastAsia="宋体" w:cs="Times New Roman"/>
      <w:color w:val="FF0000"/>
      <w:kern w:val="2"/>
      <w:sz w:val="24"/>
      <w:szCs w:val="24"/>
    </w:rPr>
  </w:style>
  <w:style w:type="character" w:customStyle="1" w:styleId="Char7">
    <w:name w:val="页脚 Char"/>
    <w:link w:val="ac"/>
    <w:uiPriority w:val="99"/>
    <w:qFormat/>
    <w:locked/>
    <w:rsid w:val="00EE1E53"/>
    <w:rPr>
      <w:rFonts w:cs="Times New Roman"/>
      <w:kern w:val="2"/>
      <w:sz w:val="18"/>
      <w:szCs w:val="18"/>
    </w:rPr>
  </w:style>
  <w:style w:type="character" w:customStyle="1" w:styleId="3Char0">
    <w:name w:val="正文文本缩进 3 Char"/>
    <w:link w:val="31"/>
    <w:uiPriority w:val="99"/>
    <w:qFormat/>
    <w:locked/>
    <w:rsid w:val="00EE1E53"/>
    <w:rPr>
      <w:rFonts w:ascii="Arial" w:hAnsi="Arial" w:cs="Arial"/>
      <w:color w:val="FF0000"/>
      <w:kern w:val="2"/>
      <w:sz w:val="24"/>
      <w:szCs w:val="24"/>
    </w:rPr>
  </w:style>
  <w:style w:type="character" w:customStyle="1" w:styleId="Char8">
    <w:name w:val="页眉 Char"/>
    <w:link w:val="ad"/>
    <w:uiPriority w:val="99"/>
    <w:qFormat/>
    <w:locked/>
    <w:rsid w:val="00EE1E53"/>
    <w:rPr>
      <w:rFonts w:cs="Times New Roman"/>
      <w:kern w:val="2"/>
      <w:sz w:val="18"/>
      <w:szCs w:val="18"/>
    </w:rPr>
  </w:style>
  <w:style w:type="character" w:customStyle="1" w:styleId="Char2">
    <w:name w:val="正文文本 Char"/>
    <w:link w:val="a7"/>
    <w:uiPriority w:val="99"/>
    <w:qFormat/>
    <w:locked/>
    <w:rsid w:val="00EE1E53"/>
    <w:rPr>
      <w:rFonts w:cs="Times New Roman"/>
      <w:kern w:val="2"/>
      <w:sz w:val="24"/>
      <w:szCs w:val="24"/>
    </w:rPr>
  </w:style>
  <w:style w:type="character" w:customStyle="1" w:styleId="Char5">
    <w:name w:val="日期 Char"/>
    <w:link w:val="aa"/>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Char0">
    <w:name w:val="批注文字 Char"/>
    <w:link w:val="a5"/>
    <w:uiPriority w:val="99"/>
    <w:semiHidden/>
    <w:qFormat/>
    <w:locked/>
    <w:rsid w:val="00EE1E53"/>
    <w:rPr>
      <w:rFonts w:cs="Times New Roman"/>
      <w:kern w:val="2"/>
      <w:sz w:val="24"/>
      <w:szCs w:val="24"/>
    </w:rPr>
  </w:style>
  <w:style w:type="character" w:customStyle="1" w:styleId="Char">
    <w:name w:val="批注主题 Char"/>
    <w:link w:val="a4"/>
    <w:uiPriority w:val="99"/>
    <w:semiHidden/>
    <w:qFormat/>
    <w:locked/>
    <w:rsid w:val="00EE1E53"/>
    <w:rPr>
      <w:rFonts w:cs="Times New Roman"/>
      <w:b/>
      <w:bCs/>
      <w:kern w:val="2"/>
      <w:sz w:val="24"/>
      <w:szCs w:val="24"/>
    </w:rPr>
  </w:style>
  <w:style w:type="paragraph" w:customStyle="1" w:styleId="Chara">
    <w:name w:val="Char"/>
    <w:basedOn w:val="a"/>
    <w:uiPriority w:val="99"/>
    <w:qFormat/>
    <w:rsid w:val="00EE1E53"/>
  </w:style>
  <w:style w:type="character" w:customStyle="1" w:styleId="Char1">
    <w:name w:val="文档结构图 Char"/>
    <w:link w:val="a6"/>
    <w:uiPriority w:val="99"/>
    <w:semiHidden/>
    <w:qFormat/>
    <w:locked/>
    <w:rsid w:val="00EE1E53"/>
    <w:rPr>
      <w:rFonts w:cs="Times New Roman"/>
      <w:kern w:val="2"/>
      <w:sz w:val="24"/>
      <w:szCs w:val="24"/>
      <w:shd w:val="clear" w:color="auto" w:fill="000080"/>
    </w:rPr>
  </w:style>
  <w:style w:type="paragraph" w:customStyle="1" w:styleId="af8">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Char9">
    <w:name w:val="脚注文本 Char"/>
    <w:link w:val="af"/>
    <w:qFormat/>
    <w:locked/>
    <w:rsid w:val="00EE1E53"/>
    <w:rPr>
      <w:rFonts w:cs="Times New Roman"/>
      <w:kern w:val="2"/>
      <w:sz w:val="18"/>
      <w:szCs w:val="18"/>
    </w:rPr>
  </w:style>
  <w:style w:type="paragraph" w:customStyle="1" w:styleId="Char10">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53">
      <w:bodyDiv w:val="1"/>
      <w:marLeft w:val="0"/>
      <w:marRight w:val="0"/>
      <w:marTop w:val="0"/>
      <w:marBottom w:val="0"/>
      <w:divBdr>
        <w:top w:val="none" w:sz="0" w:space="0" w:color="auto"/>
        <w:left w:val="none" w:sz="0" w:space="0" w:color="auto"/>
        <w:bottom w:val="none" w:sz="0" w:space="0" w:color="auto"/>
        <w:right w:val="none" w:sz="0" w:space="0" w:color="auto"/>
      </w:divBdr>
    </w:div>
    <w:div w:id="1673340511">
      <w:bodyDiv w:val="1"/>
      <w:marLeft w:val="0"/>
      <w:marRight w:val="0"/>
      <w:marTop w:val="0"/>
      <w:marBottom w:val="0"/>
      <w:divBdr>
        <w:top w:val="none" w:sz="0" w:space="0" w:color="auto"/>
        <w:left w:val="none" w:sz="0" w:space="0" w:color="auto"/>
        <w:bottom w:val="none" w:sz="0" w:space="0" w:color="auto"/>
        <w:right w:val="none" w:sz="0" w:space="0" w:color="auto"/>
      </w:divBdr>
    </w:div>
    <w:div w:id="1722166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f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B6954E-1472-48E0-A620-A136A580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35</Pages>
  <Words>3933</Words>
  <Characters>22424</Characters>
  <Application>Microsoft Office Word</Application>
  <DocSecurity>0</DocSecurity>
  <Lines>186</Lines>
  <Paragraphs>52</Paragraphs>
  <ScaleCrop>false</ScaleCrop>
  <Company/>
  <LinksUpToDate>false</LinksUpToDate>
  <CharactersWithSpaces>26305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 Qiu</cp:lastModifiedBy>
  <cp:revision>576</cp:revision>
  <cp:lastPrinted>2007-07-19T00:46:00Z</cp:lastPrinted>
  <dcterms:created xsi:type="dcterms:W3CDTF">2013-08-07T09:12:00Z</dcterms:created>
  <dcterms:modified xsi:type="dcterms:W3CDTF">2019-03-26T05:49:00Z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