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上投摩根医疗健康股票型证券投资基金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年第</w:t>
      </w:r>
      <w:r w:rsidRPr="00FF6B9A">
        <w:rPr>
          <w:rFonts w:eastAsiaTheme="minorEastAsia"/>
          <w:b/>
          <w:color w:val="000000" w:themeColor="text1"/>
          <w:sz w:val="36"/>
          <w:szCs w:val="36"/>
        </w:rPr>
        <w:t>2</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w:t>
      </w:r>
      <w:r w:rsidRPr="00FF6B9A">
        <w:rPr>
          <w:rFonts w:eastAsiaTheme="minorEastAsia"/>
          <w:b/>
          <w:color w:val="000000" w:themeColor="text1"/>
          <w:sz w:val="36"/>
          <w:szCs w:val="36"/>
        </w:rPr>
        <w:t>6</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基金托管人：中国建设银行股份有限公司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报告送出日期：二〇二一年七月二十一日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05729C" w:rsidRDefault="00651EE4">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05729C" w:rsidRDefault="00651EE4">
      <w:pPr>
        <w:spacing w:line="360" w:lineRule="auto"/>
        <w:ind w:firstLineChars="200" w:firstLine="420"/>
        <w:rPr>
          <w:rFonts w:eastAsiaTheme="minorEastAsia"/>
          <w:color w:val="000000" w:themeColor="text1"/>
        </w:rPr>
      </w:pPr>
      <w:r>
        <w:rPr>
          <w:rFonts w:eastAsiaTheme="minorEastAsia"/>
          <w:color w:val="000000" w:themeColor="text1"/>
        </w:rPr>
        <w:t>基金托管人中国建设银行股份有限公司根据本基金合同规定，于</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w:t>
      </w:r>
      <w:r>
        <w:rPr>
          <w:rFonts w:eastAsiaTheme="minorEastAsia"/>
          <w:color w:val="000000" w:themeColor="text1"/>
        </w:rPr>
        <w:t>20</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05729C" w:rsidRDefault="00651EE4">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05729C" w:rsidRDefault="00651EE4">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05729C" w:rsidRDefault="00651EE4">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上投摩根医疗健康股票</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001766</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001766</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2015</w:t>
            </w:r>
            <w:r w:rsidRPr="00FF6B9A">
              <w:rPr>
                <w:rFonts w:eastAsiaTheme="minorEastAsia"/>
                <w:color w:val="000000" w:themeColor="text1"/>
                <w:kern w:val="0"/>
              </w:rPr>
              <w:t>年</w:t>
            </w:r>
            <w:r w:rsidRPr="00FF6B9A">
              <w:rPr>
                <w:rFonts w:eastAsiaTheme="minorEastAsia"/>
                <w:color w:val="000000" w:themeColor="text1"/>
                <w:kern w:val="0"/>
              </w:rPr>
              <w:t>10</w:t>
            </w:r>
            <w:r w:rsidRPr="00FF6B9A">
              <w:rPr>
                <w:rFonts w:eastAsiaTheme="minorEastAsia"/>
                <w:color w:val="000000" w:themeColor="text1"/>
                <w:kern w:val="0"/>
              </w:rPr>
              <w:t>月</w:t>
            </w:r>
            <w:r w:rsidRPr="00FF6B9A">
              <w:rPr>
                <w:rFonts w:eastAsiaTheme="minorEastAsia"/>
                <w:color w:val="000000" w:themeColor="text1"/>
                <w:kern w:val="0"/>
              </w:rPr>
              <w:t>21</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456,538,472.10</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通过积极主动的管理和严格的风险控制，重点投资于健康产业相关的优质上市公司，力争实现基金资产的长期稳健增值。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05729C" w:rsidRDefault="00651EE4">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05729C" w:rsidRDefault="00651EE4">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lastRenderedPageBreak/>
              <w:t>GDP</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05729C" w:rsidRDefault="00651EE4">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05729C" w:rsidRDefault="00651EE4">
            <w:pPr>
              <w:adjustRightInd w:val="0"/>
              <w:spacing w:before="29" w:line="360" w:lineRule="auto"/>
              <w:ind w:left="17"/>
              <w:rPr>
                <w:rFonts w:eastAsiaTheme="minorEastAsia"/>
                <w:color w:val="000000" w:themeColor="text1"/>
              </w:rPr>
            </w:pPr>
            <w:r>
              <w:rPr>
                <w:rFonts w:eastAsiaTheme="minorEastAsia"/>
                <w:color w:val="000000" w:themeColor="text1"/>
                <w:kern w:val="0"/>
              </w:rPr>
              <w:t>本基金将通过系统和深入的基本面研究，专注于医疗健康产业投资，对行业</w:t>
            </w:r>
            <w:r>
              <w:rPr>
                <w:rFonts w:eastAsiaTheme="minorEastAsia"/>
                <w:color w:val="000000" w:themeColor="text1"/>
                <w:kern w:val="0"/>
              </w:rPr>
              <w:t>发展进行密切跟踪，根据市场不同阶段充分把握各个子行业轮动带来的投资机会。在具体操作上，本基金将主要采用</w:t>
            </w:r>
            <w:r>
              <w:rPr>
                <w:rFonts w:eastAsiaTheme="minorEastAsia"/>
                <w:color w:val="000000" w:themeColor="text1"/>
                <w:kern w:val="0"/>
              </w:rPr>
              <w:t>“</w:t>
            </w:r>
            <w:r>
              <w:rPr>
                <w:rFonts w:eastAsiaTheme="minorEastAsia"/>
                <w:color w:val="000000" w:themeColor="text1"/>
                <w:kern w:val="0"/>
              </w:rPr>
              <w:t>自下而上</w:t>
            </w:r>
            <w:r>
              <w:rPr>
                <w:rFonts w:eastAsiaTheme="minorEastAsia"/>
                <w:color w:val="000000" w:themeColor="text1"/>
                <w:kern w:val="0"/>
              </w:rPr>
              <w:t>”</w:t>
            </w:r>
            <w:r>
              <w:rPr>
                <w:rFonts w:eastAsiaTheme="minorEastAsia"/>
                <w:color w:val="000000" w:themeColor="text1"/>
                <w:kern w:val="0"/>
              </w:rPr>
              <w:t>的方法，在备选行业内部通过定量与定性相结合的分析方法，综合分析上市公司的业绩质量、成长性和估值水平等，精选具有良好成长性、估值合理的个股。</w:t>
            </w:r>
          </w:p>
          <w:p w:rsidR="0005729C" w:rsidRDefault="00651EE4">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、行业配置策略</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由于医疗健康主题涉及多个行业及其子行业，我们将从行业生命周期、行业景气度、行业竞争格局等多角度，综合评估各个行业的投资价值，对基金资产在行业间分配进行安排。</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申银万国医药生物行业指数收益率</w:t>
            </w:r>
            <w:r w:rsidRPr="00FF6B9A">
              <w:rPr>
                <w:rFonts w:eastAsiaTheme="minorEastAsia"/>
                <w:color w:val="000000" w:themeColor="text1"/>
                <w:kern w:val="0"/>
              </w:rPr>
              <w:t>*85%+</w:t>
            </w:r>
            <w:r w:rsidRPr="00FF6B9A">
              <w:rPr>
                <w:rFonts w:eastAsiaTheme="minorEastAsia"/>
                <w:color w:val="000000" w:themeColor="text1"/>
                <w:kern w:val="0"/>
              </w:rPr>
              <w:t>中债总指数收益率</w:t>
            </w:r>
            <w:r w:rsidRPr="00FF6B9A">
              <w:rPr>
                <w:rFonts w:eastAsiaTheme="minorEastAsia"/>
                <w:color w:val="000000" w:themeColor="text1"/>
                <w:kern w:val="0"/>
              </w:rPr>
              <w:t>*15%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05729C" w:rsidRDefault="00651EE4">
            <w:pPr>
              <w:adjustRightInd w:val="0"/>
              <w:spacing w:before="29" w:line="360" w:lineRule="auto"/>
              <w:ind w:left="17"/>
              <w:rPr>
                <w:rFonts w:eastAsiaTheme="minorEastAsia"/>
                <w:color w:val="000000" w:themeColor="text1"/>
              </w:rPr>
            </w:pPr>
            <w:r>
              <w:rPr>
                <w:rFonts w:eastAsiaTheme="minorEastAsia"/>
                <w:color w:val="000000" w:themeColor="text1"/>
                <w:kern w:val="0"/>
              </w:rPr>
              <w:t>本基金属于股票型基金产品，预期风险和收益水平高于混合型基金、债券型基金和货币市场基金，属于较高风险收益水平的基金产品。</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根据</w:t>
            </w:r>
            <w:r w:rsidRPr="00FF6B9A">
              <w:rPr>
                <w:rFonts w:eastAsiaTheme="minorEastAsia"/>
                <w:color w:val="000000" w:themeColor="text1"/>
                <w:kern w:val="0"/>
              </w:rPr>
              <w:t>2017</w:t>
            </w:r>
            <w:r w:rsidRPr="00FF6B9A">
              <w:rPr>
                <w:rFonts w:eastAsiaTheme="minorEastAsia"/>
                <w:color w:val="000000" w:themeColor="text1"/>
                <w:kern w:val="0"/>
              </w:rPr>
              <w:t>年</w:t>
            </w:r>
            <w:r w:rsidRPr="00FF6B9A">
              <w:rPr>
                <w:rFonts w:eastAsiaTheme="minorEastAsia"/>
                <w:color w:val="000000" w:themeColor="text1"/>
                <w:kern w:val="0"/>
              </w:rPr>
              <w:t>7</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w:t>
            </w:r>
            <w:r w:rsidRPr="00FF6B9A">
              <w:rPr>
                <w:rFonts w:eastAsiaTheme="minorEastAsia"/>
                <w:color w:val="000000" w:themeColor="text1"/>
                <w:kern w:val="0"/>
              </w:rPr>
              <w:lastRenderedPageBreak/>
              <w:t>理人和销售机构提供的评级结果为准。</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中国建设银行股份有限公司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651EE4" w:rsidRPr="00FF6B9A" w:rsidTr="00651EE4">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651EE4" w:rsidRPr="00FF6B9A" w:rsidTr="00651EE4">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183,460,707.52</w:t>
            </w:r>
          </w:p>
        </w:tc>
      </w:tr>
      <w:tr w:rsidR="00651EE4" w:rsidRPr="00FF6B9A" w:rsidTr="00651EE4">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287,651,982.86</w:t>
            </w:r>
          </w:p>
        </w:tc>
      </w:tr>
      <w:tr w:rsidR="00651EE4" w:rsidRPr="00FF6B9A" w:rsidTr="00651EE4">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0.5474</w:t>
            </w:r>
          </w:p>
        </w:tc>
      </w:tr>
      <w:tr w:rsidR="00651EE4" w:rsidRPr="00FF6B9A" w:rsidTr="00651EE4">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1,365,327,832.45</w:t>
            </w:r>
          </w:p>
        </w:tc>
      </w:tr>
      <w:tr w:rsidR="00651EE4" w:rsidRPr="00FF6B9A" w:rsidTr="00651EE4">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2.9906</w:t>
            </w:r>
          </w:p>
        </w:tc>
      </w:tr>
    </w:tbl>
    <w:p w:rsidR="0005729C" w:rsidRDefault="00651EE4">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05729C">
        <w:tc>
          <w:tcPr>
            <w:tcW w:w="1395" w:type="dxa"/>
            <w:vAlign w:val="center"/>
          </w:tcPr>
          <w:p w:rsidR="0005729C" w:rsidRDefault="00651EE4">
            <w:pPr>
              <w:jc w:val="left"/>
            </w:pPr>
            <w:r>
              <w:rPr>
                <w:rFonts w:eastAsiaTheme="minorEastAsia"/>
                <w:color w:val="000000" w:themeColor="text1"/>
                <w:kern w:val="0"/>
              </w:rPr>
              <w:t>过去三个月</w:t>
            </w:r>
          </w:p>
        </w:tc>
        <w:tc>
          <w:tcPr>
            <w:tcW w:w="1092" w:type="dxa"/>
            <w:vAlign w:val="center"/>
          </w:tcPr>
          <w:p w:rsidR="0005729C" w:rsidRDefault="00651EE4">
            <w:pPr>
              <w:jc w:val="center"/>
            </w:pPr>
            <w:r>
              <w:rPr>
                <w:rFonts w:eastAsiaTheme="minorEastAsia"/>
                <w:color w:val="000000" w:themeColor="text1"/>
                <w:kern w:val="0"/>
              </w:rPr>
              <w:t>21.69%</w:t>
            </w:r>
          </w:p>
        </w:tc>
        <w:tc>
          <w:tcPr>
            <w:tcW w:w="1161" w:type="dxa"/>
            <w:vAlign w:val="center"/>
          </w:tcPr>
          <w:p w:rsidR="0005729C" w:rsidRDefault="00651EE4">
            <w:pPr>
              <w:jc w:val="center"/>
            </w:pPr>
            <w:r>
              <w:rPr>
                <w:rFonts w:eastAsiaTheme="minorEastAsia"/>
                <w:color w:val="000000" w:themeColor="text1"/>
                <w:kern w:val="0"/>
              </w:rPr>
              <w:t>1.65%</w:t>
            </w:r>
          </w:p>
        </w:tc>
        <w:tc>
          <w:tcPr>
            <w:tcW w:w="1181" w:type="dxa"/>
            <w:vAlign w:val="center"/>
          </w:tcPr>
          <w:p w:rsidR="0005729C" w:rsidRDefault="00651EE4">
            <w:pPr>
              <w:jc w:val="center"/>
            </w:pPr>
            <w:r>
              <w:rPr>
                <w:rFonts w:eastAsiaTheme="minorEastAsia"/>
                <w:color w:val="000000" w:themeColor="text1"/>
                <w:kern w:val="0"/>
              </w:rPr>
              <w:t>11.93%</w:t>
            </w:r>
          </w:p>
        </w:tc>
        <w:tc>
          <w:tcPr>
            <w:tcW w:w="1188" w:type="dxa"/>
            <w:vAlign w:val="center"/>
          </w:tcPr>
          <w:p w:rsidR="0005729C" w:rsidRDefault="00651EE4">
            <w:pPr>
              <w:jc w:val="center"/>
            </w:pPr>
            <w:r>
              <w:rPr>
                <w:rFonts w:eastAsiaTheme="minorEastAsia"/>
                <w:color w:val="000000" w:themeColor="text1"/>
                <w:kern w:val="0"/>
              </w:rPr>
              <w:t>1.19%</w:t>
            </w:r>
          </w:p>
        </w:tc>
        <w:tc>
          <w:tcPr>
            <w:tcW w:w="1199" w:type="dxa"/>
            <w:vAlign w:val="center"/>
          </w:tcPr>
          <w:p w:rsidR="0005729C" w:rsidRDefault="00651EE4">
            <w:pPr>
              <w:jc w:val="center"/>
            </w:pPr>
            <w:r>
              <w:rPr>
                <w:rFonts w:eastAsiaTheme="minorEastAsia"/>
                <w:color w:val="000000" w:themeColor="text1"/>
                <w:kern w:val="0"/>
              </w:rPr>
              <w:t>9.76%</w:t>
            </w:r>
          </w:p>
        </w:tc>
        <w:tc>
          <w:tcPr>
            <w:tcW w:w="1204" w:type="dxa"/>
            <w:vAlign w:val="center"/>
          </w:tcPr>
          <w:p w:rsidR="0005729C" w:rsidRDefault="00651EE4">
            <w:pPr>
              <w:jc w:val="center"/>
            </w:pPr>
            <w:r>
              <w:rPr>
                <w:rFonts w:eastAsiaTheme="minorEastAsia"/>
                <w:color w:val="000000" w:themeColor="text1"/>
                <w:kern w:val="0"/>
              </w:rPr>
              <w:t>0.46%</w:t>
            </w:r>
          </w:p>
        </w:tc>
      </w:tr>
      <w:tr w:rsidR="0005729C">
        <w:tc>
          <w:tcPr>
            <w:tcW w:w="1395" w:type="dxa"/>
            <w:vAlign w:val="center"/>
          </w:tcPr>
          <w:p w:rsidR="0005729C" w:rsidRDefault="00651EE4">
            <w:pPr>
              <w:jc w:val="left"/>
            </w:pPr>
            <w:r>
              <w:rPr>
                <w:rFonts w:eastAsiaTheme="minorEastAsia"/>
                <w:color w:val="000000" w:themeColor="text1"/>
                <w:kern w:val="0"/>
              </w:rPr>
              <w:t>过去六个月</w:t>
            </w:r>
          </w:p>
        </w:tc>
        <w:tc>
          <w:tcPr>
            <w:tcW w:w="1092" w:type="dxa"/>
            <w:vAlign w:val="center"/>
          </w:tcPr>
          <w:p w:rsidR="0005729C" w:rsidRDefault="00651EE4">
            <w:pPr>
              <w:jc w:val="center"/>
            </w:pPr>
            <w:r>
              <w:rPr>
                <w:rFonts w:eastAsiaTheme="minorEastAsia"/>
                <w:color w:val="000000" w:themeColor="text1"/>
                <w:kern w:val="0"/>
              </w:rPr>
              <w:t>17.01%</w:t>
            </w:r>
          </w:p>
        </w:tc>
        <w:tc>
          <w:tcPr>
            <w:tcW w:w="1161" w:type="dxa"/>
            <w:vAlign w:val="center"/>
          </w:tcPr>
          <w:p w:rsidR="0005729C" w:rsidRDefault="00651EE4">
            <w:pPr>
              <w:jc w:val="center"/>
            </w:pPr>
            <w:r>
              <w:rPr>
                <w:rFonts w:eastAsiaTheme="minorEastAsia"/>
                <w:color w:val="000000" w:themeColor="text1"/>
                <w:kern w:val="0"/>
              </w:rPr>
              <w:t>2.13%</w:t>
            </w:r>
          </w:p>
        </w:tc>
        <w:tc>
          <w:tcPr>
            <w:tcW w:w="1181" w:type="dxa"/>
            <w:vAlign w:val="center"/>
          </w:tcPr>
          <w:p w:rsidR="0005729C" w:rsidRDefault="00651EE4">
            <w:pPr>
              <w:jc w:val="center"/>
            </w:pPr>
            <w:r>
              <w:rPr>
                <w:rFonts w:eastAsiaTheme="minorEastAsia"/>
                <w:color w:val="000000" w:themeColor="text1"/>
                <w:kern w:val="0"/>
              </w:rPr>
              <w:t>7.96%</w:t>
            </w:r>
          </w:p>
        </w:tc>
        <w:tc>
          <w:tcPr>
            <w:tcW w:w="1188" w:type="dxa"/>
            <w:vAlign w:val="center"/>
          </w:tcPr>
          <w:p w:rsidR="0005729C" w:rsidRDefault="00651EE4">
            <w:pPr>
              <w:jc w:val="center"/>
            </w:pPr>
            <w:r>
              <w:rPr>
                <w:rFonts w:eastAsiaTheme="minorEastAsia"/>
                <w:color w:val="000000" w:themeColor="text1"/>
                <w:kern w:val="0"/>
              </w:rPr>
              <w:t>1.41%</w:t>
            </w:r>
          </w:p>
        </w:tc>
        <w:tc>
          <w:tcPr>
            <w:tcW w:w="1199" w:type="dxa"/>
            <w:vAlign w:val="center"/>
          </w:tcPr>
          <w:p w:rsidR="0005729C" w:rsidRDefault="00651EE4">
            <w:pPr>
              <w:jc w:val="center"/>
            </w:pPr>
            <w:r>
              <w:rPr>
                <w:rFonts w:eastAsiaTheme="minorEastAsia"/>
                <w:color w:val="000000" w:themeColor="text1"/>
                <w:kern w:val="0"/>
              </w:rPr>
              <w:t>9.05%</w:t>
            </w:r>
          </w:p>
        </w:tc>
        <w:tc>
          <w:tcPr>
            <w:tcW w:w="1204" w:type="dxa"/>
            <w:vAlign w:val="center"/>
          </w:tcPr>
          <w:p w:rsidR="0005729C" w:rsidRDefault="00651EE4">
            <w:pPr>
              <w:jc w:val="center"/>
            </w:pPr>
            <w:r>
              <w:rPr>
                <w:rFonts w:eastAsiaTheme="minorEastAsia"/>
                <w:color w:val="000000" w:themeColor="text1"/>
                <w:kern w:val="0"/>
              </w:rPr>
              <w:t>0.72%</w:t>
            </w:r>
          </w:p>
        </w:tc>
      </w:tr>
      <w:tr w:rsidR="0005729C">
        <w:tc>
          <w:tcPr>
            <w:tcW w:w="1395" w:type="dxa"/>
            <w:vAlign w:val="center"/>
          </w:tcPr>
          <w:p w:rsidR="0005729C" w:rsidRDefault="00651EE4">
            <w:pPr>
              <w:jc w:val="left"/>
            </w:pPr>
            <w:r>
              <w:rPr>
                <w:rFonts w:eastAsiaTheme="minorEastAsia"/>
                <w:color w:val="000000" w:themeColor="text1"/>
                <w:kern w:val="0"/>
              </w:rPr>
              <w:t>过去一年</w:t>
            </w:r>
          </w:p>
        </w:tc>
        <w:tc>
          <w:tcPr>
            <w:tcW w:w="1092" w:type="dxa"/>
            <w:vAlign w:val="center"/>
          </w:tcPr>
          <w:p w:rsidR="0005729C" w:rsidRDefault="00651EE4">
            <w:pPr>
              <w:jc w:val="center"/>
            </w:pPr>
            <w:r>
              <w:rPr>
                <w:rFonts w:eastAsiaTheme="minorEastAsia"/>
                <w:color w:val="000000" w:themeColor="text1"/>
                <w:kern w:val="0"/>
              </w:rPr>
              <w:t>35.20%</w:t>
            </w:r>
          </w:p>
        </w:tc>
        <w:tc>
          <w:tcPr>
            <w:tcW w:w="1161" w:type="dxa"/>
            <w:vAlign w:val="center"/>
          </w:tcPr>
          <w:p w:rsidR="0005729C" w:rsidRDefault="00651EE4">
            <w:pPr>
              <w:jc w:val="center"/>
            </w:pPr>
            <w:r>
              <w:rPr>
                <w:rFonts w:eastAsiaTheme="minorEastAsia"/>
                <w:color w:val="000000" w:themeColor="text1"/>
                <w:kern w:val="0"/>
              </w:rPr>
              <w:t>1.87%</w:t>
            </w:r>
          </w:p>
        </w:tc>
        <w:tc>
          <w:tcPr>
            <w:tcW w:w="1181" w:type="dxa"/>
            <w:vAlign w:val="center"/>
          </w:tcPr>
          <w:p w:rsidR="0005729C" w:rsidRDefault="00651EE4">
            <w:pPr>
              <w:jc w:val="center"/>
            </w:pPr>
            <w:r>
              <w:rPr>
                <w:rFonts w:eastAsiaTheme="minorEastAsia"/>
                <w:color w:val="000000" w:themeColor="text1"/>
                <w:kern w:val="0"/>
              </w:rPr>
              <w:t>14.98%</w:t>
            </w:r>
          </w:p>
        </w:tc>
        <w:tc>
          <w:tcPr>
            <w:tcW w:w="1188" w:type="dxa"/>
            <w:vAlign w:val="center"/>
          </w:tcPr>
          <w:p w:rsidR="0005729C" w:rsidRDefault="00651EE4">
            <w:pPr>
              <w:jc w:val="center"/>
            </w:pPr>
            <w:r>
              <w:rPr>
                <w:rFonts w:eastAsiaTheme="minorEastAsia"/>
                <w:color w:val="000000" w:themeColor="text1"/>
                <w:kern w:val="0"/>
              </w:rPr>
              <w:t>1.45%</w:t>
            </w:r>
          </w:p>
        </w:tc>
        <w:tc>
          <w:tcPr>
            <w:tcW w:w="1199" w:type="dxa"/>
            <w:vAlign w:val="center"/>
          </w:tcPr>
          <w:p w:rsidR="0005729C" w:rsidRDefault="00651EE4">
            <w:pPr>
              <w:jc w:val="center"/>
            </w:pPr>
            <w:r>
              <w:rPr>
                <w:rFonts w:eastAsiaTheme="minorEastAsia"/>
                <w:color w:val="000000" w:themeColor="text1"/>
                <w:kern w:val="0"/>
              </w:rPr>
              <w:t>20.22%</w:t>
            </w:r>
          </w:p>
        </w:tc>
        <w:tc>
          <w:tcPr>
            <w:tcW w:w="1204" w:type="dxa"/>
            <w:vAlign w:val="center"/>
          </w:tcPr>
          <w:p w:rsidR="0005729C" w:rsidRDefault="00651EE4">
            <w:pPr>
              <w:jc w:val="center"/>
            </w:pPr>
            <w:r>
              <w:rPr>
                <w:rFonts w:eastAsiaTheme="minorEastAsia"/>
                <w:color w:val="000000" w:themeColor="text1"/>
                <w:kern w:val="0"/>
              </w:rPr>
              <w:t>0.42%</w:t>
            </w:r>
          </w:p>
        </w:tc>
      </w:tr>
      <w:tr w:rsidR="0005729C">
        <w:tc>
          <w:tcPr>
            <w:tcW w:w="1395" w:type="dxa"/>
            <w:vAlign w:val="center"/>
          </w:tcPr>
          <w:p w:rsidR="0005729C" w:rsidRDefault="00651EE4">
            <w:pPr>
              <w:jc w:val="left"/>
            </w:pPr>
            <w:r>
              <w:rPr>
                <w:rFonts w:eastAsiaTheme="minorEastAsia"/>
                <w:color w:val="000000" w:themeColor="text1"/>
                <w:kern w:val="0"/>
              </w:rPr>
              <w:t>过去三年</w:t>
            </w:r>
          </w:p>
        </w:tc>
        <w:tc>
          <w:tcPr>
            <w:tcW w:w="1092" w:type="dxa"/>
            <w:vAlign w:val="center"/>
          </w:tcPr>
          <w:p w:rsidR="0005729C" w:rsidRDefault="00651EE4">
            <w:pPr>
              <w:jc w:val="center"/>
            </w:pPr>
            <w:r>
              <w:rPr>
                <w:rFonts w:eastAsiaTheme="minorEastAsia"/>
                <w:color w:val="000000" w:themeColor="text1"/>
                <w:kern w:val="0"/>
              </w:rPr>
              <w:t>184.01%</w:t>
            </w:r>
          </w:p>
        </w:tc>
        <w:tc>
          <w:tcPr>
            <w:tcW w:w="1161" w:type="dxa"/>
            <w:vAlign w:val="center"/>
          </w:tcPr>
          <w:p w:rsidR="0005729C" w:rsidRDefault="00651EE4">
            <w:pPr>
              <w:jc w:val="center"/>
            </w:pPr>
            <w:r>
              <w:rPr>
                <w:rFonts w:eastAsiaTheme="minorEastAsia"/>
                <w:color w:val="000000" w:themeColor="text1"/>
                <w:kern w:val="0"/>
              </w:rPr>
              <w:t>1.65%</w:t>
            </w:r>
          </w:p>
        </w:tc>
        <w:tc>
          <w:tcPr>
            <w:tcW w:w="1181" w:type="dxa"/>
            <w:vAlign w:val="center"/>
          </w:tcPr>
          <w:p w:rsidR="0005729C" w:rsidRDefault="00651EE4">
            <w:pPr>
              <w:jc w:val="center"/>
            </w:pPr>
            <w:r>
              <w:rPr>
                <w:rFonts w:eastAsiaTheme="minorEastAsia"/>
                <w:color w:val="000000" w:themeColor="text1"/>
                <w:kern w:val="0"/>
              </w:rPr>
              <w:t>50.43%</w:t>
            </w:r>
          </w:p>
        </w:tc>
        <w:tc>
          <w:tcPr>
            <w:tcW w:w="1188" w:type="dxa"/>
            <w:vAlign w:val="center"/>
          </w:tcPr>
          <w:p w:rsidR="0005729C" w:rsidRDefault="00651EE4">
            <w:pPr>
              <w:jc w:val="center"/>
            </w:pPr>
            <w:r>
              <w:rPr>
                <w:rFonts w:eastAsiaTheme="minorEastAsia"/>
                <w:color w:val="000000" w:themeColor="text1"/>
                <w:kern w:val="0"/>
              </w:rPr>
              <w:t>1.39%</w:t>
            </w:r>
          </w:p>
        </w:tc>
        <w:tc>
          <w:tcPr>
            <w:tcW w:w="1199" w:type="dxa"/>
            <w:vAlign w:val="center"/>
          </w:tcPr>
          <w:p w:rsidR="0005729C" w:rsidRDefault="00651EE4">
            <w:pPr>
              <w:jc w:val="center"/>
            </w:pPr>
            <w:r>
              <w:rPr>
                <w:rFonts w:eastAsiaTheme="minorEastAsia"/>
                <w:color w:val="000000" w:themeColor="text1"/>
                <w:kern w:val="0"/>
              </w:rPr>
              <w:t>133.58%</w:t>
            </w:r>
          </w:p>
        </w:tc>
        <w:tc>
          <w:tcPr>
            <w:tcW w:w="1204" w:type="dxa"/>
            <w:vAlign w:val="center"/>
          </w:tcPr>
          <w:p w:rsidR="0005729C" w:rsidRDefault="00651EE4">
            <w:pPr>
              <w:jc w:val="center"/>
            </w:pPr>
            <w:r>
              <w:rPr>
                <w:rFonts w:eastAsiaTheme="minorEastAsia"/>
                <w:color w:val="000000" w:themeColor="text1"/>
                <w:kern w:val="0"/>
              </w:rPr>
              <w:t>0.26%</w:t>
            </w:r>
          </w:p>
        </w:tc>
      </w:tr>
      <w:tr w:rsidR="0005729C">
        <w:tc>
          <w:tcPr>
            <w:tcW w:w="1395" w:type="dxa"/>
            <w:vAlign w:val="center"/>
          </w:tcPr>
          <w:p w:rsidR="0005729C" w:rsidRDefault="00651EE4">
            <w:pPr>
              <w:jc w:val="left"/>
            </w:pPr>
            <w:r>
              <w:rPr>
                <w:rFonts w:eastAsiaTheme="minorEastAsia"/>
                <w:color w:val="000000" w:themeColor="text1"/>
                <w:kern w:val="0"/>
              </w:rPr>
              <w:t>过去五年</w:t>
            </w:r>
          </w:p>
        </w:tc>
        <w:tc>
          <w:tcPr>
            <w:tcW w:w="1092" w:type="dxa"/>
            <w:vAlign w:val="center"/>
          </w:tcPr>
          <w:p w:rsidR="0005729C" w:rsidRDefault="00651EE4">
            <w:pPr>
              <w:jc w:val="center"/>
            </w:pPr>
            <w:r>
              <w:rPr>
                <w:rFonts w:eastAsiaTheme="minorEastAsia"/>
                <w:color w:val="000000" w:themeColor="text1"/>
                <w:kern w:val="0"/>
              </w:rPr>
              <w:t>265.60%</w:t>
            </w:r>
          </w:p>
        </w:tc>
        <w:tc>
          <w:tcPr>
            <w:tcW w:w="1161" w:type="dxa"/>
            <w:vAlign w:val="center"/>
          </w:tcPr>
          <w:p w:rsidR="0005729C" w:rsidRDefault="00651EE4">
            <w:pPr>
              <w:jc w:val="center"/>
            </w:pPr>
            <w:r>
              <w:rPr>
                <w:rFonts w:eastAsiaTheme="minorEastAsia"/>
                <w:color w:val="000000" w:themeColor="text1"/>
                <w:kern w:val="0"/>
              </w:rPr>
              <w:t>1.46%</w:t>
            </w:r>
          </w:p>
        </w:tc>
        <w:tc>
          <w:tcPr>
            <w:tcW w:w="1181" w:type="dxa"/>
            <w:vAlign w:val="center"/>
          </w:tcPr>
          <w:p w:rsidR="0005729C" w:rsidRDefault="00651EE4">
            <w:pPr>
              <w:jc w:val="center"/>
            </w:pPr>
            <w:r>
              <w:rPr>
                <w:rFonts w:eastAsiaTheme="minorEastAsia"/>
                <w:color w:val="000000" w:themeColor="text1"/>
                <w:kern w:val="0"/>
              </w:rPr>
              <w:t>65.40%</w:t>
            </w:r>
          </w:p>
        </w:tc>
        <w:tc>
          <w:tcPr>
            <w:tcW w:w="1188" w:type="dxa"/>
            <w:vAlign w:val="center"/>
          </w:tcPr>
          <w:p w:rsidR="0005729C" w:rsidRDefault="00651EE4">
            <w:pPr>
              <w:jc w:val="center"/>
            </w:pPr>
            <w:r>
              <w:rPr>
                <w:rFonts w:eastAsiaTheme="minorEastAsia"/>
                <w:color w:val="000000" w:themeColor="text1"/>
                <w:kern w:val="0"/>
              </w:rPr>
              <w:t>1.21%</w:t>
            </w:r>
          </w:p>
        </w:tc>
        <w:tc>
          <w:tcPr>
            <w:tcW w:w="1199" w:type="dxa"/>
            <w:vAlign w:val="center"/>
          </w:tcPr>
          <w:p w:rsidR="0005729C" w:rsidRDefault="00651EE4">
            <w:pPr>
              <w:jc w:val="center"/>
            </w:pPr>
            <w:r>
              <w:rPr>
                <w:rFonts w:eastAsiaTheme="minorEastAsia"/>
                <w:color w:val="000000" w:themeColor="text1"/>
                <w:kern w:val="0"/>
              </w:rPr>
              <w:t>200.20%</w:t>
            </w:r>
          </w:p>
        </w:tc>
        <w:tc>
          <w:tcPr>
            <w:tcW w:w="1204" w:type="dxa"/>
            <w:vAlign w:val="center"/>
          </w:tcPr>
          <w:p w:rsidR="0005729C" w:rsidRDefault="00651EE4">
            <w:pPr>
              <w:jc w:val="center"/>
            </w:pPr>
            <w:r>
              <w:rPr>
                <w:rFonts w:eastAsiaTheme="minorEastAsia"/>
                <w:color w:val="000000" w:themeColor="text1"/>
                <w:kern w:val="0"/>
              </w:rPr>
              <w:t>0.25%</w:t>
            </w:r>
          </w:p>
        </w:tc>
      </w:tr>
      <w:tr w:rsidR="0005729C">
        <w:tc>
          <w:tcPr>
            <w:tcW w:w="1395" w:type="dxa"/>
            <w:vAlign w:val="center"/>
          </w:tcPr>
          <w:p w:rsidR="0005729C" w:rsidRDefault="00651EE4">
            <w:pPr>
              <w:jc w:val="left"/>
            </w:pPr>
            <w:r>
              <w:rPr>
                <w:rFonts w:eastAsiaTheme="minorEastAsia"/>
                <w:color w:val="000000" w:themeColor="text1"/>
                <w:kern w:val="0"/>
              </w:rPr>
              <w:t>自基金合同生效起至今</w:t>
            </w:r>
          </w:p>
        </w:tc>
        <w:tc>
          <w:tcPr>
            <w:tcW w:w="1092" w:type="dxa"/>
            <w:vAlign w:val="center"/>
          </w:tcPr>
          <w:p w:rsidR="0005729C" w:rsidRDefault="00651EE4">
            <w:pPr>
              <w:jc w:val="center"/>
            </w:pPr>
            <w:r>
              <w:rPr>
                <w:rFonts w:eastAsiaTheme="minorEastAsia"/>
                <w:color w:val="000000" w:themeColor="text1"/>
                <w:kern w:val="0"/>
              </w:rPr>
              <w:t>199.06%</w:t>
            </w:r>
          </w:p>
        </w:tc>
        <w:tc>
          <w:tcPr>
            <w:tcW w:w="1161" w:type="dxa"/>
            <w:vAlign w:val="center"/>
          </w:tcPr>
          <w:p w:rsidR="0005729C" w:rsidRDefault="00651EE4">
            <w:pPr>
              <w:jc w:val="center"/>
            </w:pPr>
            <w:r>
              <w:rPr>
                <w:rFonts w:eastAsiaTheme="minorEastAsia"/>
                <w:color w:val="000000" w:themeColor="text1"/>
                <w:kern w:val="0"/>
              </w:rPr>
              <w:t>1.56%</w:t>
            </w:r>
          </w:p>
        </w:tc>
        <w:tc>
          <w:tcPr>
            <w:tcW w:w="1181" w:type="dxa"/>
            <w:vAlign w:val="center"/>
          </w:tcPr>
          <w:p w:rsidR="0005729C" w:rsidRDefault="00651EE4">
            <w:pPr>
              <w:jc w:val="center"/>
            </w:pPr>
            <w:r>
              <w:rPr>
                <w:rFonts w:eastAsiaTheme="minorEastAsia"/>
                <w:color w:val="000000" w:themeColor="text1"/>
                <w:kern w:val="0"/>
              </w:rPr>
              <w:t>54.50%</w:t>
            </w:r>
          </w:p>
        </w:tc>
        <w:tc>
          <w:tcPr>
            <w:tcW w:w="1188" w:type="dxa"/>
            <w:vAlign w:val="center"/>
          </w:tcPr>
          <w:p w:rsidR="0005729C" w:rsidRDefault="00651EE4">
            <w:pPr>
              <w:jc w:val="center"/>
            </w:pPr>
            <w:r>
              <w:rPr>
                <w:rFonts w:eastAsiaTheme="minorEastAsia"/>
                <w:color w:val="000000" w:themeColor="text1"/>
                <w:kern w:val="0"/>
              </w:rPr>
              <w:t>1.31%</w:t>
            </w:r>
          </w:p>
        </w:tc>
        <w:tc>
          <w:tcPr>
            <w:tcW w:w="1199" w:type="dxa"/>
            <w:vAlign w:val="center"/>
          </w:tcPr>
          <w:p w:rsidR="0005729C" w:rsidRDefault="00651EE4">
            <w:pPr>
              <w:jc w:val="center"/>
            </w:pPr>
            <w:r>
              <w:rPr>
                <w:rFonts w:eastAsiaTheme="minorEastAsia"/>
                <w:color w:val="000000" w:themeColor="text1"/>
                <w:kern w:val="0"/>
              </w:rPr>
              <w:t>144.56%</w:t>
            </w:r>
          </w:p>
        </w:tc>
        <w:tc>
          <w:tcPr>
            <w:tcW w:w="1204" w:type="dxa"/>
            <w:vAlign w:val="center"/>
          </w:tcPr>
          <w:p w:rsidR="0005729C" w:rsidRDefault="00651EE4">
            <w:pPr>
              <w:jc w:val="center"/>
            </w:pPr>
            <w:r>
              <w:rPr>
                <w:rFonts w:eastAsiaTheme="minorEastAsia"/>
                <w:color w:val="000000" w:themeColor="text1"/>
                <w:kern w:val="0"/>
              </w:rPr>
              <w:t>0.25%</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上投摩根医疗健康股票型证券投资基金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(2015</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10</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21</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6</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05729C" w:rsidRDefault="00651EE4">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w:t>
      </w:r>
      <w:r>
        <w:rPr>
          <w:rFonts w:eastAsiaTheme="minorEastAsia"/>
          <w:color w:val="000000" w:themeColor="text1"/>
        </w:rPr>
        <w:t>21</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 xml:space="preserve"> 6 </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05729C">
        <w:tc>
          <w:tcPr>
            <w:tcW w:w="851" w:type="dxa"/>
            <w:vAlign w:val="center"/>
          </w:tcPr>
          <w:p w:rsidR="0005729C" w:rsidRDefault="00651EE4">
            <w:pPr>
              <w:jc w:val="center"/>
            </w:pPr>
            <w:r>
              <w:rPr>
                <w:rFonts w:eastAsiaTheme="minorEastAsia"/>
                <w:color w:val="000000" w:themeColor="text1"/>
              </w:rPr>
              <w:t>方钰涵</w:t>
            </w:r>
          </w:p>
        </w:tc>
        <w:tc>
          <w:tcPr>
            <w:tcW w:w="850" w:type="dxa"/>
            <w:vAlign w:val="center"/>
          </w:tcPr>
          <w:p w:rsidR="0005729C" w:rsidRDefault="00651EE4">
            <w:pPr>
              <w:jc w:val="center"/>
            </w:pPr>
            <w:r>
              <w:rPr>
                <w:rFonts w:eastAsiaTheme="minorEastAsia"/>
                <w:color w:val="000000" w:themeColor="text1"/>
              </w:rPr>
              <w:t>本基金基金经理</w:t>
            </w:r>
          </w:p>
        </w:tc>
        <w:tc>
          <w:tcPr>
            <w:tcW w:w="1560" w:type="dxa"/>
            <w:vAlign w:val="center"/>
          </w:tcPr>
          <w:p w:rsidR="0005729C" w:rsidRDefault="00651EE4">
            <w:pPr>
              <w:jc w:val="center"/>
            </w:pPr>
            <w:r>
              <w:rPr>
                <w:rFonts w:eastAsiaTheme="minorEastAsia"/>
                <w:color w:val="000000" w:themeColor="text1"/>
              </w:rPr>
              <w:t>2019-08-16</w:t>
            </w:r>
          </w:p>
        </w:tc>
        <w:tc>
          <w:tcPr>
            <w:tcW w:w="1559" w:type="dxa"/>
            <w:vAlign w:val="center"/>
          </w:tcPr>
          <w:p w:rsidR="0005729C" w:rsidRDefault="00651EE4">
            <w:pPr>
              <w:jc w:val="center"/>
            </w:pPr>
            <w:r>
              <w:rPr>
                <w:rFonts w:eastAsiaTheme="minorEastAsia"/>
                <w:color w:val="000000" w:themeColor="text1"/>
              </w:rPr>
              <w:t>-</w:t>
            </w:r>
          </w:p>
        </w:tc>
        <w:tc>
          <w:tcPr>
            <w:tcW w:w="1417" w:type="dxa"/>
            <w:vAlign w:val="center"/>
          </w:tcPr>
          <w:p w:rsidR="0005729C" w:rsidRDefault="00651EE4">
            <w:pPr>
              <w:jc w:val="center"/>
            </w:pPr>
            <w:r>
              <w:rPr>
                <w:rFonts w:eastAsiaTheme="minorEastAsia"/>
                <w:color w:val="000000" w:themeColor="text1"/>
              </w:rPr>
              <w:t>8</w:t>
            </w:r>
            <w:r>
              <w:rPr>
                <w:rFonts w:eastAsiaTheme="minorEastAsia"/>
                <w:color w:val="000000" w:themeColor="text1"/>
              </w:rPr>
              <w:t>年</w:t>
            </w:r>
          </w:p>
        </w:tc>
        <w:tc>
          <w:tcPr>
            <w:tcW w:w="2694" w:type="dxa"/>
            <w:vAlign w:val="center"/>
          </w:tcPr>
          <w:p w:rsidR="0005729C" w:rsidRDefault="00651EE4">
            <w:r>
              <w:rPr>
                <w:rFonts w:eastAsiaTheme="minorEastAsia"/>
                <w:color w:val="000000" w:themeColor="text1"/>
              </w:rPr>
              <w:t>方钰涵女士，</w:t>
            </w:r>
            <w:r>
              <w:rPr>
                <w:rFonts w:eastAsiaTheme="minorEastAsia"/>
                <w:color w:val="000000" w:themeColor="text1"/>
              </w:rPr>
              <w:t>2013</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月至</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月在兴业证券资产管理有限公司担任研究员；</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月至</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6</w:t>
            </w:r>
            <w:r>
              <w:rPr>
                <w:rFonts w:eastAsiaTheme="minorEastAsia"/>
                <w:color w:val="000000" w:themeColor="text1"/>
              </w:rPr>
              <w:t>月在国泰基金管理有限公司担任研究员；自</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6</w:t>
            </w:r>
            <w:r>
              <w:rPr>
                <w:rFonts w:eastAsiaTheme="minorEastAsia"/>
                <w:color w:val="000000" w:themeColor="text1"/>
              </w:rPr>
              <w:t>月起加入上投摩根基金管理有限公司，先后担任行业专家、基金经理；自</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月起担任上投摩根中国生物医药混合型证券投资基金（</w:t>
            </w:r>
            <w:r>
              <w:rPr>
                <w:rFonts w:eastAsiaTheme="minorEastAsia"/>
                <w:color w:val="000000" w:themeColor="text1"/>
              </w:rPr>
              <w:t>QDII</w:t>
            </w:r>
            <w:r>
              <w:rPr>
                <w:rFonts w:eastAsiaTheme="minorEastAsia"/>
                <w:color w:val="000000" w:themeColor="text1"/>
              </w:rPr>
              <w:t>）（由上投摩根智慧生活灵活配置混合型证券投资基金转型而来）基金经理，自</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月起同时担任上投摩根医疗健康股票型证券投资基金基金经理。</w:t>
            </w:r>
          </w:p>
        </w:tc>
      </w:tr>
    </w:tbl>
    <w:p w:rsidR="0005729C" w:rsidRDefault="00651EE4">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 xml:space="preserve">1. </w:t>
      </w:r>
      <w:r>
        <w:rPr>
          <w:rFonts w:eastAsiaTheme="minorEastAsia"/>
          <w:color w:val="000000" w:themeColor="text1"/>
        </w:rPr>
        <w:t>任职日期和离任日期均指根据公司决定确定的聘任日期和解聘日期。</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 xml:space="preserve">2. </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医疗健康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05729C" w:rsidRDefault="00651EE4">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5729C" w:rsidRDefault="00651EE4">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05729C" w:rsidRDefault="00651EE4">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651EE4">
      <w:pPr>
        <w:spacing w:line="360" w:lineRule="auto"/>
        <w:ind w:firstLineChars="200" w:firstLine="420"/>
        <w:rPr>
          <w:rFonts w:eastAsiaTheme="minorEastAsia"/>
          <w:color w:val="000000" w:themeColor="text1"/>
        </w:rPr>
      </w:pPr>
      <w:r>
        <w:rPr>
          <w:rFonts w:eastAsiaTheme="minorEastAsia"/>
          <w:color w:val="000000" w:themeColor="text1"/>
        </w:rPr>
        <w:t>所有投资组合参与的交易所公开竞价同日反向交易成交较少的单边交易量超过该证券当日成交量的</w:t>
      </w:r>
      <w:r>
        <w:rPr>
          <w:rFonts w:eastAsiaTheme="minorEastAsia"/>
          <w:color w:val="000000" w:themeColor="text1"/>
        </w:rPr>
        <w:t>5%</w:t>
      </w:r>
      <w:r>
        <w:rPr>
          <w:rFonts w:eastAsiaTheme="minorEastAsia"/>
          <w:color w:val="000000" w:themeColor="text1"/>
        </w:rPr>
        <w:t>的情形：无。</w:t>
      </w:r>
      <w:bookmarkStart w:id="0" w:name="_GoBack"/>
      <w:bookmarkEnd w:id="0"/>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05729C" w:rsidRDefault="00651EE4">
      <w:pPr>
        <w:spacing w:line="360" w:lineRule="auto"/>
        <w:ind w:firstLineChars="200" w:firstLine="420"/>
        <w:rPr>
          <w:rFonts w:eastAsiaTheme="minorEastAsia"/>
          <w:color w:val="000000" w:themeColor="text1"/>
        </w:rPr>
      </w:pPr>
      <w:r>
        <w:rPr>
          <w:rFonts w:eastAsiaTheme="minorEastAsia"/>
          <w:color w:val="000000" w:themeColor="text1"/>
        </w:rPr>
        <w:t>二季度行业的估值从一季度末较为悲观的情绪中逐渐恢复，在这个过程中，我们仍然看好行业未来的结构性机会，调入了一些估值性价较高的标的。同时，我们做了大量的实地调研工作，发现供需不平衡的现状使得医疗服务、</w:t>
      </w:r>
      <w:r>
        <w:rPr>
          <w:rFonts w:eastAsiaTheme="minorEastAsia"/>
          <w:color w:val="000000" w:themeColor="text1"/>
        </w:rPr>
        <w:t>CXO</w:t>
      </w:r>
      <w:r>
        <w:rPr>
          <w:rFonts w:eastAsiaTheme="minorEastAsia"/>
          <w:color w:val="000000" w:themeColor="text1"/>
        </w:rPr>
        <w:t>、创新药、科研服务等赛道将在未来</w:t>
      </w:r>
      <w:r>
        <w:rPr>
          <w:rFonts w:eastAsiaTheme="minorEastAsia"/>
          <w:color w:val="000000" w:themeColor="text1"/>
        </w:rPr>
        <w:t>3-5</w:t>
      </w:r>
      <w:r>
        <w:rPr>
          <w:rFonts w:eastAsiaTheme="minorEastAsia"/>
          <w:color w:val="000000" w:themeColor="text1"/>
        </w:rPr>
        <w:t>年仍处于景气状态。展望三季度，估值可能是一个需要关注的风险点。全年来看，行业里的公司在</w:t>
      </w:r>
      <w:r>
        <w:rPr>
          <w:rFonts w:eastAsiaTheme="minorEastAsia"/>
          <w:color w:val="000000" w:themeColor="text1"/>
        </w:rPr>
        <w:t>A</w:t>
      </w:r>
      <w:r>
        <w:rPr>
          <w:rFonts w:eastAsiaTheme="minorEastAsia"/>
          <w:color w:val="000000" w:themeColor="text1"/>
        </w:rPr>
        <w:t>股和</w:t>
      </w:r>
      <w:r>
        <w:rPr>
          <w:rFonts w:eastAsiaTheme="minorEastAsia"/>
          <w:color w:val="000000" w:themeColor="text1"/>
        </w:rPr>
        <w:t>H</w:t>
      </w:r>
      <w:r>
        <w:rPr>
          <w:rFonts w:eastAsiaTheme="minorEastAsia"/>
          <w:color w:val="000000" w:themeColor="text1"/>
        </w:rPr>
        <w:t>股的新股上市速度很快，将为未来提供更多可选的优质公司。</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在国家不断深化的改革对企业创新的要求逐步提高的背景下，我们将致力于寻找极致成长赛道中的龙头创新公司</w:t>
      </w:r>
      <w:r w:rsidRPr="00FF6B9A">
        <w:rPr>
          <w:rFonts w:eastAsiaTheme="minorEastAsia"/>
          <w:color w:val="000000" w:themeColor="text1"/>
        </w:rPr>
        <w:t xml:space="preserve">, </w:t>
      </w:r>
      <w:r w:rsidRPr="00FF6B9A">
        <w:rPr>
          <w:rFonts w:eastAsiaTheme="minorEastAsia"/>
          <w:color w:val="000000" w:themeColor="text1"/>
        </w:rPr>
        <w:t>注重公司真正内在长期竞争力的深度研究。通过持续扩大子行业覆盖面，关注新兴赛道（科研服务、</w:t>
      </w:r>
      <w:r w:rsidRPr="00FF6B9A">
        <w:rPr>
          <w:rFonts w:eastAsiaTheme="minorEastAsia"/>
          <w:color w:val="000000" w:themeColor="text1"/>
        </w:rPr>
        <w:t>AI</w:t>
      </w:r>
      <w:r w:rsidRPr="00FF6B9A">
        <w:rPr>
          <w:rFonts w:eastAsiaTheme="minorEastAsia"/>
          <w:color w:val="000000" w:themeColor="text1"/>
        </w:rPr>
        <w:t>、互联网医疗等），扩充核心池数目，在有预期差的地方寻找合理估值的长期投资标的，进一步分散组合风险，力争为投资者创造阿尔法。</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本报告期上投摩根医疗健康股票份额净值增长率为</w:t>
      </w:r>
      <w:r w:rsidRPr="00FF6B9A">
        <w:rPr>
          <w:rFonts w:eastAsiaTheme="minorEastAsia"/>
          <w:color w:val="000000" w:themeColor="text1"/>
        </w:rPr>
        <w:t>:21.69%</w:t>
      </w:r>
      <w:r w:rsidRPr="00FF6B9A">
        <w:rPr>
          <w:rFonts w:eastAsiaTheme="minorEastAsia"/>
          <w:color w:val="000000" w:themeColor="text1"/>
        </w:rPr>
        <w:t>，同期业绩比较基准收益率为</w:t>
      </w:r>
      <w:r w:rsidRPr="00FF6B9A">
        <w:rPr>
          <w:rFonts w:eastAsiaTheme="minorEastAsia"/>
          <w:color w:val="000000" w:themeColor="text1"/>
        </w:rPr>
        <w:t>:11.93%</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1,098,523,853.02</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79.03</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1,098,523,853.02</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79.03</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288,626,087.36</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20.76</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2,917,455.87</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0.21</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1,390,067,396.25</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695,017,300.97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50.90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14,079,060.00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659,428.62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100,793.04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297,655,078.61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21.80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12,960,156.00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0.95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78,052,035.78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5.72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1,098,523,853.02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80.46</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05729C">
        <w:tc>
          <w:tcPr>
            <w:tcW w:w="817" w:type="dxa"/>
            <w:vAlign w:val="center"/>
          </w:tcPr>
          <w:p w:rsidR="0005729C" w:rsidRDefault="00651EE4">
            <w:pPr>
              <w:jc w:val="center"/>
            </w:pPr>
            <w:r>
              <w:rPr>
                <w:rFonts w:eastAsiaTheme="minorEastAsia"/>
                <w:kern w:val="0"/>
                <w:sz w:val="24"/>
                <w:szCs w:val="24"/>
              </w:rPr>
              <w:t>1</w:t>
            </w:r>
          </w:p>
        </w:tc>
        <w:tc>
          <w:tcPr>
            <w:tcW w:w="1276" w:type="dxa"/>
            <w:vAlign w:val="center"/>
          </w:tcPr>
          <w:p w:rsidR="0005729C" w:rsidRDefault="00651EE4">
            <w:pPr>
              <w:jc w:val="center"/>
            </w:pPr>
            <w:r>
              <w:rPr>
                <w:rFonts w:eastAsiaTheme="minorEastAsia"/>
                <w:kern w:val="0"/>
                <w:sz w:val="24"/>
                <w:szCs w:val="24"/>
              </w:rPr>
              <w:t>603259</w:t>
            </w:r>
          </w:p>
        </w:tc>
        <w:tc>
          <w:tcPr>
            <w:tcW w:w="1701" w:type="dxa"/>
            <w:vAlign w:val="center"/>
          </w:tcPr>
          <w:p w:rsidR="0005729C" w:rsidRDefault="00651EE4">
            <w:pPr>
              <w:jc w:val="center"/>
            </w:pPr>
            <w:r>
              <w:rPr>
                <w:rFonts w:eastAsiaTheme="minorEastAsia"/>
                <w:kern w:val="0"/>
                <w:sz w:val="24"/>
                <w:szCs w:val="24"/>
              </w:rPr>
              <w:t>药明康德</w:t>
            </w:r>
          </w:p>
        </w:tc>
        <w:tc>
          <w:tcPr>
            <w:tcW w:w="1276" w:type="dxa"/>
            <w:vAlign w:val="center"/>
          </w:tcPr>
          <w:p w:rsidR="0005729C" w:rsidRDefault="00651EE4">
            <w:pPr>
              <w:jc w:val="right"/>
            </w:pPr>
            <w:r>
              <w:rPr>
                <w:rFonts w:eastAsiaTheme="minorEastAsia"/>
                <w:kern w:val="0"/>
                <w:sz w:val="24"/>
                <w:szCs w:val="24"/>
              </w:rPr>
              <w:t>797,665.00</w:t>
            </w:r>
          </w:p>
        </w:tc>
        <w:tc>
          <w:tcPr>
            <w:tcW w:w="1842" w:type="dxa"/>
            <w:vAlign w:val="center"/>
          </w:tcPr>
          <w:p w:rsidR="0005729C" w:rsidRDefault="00651EE4">
            <w:pPr>
              <w:jc w:val="right"/>
            </w:pPr>
            <w:r>
              <w:rPr>
                <w:rFonts w:eastAsiaTheme="minorEastAsia"/>
                <w:kern w:val="0"/>
                <w:sz w:val="24"/>
                <w:szCs w:val="24"/>
              </w:rPr>
              <w:t>124,906,362.35</w:t>
            </w:r>
          </w:p>
        </w:tc>
        <w:tc>
          <w:tcPr>
            <w:tcW w:w="1616" w:type="dxa"/>
            <w:vAlign w:val="center"/>
          </w:tcPr>
          <w:p w:rsidR="0005729C" w:rsidRDefault="00651EE4">
            <w:pPr>
              <w:jc w:val="right"/>
            </w:pPr>
            <w:r>
              <w:rPr>
                <w:rFonts w:eastAsiaTheme="minorEastAsia"/>
                <w:kern w:val="0"/>
                <w:sz w:val="24"/>
                <w:szCs w:val="24"/>
              </w:rPr>
              <w:t>9.15</w:t>
            </w:r>
          </w:p>
        </w:tc>
      </w:tr>
      <w:tr w:rsidR="0005729C">
        <w:tc>
          <w:tcPr>
            <w:tcW w:w="817" w:type="dxa"/>
            <w:vAlign w:val="center"/>
          </w:tcPr>
          <w:p w:rsidR="0005729C" w:rsidRDefault="00651EE4">
            <w:pPr>
              <w:jc w:val="center"/>
            </w:pPr>
            <w:r>
              <w:rPr>
                <w:rFonts w:eastAsiaTheme="minorEastAsia"/>
                <w:kern w:val="0"/>
                <w:sz w:val="24"/>
                <w:szCs w:val="24"/>
              </w:rPr>
              <w:t>2</w:t>
            </w:r>
          </w:p>
        </w:tc>
        <w:tc>
          <w:tcPr>
            <w:tcW w:w="1276" w:type="dxa"/>
            <w:vAlign w:val="center"/>
          </w:tcPr>
          <w:p w:rsidR="0005729C" w:rsidRDefault="00651EE4">
            <w:pPr>
              <w:jc w:val="center"/>
            </w:pPr>
            <w:r>
              <w:rPr>
                <w:rFonts w:eastAsiaTheme="minorEastAsia"/>
                <w:kern w:val="0"/>
                <w:sz w:val="24"/>
                <w:szCs w:val="24"/>
              </w:rPr>
              <w:t>300759</w:t>
            </w:r>
          </w:p>
        </w:tc>
        <w:tc>
          <w:tcPr>
            <w:tcW w:w="1701" w:type="dxa"/>
            <w:vAlign w:val="center"/>
          </w:tcPr>
          <w:p w:rsidR="0005729C" w:rsidRDefault="00651EE4">
            <w:pPr>
              <w:jc w:val="center"/>
            </w:pPr>
            <w:r>
              <w:rPr>
                <w:rFonts w:eastAsiaTheme="minorEastAsia"/>
                <w:kern w:val="0"/>
                <w:sz w:val="24"/>
                <w:szCs w:val="24"/>
              </w:rPr>
              <w:t>康龙化成</w:t>
            </w:r>
          </w:p>
        </w:tc>
        <w:tc>
          <w:tcPr>
            <w:tcW w:w="1276" w:type="dxa"/>
            <w:vAlign w:val="center"/>
          </w:tcPr>
          <w:p w:rsidR="0005729C" w:rsidRDefault="00651EE4">
            <w:pPr>
              <w:jc w:val="right"/>
            </w:pPr>
            <w:r>
              <w:rPr>
                <w:rFonts w:eastAsiaTheme="minorEastAsia"/>
                <w:kern w:val="0"/>
                <w:sz w:val="24"/>
                <w:szCs w:val="24"/>
              </w:rPr>
              <w:t>571,370.00</w:t>
            </w:r>
          </w:p>
        </w:tc>
        <w:tc>
          <w:tcPr>
            <w:tcW w:w="1842" w:type="dxa"/>
            <w:vAlign w:val="center"/>
          </w:tcPr>
          <w:p w:rsidR="0005729C" w:rsidRDefault="00651EE4">
            <w:pPr>
              <w:jc w:val="right"/>
            </w:pPr>
            <w:r>
              <w:rPr>
                <w:rFonts w:eastAsiaTheme="minorEastAsia"/>
                <w:kern w:val="0"/>
                <w:sz w:val="24"/>
                <w:szCs w:val="24"/>
              </w:rPr>
              <w:t>123,981,576.30</w:t>
            </w:r>
          </w:p>
        </w:tc>
        <w:tc>
          <w:tcPr>
            <w:tcW w:w="1616" w:type="dxa"/>
            <w:vAlign w:val="center"/>
          </w:tcPr>
          <w:p w:rsidR="0005729C" w:rsidRDefault="00651EE4">
            <w:pPr>
              <w:jc w:val="right"/>
            </w:pPr>
            <w:r>
              <w:rPr>
                <w:rFonts w:eastAsiaTheme="minorEastAsia"/>
                <w:kern w:val="0"/>
                <w:sz w:val="24"/>
                <w:szCs w:val="24"/>
              </w:rPr>
              <w:t>9.08</w:t>
            </w:r>
          </w:p>
        </w:tc>
      </w:tr>
      <w:tr w:rsidR="0005729C">
        <w:tc>
          <w:tcPr>
            <w:tcW w:w="817" w:type="dxa"/>
            <w:vAlign w:val="center"/>
          </w:tcPr>
          <w:p w:rsidR="0005729C" w:rsidRDefault="00651EE4">
            <w:pPr>
              <w:jc w:val="center"/>
            </w:pPr>
            <w:r>
              <w:rPr>
                <w:rFonts w:eastAsiaTheme="minorEastAsia"/>
                <w:kern w:val="0"/>
                <w:sz w:val="24"/>
                <w:szCs w:val="24"/>
              </w:rPr>
              <w:t>3</w:t>
            </w:r>
          </w:p>
        </w:tc>
        <w:tc>
          <w:tcPr>
            <w:tcW w:w="1276" w:type="dxa"/>
            <w:vAlign w:val="center"/>
          </w:tcPr>
          <w:p w:rsidR="0005729C" w:rsidRDefault="00651EE4">
            <w:pPr>
              <w:jc w:val="center"/>
            </w:pPr>
            <w:r>
              <w:rPr>
                <w:rFonts w:eastAsiaTheme="minorEastAsia"/>
                <w:kern w:val="0"/>
                <w:sz w:val="24"/>
                <w:szCs w:val="24"/>
              </w:rPr>
              <w:t>688617</w:t>
            </w:r>
          </w:p>
        </w:tc>
        <w:tc>
          <w:tcPr>
            <w:tcW w:w="1701" w:type="dxa"/>
            <w:vAlign w:val="center"/>
          </w:tcPr>
          <w:p w:rsidR="0005729C" w:rsidRDefault="00651EE4">
            <w:pPr>
              <w:jc w:val="center"/>
            </w:pPr>
            <w:r>
              <w:rPr>
                <w:rFonts w:eastAsiaTheme="minorEastAsia"/>
                <w:kern w:val="0"/>
                <w:sz w:val="24"/>
                <w:szCs w:val="24"/>
              </w:rPr>
              <w:t>惠泰医疗</w:t>
            </w:r>
          </w:p>
        </w:tc>
        <w:tc>
          <w:tcPr>
            <w:tcW w:w="1276" w:type="dxa"/>
            <w:vAlign w:val="center"/>
          </w:tcPr>
          <w:p w:rsidR="0005729C" w:rsidRDefault="00651EE4">
            <w:pPr>
              <w:jc w:val="right"/>
            </w:pPr>
            <w:r>
              <w:rPr>
                <w:rFonts w:eastAsiaTheme="minorEastAsia"/>
                <w:kern w:val="0"/>
                <w:sz w:val="24"/>
                <w:szCs w:val="24"/>
              </w:rPr>
              <w:t>315,819.00</w:t>
            </w:r>
          </w:p>
        </w:tc>
        <w:tc>
          <w:tcPr>
            <w:tcW w:w="1842" w:type="dxa"/>
            <w:vAlign w:val="center"/>
          </w:tcPr>
          <w:p w:rsidR="0005729C" w:rsidRDefault="00651EE4">
            <w:pPr>
              <w:jc w:val="right"/>
            </w:pPr>
            <w:r>
              <w:rPr>
                <w:rFonts w:eastAsiaTheme="minorEastAsia"/>
                <w:kern w:val="0"/>
                <w:sz w:val="24"/>
                <w:szCs w:val="24"/>
              </w:rPr>
              <w:t>120,323,880.81</w:t>
            </w:r>
          </w:p>
        </w:tc>
        <w:tc>
          <w:tcPr>
            <w:tcW w:w="1616" w:type="dxa"/>
            <w:vAlign w:val="center"/>
          </w:tcPr>
          <w:p w:rsidR="0005729C" w:rsidRDefault="00651EE4">
            <w:pPr>
              <w:jc w:val="right"/>
            </w:pPr>
            <w:r>
              <w:rPr>
                <w:rFonts w:eastAsiaTheme="minorEastAsia"/>
                <w:kern w:val="0"/>
                <w:sz w:val="24"/>
                <w:szCs w:val="24"/>
              </w:rPr>
              <w:t>8.81</w:t>
            </w:r>
          </w:p>
        </w:tc>
      </w:tr>
      <w:tr w:rsidR="0005729C">
        <w:tc>
          <w:tcPr>
            <w:tcW w:w="817" w:type="dxa"/>
            <w:vAlign w:val="center"/>
          </w:tcPr>
          <w:p w:rsidR="0005729C" w:rsidRDefault="00651EE4">
            <w:pPr>
              <w:jc w:val="center"/>
            </w:pPr>
            <w:r>
              <w:rPr>
                <w:rFonts w:eastAsiaTheme="minorEastAsia"/>
                <w:kern w:val="0"/>
                <w:sz w:val="24"/>
                <w:szCs w:val="24"/>
              </w:rPr>
              <w:t>4</w:t>
            </w:r>
          </w:p>
        </w:tc>
        <w:tc>
          <w:tcPr>
            <w:tcW w:w="1276" w:type="dxa"/>
            <w:vAlign w:val="center"/>
          </w:tcPr>
          <w:p w:rsidR="0005729C" w:rsidRDefault="00651EE4">
            <w:pPr>
              <w:jc w:val="center"/>
            </w:pPr>
            <w:r>
              <w:rPr>
                <w:rFonts w:eastAsiaTheme="minorEastAsia"/>
                <w:kern w:val="0"/>
                <w:sz w:val="24"/>
                <w:szCs w:val="24"/>
              </w:rPr>
              <w:t>300957</w:t>
            </w:r>
          </w:p>
        </w:tc>
        <w:tc>
          <w:tcPr>
            <w:tcW w:w="1701" w:type="dxa"/>
            <w:vAlign w:val="center"/>
          </w:tcPr>
          <w:p w:rsidR="0005729C" w:rsidRDefault="00651EE4">
            <w:pPr>
              <w:jc w:val="center"/>
            </w:pPr>
            <w:r>
              <w:rPr>
                <w:rFonts w:eastAsiaTheme="minorEastAsia"/>
                <w:kern w:val="0"/>
                <w:sz w:val="24"/>
                <w:szCs w:val="24"/>
              </w:rPr>
              <w:t>贝泰妮</w:t>
            </w:r>
          </w:p>
        </w:tc>
        <w:tc>
          <w:tcPr>
            <w:tcW w:w="1276" w:type="dxa"/>
            <w:vAlign w:val="center"/>
          </w:tcPr>
          <w:p w:rsidR="0005729C" w:rsidRDefault="00651EE4">
            <w:pPr>
              <w:jc w:val="right"/>
            </w:pPr>
            <w:r>
              <w:rPr>
                <w:rFonts w:eastAsiaTheme="minorEastAsia"/>
                <w:kern w:val="0"/>
                <w:sz w:val="24"/>
                <w:szCs w:val="24"/>
              </w:rPr>
              <w:t>261,738.00</w:t>
            </w:r>
          </w:p>
        </w:tc>
        <w:tc>
          <w:tcPr>
            <w:tcW w:w="1842" w:type="dxa"/>
            <w:vAlign w:val="center"/>
          </w:tcPr>
          <w:p w:rsidR="0005729C" w:rsidRDefault="00651EE4">
            <w:pPr>
              <w:jc w:val="right"/>
            </w:pPr>
            <w:r>
              <w:rPr>
                <w:rFonts w:eastAsiaTheme="minorEastAsia"/>
                <w:kern w:val="0"/>
                <w:sz w:val="24"/>
                <w:szCs w:val="24"/>
              </w:rPr>
              <w:t>71,095,241.05</w:t>
            </w:r>
          </w:p>
        </w:tc>
        <w:tc>
          <w:tcPr>
            <w:tcW w:w="1616" w:type="dxa"/>
            <w:vAlign w:val="center"/>
          </w:tcPr>
          <w:p w:rsidR="0005729C" w:rsidRDefault="00651EE4">
            <w:pPr>
              <w:jc w:val="right"/>
            </w:pPr>
            <w:r>
              <w:rPr>
                <w:rFonts w:eastAsiaTheme="minorEastAsia"/>
                <w:kern w:val="0"/>
                <w:sz w:val="24"/>
                <w:szCs w:val="24"/>
              </w:rPr>
              <w:t>5.21</w:t>
            </w:r>
          </w:p>
        </w:tc>
      </w:tr>
      <w:tr w:rsidR="0005729C">
        <w:tc>
          <w:tcPr>
            <w:tcW w:w="817" w:type="dxa"/>
            <w:vAlign w:val="center"/>
          </w:tcPr>
          <w:p w:rsidR="0005729C" w:rsidRDefault="00651EE4">
            <w:pPr>
              <w:jc w:val="center"/>
            </w:pPr>
            <w:r>
              <w:rPr>
                <w:rFonts w:eastAsiaTheme="minorEastAsia"/>
                <w:kern w:val="0"/>
                <w:sz w:val="24"/>
                <w:szCs w:val="24"/>
              </w:rPr>
              <w:t>5</w:t>
            </w:r>
          </w:p>
        </w:tc>
        <w:tc>
          <w:tcPr>
            <w:tcW w:w="1276" w:type="dxa"/>
            <w:vAlign w:val="center"/>
          </w:tcPr>
          <w:p w:rsidR="0005729C" w:rsidRDefault="00651EE4">
            <w:pPr>
              <w:jc w:val="center"/>
            </w:pPr>
            <w:r>
              <w:rPr>
                <w:rFonts w:eastAsiaTheme="minorEastAsia"/>
                <w:kern w:val="0"/>
                <w:sz w:val="24"/>
                <w:szCs w:val="24"/>
              </w:rPr>
              <w:t>300832</w:t>
            </w:r>
          </w:p>
        </w:tc>
        <w:tc>
          <w:tcPr>
            <w:tcW w:w="1701" w:type="dxa"/>
            <w:vAlign w:val="center"/>
          </w:tcPr>
          <w:p w:rsidR="0005729C" w:rsidRDefault="00651EE4">
            <w:pPr>
              <w:jc w:val="center"/>
            </w:pPr>
            <w:r>
              <w:rPr>
                <w:rFonts w:eastAsiaTheme="minorEastAsia"/>
                <w:kern w:val="0"/>
                <w:sz w:val="24"/>
                <w:szCs w:val="24"/>
              </w:rPr>
              <w:t>新产业</w:t>
            </w:r>
          </w:p>
        </w:tc>
        <w:tc>
          <w:tcPr>
            <w:tcW w:w="1276" w:type="dxa"/>
            <w:vAlign w:val="center"/>
          </w:tcPr>
          <w:p w:rsidR="0005729C" w:rsidRDefault="00651EE4">
            <w:pPr>
              <w:jc w:val="right"/>
            </w:pPr>
            <w:r>
              <w:rPr>
                <w:rFonts w:eastAsiaTheme="minorEastAsia"/>
                <w:kern w:val="0"/>
                <w:sz w:val="24"/>
                <w:szCs w:val="24"/>
              </w:rPr>
              <w:t>1,126,945.00</w:t>
            </w:r>
          </w:p>
        </w:tc>
        <w:tc>
          <w:tcPr>
            <w:tcW w:w="1842" w:type="dxa"/>
            <w:vAlign w:val="center"/>
          </w:tcPr>
          <w:p w:rsidR="0005729C" w:rsidRDefault="00651EE4">
            <w:pPr>
              <w:jc w:val="right"/>
            </w:pPr>
            <w:r>
              <w:rPr>
                <w:rFonts w:eastAsiaTheme="minorEastAsia"/>
                <w:kern w:val="0"/>
                <w:sz w:val="24"/>
                <w:szCs w:val="24"/>
              </w:rPr>
              <w:t>69,419,812.00</w:t>
            </w:r>
          </w:p>
        </w:tc>
        <w:tc>
          <w:tcPr>
            <w:tcW w:w="1616" w:type="dxa"/>
            <w:vAlign w:val="center"/>
          </w:tcPr>
          <w:p w:rsidR="0005729C" w:rsidRDefault="00651EE4">
            <w:pPr>
              <w:jc w:val="right"/>
            </w:pPr>
            <w:r>
              <w:rPr>
                <w:rFonts w:eastAsiaTheme="minorEastAsia"/>
                <w:kern w:val="0"/>
                <w:sz w:val="24"/>
                <w:szCs w:val="24"/>
              </w:rPr>
              <w:t>5.08</w:t>
            </w:r>
          </w:p>
        </w:tc>
      </w:tr>
      <w:tr w:rsidR="0005729C">
        <w:tc>
          <w:tcPr>
            <w:tcW w:w="817" w:type="dxa"/>
            <w:vAlign w:val="center"/>
          </w:tcPr>
          <w:p w:rsidR="0005729C" w:rsidRDefault="00651EE4">
            <w:pPr>
              <w:jc w:val="center"/>
            </w:pPr>
            <w:r>
              <w:rPr>
                <w:rFonts w:eastAsiaTheme="minorEastAsia"/>
                <w:kern w:val="0"/>
                <w:sz w:val="24"/>
                <w:szCs w:val="24"/>
              </w:rPr>
              <w:t>6</w:t>
            </w:r>
          </w:p>
        </w:tc>
        <w:tc>
          <w:tcPr>
            <w:tcW w:w="1276" w:type="dxa"/>
            <w:vAlign w:val="center"/>
          </w:tcPr>
          <w:p w:rsidR="0005729C" w:rsidRDefault="00651EE4">
            <w:pPr>
              <w:jc w:val="center"/>
            </w:pPr>
            <w:r>
              <w:rPr>
                <w:rFonts w:eastAsiaTheme="minorEastAsia"/>
                <w:kern w:val="0"/>
                <w:sz w:val="24"/>
                <w:szCs w:val="24"/>
              </w:rPr>
              <w:t>002821</w:t>
            </w:r>
          </w:p>
        </w:tc>
        <w:tc>
          <w:tcPr>
            <w:tcW w:w="1701" w:type="dxa"/>
            <w:vAlign w:val="center"/>
          </w:tcPr>
          <w:p w:rsidR="0005729C" w:rsidRDefault="00651EE4">
            <w:pPr>
              <w:jc w:val="center"/>
            </w:pPr>
            <w:r>
              <w:rPr>
                <w:rFonts w:eastAsiaTheme="minorEastAsia"/>
                <w:kern w:val="0"/>
                <w:sz w:val="24"/>
                <w:szCs w:val="24"/>
              </w:rPr>
              <w:t>凯莱英</w:t>
            </w:r>
          </w:p>
        </w:tc>
        <w:tc>
          <w:tcPr>
            <w:tcW w:w="1276" w:type="dxa"/>
            <w:vAlign w:val="center"/>
          </w:tcPr>
          <w:p w:rsidR="0005729C" w:rsidRDefault="00651EE4">
            <w:pPr>
              <w:jc w:val="right"/>
            </w:pPr>
            <w:r>
              <w:rPr>
                <w:rFonts w:eastAsiaTheme="minorEastAsia"/>
                <w:kern w:val="0"/>
                <w:sz w:val="24"/>
                <w:szCs w:val="24"/>
              </w:rPr>
              <w:t>175,670.00</w:t>
            </w:r>
          </w:p>
        </w:tc>
        <w:tc>
          <w:tcPr>
            <w:tcW w:w="1842" w:type="dxa"/>
            <w:vAlign w:val="center"/>
          </w:tcPr>
          <w:p w:rsidR="0005729C" w:rsidRDefault="00651EE4">
            <w:pPr>
              <w:jc w:val="right"/>
            </w:pPr>
            <w:r>
              <w:rPr>
                <w:rFonts w:eastAsiaTheme="minorEastAsia"/>
                <w:kern w:val="0"/>
                <w:sz w:val="24"/>
                <w:szCs w:val="24"/>
              </w:rPr>
              <w:t>65,454,642.00</w:t>
            </w:r>
          </w:p>
        </w:tc>
        <w:tc>
          <w:tcPr>
            <w:tcW w:w="1616" w:type="dxa"/>
            <w:vAlign w:val="center"/>
          </w:tcPr>
          <w:p w:rsidR="0005729C" w:rsidRDefault="00651EE4">
            <w:pPr>
              <w:jc w:val="right"/>
            </w:pPr>
            <w:r>
              <w:rPr>
                <w:rFonts w:eastAsiaTheme="minorEastAsia"/>
                <w:kern w:val="0"/>
                <w:sz w:val="24"/>
                <w:szCs w:val="24"/>
              </w:rPr>
              <w:t>4.79</w:t>
            </w:r>
          </w:p>
        </w:tc>
      </w:tr>
      <w:tr w:rsidR="0005729C">
        <w:tc>
          <w:tcPr>
            <w:tcW w:w="817" w:type="dxa"/>
            <w:vAlign w:val="center"/>
          </w:tcPr>
          <w:p w:rsidR="0005729C" w:rsidRDefault="00651EE4">
            <w:pPr>
              <w:jc w:val="center"/>
            </w:pPr>
            <w:r>
              <w:rPr>
                <w:rFonts w:eastAsiaTheme="minorEastAsia"/>
                <w:kern w:val="0"/>
                <w:sz w:val="24"/>
                <w:szCs w:val="24"/>
              </w:rPr>
              <w:t>7</w:t>
            </w:r>
          </w:p>
        </w:tc>
        <w:tc>
          <w:tcPr>
            <w:tcW w:w="1276" w:type="dxa"/>
            <w:vAlign w:val="center"/>
          </w:tcPr>
          <w:p w:rsidR="0005729C" w:rsidRDefault="00651EE4">
            <w:pPr>
              <w:jc w:val="center"/>
            </w:pPr>
            <w:r>
              <w:rPr>
                <w:rFonts w:eastAsiaTheme="minorEastAsia"/>
                <w:kern w:val="0"/>
                <w:sz w:val="24"/>
                <w:szCs w:val="24"/>
              </w:rPr>
              <w:t>300760</w:t>
            </w:r>
          </w:p>
        </w:tc>
        <w:tc>
          <w:tcPr>
            <w:tcW w:w="1701" w:type="dxa"/>
            <w:vAlign w:val="center"/>
          </w:tcPr>
          <w:p w:rsidR="0005729C" w:rsidRDefault="00651EE4">
            <w:pPr>
              <w:jc w:val="center"/>
            </w:pPr>
            <w:r>
              <w:rPr>
                <w:rFonts w:eastAsiaTheme="minorEastAsia"/>
                <w:kern w:val="0"/>
                <w:sz w:val="24"/>
                <w:szCs w:val="24"/>
              </w:rPr>
              <w:t>迈瑞医疗</w:t>
            </w:r>
          </w:p>
        </w:tc>
        <w:tc>
          <w:tcPr>
            <w:tcW w:w="1276" w:type="dxa"/>
            <w:vAlign w:val="center"/>
          </w:tcPr>
          <w:p w:rsidR="0005729C" w:rsidRDefault="00651EE4">
            <w:pPr>
              <w:jc w:val="right"/>
            </w:pPr>
            <w:r>
              <w:rPr>
                <w:rFonts w:eastAsiaTheme="minorEastAsia"/>
                <w:kern w:val="0"/>
                <w:sz w:val="24"/>
                <w:szCs w:val="24"/>
              </w:rPr>
              <w:t>87,663.00</w:t>
            </w:r>
          </w:p>
        </w:tc>
        <w:tc>
          <w:tcPr>
            <w:tcW w:w="1842" w:type="dxa"/>
            <w:vAlign w:val="center"/>
          </w:tcPr>
          <w:p w:rsidR="0005729C" w:rsidRDefault="00651EE4">
            <w:pPr>
              <w:jc w:val="right"/>
            </w:pPr>
            <w:r>
              <w:rPr>
                <w:rFonts w:eastAsiaTheme="minorEastAsia"/>
                <w:kern w:val="0"/>
                <w:sz w:val="24"/>
                <w:szCs w:val="24"/>
              </w:rPr>
              <w:t>42,082,623.15</w:t>
            </w:r>
          </w:p>
        </w:tc>
        <w:tc>
          <w:tcPr>
            <w:tcW w:w="1616" w:type="dxa"/>
            <w:vAlign w:val="center"/>
          </w:tcPr>
          <w:p w:rsidR="0005729C" w:rsidRDefault="00651EE4">
            <w:pPr>
              <w:jc w:val="right"/>
            </w:pPr>
            <w:r>
              <w:rPr>
                <w:rFonts w:eastAsiaTheme="minorEastAsia"/>
                <w:kern w:val="0"/>
                <w:sz w:val="24"/>
                <w:szCs w:val="24"/>
              </w:rPr>
              <w:t>3.08</w:t>
            </w:r>
          </w:p>
        </w:tc>
      </w:tr>
      <w:tr w:rsidR="0005729C">
        <w:tc>
          <w:tcPr>
            <w:tcW w:w="817" w:type="dxa"/>
            <w:vAlign w:val="center"/>
          </w:tcPr>
          <w:p w:rsidR="0005729C" w:rsidRDefault="00651EE4">
            <w:pPr>
              <w:jc w:val="center"/>
            </w:pPr>
            <w:r>
              <w:rPr>
                <w:rFonts w:eastAsiaTheme="minorEastAsia"/>
                <w:kern w:val="0"/>
                <w:sz w:val="24"/>
                <w:szCs w:val="24"/>
              </w:rPr>
              <w:t>8</w:t>
            </w:r>
          </w:p>
        </w:tc>
        <w:tc>
          <w:tcPr>
            <w:tcW w:w="1276" w:type="dxa"/>
            <w:vAlign w:val="center"/>
          </w:tcPr>
          <w:p w:rsidR="0005729C" w:rsidRDefault="00651EE4">
            <w:pPr>
              <w:jc w:val="center"/>
            </w:pPr>
            <w:r>
              <w:rPr>
                <w:rFonts w:eastAsiaTheme="minorEastAsia"/>
                <w:kern w:val="0"/>
                <w:sz w:val="24"/>
                <w:szCs w:val="24"/>
              </w:rPr>
              <w:t>688276</w:t>
            </w:r>
          </w:p>
        </w:tc>
        <w:tc>
          <w:tcPr>
            <w:tcW w:w="1701" w:type="dxa"/>
            <w:vAlign w:val="center"/>
          </w:tcPr>
          <w:p w:rsidR="0005729C" w:rsidRDefault="00651EE4">
            <w:pPr>
              <w:jc w:val="center"/>
            </w:pPr>
            <w:r>
              <w:rPr>
                <w:rFonts w:eastAsiaTheme="minorEastAsia"/>
                <w:kern w:val="0"/>
                <w:sz w:val="24"/>
                <w:szCs w:val="24"/>
              </w:rPr>
              <w:t>百克生物</w:t>
            </w:r>
          </w:p>
        </w:tc>
        <w:tc>
          <w:tcPr>
            <w:tcW w:w="1276" w:type="dxa"/>
            <w:vAlign w:val="center"/>
          </w:tcPr>
          <w:p w:rsidR="0005729C" w:rsidRDefault="00651EE4">
            <w:pPr>
              <w:jc w:val="right"/>
            </w:pPr>
            <w:r>
              <w:rPr>
                <w:rFonts w:eastAsiaTheme="minorEastAsia"/>
                <w:kern w:val="0"/>
                <w:sz w:val="24"/>
                <w:szCs w:val="24"/>
              </w:rPr>
              <w:t>399,159.00</w:t>
            </w:r>
          </w:p>
        </w:tc>
        <w:tc>
          <w:tcPr>
            <w:tcW w:w="1842" w:type="dxa"/>
            <w:vAlign w:val="center"/>
          </w:tcPr>
          <w:p w:rsidR="0005729C" w:rsidRDefault="00651EE4">
            <w:pPr>
              <w:jc w:val="right"/>
            </w:pPr>
            <w:r>
              <w:rPr>
                <w:rFonts w:eastAsiaTheme="minorEastAsia"/>
                <w:kern w:val="0"/>
                <w:sz w:val="24"/>
                <w:szCs w:val="24"/>
              </w:rPr>
              <w:t>41,744,048.22</w:t>
            </w:r>
          </w:p>
        </w:tc>
        <w:tc>
          <w:tcPr>
            <w:tcW w:w="1616" w:type="dxa"/>
            <w:vAlign w:val="center"/>
          </w:tcPr>
          <w:p w:rsidR="0005729C" w:rsidRDefault="00651EE4">
            <w:pPr>
              <w:jc w:val="right"/>
            </w:pPr>
            <w:r>
              <w:rPr>
                <w:rFonts w:eastAsiaTheme="minorEastAsia"/>
                <w:kern w:val="0"/>
                <w:sz w:val="24"/>
                <w:szCs w:val="24"/>
              </w:rPr>
              <w:t>3.06</w:t>
            </w:r>
          </w:p>
        </w:tc>
      </w:tr>
      <w:tr w:rsidR="0005729C">
        <w:tc>
          <w:tcPr>
            <w:tcW w:w="817" w:type="dxa"/>
            <w:vAlign w:val="center"/>
          </w:tcPr>
          <w:p w:rsidR="0005729C" w:rsidRDefault="00651EE4">
            <w:pPr>
              <w:jc w:val="center"/>
            </w:pPr>
            <w:r>
              <w:rPr>
                <w:rFonts w:eastAsiaTheme="minorEastAsia"/>
                <w:kern w:val="0"/>
                <w:sz w:val="24"/>
                <w:szCs w:val="24"/>
              </w:rPr>
              <w:t>9</w:t>
            </w:r>
          </w:p>
        </w:tc>
        <w:tc>
          <w:tcPr>
            <w:tcW w:w="1276" w:type="dxa"/>
            <w:vAlign w:val="center"/>
          </w:tcPr>
          <w:p w:rsidR="0005729C" w:rsidRDefault="00651EE4">
            <w:pPr>
              <w:jc w:val="center"/>
            </w:pPr>
            <w:r>
              <w:rPr>
                <w:rFonts w:eastAsiaTheme="minorEastAsia"/>
                <w:kern w:val="0"/>
                <w:sz w:val="24"/>
                <w:szCs w:val="24"/>
              </w:rPr>
              <w:t>300347</w:t>
            </w:r>
          </w:p>
        </w:tc>
        <w:tc>
          <w:tcPr>
            <w:tcW w:w="1701" w:type="dxa"/>
            <w:vAlign w:val="center"/>
          </w:tcPr>
          <w:p w:rsidR="0005729C" w:rsidRDefault="00651EE4">
            <w:pPr>
              <w:jc w:val="center"/>
            </w:pPr>
            <w:r>
              <w:rPr>
                <w:rFonts w:eastAsiaTheme="minorEastAsia"/>
                <w:kern w:val="0"/>
                <w:sz w:val="24"/>
                <w:szCs w:val="24"/>
              </w:rPr>
              <w:t>泰格医药</w:t>
            </w:r>
          </w:p>
        </w:tc>
        <w:tc>
          <w:tcPr>
            <w:tcW w:w="1276" w:type="dxa"/>
            <w:vAlign w:val="center"/>
          </w:tcPr>
          <w:p w:rsidR="0005729C" w:rsidRDefault="00651EE4">
            <w:pPr>
              <w:jc w:val="right"/>
            </w:pPr>
            <w:r>
              <w:rPr>
                <w:rFonts w:eastAsiaTheme="minorEastAsia"/>
                <w:kern w:val="0"/>
                <w:sz w:val="24"/>
                <w:szCs w:val="24"/>
              </w:rPr>
              <w:t>209,655.00</w:t>
            </w:r>
          </w:p>
        </w:tc>
        <w:tc>
          <w:tcPr>
            <w:tcW w:w="1842" w:type="dxa"/>
            <w:vAlign w:val="center"/>
          </w:tcPr>
          <w:p w:rsidR="0005729C" w:rsidRDefault="00651EE4">
            <w:pPr>
              <w:jc w:val="right"/>
            </w:pPr>
            <w:r>
              <w:rPr>
                <w:rFonts w:eastAsiaTheme="minorEastAsia"/>
                <w:kern w:val="0"/>
                <w:sz w:val="24"/>
                <w:szCs w:val="24"/>
              </w:rPr>
              <w:t>40,526,311.50</w:t>
            </w:r>
          </w:p>
        </w:tc>
        <w:tc>
          <w:tcPr>
            <w:tcW w:w="1616" w:type="dxa"/>
            <w:vAlign w:val="center"/>
          </w:tcPr>
          <w:p w:rsidR="0005729C" w:rsidRDefault="00651EE4">
            <w:pPr>
              <w:jc w:val="right"/>
            </w:pPr>
            <w:r>
              <w:rPr>
                <w:rFonts w:eastAsiaTheme="minorEastAsia"/>
                <w:kern w:val="0"/>
                <w:sz w:val="24"/>
                <w:szCs w:val="24"/>
              </w:rPr>
              <w:t>2.97</w:t>
            </w:r>
          </w:p>
        </w:tc>
      </w:tr>
      <w:tr w:rsidR="0005729C">
        <w:tc>
          <w:tcPr>
            <w:tcW w:w="817" w:type="dxa"/>
            <w:vAlign w:val="center"/>
          </w:tcPr>
          <w:p w:rsidR="0005729C" w:rsidRDefault="00651EE4">
            <w:pPr>
              <w:jc w:val="center"/>
            </w:pPr>
            <w:r>
              <w:rPr>
                <w:rFonts w:eastAsiaTheme="minorEastAsia"/>
                <w:kern w:val="0"/>
                <w:sz w:val="24"/>
                <w:szCs w:val="24"/>
              </w:rPr>
              <w:t>10</w:t>
            </w:r>
          </w:p>
        </w:tc>
        <w:tc>
          <w:tcPr>
            <w:tcW w:w="1276" w:type="dxa"/>
            <w:vAlign w:val="center"/>
          </w:tcPr>
          <w:p w:rsidR="0005729C" w:rsidRDefault="00651EE4">
            <w:pPr>
              <w:jc w:val="center"/>
            </w:pPr>
            <w:r>
              <w:rPr>
                <w:rFonts w:eastAsiaTheme="minorEastAsia"/>
                <w:kern w:val="0"/>
                <w:sz w:val="24"/>
                <w:szCs w:val="24"/>
              </w:rPr>
              <w:t>688613</w:t>
            </w:r>
          </w:p>
        </w:tc>
        <w:tc>
          <w:tcPr>
            <w:tcW w:w="1701" w:type="dxa"/>
            <w:vAlign w:val="center"/>
          </w:tcPr>
          <w:p w:rsidR="0005729C" w:rsidRDefault="00651EE4">
            <w:pPr>
              <w:jc w:val="center"/>
            </w:pPr>
            <w:r>
              <w:rPr>
                <w:rFonts w:eastAsiaTheme="minorEastAsia"/>
                <w:kern w:val="0"/>
                <w:sz w:val="24"/>
                <w:szCs w:val="24"/>
              </w:rPr>
              <w:t>奥精医疗</w:t>
            </w:r>
          </w:p>
        </w:tc>
        <w:tc>
          <w:tcPr>
            <w:tcW w:w="1276" w:type="dxa"/>
            <w:vAlign w:val="center"/>
          </w:tcPr>
          <w:p w:rsidR="0005729C" w:rsidRDefault="00651EE4">
            <w:pPr>
              <w:jc w:val="right"/>
            </w:pPr>
            <w:r>
              <w:rPr>
                <w:rFonts w:eastAsiaTheme="minorEastAsia"/>
                <w:kern w:val="0"/>
                <w:sz w:val="24"/>
                <w:szCs w:val="24"/>
              </w:rPr>
              <w:t>430,832.00</w:t>
            </w:r>
          </w:p>
        </w:tc>
        <w:tc>
          <w:tcPr>
            <w:tcW w:w="1842" w:type="dxa"/>
            <w:vAlign w:val="center"/>
          </w:tcPr>
          <w:p w:rsidR="0005729C" w:rsidRDefault="00651EE4">
            <w:pPr>
              <w:jc w:val="right"/>
            </w:pPr>
            <w:r>
              <w:rPr>
                <w:rFonts w:eastAsiaTheme="minorEastAsia"/>
                <w:kern w:val="0"/>
                <w:sz w:val="24"/>
                <w:szCs w:val="24"/>
              </w:rPr>
              <w:t>39,115,237.28</w:t>
            </w:r>
          </w:p>
        </w:tc>
        <w:tc>
          <w:tcPr>
            <w:tcW w:w="1616" w:type="dxa"/>
            <w:vAlign w:val="center"/>
          </w:tcPr>
          <w:p w:rsidR="0005729C" w:rsidRDefault="00651EE4">
            <w:pPr>
              <w:jc w:val="right"/>
            </w:pPr>
            <w:r>
              <w:rPr>
                <w:rFonts w:eastAsiaTheme="minorEastAsia"/>
                <w:kern w:val="0"/>
                <w:sz w:val="24"/>
                <w:szCs w:val="24"/>
              </w:rPr>
              <w:t>2.86</w:t>
            </w:r>
          </w:p>
        </w:tc>
      </w:tr>
      <w:bookmarkEnd w:id="1"/>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663,820.43</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33,226.22</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2,220,409.22</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2,917,455.87</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tbl>
      <w:tblPr>
        <w:tblStyle w:val="aff4"/>
        <w:tblW w:w="8513" w:type="dxa"/>
        <w:tblInd w:w="15" w:type="dxa"/>
        <w:tblLayout w:type="fixed"/>
        <w:tblLook w:val="04A0" w:firstRow="1" w:lastRow="0" w:firstColumn="1" w:lastColumn="0" w:noHBand="0" w:noVBand="1"/>
      </w:tblPr>
      <w:tblGrid>
        <w:gridCol w:w="1083"/>
        <w:gridCol w:w="1302"/>
        <w:gridCol w:w="1301"/>
        <w:gridCol w:w="1805"/>
        <w:gridCol w:w="1655"/>
        <w:gridCol w:w="1367"/>
      </w:tblGrid>
      <w:tr w:rsidR="00D06738" w:rsidRPr="00FF6B9A">
        <w:tc>
          <w:tcPr>
            <w:tcW w:w="108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0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股票代码</w:t>
            </w:r>
          </w:p>
        </w:tc>
        <w:tc>
          <w:tcPr>
            <w:tcW w:w="1301"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股票名称</w:t>
            </w:r>
          </w:p>
        </w:tc>
        <w:tc>
          <w:tcPr>
            <w:tcW w:w="1805"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流通受限部分的公允价值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55"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p>
        </w:tc>
        <w:tc>
          <w:tcPr>
            <w:tcW w:w="136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流通受限情况说明</w:t>
            </w:r>
          </w:p>
        </w:tc>
      </w:tr>
      <w:tr w:rsidR="0005729C">
        <w:tc>
          <w:tcPr>
            <w:tcW w:w="1083" w:type="dxa"/>
            <w:vAlign w:val="center"/>
          </w:tcPr>
          <w:p w:rsidR="0005729C" w:rsidRDefault="00651EE4">
            <w:pPr>
              <w:jc w:val="center"/>
            </w:pPr>
            <w:r>
              <w:rPr>
                <w:rFonts w:eastAsiaTheme="minorEastAsia"/>
                <w:color w:val="000000" w:themeColor="text1"/>
                <w:kern w:val="0"/>
              </w:rPr>
              <w:t>1</w:t>
            </w:r>
          </w:p>
        </w:tc>
        <w:tc>
          <w:tcPr>
            <w:tcW w:w="1302" w:type="dxa"/>
            <w:vAlign w:val="center"/>
          </w:tcPr>
          <w:p w:rsidR="0005729C" w:rsidRDefault="00651EE4">
            <w:pPr>
              <w:jc w:val="center"/>
            </w:pPr>
            <w:r>
              <w:rPr>
                <w:rFonts w:eastAsiaTheme="minorEastAsia"/>
                <w:color w:val="000000" w:themeColor="text1"/>
                <w:kern w:val="0"/>
              </w:rPr>
              <w:t>300957</w:t>
            </w:r>
          </w:p>
        </w:tc>
        <w:tc>
          <w:tcPr>
            <w:tcW w:w="1301" w:type="dxa"/>
            <w:vAlign w:val="center"/>
          </w:tcPr>
          <w:p w:rsidR="0005729C" w:rsidRDefault="00651EE4">
            <w:pPr>
              <w:jc w:val="center"/>
            </w:pPr>
            <w:r>
              <w:rPr>
                <w:rFonts w:eastAsiaTheme="minorEastAsia"/>
                <w:color w:val="000000" w:themeColor="text1"/>
                <w:kern w:val="0"/>
              </w:rPr>
              <w:t>贝泰妮</w:t>
            </w:r>
          </w:p>
        </w:tc>
        <w:tc>
          <w:tcPr>
            <w:tcW w:w="1805" w:type="dxa"/>
            <w:vAlign w:val="center"/>
          </w:tcPr>
          <w:p w:rsidR="0005729C" w:rsidRDefault="00651EE4">
            <w:pPr>
              <w:jc w:val="right"/>
            </w:pPr>
            <w:r>
              <w:rPr>
                <w:rFonts w:eastAsiaTheme="minorEastAsia"/>
                <w:color w:val="000000" w:themeColor="text1"/>
                <w:kern w:val="0"/>
              </w:rPr>
              <w:t>208,874.84</w:t>
            </w:r>
          </w:p>
        </w:tc>
        <w:tc>
          <w:tcPr>
            <w:tcW w:w="1655" w:type="dxa"/>
            <w:vAlign w:val="center"/>
          </w:tcPr>
          <w:p w:rsidR="0005729C" w:rsidRDefault="00651EE4">
            <w:pPr>
              <w:jc w:val="right"/>
            </w:pPr>
            <w:r>
              <w:rPr>
                <w:rFonts w:eastAsiaTheme="minorEastAsia"/>
                <w:color w:val="000000" w:themeColor="text1"/>
                <w:kern w:val="0"/>
              </w:rPr>
              <w:t>0.02</w:t>
            </w:r>
          </w:p>
        </w:tc>
        <w:tc>
          <w:tcPr>
            <w:tcW w:w="1367" w:type="dxa"/>
            <w:vAlign w:val="center"/>
          </w:tcPr>
          <w:p w:rsidR="0005729C" w:rsidRDefault="00651EE4">
            <w:pPr>
              <w:jc w:val="right"/>
            </w:pPr>
            <w:r>
              <w:rPr>
                <w:rFonts w:eastAsiaTheme="minorEastAsia"/>
                <w:color w:val="000000" w:themeColor="text1"/>
                <w:kern w:val="0"/>
              </w:rPr>
              <w:t>新股锁定期内</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w:t>
      </w:r>
      <w:r w:rsidRPr="00FF6B9A">
        <w:rPr>
          <w:rFonts w:eastAsiaTheme="minorEastAsia"/>
          <w:color w:val="000000" w:themeColor="text1"/>
        </w:rPr>
        <w:t>,</w:t>
      </w:r>
      <w:r w:rsidRPr="00FF6B9A">
        <w:rPr>
          <w:rFonts w:eastAsiaTheme="minorEastAsia"/>
          <w:color w:val="000000" w:themeColor="text1"/>
        </w:rPr>
        <w:t>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549,802,082.85</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82,860,510.99</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176,124,121.74</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456,538,472.10</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05729C" w:rsidRDefault="00651EE4">
      <w:pPr>
        <w:spacing w:line="360" w:lineRule="auto"/>
        <w:ind w:firstLineChars="200" w:firstLine="420"/>
        <w:rPr>
          <w:rFonts w:eastAsiaTheme="minorEastAsia"/>
          <w:color w:val="000000" w:themeColor="text1"/>
        </w:rPr>
      </w:pPr>
      <w:r>
        <w:rPr>
          <w:rFonts w:eastAsiaTheme="minorEastAsia"/>
          <w:color w:val="000000" w:themeColor="text1"/>
        </w:rPr>
        <w:t>1</w:t>
      </w:r>
      <w:r>
        <w:rPr>
          <w:rFonts w:eastAsiaTheme="minorEastAsia"/>
          <w:color w:val="000000" w:themeColor="text1"/>
        </w:rPr>
        <w:t>、中国证监会批准上投摩根医疗健康股票型证券投资基金募集的文件</w:t>
      </w:r>
    </w:p>
    <w:p w:rsidR="0005729C" w:rsidRDefault="00651EE4">
      <w:pPr>
        <w:spacing w:line="360" w:lineRule="auto"/>
        <w:ind w:firstLineChars="200" w:firstLine="420"/>
        <w:rPr>
          <w:rFonts w:eastAsiaTheme="minorEastAsia"/>
          <w:color w:val="000000" w:themeColor="text1"/>
        </w:rPr>
      </w:pPr>
      <w:r>
        <w:rPr>
          <w:rFonts w:eastAsiaTheme="minorEastAsia"/>
          <w:color w:val="000000" w:themeColor="text1"/>
        </w:rPr>
        <w:t>2</w:t>
      </w:r>
      <w:r>
        <w:rPr>
          <w:rFonts w:eastAsiaTheme="minorEastAsia"/>
          <w:color w:val="000000" w:themeColor="text1"/>
        </w:rPr>
        <w:t>、《上投摩根医疗健康股票型证券投资基金基金合同》</w:t>
      </w:r>
    </w:p>
    <w:p w:rsidR="0005729C" w:rsidRDefault="00651EE4">
      <w:pPr>
        <w:spacing w:line="360" w:lineRule="auto"/>
        <w:ind w:firstLineChars="200" w:firstLine="420"/>
        <w:rPr>
          <w:rFonts w:eastAsiaTheme="minorEastAsia"/>
          <w:color w:val="000000" w:themeColor="text1"/>
        </w:rPr>
      </w:pPr>
      <w:r>
        <w:rPr>
          <w:rFonts w:eastAsiaTheme="minorEastAsia"/>
          <w:color w:val="000000" w:themeColor="text1"/>
        </w:rPr>
        <w:t>3</w:t>
      </w:r>
      <w:r>
        <w:rPr>
          <w:rFonts w:eastAsiaTheme="minorEastAsia"/>
          <w:color w:val="000000" w:themeColor="text1"/>
        </w:rPr>
        <w:t>、《上投摩根医疗健康股票型证券投资基金托管协议》</w:t>
      </w:r>
    </w:p>
    <w:p w:rsidR="0005729C" w:rsidRDefault="00651EE4">
      <w:pPr>
        <w:spacing w:line="360" w:lineRule="auto"/>
        <w:ind w:firstLineChars="200" w:firstLine="420"/>
        <w:rPr>
          <w:rFonts w:eastAsiaTheme="minorEastAsia"/>
          <w:color w:val="000000" w:themeColor="text1"/>
        </w:rPr>
      </w:pPr>
      <w:r>
        <w:rPr>
          <w:rFonts w:eastAsiaTheme="minorEastAsia"/>
          <w:color w:val="000000" w:themeColor="text1"/>
        </w:rPr>
        <w:t>4</w:t>
      </w:r>
      <w:r>
        <w:rPr>
          <w:rFonts w:eastAsiaTheme="minorEastAsia"/>
          <w:color w:val="000000" w:themeColor="text1"/>
        </w:rPr>
        <w:t>、法律意见书</w:t>
      </w:r>
    </w:p>
    <w:p w:rsidR="0005729C" w:rsidRDefault="00651EE4">
      <w:pPr>
        <w:spacing w:line="360" w:lineRule="auto"/>
        <w:ind w:firstLineChars="200" w:firstLine="420"/>
        <w:rPr>
          <w:rFonts w:eastAsiaTheme="minorEastAsia"/>
          <w:color w:val="000000" w:themeColor="text1"/>
        </w:rPr>
      </w:pPr>
      <w:r>
        <w:rPr>
          <w:rFonts w:eastAsiaTheme="minorEastAsia"/>
          <w:color w:val="000000" w:themeColor="text1"/>
        </w:rPr>
        <w:t>5</w:t>
      </w:r>
      <w:r>
        <w:rPr>
          <w:rFonts w:eastAsiaTheme="minorEastAsia"/>
          <w:color w:val="000000" w:themeColor="text1"/>
        </w:rPr>
        <w:t>、基金管理人业务资格批件、营业执照</w:t>
      </w:r>
    </w:p>
    <w:p w:rsidR="0005729C" w:rsidRDefault="00651EE4">
      <w:pPr>
        <w:spacing w:line="360" w:lineRule="auto"/>
        <w:ind w:firstLineChars="200" w:firstLine="420"/>
        <w:rPr>
          <w:rFonts w:eastAsiaTheme="minorEastAsia"/>
          <w:color w:val="000000" w:themeColor="text1"/>
        </w:rPr>
      </w:pPr>
      <w:r>
        <w:rPr>
          <w:rFonts w:eastAsiaTheme="minorEastAsia"/>
          <w:color w:val="000000" w:themeColor="text1"/>
        </w:rPr>
        <w:t>6</w:t>
      </w:r>
      <w:r>
        <w:rPr>
          <w:rFonts w:eastAsiaTheme="minorEastAsia"/>
          <w:color w:val="000000" w:themeColor="text1"/>
        </w:rPr>
        <w:t>、基金托管人业务资格批件、营业执照</w:t>
      </w:r>
    </w:p>
    <w:p w:rsidR="0005729C" w:rsidRDefault="00651EE4">
      <w:pPr>
        <w:spacing w:line="360" w:lineRule="auto"/>
        <w:ind w:firstLineChars="200" w:firstLine="420"/>
        <w:rPr>
          <w:rFonts w:eastAsiaTheme="minorEastAsia"/>
          <w:color w:val="000000" w:themeColor="text1"/>
        </w:rPr>
      </w:pPr>
      <w:r>
        <w:rPr>
          <w:rFonts w:eastAsiaTheme="minorEastAsia"/>
          <w:color w:val="000000" w:themeColor="text1"/>
        </w:rPr>
        <w:t>7</w:t>
      </w:r>
      <w:r>
        <w:rPr>
          <w:rFonts w:eastAsiaTheme="minorEastAsia"/>
          <w:color w:val="000000" w:themeColor="text1"/>
        </w:rPr>
        <w:t>、《上投摩根基金管理有限公司开放式基金业务规则》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8</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基金管理人或基金托管人处。</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二〇二一年七月二十一日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EA" w:rsidRDefault="007573EA">
      <w:r>
        <w:separator/>
      </w:r>
    </w:p>
  </w:endnote>
  <w:endnote w:type="continuationSeparator" w:id="0">
    <w:p w:rsidR="007573EA" w:rsidRDefault="007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651EE4" w:rsidRPr="00651EE4">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651EE4">
      <w:rPr>
        <w:rStyle w:val="aff"/>
        <w:noProof/>
      </w:rPr>
      <w:t>7</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EA" w:rsidRDefault="007573EA">
      <w:r>
        <w:separator/>
      </w:r>
    </w:p>
  </w:footnote>
  <w:footnote w:type="continuationSeparator" w:id="0">
    <w:p w:rsidR="007573EA" w:rsidRDefault="0075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上投摩根医疗健康股票型证券投资基金</w:t>
    </w:r>
    <w:r>
      <w:rPr>
        <w:rFonts w:hint="eastAsia"/>
      </w:rPr>
      <w:t>2021</w:t>
    </w:r>
    <w:r>
      <w:rPr>
        <w:rFonts w:hint="eastAsia"/>
      </w:rPr>
      <w:t>年第</w:t>
    </w:r>
    <w:r>
      <w:rPr>
        <w:rFonts w:hint="eastAsia"/>
      </w:rPr>
      <w:t>2</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5729C"/>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1EE4"/>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6541F-26B1-4390-B151-D5EC05A5B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1007</Words>
  <Characters>5742</Characters>
  <Application>Microsoft Office Word</Application>
  <DocSecurity>0</DocSecurity>
  <Lines>47</Lines>
  <Paragraphs>13</Paragraphs>
  <ScaleCrop>false</ScaleCrop>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Wangyiping</cp:lastModifiedBy>
  <cp:revision>268</cp:revision>
  <dcterms:created xsi:type="dcterms:W3CDTF">2012-10-16T06:07:00Z</dcterms:created>
  <dcterms:modified xsi:type="dcterms:W3CDTF">2021-07-14T07:17:00Z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