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5E309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上投摩根科技前沿灵活配置混合型证券投资基金</w:t>
      </w:r>
    </w:p>
    <w:p w:rsidR="00CD0A2D" w:rsidRDefault="005E309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4</w:t>
      </w:r>
      <w:r>
        <w:rPr>
          <w:rFonts w:asciiTheme="minorEastAsia" w:eastAsiaTheme="minorEastAsia" w:hAnsiTheme="minorEastAsia" w:hint="eastAsia"/>
          <w:b/>
          <w:color w:val="000000" w:themeColor="text1"/>
          <w:sz w:val="36"/>
          <w:szCs w:val="36"/>
        </w:rPr>
        <w:t>季度报告</w:t>
      </w:r>
    </w:p>
    <w:p w:rsidR="00CD0A2D" w:rsidRDefault="005E3096">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12</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jc w:val="center"/>
        <w:rPr>
          <w:rFonts w:asciiTheme="minorEastAsia" w:eastAsiaTheme="minorEastAsia" w:hAnsiTheme="minorEastAsia"/>
          <w:b/>
          <w:bCs/>
          <w:color w:val="000000" w:themeColor="text1"/>
          <w:sz w:val="24"/>
          <w:szCs w:val="24"/>
        </w:rPr>
      </w:pPr>
    </w:p>
    <w:p w:rsidR="00CD0A2D" w:rsidRDefault="00CD0A2D">
      <w:pPr>
        <w:spacing w:line="360" w:lineRule="auto"/>
        <w:rPr>
          <w:rFonts w:asciiTheme="minorEastAsia" w:eastAsiaTheme="minorEastAsia" w:hAnsiTheme="minorEastAsia"/>
          <w:b/>
          <w:bCs/>
          <w:color w:val="000000" w:themeColor="text1"/>
          <w:sz w:val="24"/>
          <w:szCs w:val="24"/>
        </w:rPr>
      </w:pPr>
    </w:p>
    <w:p w:rsidR="00CD0A2D" w:rsidRDefault="005E309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CD0A2D" w:rsidRDefault="005E309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CD0A2D" w:rsidRDefault="005E3096">
      <w:pPr>
        <w:spacing w:line="360" w:lineRule="auto"/>
        <w:ind w:firstLineChars="900" w:firstLine="2168"/>
        <w:rPr>
          <w:rFonts w:asciiTheme="minorEastAsia" w:eastAsiaTheme="minorEastAsia" w:hAnsiTheme="minorEastAsia"/>
          <w:b/>
          <w:color w:val="000000" w:themeColor="text1"/>
          <w:sz w:val="24"/>
          <w:szCs w:val="24"/>
        </w:rPr>
        <w:sectPr w:rsidR="00CD0A2D">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CD0A2D" w:rsidRDefault="005E3096">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17</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CD0A2D" w:rsidRDefault="005E30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上投摩根科技前沿混合</w:t>
            </w:r>
          </w:p>
        </w:tc>
      </w:tr>
      <w:tr w:rsidR="00CD0A2D">
        <w:tc>
          <w:tcPr>
            <w:tcW w:w="2835" w:type="dxa"/>
            <w:tcBorders>
              <w:top w:val="single" w:sz="4" w:space="0" w:color="auto"/>
              <w:left w:val="single" w:sz="4" w:space="0" w:color="auto"/>
              <w:bottom w:val="single" w:sz="4" w:space="0" w:color="auto"/>
              <w:right w:val="single" w:sz="4" w:space="0" w:color="auto"/>
            </w:tcBorders>
            <w:vAlign w:val="center"/>
          </w:tcPr>
          <w:p w:rsidR="00CD0A2D" w:rsidRDefault="005E309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CD0A2D" w:rsidRDefault="005E30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001538</w:t>
            </w:r>
          </w:p>
        </w:tc>
      </w:tr>
      <w:tr w:rsidR="00CD0A2D">
        <w:tc>
          <w:tcPr>
            <w:tcW w:w="2835" w:type="dxa"/>
            <w:tcBorders>
              <w:top w:val="single" w:sz="4" w:space="0" w:color="auto"/>
              <w:left w:val="single" w:sz="4" w:space="0" w:color="auto"/>
              <w:bottom w:val="single" w:sz="4" w:space="0" w:color="auto"/>
              <w:right w:val="single" w:sz="4" w:space="0" w:color="auto"/>
            </w:tcBorders>
            <w:vAlign w:val="center"/>
          </w:tcPr>
          <w:p w:rsidR="00CD0A2D" w:rsidRDefault="005E309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CD0A2D" w:rsidRDefault="005E30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001538</w:t>
            </w:r>
          </w:p>
        </w:tc>
      </w:tr>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7</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9</w:t>
            </w:r>
            <w:r>
              <w:rPr>
                <w:rFonts w:asciiTheme="minorEastAsia" w:eastAsiaTheme="minorEastAsia" w:hAnsiTheme="minorEastAsia"/>
                <w:color w:val="000000" w:themeColor="text1"/>
                <w:kern w:val="0"/>
              </w:rPr>
              <w:t>日</w:t>
            </w:r>
          </w:p>
        </w:tc>
      </w:tr>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211,958,888.06</w:t>
            </w:r>
            <w:r>
              <w:rPr>
                <w:rFonts w:asciiTheme="minorEastAsia" w:eastAsiaTheme="minorEastAsia" w:hAnsiTheme="minorEastAsia" w:hint="eastAsia"/>
                <w:color w:val="000000" w:themeColor="text1"/>
                <w:kern w:val="0"/>
              </w:rPr>
              <w:t>份</w:t>
            </w:r>
          </w:p>
        </w:tc>
      </w:tr>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采用定量及定性研究方法，自下而上优选科技前沿主题上市公司，通过严格的风险控制，力争实现基金资产的长期增值。</w:t>
            </w:r>
          </w:p>
        </w:tc>
      </w:tr>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通过系统和深入的基本面研究，密切关注处于科技前沿，通过高精尖科学技术为经济发展带来新增长点的相关行业及公司，重点投资于科技前沿主题相关行业的上市公司，分享中国经济增长模式转变带来的投资机会。</w:t>
            </w:r>
          </w:p>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lastRenderedPageBreak/>
              <w:t>在行业配置层面，本基金将从行业生命周期、行业景气度、行业竞争格局等多角度，综合评估各个行业的投资价值，对基金资产在行业间分配进行安排。</w:t>
            </w:r>
          </w:p>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在个股选择层面，本基金将主要采用</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的方法，在备</w:t>
            </w:r>
            <w:r>
              <w:rPr>
                <w:rFonts w:asciiTheme="minorEastAsia" w:eastAsiaTheme="minorEastAsia" w:hAnsiTheme="minorEastAsia"/>
                <w:color w:val="000000" w:themeColor="text1"/>
                <w:kern w:val="0"/>
              </w:rPr>
              <w:t>选行业内部通过定量与定性相结合的分析方法，综合分析上市公司的业绩质量、成长性和估值水平等，精选具有良好成长性、估值合理的个股。</w:t>
            </w:r>
          </w:p>
        </w:tc>
      </w:tr>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w:t>
            </w:r>
            <w:r>
              <w:rPr>
                <w:rFonts w:asciiTheme="minorEastAsia" w:eastAsiaTheme="minorEastAsia" w:hAnsiTheme="minorEastAsia"/>
                <w:color w:val="000000" w:themeColor="text1"/>
                <w:kern w:val="0"/>
              </w:rPr>
              <w:t>800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*60%+</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*40%</w:t>
            </w:r>
          </w:p>
        </w:tc>
      </w:tr>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本基金属于混合型基金产品，预期风险和收益水平高于债券型基金和货币市场基金，低于股票型基金，属于较高风险收益水平的基金产品。基金风险收益特征会定期评估并在公司网站发布，请投资者关注。</w:t>
            </w:r>
          </w:p>
        </w:tc>
      </w:tr>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CD0A2D">
        <w:tc>
          <w:tcPr>
            <w:tcW w:w="2835"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CD0A2D" w:rsidRDefault="005E30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5E3096" w:rsidTr="005E3096">
        <w:tc>
          <w:tcPr>
            <w:tcW w:w="3402" w:type="dxa"/>
            <w:vAlign w:val="center"/>
          </w:tcPr>
          <w:p w:rsidR="00CD0A2D" w:rsidRDefault="005E3096">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CD0A2D" w:rsidRDefault="005E3096">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CD0A2D" w:rsidRDefault="005E3096">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10</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12</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5E3096" w:rsidTr="005E3096">
        <w:tc>
          <w:tcPr>
            <w:tcW w:w="3402"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CD0A2D" w:rsidRDefault="005E30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11,264,417.29</w:t>
            </w:r>
          </w:p>
        </w:tc>
      </w:tr>
      <w:tr w:rsidR="005E3096" w:rsidTr="005E3096">
        <w:tc>
          <w:tcPr>
            <w:tcW w:w="3402"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CD0A2D" w:rsidRDefault="005E30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28,892,947.81</w:t>
            </w:r>
          </w:p>
        </w:tc>
      </w:tr>
      <w:tr w:rsidR="005E3096" w:rsidTr="005E3096">
        <w:tc>
          <w:tcPr>
            <w:tcW w:w="3402"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CD0A2D" w:rsidRDefault="005E30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0.1665</w:t>
            </w:r>
          </w:p>
        </w:tc>
      </w:tr>
      <w:tr w:rsidR="005E3096" w:rsidTr="005E3096">
        <w:tc>
          <w:tcPr>
            <w:tcW w:w="3402"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CD0A2D" w:rsidRDefault="005E30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311,396,597.22</w:t>
            </w:r>
          </w:p>
        </w:tc>
      </w:tr>
      <w:tr w:rsidR="005E3096" w:rsidTr="005E3096">
        <w:trPr>
          <w:trHeight w:val="158"/>
        </w:trPr>
        <w:tc>
          <w:tcPr>
            <w:tcW w:w="3402" w:type="dxa"/>
            <w:vAlign w:val="center"/>
          </w:tcPr>
          <w:p w:rsidR="00CD0A2D" w:rsidRDefault="005E309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CD0A2D" w:rsidRDefault="005E309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1.469</w:t>
            </w:r>
          </w:p>
        </w:tc>
      </w:tr>
    </w:tbl>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CD0A2D" w:rsidRDefault="005E3096">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CD0A2D">
        <w:tc>
          <w:tcPr>
            <w:tcW w:w="1395"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CD0A2D">
        <w:tc>
          <w:tcPr>
            <w:tcW w:w="1395" w:type="dxa"/>
            <w:vAlign w:val="center"/>
          </w:tcPr>
          <w:p w:rsidR="00CD0A2D" w:rsidRDefault="005E3096">
            <w:pPr>
              <w:jc w:val="left"/>
            </w:pPr>
            <w:r>
              <w:rPr>
                <w:rFonts w:asciiTheme="minorEastAsia" w:eastAsiaTheme="minorEastAsia" w:hAnsiTheme="minorEastAsia"/>
                <w:color w:val="000000" w:themeColor="text1"/>
                <w:kern w:val="0"/>
              </w:rPr>
              <w:t>过去三个月</w:t>
            </w:r>
          </w:p>
        </w:tc>
        <w:tc>
          <w:tcPr>
            <w:tcW w:w="1092" w:type="dxa"/>
            <w:vAlign w:val="center"/>
          </w:tcPr>
          <w:p w:rsidR="00CD0A2D" w:rsidRDefault="005E3096">
            <w:pPr>
              <w:jc w:val="center"/>
            </w:pPr>
            <w:r>
              <w:rPr>
                <w:rFonts w:asciiTheme="minorEastAsia" w:eastAsiaTheme="minorEastAsia" w:hAnsiTheme="minorEastAsia"/>
                <w:color w:val="000000" w:themeColor="text1"/>
                <w:kern w:val="0"/>
              </w:rPr>
              <w:t>12.39%</w:t>
            </w:r>
          </w:p>
        </w:tc>
        <w:tc>
          <w:tcPr>
            <w:tcW w:w="1161" w:type="dxa"/>
            <w:vAlign w:val="center"/>
          </w:tcPr>
          <w:p w:rsidR="00CD0A2D" w:rsidRDefault="005E3096">
            <w:pPr>
              <w:jc w:val="center"/>
            </w:pPr>
            <w:r>
              <w:rPr>
                <w:rFonts w:asciiTheme="minorEastAsia" w:eastAsiaTheme="minorEastAsia" w:hAnsiTheme="minorEastAsia"/>
                <w:color w:val="000000" w:themeColor="text1"/>
                <w:kern w:val="0"/>
              </w:rPr>
              <w:t>0.86%</w:t>
            </w:r>
          </w:p>
        </w:tc>
        <w:tc>
          <w:tcPr>
            <w:tcW w:w="1181" w:type="dxa"/>
            <w:vAlign w:val="center"/>
          </w:tcPr>
          <w:p w:rsidR="00CD0A2D" w:rsidRDefault="005E3096">
            <w:pPr>
              <w:jc w:val="center"/>
            </w:pPr>
            <w:r>
              <w:rPr>
                <w:rFonts w:asciiTheme="minorEastAsia" w:eastAsiaTheme="minorEastAsia" w:hAnsiTheme="minorEastAsia"/>
                <w:color w:val="000000" w:themeColor="text1"/>
                <w:kern w:val="0"/>
              </w:rPr>
              <w:t>4.67%</w:t>
            </w:r>
          </w:p>
        </w:tc>
        <w:tc>
          <w:tcPr>
            <w:tcW w:w="1188" w:type="dxa"/>
            <w:vAlign w:val="center"/>
          </w:tcPr>
          <w:p w:rsidR="00CD0A2D" w:rsidRDefault="005E3096">
            <w:pPr>
              <w:jc w:val="center"/>
            </w:pPr>
            <w:r>
              <w:rPr>
                <w:rFonts w:asciiTheme="minorEastAsia" w:eastAsiaTheme="minorEastAsia" w:hAnsiTheme="minorEastAsia"/>
                <w:color w:val="000000" w:themeColor="text1"/>
                <w:kern w:val="0"/>
              </w:rPr>
              <w:t>0.45%</w:t>
            </w:r>
          </w:p>
        </w:tc>
        <w:tc>
          <w:tcPr>
            <w:tcW w:w="1199" w:type="dxa"/>
            <w:vAlign w:val="center"/>
          </w:tcPr>
          <w:p w:rsidR="00CD0A2D" w:rsidRDefault="005E3096">
            <w:pPr>
              <w:jc w:val="center"/>
            </w:pPr>
            <w:r>
              <w:rPr>
                <w:rFonts w:asciiTheme="minorEastAsia" w:eastAsiaTheme="minorEastAsia" w:hAnsiTheme="minorEastAsia"/>
                <w:color w:val="000000" w:themeColor="text1"/>
                <w:kern w:val="0"/>
              </w:rPr>
              <w:t>7.72%</w:t>
            </w:r>
          </w:p>
        </w:tc>
        <w:tc>
          <w:tcPr>
            <w:tcW w:w="1204" w:type="dxa"/>
            <w:vAlign w:val="center"/>
          </w:tcPr>
          <w:p w:rsidR="00CD0A2D" w:rsidRDefault="005E3096">
            <w:pPr>
              <w:jc w:val="center"/>
            </w:pPr>
            <w:r>
              <w:rPr>
                <w:rFonts w:asciiTheme="minorEastAsia" w:eastAsiaTheme="minorEastAsia" w:hAnsiTheme="minorEastAsia"/>
                <w:color w:val="000000" w:themeColor="text1"/>
                <w:kern w:val="0"/>
              </w:rPr>
              <w:t>0.41%</w:t>
            </w:r>
          </w:p>
        </w:tc>
      </w:tr>
    </w:tbl>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CD0A2D" w:rsidRDefault="005E3096">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上投摩根科技前沿灵活配置混合型证券投资基金</w:t>
      </w:r>
    </w:p>
    <w:p w:rsidR="00CD0A2D" w:rsidRDefault="005E3096">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CD0A2D" w:rsidRDefault="005E3096">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CD0A2D" w:rsidRDefault="005E3096">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日，建仓期结束时资产配置比例符合本基金基金合同规定。</w:t>
      </w:r>
    </w:p>
    <w:p w:rsidR="00CD0A2D" w:rsidRDefault="00CD0A2D">
      <w:pPr>
        <w:tabs>
          <w:tab w:val="left" w:pos="1800"/>
        </w:tabs>
        <w:spacing w:line="360" w:lineRule="auto"/>
        <w:rPr>
          <w:rFonts w:asciiTheme="minorEastAsia" w:eastAsiaTheme="minorEastAsia" w:hAnsiTheme="minorEastAsia"/>
          <w:color w:val="000000" w:themeColor="text1"/>
          <w:sz w:val="24"/>
          <w:szCs w:val="24"/>
        </w:rPr>
      </w:pPr>
    </w:p>
    <w:p w:rsidR="00CD0A2D" w:rsidRDefault="005E30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CD0A2D">
        <w:trPr>
          <w:cantSplit/>
          <w:trHeight w:val="292"/>
        </w:trPr>
        <w:tc>
          <w:tcPr>
            <w:tcW w:w="851" w:type="dxa"/>
            <w:vMerge w:val="restart"/>
            <w:vAlign w:val="center"/>
          </w:tcPr>
          <w:p w:rsidR="00CD0A2D" w:rsidRDefault="005E309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CD0A2D" w:rsidRDefault="005E309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CD0A2D" w:rsidRDefault="005E309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CD0A2D">
        <w:trPr>
          <w:cantSplit/>
        </w:trPr>
        <w:tc>
          <w:tcPr>
            <w:tcW w:w="851" w:type="dxa"/>
            <w:vMerge/>
            <w:vAlign w:val="center"/>
          </w:tcPr>
          <w:p w:rsidR="00CD0A2D" w:rsidRDefault="00CD0A2D">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CD0A2D" w:rsidRDefault="00CD0A2D">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CD0A2D" w:rsidRDefault="00CD0A2D">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CD0A2D" w:rsidRDefault="00CD0A2D">
            <w:pPr>
              <w:widowControl/>
              <w:spacing w:line="360" w:lineRule="auto"/>
              <w:jc w:val="left"/>
              <w:rPr>
                <w:rFonts w:asciiTheme="minorEastAsia" w:eastAsiaTheme="minorEastAsia" w:hAnsiTheme="minorEastAsia"/>
                <w:color w:val="000000" w:themeColor="text1"/>
                <w:kern w:val="0"/>
              </w:rPr>
            </w:pPr>
          </w:p>
        </w:tc>
      </w:tr>
      <w:tr w:rsidR="00CD0A2D">
        <w:tc>
          <w:tcPr>
            <w:tcW w:w="851" w:type="dxa"/>
            <w:vAlign w:val="center"/>
          </w:tcPr>
          <w:p w:rsidR="00CD0A2D" w:rsidRDefault="005E3096">
            <w:pPr>
              <w:jc w:val="center"/>
            </w:pPr>
            <w:r>
              <w:rPr>
                <w:rFonts w:asciiTheme="minorEastAsia" w:eastAsiaTheme="minorEastAsia" w:hAnsiTheme="minorEastAsia"/>
                <w:color w:val="000000" w:themeColor="text1"/>
              </w:rPr>
              <w:t>李德辉</w:t>
            </w:r>
          </w:p>
        </w:tc>
        <w:tc>
          <w:tcPr>
            <w:tcW w:w="850" w:type="dxa"/>
            <w:vAlign w:val="center"/>
          </w:tcPr>
          <w:p w:rsidR="00CD0A2D" w:rsidRDefault="005E3096">
            <w:pPr>
              <w:jc w:val="center"/>
            </w:pPr>
            <w:r>
              <w:rPr>
                <w:rFonts w:asciiTheme="minorEastAsia" w:eastAsiaTheme="minorEastAsia" w:hAnsiTheme="minorEastAsia"/>
                <w:color w:val="000000" w:themeColor="text1"/>
              </w:rPr>
              <w:t>本基金基金经理</w:t>
            </w:r>
          </w:p>
        </w:tc>
        <w:tc>
          <w:tcPr>
            <w:tcW w:w="1560" w:type="dxa"/>
            <w:vAlign w:val="center"/>
          </w:tcPr>
          <w:p w:rsidR="00CD0A2D" w:rsidRDefault="005E3096">
            <w:pPr>
              <w:jc w:val="center"/>
            </w:pPr>
            <w:r>
              <w:rPr>
                <w:rFonts w:asciiTheme="minorEastAsia" w:eastAsiaTheme="minorEastAsia" w:hAnsiTheme="minorEastAsia"/>
                <w:color w:val="000000" w:themeColor="text1"/>
              </w:rPr>
              <w:t>2016-11-18</w:t>
            </w:r>
          </w:p>
        </w:tc>
        <w:tc>
          <w:tcPr>
            <w:tcW w:w="1559" w:type="dxa"/>
            <w:vAlign w:val="center"/>
          </w:tcPr>
          <w:p w:rsidR="00CD0A2D" w:rsidRDefault="005E3096">
            <w:pPr>
              <w:jc w:val="center"/>
            </w:pPr>
            <w:r>
              <w:rPr>
                <w:rFonts w:asciiTheme="minorEastAsia" w:eastAsiaTheme="minorEastAsia" w:hAnsiTheme="minorEastAsia"/>
                <w:color w:val="000000" w:themeColor="text1"/>
              </w:rPr>
              <w:t>-</w:t>
            </w:r>
          </w:p>
        </w:tc>
        <w:tc>
          <w:tcPr>
            <w:tcW w:w="1417" w:type="dxa"/>
            <w:vAlign w:val="center"/>
          </w:tcPr>
          <w:p w:rsidR="00CD0A2D" w:rsidRDefault="005E3096">
            <w:pPr>
              <w:jc w:val="center"/>
            </w:pP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年</w:t>
            </w:r>
          </w:p>
        </w:tc>
        <w:tc>
          <w:tcPr>
            <w:tcW w:w="2694" w:type="dxa"/>
            <w:vAlign w:val="center"/>
          </w:tcPr>
          <w:p w:rsidR="00CD0A2D" w:rsidRDefault="005E3096">
            <w:r>
              <w:rPr>
                <w:rFonts w:asciiTheme="minorEastAsia" w:eastAsiaTheme="minorEastAsia" w:hAnsiTheme="minorEastAsia"/>
                <w:color w:val="000000" w:themeColor="text1"/>
              </w:rPr>
              <w:t>李德辉先生，上海交通大学生物医学工程博士，自</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月，在农银汇理基金管理有限公司担任研究员；自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月起加入上投摩根基金管理有限公司，先后担任研究员、行业专家兼基金经理助理、基金经理，自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月起担任上投摩根科技前沿灵活配置混合型证券投资基金基金经理。自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月同时担任上投摩根安全战略股票型证券投资基金基金经理及上投摩根双核平衡混合型证券投资基金基金经理，自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月起同时担任上投摩根卓越制造股票型证券投资基金基金经理，自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月起同时担任</w:t>
            </w:r>
            <w:r>
              <w:rPr>
                <w:rFonts w:asciiTheme="minorEastAsia" w:eastAsiaTheme="minorEastAsia" w:hAnsiTheme="minorEastAsia"/>
                <w:color w:val="000000" w:themeColor="text1"/>
              </w:rPr>
              <w:t>上投摩根智选</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混合型证券投资基金基金经理。</w:t>
            </w:r>
          </w:p>
        </w:tc>
      </w:tr>
    </w:tbl>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科技前沿灵活配置混合型证券投资基金基金合同》的规定。基金经理对个股和投资组合的比例遵循了投资决策委员会的授权限制，基金投资比例符合基金合同和法律法规的要求。</w:t>
      </w: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CD0A2D" w:rsidRDefault="005E30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w:t>
      </w:r>
      <w:r>
        <w:rPr>
          <w:rFonts w:asciiTheme="minorEastAsia" w:eastAsiaTheme="minorEastAsia" w:hAnsiTheme="minorEastAsia"/>
          <w:color w:val="000000" w:themeColor="text1"/>
        </w:rPr>
        <w:t>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w:t>
      </w:r>
      <w:r>
        <w:rPr>
          <w:rFonts w:asciiTheme="minorEastAsia" w:eastAsiaTheme="minorEastAsia" w:hAnsiTheme="minorEastAsia"/>
          <w:color w:val="000000" w:themeColor="text1"/>
        </w:rPr>
        <w:t>据事前独立申报的价格和数量对交易结果进行公平分配。</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CD0A2D" w:rsidRDefault="005E30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CD0A2D" w:rsidRDefault="00CD0A2D">
      <w:pPr>
        <w:spacing w:line="360" w:lineRule="auto"/>
        <w:ind w:firstLineChars="200" w:firstLine="480"/>
        <w:rPr>
          <w:rFonts w:asciiTheme="minorEastAsia" w:eastAsiaTheme="minorEastAsia" w:hAnsiTheme="minorEastAsia"/>
          <w:color w:val="000000" w:themeColor="text1"/>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CD0A2D" w:rsidRDefault="005E30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第四季度，政府逆宏观调控继续发力，制造业出现一定补库存，宏观经济呈现弱复苏，加上中美贸易达成第一阶段协议，四季度整体市场表现较好。本基金在报告期内增配了券商等周期行业权重，维持医药、科技、消费、机械等行业权重不变，整体表现优于市场指数。基金增配券商等周期行业主要是基于宏观经济复苏，权益市场流动性较好，存在市场上行的机会。长期看医药、科技等板块仍然是成长性较好的板块。</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年一季度宏观环境，我们认为经济大概率延续目前微弱复苏的趋势，房地产投资和基建仍然是经济增</w:t>
      </w:r>
      <w:r>
        <w:rPr>
          <w:rFonts w:asciiTheme="minorEastAsia" w:eastAsiaTheme="minorEastAsia" w:hAnsiTheme="minorEastAsia"/>
          <w:color w:val="000000" w:themeColor="text1"/>
        </w:rPr>
        <w:t>长重要引擎。展望后市，我们认为宏观经济可能的风险来自房地产投资降速。从流动性角度看：我们认为</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全年流动性将保持合理充裕以确保经济触底企稳。从全社会资产配置需求看，随着房地产和地方城投的约束，整个社会面临较大的投资需求。近期《证券法》修改力度较大，完善资本市场制度，推动市场长期健康发展。综上所述，我们认为权益市场长期将更加趋向良性发展。</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行业配置上，一方面我们坚持看好科技、医药、消费、新能源汽车等中长期需求扩张行业的投资机会，另一方面兼顾经济企稳带来的部分周期股的机会。</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科技行业：</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手机有</w:t>
      </w:r>
      <w:r>
        <w:rPr>
          <w:rFonts w:asciiTheme="minorEastAsia" w:eastAsiaTheme="minorEastAsia" w:hAnsiTheme="minorEastAsia"/>
          <w:color w:val="000000" w:themeColor="text1"/>
        </w:rPr>
        <w:t>望快速提升渗透率，带来部分结构性机会。医药行业：医疗支出需求未来有较大增长空间，相关上下游领域龙头公司有持续超越行业增长的能力，值得长期配置。消费行业：总体往后看需求稳定，龙头公司品牌溢价能力强。新能源汽车行业：短周期行业数据可能相对较弱，但是伴随高端车型放量，真实需求有望释放，行业长期趋势向好，中游环节龙头公司成长比较确定。机械：短周期仍受益经济复苏，中长期仍有部分公司具备较好成长性。非银金融行业：中长期受益于资本市场制度建设，短周期受益于市场向好的趋势。</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我们希望通过均衡的行业配置，适度超配景气度较好的</w:t>
      </w:r>
      <w:r>
        <w:rPr>
          <w:rFonts w:asciiTheme="minorEastAsia" w:eastAsiaTheme="minorEastAsia" w:hAnsiTheme="minorEastAsia"/>
          <w:color w:val="000000" w:themeColor="text1"/>
        </w:rPr>
        <w:t>行业。在个股选择上，我们挑选赛道较好、具有持续成长性、竞争能力较强的公司，力争通过行业偏离和个股选择来获取稳定的超额收益。</w:t>
      </w:r>
    </w:p>
    <w:p w:rsidR="00CD0A2D" w:rsidRDefault="005E30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本报告期上投摩根科技前沿混合份额净值增长率为</w:t>
      </w:r>
      <w:r>
        <w:rPr>
          <w:rFonts w:asciiTheme="minorEastAsia" w:eastAsiaTheme="minorEastAsia" w:hAnsiTheme="minorEastAsia"/>
          <w:color w:val="000000" w:themeColor="text1"/>
        </w:rPr>
        <w:t>:12.39%</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:4.67%</w:t>
      </w:r>
      <w:r>
        <w:rPr>
          <w:rFonts w:asciiTheme="minorEastAsia" w:eastAsiaTheme="minorEastAsia" w:hAnsiTheme="minorEastAsia"/>
          <w:color w:val="000000" w:themeColor="text1"/>
        </w:rPr>
        <w:t>。</w:t>
      </w:r>
    </w:p>
    <w:p w:rsidR="00CD0A2D" w:rsidRDefault="00CD0A2D">
      <w:pPr>
        <w:spacing w:line="360" w:lineRule="auto"/>
        <w:ind w:firstLineChars="200" w:firstLine="480"/>
        <w:rPr>
          <w:rFonts w:asciiTheme="minorEastAsia" w:eastAsiaTheme="minorEastAsia" w:hAnsiTheme="minorEastAsia"/>
          <w:color w:val="000000" w:themeColor="text1"/>
          <w:sz w:val="24"/>
          <w:szCs w:val="24"/>
        </w:rPr>
      </w:pPr>
    </w:p>
    <w:p w:rsidR="00CD0A2D" w:rsidRDefault="005E30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CD0A2D" w:rsidRDefault="005E30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CD0A2D">
        <w:trPr>
          <w:jc w:val="center"/>
        </w:trPr>
        <w:tc>
          <w:tcPr>
            <w:tcW w:w="720"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CD0A2D">
        <w:trPr>
          <w:jc w:val="center"/>
        </w:trPr>
        <w:tc>
          <w:tcPr>
            <w:tcW w:w="720"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CD0A2D" w:rsidRDefault="005E30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277,372,456.07</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85.36</w:t>
            </w:r>
          </w:p>
        </w:tc>
      </w:tr>
      <w:tr w:rsidR="00CD0A2D">
        <w:trPr>
          <w:jc w:val="center"/>
        </w:trPr>
        <w:tc>
          <w:tcPr>
            <w:tcW w:w="720" w:type="dxa"/>
            <w:vAlign w:val="center"/>
          </w:tcPr>
          <w:p w:rsidR="00CD0A2D" w:rsidRDefault="00CD0A2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CD0A2D" w:rsidRDefault="005E30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277,372,456.07</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85.36</w:t>
            </w:r>
          </w:p>
        </w:tc>
      </w:tr>
      <w:tr w:rsidR="00CD0A2D">
        <w:trPr>
          <w:jc w:val="center"/>
        </w:trPr>
        <w:tc>
          <w:tcPr>
            <w:tcW w:w="720"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CD0A2D" w:rsidRDefault="005E30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CD0A2D">
        <w:trPr>
          <w:jc w:val="center"/>
        </w:trPr>
        <w:tc>
          <w:tcPr>
            <w:tcW w:w="720" w:type="dxa"/>
            <w:vAlign w:val="center"/>
          </w:tcPr>
          <w:p w:rsidR="00CD0A2D" w:rsidRDefault="00CD0A2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CD0A2D" w:rsidRDefault="005E30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CD0A2D">
        <w:trPr>
          <w:jc w:val="center"/>
        </w:trPr>
        <w:tc>
          <w:tcPr>
            <w:tcW w:w="720" w:type="dxa"/>
            <w:vAlign w:val="center"/>
          </w:tcPr>
          <w:p w:rsidR="00CD0A2D" w:rsidRDefault="00CD0A2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CD0A2D" w:rsidRDefault="005E3096">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CD0A2D">
        <w:trPr>
          <w:jc w:val="center"/>
        </w:trPr>
        <w:tc>
          <w:tcPr>
            <w:tcW w:w="720" w:type="dxa"/>
          </w:tcPr>
          <w:p w:rsidR="00CD0A2D" w:rsidRDefault="005E30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CD0A2D" w:rsidRDefault="005E3096">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CD0A2D">
        <w:trPr>
          <w:jc w:val="center"/>
        </w:trPr>
        <w:tc>
          <w:tcPr>
            <w:tcW w:w="720" w:type="dxa"/>
            <w:vAlign w:val="center"/>
          </w:tcPr>
          <w:p w:rsidR="00CD0A2D" w:rsidRDefault="005E30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CD0A2D" w:rsidRDefault="005E309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CD0A2D">
        <w:trPr>
          <w:jc w:val="center"/>
        </w:trPr>
        <w:tc>
          <w:tcPr>
            <w:tcW w:w="720"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CD0A2D" w:rsidRDefault="005E30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CD0A2D">
        <w:trPr>
          <w:jc w:val="center"/>
        </w:trPr>
        <w:tc>
          <w:tcPr>
            <w:tcW w:w="720" w:type="dxa"/>
            <w:vAlign w:val="center"/>
          </w:tcPr>
          <w:p w:rsidR="00CD0A2D" w:rsidRDefault="00CD0A2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CD0A2D" w:rsidRDefault="005E30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CD0A2D">
        <w:trPr>
          <w:jc w:val="center"/>
        </w:trPr>
        <w:tc>
          <w:tcPr>
            <w:tcW w:w="720"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CD0A2D" w:rsidRDefault="005E309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46,573,175.77</w:t>
            </w:r>
          </w:p>
        </w:tc>
        <w:tc>
          <w:tcPr>
            <w:tcW w:w="1843" w:type="dxa"/>
            <w:vAlign w:val="center"/>
          </w:tcPr>
          <w:p w:rsidR="00CD0A2D" w:rsidRDefault="005E309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14.33</w:t>
            </w:r>
          </w:p>
        </w:tc>
      </w:tr>
      <w:tr w:rsidR="00CD0A2D">
        <w:trPr>
          <w:jc w:val="center"/>
        </w:trPr>
        <w:tc>
          <w:tcPr>
            <w:tcW w:w="720"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CD0A2D" w:rsidRDefault="005E309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1,000,558.33</w:t>
            </w:r>
          </w:p>
        </w:tc>
        <w:tc>
          <w:tcPr>
            <w:tcW w:w="1843" w:type="dxa"/>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0.31</w:t>
            </w:r>
          </w:p>
        </w:tc>
      </w:tr>
      <w:tr w:rsidR="00CD0A2D">
        <w:trPr>
          <w:jc w:val="center"/>
        </w:trPr>
        <w:tc>
          <w:tcPr>
            <w:tcW w:w="720" w:type="dxa"/>
            <w:vAlign w:val="center"/>
          </w:tcPr>
          <w:p w:rsidR="00CD0A2D" w:rsidRDefault="005E309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CD0A2D" w:rsidRDefault="005E309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324,946,190.17</w:t>
            </w:r>
          </w:p>
        </w:tc>
        <w:tc>
          <w:tcPr>
            <w:tcW w:w="1843" w:type="dxa"/>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CD0A2D" w:rsidRDefault="00CD0A2D">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CD0A2D" w:rsidRDefault="005E3096">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CD0A2D">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6,807,788.00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2.19</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6,599,626.08</w:t>
            </w:r>
          </w:p>
          <w:p w:rsidR="00CD0A2D" w:rsidRDefault="00CD0A2D">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2.12</w:t>
            </w:r>
          </w:p>
          <w:p w:rsidR="00CD0A2D" w:rsidRDefault="00CD0A2D">
            <w:pPr>
              <w:jc w:val="right"/>
              <w:rPr>
                <w:rFonts w:asciiTheme="minorEastAsia" w:eastAsiaTheme="minorEastAsia" w:hAnsiTheme="minorEastAsia" w:cs="宋体"/>
                <w:color w:val="000000" w:themeColor="text1"/>
                <w:kern w:val="0"/>
              </w:rPr>
            </w:pP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169,570,912.59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54.45</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6,077,186.16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1.95</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9,309,903.75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2.99</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19,216,048.19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6.17</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36,704,798.52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11.79</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15,625,394.40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5.02</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7,404,208.14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2.38</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50,012.20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0.02</w:t>
            </w:r>
          </w:p>
        </w:tc>
      </w:tr>
      <w:tr w:rsidR="00CD0A2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CD0A2D">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CD0A2D" w:rsidRDefault="005E309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277,372,456.07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0A2D" w:rsidRDefault="005E309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89.07</w:t>
            </w:r>
          </w:p>
        </w:tc>
      </w:tr>
    </w:tbl>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CD0A2D">
        <w:tc>
          <w:tcPr>
            <w:tcW w:w="817" w:type="dxa"/>
            <w:vAlign w:val="center"/>
          </w:tcPr>
          <w:p w:rsidR="00CD0A2D" w:rsidRDefault="005E30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CD0A2D" w:rsidRDefault="005E30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CD0A2D" w:rsidRDefault="005E30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CD0A2D" w:rsidRDefault="005E30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CD0A2D" w:rsidRDefault="005E309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1</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002475</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立讯精密</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488,404.00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17,826,746.00</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5.72</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2</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600276</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恒瑞医药</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193,878.00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16,968,202.56</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5.45</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3</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603338</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浙江鼎力</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232,251.00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16,605,946.50</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5.33</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4</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603259</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药明康德</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169,620.00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15,625,394.40</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5.02</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5</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300760</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迈瑞医疗</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71,923.00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13,082,793.70</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4.20</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6</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600009</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上海机场</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118,221.00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9,309,903.75</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2.99</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7</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300496</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中科创达</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204,700.00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9,240,158.00</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2.97</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8</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600519</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贵州茅台</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7,800.00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9,227,400.00</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2.96</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9</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600031</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三一重工</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538,887.00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9,188,023.35</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2.95</w:t>
            </w:r>
          </w:p>
        </w:tc>
      </w:tr>
      <w:tr w:rsidR="00CD0A2D">
        <w:tc>
          <w:tcPr>
            <w:tcW w:w="817" w:type="dxa"/>
            <w:vAlign w:val="center"/>
          </w:tcPr>
          <w:p w:rsidR="00CD0A2D" w:rsidRDefault="005E3096">
            <w:pPr>
              <w:jc w:val="center"/>
            </w:pPr>
            <w:r>
              <w:rPr>
                <w:rFonts w:asciiTheme="minorEastAsia" w:eastAsiaTheme="minorEastAsia" w:hAnsiTheme="minorEastAsia" w:cs="宋体"/>
                <w:color w:val="000000" w:themeColor="text1"/>
                <w:kern w:val="0"/>
              </w:rPr>
              <w:t>10</w:t>
            </w:r>
          </w:p>
        </w:tc>
        <w:tc>
          <w:tcPr>
            <w:tcW w:w="1276" w:type="dxa"/>
            <w:vAlign w:val="center"/>
          </w:tcPr>
          <w:p w:rsidR="00CD0A2D" w:rsidRDefault="005E3096">
            <w:pPr>
              <w:jc w:val="center"/>
            </w:pPr>
            <w:r>
              <w:rPr>
                <w:rFonts w:asciiTheme="minorEastAsia" w:eastAsiaTheme="minorEastAsia" w:hAnsiTheme="minorEastAsia" w:cs="宋体"/>
                <w:color w:val="000000" w:themeColor="text1"/>
                <w:kern w:val="0"/>
              </w:rPr>
              <w:t>601688</w:t>
            </w:r>
          </w:p>
        </w:tc>
        <w:tc>
          <w:tcPr>
            <w:tcW w:w="1701" w:type="dxa"/>
            <w:vAlign w:val="center"/>
          </w:tcPr>
          <w:p w:rsidR="00CD0A2D" w:rsidRDefault="005E3096">
            <w:pPr>
              <w:jc w:val="center"/>
            </w:pPr>
            <w:r>
              <w:rPr>
                <w:rFonts w:asciiTheme="minorEastAsia" w:eastAsiaTheme="minorEastAsia" w:hAnsiTheme="minorEastAsia" w:cs="宋体"/>
                <w:color w:val="000000" w:themeColor="text1"/>
                <w:kern w:val="0"/>
              </w:rPr>
              <w:t>华泰证券</w:t>
            </w:r>
          </w:p>
        </w:tc>
        <w:tc>
          <w:tcPr>
            <w:tcW w:w="1276" w:type="dxa"/>
            <w:vAlign w:val="center"/>
          </w:tcPr>
          <w:p w:rsidR="00CD0A2D" w:rsidRDefault="005E3096">
            <w:pPr>
              <w:jc w:val="right"/>
            </w:pPr>
            <w:r>
              <w:rPr>
                <w:rFonts w:asciiTheme="minorEastAsia" w:eastAsiaTheme="minorEastAsia" w:hAnsiTheme="minorEastAsia" w:cs="宋体"/>
                <w:color w:val="000000" w:themeColor="text1"/>
                <w:kern w:val="0"/>
              </w:rPr>
              <w:t>450,200.00</w:t>
            </w:r>
          </w:p>
        </w:tc>
        <w:tc>
          <w:tcPr>
            <w:tcW w:w="1842" w:type="dxa"/>
            <w:vAlign w:val="center"/>
          </w:tcPr>
          <w:p w:rsidR="00CD0A2D" w:rsidRDefault="005E3096">
            <w:pPr>
              <w:jc w:val="right"/>
            </w:pPr>
            <w:r>
              <w:rPr>
                <w:rFonts w:asciiTheme="minorEastAsia" w:eastAsiaTheme="minorEastAsia" w:hAnsiTheme="minorEastAsia" w:cs="宋体"/>
                <w:color w:val="000000" w:themeColor="text1"/>
                <w:kern w:val="0"/>
              </w:rPr>
              <w:t>9,143,562.00</w:t>
            </w:r>
          </w:p>
        </w:tc>
        <w:tc>
          <w:tcPr>
            <w:tcW w:w="1616" w:type="dxa"/>
            <w:vAlign w:val="center"/>
          </w:tcPr>
          <w:p w:rsidR="00CD0A2D" w:rsidRDefault="005E3096">
            <w:pPr>
              <w:jc w:val="right"/>
            </w:pPr>
            <w:r>
              <w:rPr>
                <w:rFonts w:asciiTheme="minorEastAsia" w:eastAsiaTheme="minorEastAsia" w:hAnsiTheme="minorEastAsia" w:cs="宋体"/>
                <w:color w:val="000000" w:themeColor="text1"/>
                <w:kern w:val="0"/>
              </w:rPr>
              <w:t>2.94</w:t>
            </w:r>
          </w:p>
        </w:tc>
      </w:tr>
    </w:tbl>
    <w:p w:rsidR="00CD0A2D" w:rsidRDefault="00CD0A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CD0A2D" w:rsidRDefault="00CD0A2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CD0A2D" w:rsidRDefault="005E3096">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CD0A2D" w:rsidRDefault="00CD0A2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CD0A2D" w:rsidRDefault="00CD0A2D">
      <w:pPr>
        <w:adjustRightInd w:val="0"/>
        <w:snapToGrid w:val="0"/>
        <w:spacing w:line="360" w:lineRule="exact"/>
        <w:rPr>
          <w:rFonts w:asciiTheme="minorEastAsia" w:eastAsiaTheme="minorEastAsia" w:hAnsiTheme="minorEastAsia"/>
          <w:color w:val="000000" w:themeColor="text1"/>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CD0A2D" w:rsidRDefault="005E30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CD0A2D" w:rsidRDefault="005E309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CD0A2D">
        <w:tc>
          <w:tcPr>
            <w:tcW w:w="1235"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CD0A2D" w:rsidRDefault="005E309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CD0A2D">
        <w:tc>
          <w:tcPr>
            <w:tcW w:w="1235" w:type="dxa"/>
            <w:vAlign w:val="center"/>
          </w:tcPr>
          <w:p w:rsidR="00CD0A2D" w:rsidRDefault="005E30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CD0A2D" w:rsidRDefault="005E30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100,627.05</w:t>
            </w:r>
          </w:p>
        </w:tc>
      </w:tr>
      <w:tr w:rsidR="00CD0A2D">
        <w:tc>
          <w:tcPr>
            <w:tcW w:w="1235" w:type="dxa"/>
            <w:vAlign w:val="center"/>
          </w:tcPr>
          <w:p w:rsidR="00CD0A2D" w:rsidRDefault="005E30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CD0A2D" w:rsidRDefault="005E30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CD0A2D">
        <w:tc>
          <w:tcPr>
            <w:tcW w:w="1235" w:type="dxa"/>
            <w:vAlign w:val="center"/>
          </w:tcPr>
          <w:p w:rsidR="00CD0A2D" w:rsidRDefault="005E30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CD0A2D" w:rsidRDefault="005E30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CD0A2D">
        <w:tc>
          <w:tcPr>
            <w:tcW w:w="1235" w:type="dxa"/>
            <w:vAlign w:val="center"/>
          </w:tcPr>
          <w:p w:rsidR="00CD0A2D" w:rsidRDefault="005E30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CD0A2D" w:rsidRDefault="005E30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12,990.71</w:t>
            </w:r>
          </w:p>
        </w:tc>
      </w:tr>
      <w:tr w:rsidR="00CD0A2D">
        <w:tc>
          <w:tcPr>
            <w:tcW w:w="1235" w:type="dxa"/>
            <w:vAlign w:val="center"/>
          </w:tcPr>
          <w:p w:rsidR="00CD0A2D" w:rsidRDefault="005E30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CD0A2D" w:rsidRDefault="005E30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886,940.57</w:t>
            </w:r>
          </w:p>
        </w:tc>
      </w:tr>
      <w:tr w:rsidR="00CD0A2D">
        <w:tc>
          <w:tcPr>
            <w:tcW w:w="1235" w:type="dxa"/>
            <w:vAlign w:val="center"/>
          </w:tcPr>
          <w:p w:rsidR="00CD0A2D" w:rsidRDefault="005E30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CD0A2D" w:rsidRDefault="005E30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CD0A2D">
        <w:tc>
          <w:tcPr>
            <w:tcW w:w="1235" w:type="dxa"/>
            <w:vAlign w:val="center"/>
          </w:tcPr>
          <w:p w:rsidR="00CD0A2D" w:rsidRDefault="005E30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CD0A2D" w:rsidRDefault="005E3096">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CD0A2D">
        <w:tc>
          <w:tcPr>
            <w:tcW w:w="1235" w:type="dxa"/>
            <w:vAlign w:val="center"/>
          </w:tcPr>
          <w:p w:rsidR="00CD0A2D" w:rsidRDefault="005E30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CD0A2D" w:rsidRDefault="005E30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CD0A2D">
        <w:tc>
          <w:tcPr>
            <w:tcW w:w="1235" w:type="dxa"/>
            <w:vAlign w:val="center"/>
          </w:tcPr>
          <w:p w:rsidR="00CD0A2D" w:rsidRDefault="005E309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CD0A2D" w:rsidRDefault="005E309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1,000,558.33</w:t>
            </w:r>
          </w:p>
        </w:tc>
      </w:tr>
    </w:tbl>
    <w:p w:rsidR="00CD0A2D" w:rsidRDefault="00CD0A2D">
      <w:pPr>
        <w:autoSpaceDE w:val="0"/>
        <w:autoSpaceDN w:val="0"/>
        <w:adjustRightInd w:val="0"/>
        <w:spacing w:line="360" w:lineRule="auto"/>
        <w:rPr>
          <w:rFonts w:asciiTheme="minorEastAsia" w:eastAsiaTheme="minorEastAsia" w:hAnsiTheme="minorEastAsia"/>
          <w:color w:val="000000" w:themeColor="text1"/>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CD0A2D" w:rsidRDefault="00CD0A2D">
      <w:pPr>
        <w:autoSpaceDE w:val="0"/>
        <w:autoSpaceDN w:val="0"/>
        <w:adjustRightInd w:val="0"/>
        <w:spacing w:line="360" w:lineRule="auto"/>
        <w:rPr>
          <w:rFonts w:asciiTheme="minorEastAsia" w:eastAsiaTheme="minorEastAsia" w:hAnsiTheme="minorEastAsia"/>
          <w:color w:val="000000" w:themeColor="text1"/>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CD0A2D" w:rsidRDefault="00CD0A2D">
      <w:pPr>
        <w:autoSpaceDE w:val="0"/>
        <w:autoSpaceDN w:val="0"/>
        <w:adjustRightInd w:val="0"/>
        <w:spacing w:line="360" w:lineRule="auto"/>
        <w:rPr>
          <w:rFonts w:asciiTheme="minorEastAsia" w:eastAsiaTheme="minorEastAsia" w:hAnsiTheme="minorEastAsia"/>
          <w:color w:val="000000" w:themeColor="text1"/>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CD0A2D" w:rsidRDefault="005E30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CD0A2D" w:rsidRDefault="005E3096">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CD0A2D">
        <w:tc>
          <w:tcPr>
            <w:tcW w:w="4609"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158,047,845.28</w:t>
            </w:r>
          </w:p>
        </w:tc>
      </w:tr>
      <w:tr w:rsidR="00CD0A2D">
        <w:tc>
          <w:tcPr>
            <w:tcW w:w="4609"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65,826,624.63</w:t>
            </w:r>
          </w:p>
        </w:tc>
      </w:tr>
      <w:tr w:rsidR="00CD0A2D">
        <w:tc>
          <w:tcPr>
            <w:tcW w:w="4609"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11,915,581.85</w:t>
            </w:r>
          </w:p>
        </w:tc>
      </w:tr>
      <w:tr w:rsidR="00CD0A2D">
        <w:tc>
          <w:tcPr>
            <w:tcW w:w="4609"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CD0A2D">
        <w:tc>
          <w:tcPr>
            <w:tcW w:w="4609"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CD0A2D" w:rsidRDefault="005E309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211,958,888.06</w:t>
            </w:r>
          </w:p>
        </w:tc>
      </w:tr>
    </w:tbl>
    <w:p w:rsidR="00CD0A2D" w:rsidRDefault="005E3096">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CD0A2D" w:rsidRDefault="005E3096">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CD0A2D" w:rsidRDefault="005E309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CD0A2D" w:rsidRDefault="00CD0A2D">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CD0A2D" w:rsidRDefault="005E309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中国证监会批准上投摩根科技前沿灵活配置混合型证券投资基金设立的文件；</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《上投摩根科技前沿灵活配置混合型证券投资基金基金合同》；</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《上投摩根科技前沿灵活配置混合型证券投资基金托管协议》；</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《上投摩根开放式基金业务规则》；</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CD0A2D" w:rsidRDefault="00CD0A2D">
      <w:pPr>
        <w:spacing w:line="360" w:lineRule="auto"/>
        <w:ind w:firstLineChars="200" w:firstLine="480"/>
        <w:rPr>
          <w:rFonts w:asciiTheme="minorEastAsia" w:eastAsiaTheme="minorEastAsia" w:hAnsiTheme="minorEastAsia"/>
          <w:color w:val="000000" w:themeColor="text1"/>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CD0A2D" w:rsidRDefault="00CD0A2D">
      <w:pPr>
        <w:spacing w:line="360" w:lineRule="auto"/>
        <w:ind w:firstLineChars="200" w:firstLine="480"/>
        <w:rPr>
          <w:rFonts w:asciiTheme="minorEastAsia" w:eastAsiaTheme="minorEastAsia" w:hAnsiTheme="minorEastAsia"/>
          <w:color w:val="000000" w:themeColor="text1"/>
          <w:sz w:val="24"/>
          <w:szCs w:val="24"/>
        </w:rPr>
      </w:pPr>
    </w:p>
    <w:p w:rsidR="00CD0A2D" w:rsidRDefault="005E309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CD0A2D" w:rsidRDefault="005E309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CD0A2D" w:rsidRDefault="00CD0A2D">
      <w:pPr>
        <w:spacing w:line="360" w:lineRule="auto"/>
        <w:ind w:left="840"/>
        <w:jc w:val="right"/>
        <w:rPr>
          <w:rFonts w:asciiTheme="minorEastAsia" w:eastAsiaTheme="minorEastAsia" w:hAnsiTheme="minorEastAsia"/>
          <w:color w:val="000000" w:themeColor="text1"/>
          <w:sz w:val="24"/>
          <w:szCs w:val="24"/>
        </w:rPr>
      </w:pPr>
    </w:p>
    <w:p w:rsidR="00CD0A2D" w:rsidRDefault="00CD0A2D">
      <w:pPr>
        <w:spacing w:line="360" w:lineRule="auto"/>
        <w:ind w:left="840"/>
        <w:jc w:val="right"/>
        <w:rPr>
          <w:rFonts w:asciiTheme="minorEastAsia" w:eastAsiaTheme="minorEastAsia" w:hAnsiTheme="minorEastAsia"/>
          <w:color w:val="000000" w:themeColor="text1"/>
          <w:sz w:val="24"/>
          <w:szCs w:val="24"/>
        </w:rPr>
      </w:pPr>
    </w:p>
    <w:p w:rsidR="00CD0A2D" w:rsidRDefault="00CD0A2D">
      <w:pPr>
        <w:spacing w:line="360" w:lineRule="auto"/>
        <w:ind w:left="840"/>
        <w:jc w:val="right"/>
        <w:rPr>
          <w:rFonts w:asciiTheme="minorEastAsia" w:eastAsiaTheme="minorEastAsia" w:hAnsiTheme="minorEastAsia"/>
          <w:color w:val="000000" w:themeColor="text1"/>
          <w:sz w:val="24"/>
          <w:szCs w:val="24"/>
        </w:rPr>
      </w:pPr>
    </w:p>
    <w:p w:rsidR="00CD0A2D" w:rsidRDefault="00CD0A2D">
      <w:pPr>
        <w:spacing w:line="360" w:lineRule="auto"/>
        <w:ind w:left="840"/>
        <w:jc w:val="right"/>
        <w:rPr>
          <w:rFonts w:asciiTheme="minorEastAsia" w:eastAsiaTheme="minorEastAsia" w:hAnsiTheme="minorEastAsia"/>
          <w:color w:val="000000" w:themeColor="text1"/>
          <w:sz w:val="24"/>
          <w:szCs w:val="24"/>
        </w:rPr>
      </w:pPr>
    </w:p>
    <w:p w:rsidR="00CD0A2D" w:rsidRDefault="00CD0A2D">
      <w:pPr>
        <w:spacing w:line="360" w:lineRule="auto"/>
        <w:ind w:left="840"/>
        <w:jc w:val="right"/>
        <w:rPr>
          <w:rFonts w:asciiTheme="minorEastAsia" w:eastAsiaTheme="minorEastAsia" w:hAnsiTheme="minorEastAsia"/>
          <w:color w:val="000000" w:themeColor="text1"/>
          <w:sz w:val="24"/>
          <w:szCs w:val="24"/>
        </w:rPr>
      </w:pPr>
    </w:p>
    <w:p w:rsidR="00CD0A2D" w:rsidRDefault="00CD0A2D">
      <w:pPr>
        <w:spacing w:line="360" w:lineRule="auto"/>
        <w:ind w:left="840"/>
        <w:jc w:val="right"/>
        <w:rPr>
          <w:rFonts w:asciiTheme="minorEastAsia" w:eastAsiaTheme="minorEastAsia" w:hAnsiTheme="minorEastAsia"/>
          <w:color w:val="000000" w:themeColor="text1"/>
          <w:sz w:val="24"/>
          <w:szCs w:val="24"/>
        </w:rPr>
      </w:pPr>
    </w:p>
    <w:p w:rsidR="00CD0A2D" w:rsidRDefault="00CD0A2D">
      <w:pPr>
        <w:spacing w:line="360" w:lineRule="auto"/>
        <w:ind w:left="840"/>
        <w:jc w:val="right"/>
        <w:rPr>
          <w:rFonts w:asciiTheme="minorEastAsia" w:eastAsiaTheme="minorEastAsia" w:hAnsiTheme="minorEastAsia"/>
          <w:color w:val="000000" w:themeColor="text1"/>
          <w:sz w:val="24"/>
          <w:szCs w:val="24"/>
        </w:rPr>
      </w:pPr>
    </w:p>
    <w:p w:rsidR="00CD0A2D" w:rsidRDefault="00CD0A2D">
      <w:pPr>
        <w:spacing w:line="360" w:lineRule="auto"/>
        <w:ind w:left="840"/>
        <w:jc w:val="right"/>
        <w:rPr>
          <w:rFonts w:asciiTheme="minorEastAsia" w:eastAsiaTheme="minorEastAsia" w:hAnsiTheme="minorEastAsia"/>
          <w:color w:val="000000" w:themeColor="text1"/>
          <w:sz w:val="24"/>
          <w:szCs w:val="24"/>
        </w:rPr>
      </w:pPr>
    </w:p>
    <w:p w:rsidR="00CD0A2D" w:rsidRDefault="005E309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CD0A2D" w:rsidRDefault="005E309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CD0A2D" w:rsidRDefault="00CD0A2D">
      <w:pPr>
        <w:spacing w:line="360" w:lineRule="auto"/>
        <w:ind w:left="840"/>
        <w:jc w:val="right"/>
        <w:rPr>
          <w:rFonts w:asciiTheme="minorEastAsia" w:eastAsiaTheme="minorEastAsia" w:hAnsiTheme="minorEastAsia"/>
          <w:b/>
          <w:bCs/>
          <w:color w:val="000000" w:themeColor="text1"/>
          <w:sz w:val="24"/>
          <w:szCs w:val="24"/>
        </w:rPr>
      </w:pPr>
    </w:p>
    <w:p w:rsidR="00CD0A2D" w:rsidRDefault="00CD0A2D">
      <w:pPr>
        <w:rPr>
          <w:rFonts w:asciiTheme="minorEastAsia" w:eastAsiaTheme="minorEastAsia" w:hAnsiTheme="minorEastAsia"/>
          <w:color w:val="000000" w:themeColor="text1"/>
          <w:sz w:val="24"/>
          <w:szCs w:val="24"/>
        </w:rPr>
      </w:pPr>
    </w:p>
    <w:sectPr w:rsidR="00CD0A2D">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3096">
      <w:r>
        <w:separator/>
      </w:r>
    </w:p>
  </w:endnote>
  <w:endnote w:type="continuationSeparator" w:id="0">
    <w:p w:rsidR="00000000" w:rsidRDefault="005E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2D" w:rsidRDefault="005E3096">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5E3096">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2D" w:rsidRDefault="005E3096">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CD0A2D" w:rsidRDefault="00CD0A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3096">
      <w:r>
        <w:separator/>
      </w:r>
    </w:p>
  </w:footnote>
  <w:footnote w:type="continuationSeparator" w:id="0">
    <w:p w:rsidR="00000000" w:rsidRDefault="005E3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2D" w:rsidRDefault="005E3096">
    <w:pPr>
      <w:pStyle w:val="ad"/>
      <w:pBdr>
        <w:bottom w:val="single" w:sz="6" w:space="0" w:color="auto"/>
      </w:pBdr>
      <w:jc w:val="right"/>
    </w:pPr>
    <w:r>
      <w:rPr>
        <w:rFonts w:hint="eastAsia"/>
      </w:rPr>
      <w:t>上投摩根科技前沿灵活配置混合型证券投资基金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3096"/>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0A2D"/>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BD622-A317-4D14-8248-3DFE8222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C44D4-9A55-47DD-A4D5-F4152872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980</Words>
  <Characters>5588</Characters>
  <Application>Microsoft Office Word</Application>
  <DocSecurity>0</DocSecurity>
  <Lines>46</Lines>
  <Paragraphs>13</Paragraphs>
  <ScaleCrop>false</ScaleCrop>
  <Company>Microsoft</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Ersong Zhu</cp:lastModifiedBy>
  <cp:revision>265</cp:revision>
  <dcterms:created xsi:type="dcterms:W3CDTF">2012-10-16T06:07:00Z</dcterms:created>
  <dcterms:modified xsi:type="dcterms:W3CDTF">2020-01-16T11:30:00Z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