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摩根智慧互联股票型证券投资基金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C45A7A" w:rsidRDefault="00360C4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C45A7A" w:rsidRDefault="00360C4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C45A7A" w:rsidRDefault="00360C4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C45A7A" w:rsidRDefault="00360C4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C45A7A" w:rsidRDefault="00360C4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摩根智慧互联股票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001313</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6</w:t>
            </w:r>
            <w:r w:rsidRPr="00B27A29">
              <w:rPr>
                <w:rFonts w:eastAsiaTheme="minorEastAsia"/>
                <w:color w:val="000000" w:themeColor="text1"/>
                <w:kern w:val="0"/>
                <w:szCs w:val="21"/>
              </w:rPr>
              <w:t>月</w:t>
            </w:r>
            <w:r w:rsidRPr="00B27A29">
              <w:rPr>
                <w:rFonts w:eastAsiaTheme="minorEastAsia"/>
                <w:color w:val="000000" w:themeColor="text1"/>
                <w:kern w:val="0"/>
                <w:szCs w:val="21"/>
              </w:rPr>
              <w:t>9</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526,525,925.54</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采用定量及定性研究方法，自下而上优选互联网主题上市公司，通过严格的风险控制，力争实现基金资产的长期增值。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C45A7A" w:rsidRDefault="00360C4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本基金将专注于互联网主题投资，对其相关行业的发展进行密切跟踪，充分把握互联网概念企业的投资机会。</w:t>
            </w:r>
          </w:p>
          <w:p w:rsidR="00C45A7A" w:rsidRDefault="00360C4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在资产配置层面，本基金将根据各类证券的风险收益特征的相对变化，适度的调整确定基金资产在股票、债券及现金等类别资产间的分配比例，动态优化投资组合。</w:t>
            </w:r>
          </w:p>
          <w:p w:rsidR="00C45A7A" w:rsidRDefault="00360C4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在个股选择层面，本基金主要采取</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的选股策略，</w:t>
            </w:r>
            <w:r>
              <w:rPr>
                <w:rFonts w:eastAsiaTheme="minorEastAsia"/>
                <w:color w:val="000000" w:themeColor="text1"/>
                <w:kern w:val="0"/>
                <w:szCs w:val="21"/>
              </w:rPr>
              <w:lastRenderedPageBreak/>
              <w:t>基于对互联网主题相关的上市公司盈利水平、成长性和估值水平的综合考量，使用定性与定量相结合的方法精选股票进行投资。</w:t>
            </w:r>
          </w:p>
          <w:p w:rsidR="00C45A7A" w:rsidRDefault="00360C4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C45A7A" w:rsidRDefault="00360C4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GDP</w:t>
            </w:r>
            <w:r>
              <w:rPr>
                <w:rFonts w:eastAsiaTheme="minorEastAsia"/>
                <w:color w:val="000000" w:themeColor="text1"/>
                <w:kern w:val="0"/>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C45A7A" w:rsidRDefault="00360C4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C45A7A" w:rsidRDefault="00360C4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当前互联网概念不仅仅包含传统意义上的计算机、通讯等行业，而是体现在</w:t>
            </w:r>
            <w:r>
              <w:rPr>
                <w:rFonts w:eastAsiaTheme="minorEastAsia"/>
                <w:color w:val="000000" w:themeColor="text1"/>
                <w:kern w:val="0"/>
                <w:szCs w:val="21"/>
              </w:rPr>
              <w:t>社会发展的方方面面，互联网的运用在创造新型商业模式、传统产业升级等方面发挥越来越重要的作用，融合了互联网平台与技术的传统企业将会以领先者的角色占领市场。同时，互联网作为知识密集型、低能耗、高附加值的代表，符合未来大力发展低碳经济的政策趋势，将成为推动经济发展的重要力量之一。</w:t>
            </w:r>
          </w:p>
          <w:p w:rsidR="00C45A7A" w:rsidRDefault="00360C4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专注于互联网主题投资，对其相关行业的发展进行密切跟踪，充分把握互联网概念企业的投资机会，发掘与互联主题相关的上市公司中商业模式独特、竞争优势明显，具有长期持续增长模式、估值水平相对合理的优质上市公司，分享企业成长及变革带来的资本</w:t>
            </w:r>
            <w:r>
              <w:rPr>
                <w:rFonts w:eastAsiaTheme="minorEastAsia"/>
                <w:color w:val="000000" w:themeColor="text1"/>
                <w:kern w:val="0"/>
                <w:szCs w:val="21"/>
              </w:rPr>
              <w:t>增值。</w:t>
            </w:r>
          </w:p>
          <w:p w:rsidR="00C45A7A" w:rsidRDefault="00360C4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、固定收益类投资策略</w:t>
            </w:r>
          </w:p>
          <w:p w:rsidR="00C45A7A" w:rsidRDefault="00360C4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对于固定收益类资产的选择，本基金将以价值分析为主线，在综合研究的基础上实施积极主动的组合管理，并主</w:t>
            </w:r>
            <w:r>
              <w:rPr>
                <w:rFonts w:eastAsiaTheme="minorEastAsia"/>
                <w:color w:val="000000" w:themeColor="text1"/>
                <w:kern w:val="0"/>
                <w:szCs w:val="21"/>
              </w:rPr>
              <w:lastRenderedPageBreak/>
              <w:t>要通过类属配置与债券选择两个层次进行投资管理。</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、其他投资策略：包括可转换债券投资策略、中小企业私募债投资策略、股指期货投资策略、资产支持证券投资策略、股票期权投资策略、存托凭证投资策略等。</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C45A7A" w:rsidRDefault="00360C4A">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本基金属于股票型基金产品，预期风险和收益水平高于混合型基金、债券型基金和货币市场基金，属于较高风险收</w:t>
            </w:r>
            <w:r>
              <w:rPr>
                <w:rFonts w:eastAsiaTheme="minorEastAsia"/>
                <w:color w:val="000000" w:themeColor="text1"/>
                <w:kern w:val="0"/>
                <w:szCs w:val="21"/>
              </w:rPr>
              <w:t>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摩根智慧互联股票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摩根智慧互联股票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001313</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016919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517,449,216.23</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9,076,709.31</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摩根智慧互联股票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摩根智慧互联股票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-21,916,446.37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-177,037.50</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lastRenderedPageBreak/>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-8,075,187.09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-53,455.85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-0.0152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-0.0079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348,348,821.01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6,065,440.16</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0.6732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0.6682</w:t>
            </w:r>
          </w:p>
        </w:tc>
      </w:tr>
    </w:tbl>
    <w:p w:rsidR="00C45A7A" w:rsidRDefault="00360C4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摩根智慧互联股票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45A7A">
        <w:tc>
          <w:tcPr>
            <w:tcW w:w="1290" w:type="dxa"/>
            <w:vAlign w:val="center"/>
          </w:tcPr>
          <w:p w:rsidR="00C45A7A" w:rsidRDefault="00360C4A">
            <w:pPr>
              <w:jc w:val="left"/>
            </w:pPr>
            <w:r>
              <w:rPr>
                <w:rFonts w:eastAsiaTheme="minorEastAsia"/>
                <w:color w:val="000000" w:themeColor="text1"/>
                <w:szCs w:val="21"/>
              </w:rPr>
              <w:t>过去三个月</w:t>
            </w:r>
          </w:p>
        </w:tc>
        <w:tc>
          <w:tcPr>
            <w:tcW w:w="1291" w:type="dxa"/>
            <w:vAlign w:val="center"/>
          </w:tcPr>
          <w:p w:rsidR="00C45A7A" w:rsidRDefault="00360C4A">
            <w:pPr>
              <w:jc w:val="right"/>
            </w:pPr>
            <w:r>
              <w:rPr>
                <w:rFonts w:eastAsiaTheme="minorEastAsia"/>
                <w:color w:val="000000" w:themeColor="text1"/>
                <w:szCs w:val="21"/>
              </w:rPr>
              <w:t>-2.41%</w:t>
            </w:r>
          </w:p>
        </w:tc>
        <w:tc>
          <w:tcPr>
            <w:tcW w:w="1291" w:type="dxa"/>
            <w:vAlign w:val="center"/>
          </w:tcPr>
          <w:p w:rsidR="00C45A7A" w:rsidRDefault="00360C4A">
            <w:pPr>
              <w:jc w:val="right"/>
            </w:pPr>
            <w:r>
              <w:rPr>
                <w:rFonts w:eastAsiaTheme="minorEastAsia"/>
                <w:color w:val="000000" w:themeColor="text1"/>
                <w:szCs w:val="21"/>
              </w:rPr>
              <w:t>2.72%</w:t>
            </w:r>
          </w:p>
        </w:tc>
        <w:tc>
          <w:tcPr>
            <w:tcW w:w="1291" w:type="dxa"/>
            <w:vAlign w:val="center"/>
          </w:tcPr>
          <w:p w:rsidR="00C45A7A" w:rsidRDefault="00360C4A">
            <w:pPr>
              <w:jc w:val="right"/>
            </w:pPr>
            <w:r>
              <w:rPr>
                <w:rFonts w:eastAsiaTheme="minorEastAsia"/>
                <w:color w:val="000000" w:themeColor="text1"/>
                <w:szCs w:val="21"/>
              </w:rPr>
              <w:t>1.51%</w:t>
            </w:r>
          </w:p>
        </w:tc>
        <w:tc>
          <w:tcPr>
            <w:tcW w:w="1291" w:type="dxa"/>
            <w:vAlign w:val="center"/>
          </w:tcPr>
          <w:p w:rsidR="00C45A7A" w:rsidRDefault="00360C4A">
            <w:pPr>
              <w:jc w:val="right"/>
            </w:pPr>
            <w:r>
              <w:rPr>
                <w:rFonts w:eastAsiaTheme="minorEastAsia"/>
                <w:color w:val="000000" w:themeColor="text1"/>
                <w:szCs w:val="21"/>
              </w:rPr>
              <w:t>1.02%</w:t>
            </w:r>
          </w:p>
        </w:tc>
        <w:tc>
          <w:tcPr>
            <w:tcW w:w="1291" w:type="dxa"/>
            <w:vAlign w:val="center"/>
          </w:tcPr>
          <w:p w:rsidR="00C45A7A" w:rsidRDefault="00360C4A">
            <w:pPr>
              <w:jc w:val="right"/>
            </w:pPr>
            <w:r>
              <w:rPr>
                <w:rFonts w:eastAsiaTheme="minorEastAsia"/>
                <w:color w:val="000000" w:themeColor="text1"/>
                <w:szCs w:val="21"/>
              </w:rPr>
              <w:t>-3.92%</w:t>
            </w:r>
          </w:p>
        </w:tc>
        <w:tc>
          <w:tcPr>
            <w:tcW w:w="1291" w:type="dxa"/>
            <w:vAlign w:val="center"/>
          </w:tcPr>
          <w:p w:rsidR="00C45A7A" w:rsidRDefault="00360C4A">
            <w:pPr>
              <w:jc w:val="right"/>
            </w:pPr>
            <w:r>
              <w:rPr>
                <w:rFonts w:eastAsiaTheme="minorEastAsia"/>
                <w:color w:val="000000" w:themeColor="text1"/>
                <w:szCs w:val="21"/>
              </w:rPr>
              <w:t>1.70%</w:t>
            </w:r>
          </w:p>
        </w:tc>
      </w:tr>
      <w:tr w:rsidR="00C45A7A">
        <w:tc>
          <w:tcPr>
            <w:tcW w:w="1290" w:type="dxa"/>
            <w:vAlign w:val="center"/>
          </w:tcPr>
          <w:p w:rsidR="00C45A7A" w:rsidRDefault="00360C4A">
            <w:pPr>
              <w:jc w:val="left"/>
            </w:pPr>
            <w:r>
              <w:rPr>
                <w:rFonts w:eastAsiaTheme="minorEastAsia"/>
                <w:color w:val="000000" w:themeColor="text1"/>
                <w:szCs w:val="21"/>
              </w:rPr>
              <w:t>过去六个月</w:t>
            </w:r>
          </w:p>
        </w:tc>
        <w:tc>
          <w:tcPr>
            <w:tcW w:w="1291" w:type="dxa"/>
            <w:vAlign w:val="center"/>
          </w:tcPr>
          <w:p w:rsidR="00C45A7A" w:rsidRDefault="00360C4A">
            <w:pPr>
              <w:jc w:val="right"/>
            </w:pPr>
            <w:r>
              <w:rPr>
                <w:rFonts w:eastAsiaTheme="minorEastAsia"/>
                <w:color w:val="000000" w:themeColor="text1"/>
                <w:szCs w:val="21"/>
              </w:rPr>
              <w:t>-8.58%</w:t>
            </w:r>
          </w:p>
        </w:tc>
        <w:tc>
          <w:tcPr>
            <w:tcW w:w="1291" w:type="dxa"/>
            <w:vAlign w:val="center"/>
          </w:tcPr>
          <w:p w:rsidR="00C45A7A" w:rsidRDefault="00360C4A">
            <w:pPr>
              <w:jc w:val="right"/>
            </w:pPr>
            <w:r>
              <w:rPr>
                <w:rFonts w:eastAsiaTheme="minorEastAsia"/>
                <w:color w:val="000000" w:themeColor="text1"/>
                <w:szCs w:val="21"/>
              </w:rPr>
              <w:t>2.20%</w:t>
            </w:r>
          </w:p>
        </w:tc>
        <w:tc>
          <w:tcPr>
            <w:tcW w:w="1291" w:type="dxa"/>
            <w:vAlign w:val="center"/>
          </w:tcPr>
          <w:p w:rsidR="00C45A7A" w:rsidRDefault="00360C4A">
            <w:pPr>
              <w:jc w:val="right"/>
            </w:pPr>
            <w:r>
              <w:rPr>
                <w:rFonts w:eastAsiaTheme="minorEastAsia"/>
                <w:color w:val="000000" w:themeColor="text1"/>
                <w:szCs w:val="21"/>
              </w:rPr>
              <w:t>-3.87%</w:t>
            </w:r>
          </w:p>
        </w:tc>
        <w:tc>
          <w:tcPr>
            <w:tcW w:w="1291" w:type="dxa"/>
            <w:vAlign w:val="center"/>
          </w:tcPr>
          <w:p w:rsidR="00C45A7A" w:rsidRDefault="00360C4A">
            <w:pPr>
              <w:jc w:val="right"/>
            </w:pPr>
            <w:r>
              <w:rPr>
                <w:rFonts w:eastAsiaTheme="minorEastAsia"/>
                <w:color w:val="000000" w:themeColor="text1"/>
                <w:szCs w:val="21"/>
              </w:rPr>
              <w:t>0.86%</w:t>
            </w:r>
          </w:p>
        </w:tc>
        <w:tc>
          <w:tcPr>
            <w:tcW w:w="1291" w:type="dxa"/>
            <w:vAlign w:val="center"/>
          </w:tcPr>
          <w:p w:rsidR="00C45A7A" w:rsidRDefault="00360C4A">
            <w:pPr>
              <w:jc w:val="right"/>
            </w:pPr>
            <w:r>
              <w:rPr>
                <w:rFonts w:eastAsiaTheme="minorEastAsia"/>
                <w:color w:val="000000" w:themeColor="text1"/>
                <w:szCs w:val="21"/>
              </w:rPr>
              <w:t>-4.71%</w:t>
            </w:r>
          </w:p>
        </w:tc>
        <w:tc>
          <w:tcPr>
            <w:tcW w:w="1291" w:type="dxa"/>
            <w:vAlign w:val="center"/>
          </w:tcPr>
          <w:p w:rsidR="00C45A7A" w:rsidRDefault="00360C4A">
            <w:pPr>
              <w:jc w:val="right"/>
            </w:pPr>
            <w:r>
              <w:rPr>
                <w:rFonts w:eastAsiaTheme="minorEastAsia"/>
                <w:color w:val="000000" w:themeColor="text1"/>
                <w:szCs w:val="21"/>
              </w:rPr>
              <w:t>1.34%</w:t>
            </w:r>
          </w:p>
        </w:tc>
      </w:tr>
      <w:tr w:rsidR="00C45A7A">
        <w:tc>
          <w:tcPr>
            <w:tcW w:w="1290" w:type="dxa"/>
            <w:vAlign w:val="center"/>
          </w:tcPr>
          <w:p w:rsidR="00C45A7A" w:rsidRDefault="00360C4A">
            <w:pPr>
              <w:jc w:val="left"/>
            </w:pPr>
            <w:r>
              <w:rPr>
                <w:rFonts w:eastAsiaTheme="minorEastAsia"/>
                <w:color w:val="000000" w:themeColor="text1"/>
                <w:szCs w:val="21"/>
              </w:rPr>
              <w:t>过去一年</w:t>
            </w:r>
          </w:p>
        </w:tc>
        <w:tc>
          <w:tcPr>
            <w:tcW w:w="1291" w:type="dxa"/>
            <w:vAlign w:val="center"/>
          </w:tcPr>
          <w:p w:rsidR="00C45A7A" w:rsidRDefault="00360C4A">
            <w:pPr>
              <w:jc w:val="right"/>
            </w:pPr>
            <w:r>
              <w:rPr>
                <w:rFonts w:eastAsiaTheme="minorEastAsia"/>
                <w:color w:val="000000" w:themeColor="text1"/>
                <w:szCs w:val="21"/>
              </w:rPr>
              <w:t>-28.11%</w:t>
            </w:r>
          </w:p>
        </w:tc>
        <w:tc>
          <w:tcPr>
            <w:tcW w:w="1291" w:type="dxa"/>
            <w:vAlign w:val="center"/>
          </w:tcPr>
          <w:p w:rsidR="00C45A7A" w:rsidRDefault="00360C4A">
            <w:pPr>
              <w:jc w:val="right"/>
            </w:pPr>
            <w:r>
              <w:rPr>
                <w:rFonts w:eastAsiaTheme="minorEastAsia"/>
                <w:color w:val="000000" w:themeColor="text1"/>
                <w:szCs w:val="21"/>
              </w:rPr>
              <w:t>2.24%</w:t>
            </w:r>
          </w:p>
        </w:tc>
        <w:tc>
          <w:tcPr>
            <w:tcW w:w="1291" w:type="dxa"/>
            <w:vAlign w:val="center"/>
          </w:tcPr>
          <w:p w:rsidR="00C45A7A" w:rsidRDefault="00360C4A">
            <w:pPr>
              <w:jc w:val="right"/>
            </w:pPr>
            <w:r>
              <w:rPr>
                <w:rFonts w:eastAsiaTheme="minorEastAsia"/>
                <w:color w:val="000000" w:themeColor="text1"/>
                <w:szCs w:val="21"/>
              </w:rPr>
              <w:t>-11.21%</w:t>
            </w:r>
          </w:p>
        </w:tc>
        <w:tc>
          <w:tcPr>
            <w:tcW w:w="1291" w:type="dxa"/>
            <w:vAlign w:val="center"/>
          </w:tcPr>
          <w:p w:rsidR="00C45A7A" w:rsidRDefault="00360C4A">
            <w:pPr>
              <w:jc w:val="right"/>
            </w:pPr>
            <w:r>
              <w:rPr>
                <w:rFonts w:eastAsiaTheme="minorEastAsia"/>
                <w:color w:val="000000" w:themeColor="text1"/>
                <w:szCs w:val="21"/>
              </w:rPr>
              <w:t>0.79%</w:t>
            </w:r>
          </w:p>
        </w:tc>
        <w:tc>
          <w:tcPr>
            <w:tcW w:w="1291" w:type="dxa"/>
            <w:vAlign w:val="center"/>
          </w:tcPr>
          <w:p w:rsidR="00C45A7A" w:rsidRDefault="00360C4A">
            <w:pPr>
              <w:jc w:val="right"/>
            </w:pPr>
            <w:r>
              <w:rPr>
                <w:rFonts w:eastAsiaTheme="minorEastAsia"/>
                <w:color w:val="000000" w:themeColor="text1"/>
                <w:szCs w:val="21"/>
              </w:rPr>
              <w:t>-16.90%</w:t>
            </w:r>
          </w:p>
        </w:tc>
        <w:tc>
          <w:tcPr>
            <w:tcW w:w="1291" w:type="dxa"/>
            <w:vAlign w:val="center"/>
          </w:tcPr>
          <w:p w:rsidR="00C45A7A" w:rsidRDefault="00360C4A">
            <w:pPr>
              <w:jc w:val="right"/>
            </w:pPr>
            <w:r>
              <w:rPr>
                <w:rFonts w:eastAsiaTheme="minorEastAsia"/>
                <w:color w:val="000000" w:themeColor="text1"/>
                <w:szCs w:val="21"/>
              </w:rPr>
              <w:t>1.45%</w:t>
            </w:r>
          </w:p>
        </w:tc>
      </w:tr>
      <w:tr w:rsidR="00C45A7A">
        <w:tc>
          <w:tcPr>
            <w:tcW w:w="1290" w:type="dxa"/>
            <w:vAlign w:val="center"/>
          </w:tcPr>
          <w:p w:rsidR="00C45A7A" w:rsidRDefault="00360C4A">
            <w:pPr>
              <w:jc w:val="left"/>
            </w:pPr>
            <w:r>
              <w:rPr>
                <w:rFonts w:eastAsiaTheme="minorEastAsia"/>
                <w:color w:val="000000" w:themeColor="text1"/>
                <w:szCs w:val="21"/>
              </w:rPr>
              <w:t>过去三年</w:t>
            </w:r>
          </w:p>
        </w:tc>
        <w:tc>
          <w:tcPr>
            <w:tcW w:w="1291" w:type="dxa"/>
            <w:vAlign w:val="center"/>
          </w:tcPr>
          <w:p w:rsidR="00C45A7A" w:rsidRDefault="00360C4A">
            <w:pPr>
              <w:jc w:val="right"/>
            </w:pPr>
            <w:r>
              <w:rPr>
                <w:rFonts w:eastAsiaTheme="minorEastAsia"/>
                <w:color w:val="000000" w:themeColor="text1"/>
                <w:szCs w:val="21"/>
              </w:rPr>
              <w:t>-45.67%</w:t>
            </w:r>
          </w:p>
        </w:tc>
        <w:tc>
          <w:tcPr>
            <w:tcW w:w="1291" w:type="dxa"/>
            <w:vAlign w:val="center"/>
          </w:tcPr>
          <w:p w:rsidR="00C45A7A" w:rsidRDefault="00360C4A">
            <w:pPr>
              <w:jc w:val="right"/>
            </w:pPr>
            <w:r>
              <w:rPr>
                <w:rFonts w:eastAsiaTheme="minorEastAsia"/>
                <w:color w:val="000000" w:themeColor="text1"/>
                <w:szCs w:val="21"/>
              </w:rPr>
              <w:t>1.98%</w:t>
            </w:r>
          </w:p>
        </w:tc>
        <w:tc>
          <w:tcPr>
            <w:tcW w:w="1291" w:type="dxa"/>
            <w:vAlign w:val="center"/>
          </w:tcPr>
          <w:p w:rsidR="00C45A7A" w:rsidRDefault="00360C4A">
            <w:pPr>
              <w:jc w:val="right"/>
            </w:pPr>
            <w:r>
              <w:rPr>
                <w:rFonts w:eastAsiaTheme="minorEastAsia"/>
                <w:color w:val="000000" w:themeColor="text1"/>
                <w:szCs w:val="21"/>
              </w:rPr>
              <w:t>-21.97%</w:t>
            </w:r>
          </w:p>
        </w:tc>
        <w:tc>
          <w:tcPr>
            <w:tcW w:w="1291" w:type="dxa"/>
            <w:vAlign w:val="center"/>
          </w:tcPr>
          <w:p w:rsidR="00C45A7A" w:rsidRDefault="00360C4A">
            <w:pPr>
              <w:jc w:val="right"/>
            </w:pPr>
            <w:r>
              <w:rPr>
                <w:rFonts w:eastAsiaTheme="minorEastAsia"/>
                <w:color w:val="000000" w:themeColor="text1"/>
                <w:szCs w:val="21"/>
              </w:rPr>
              <w:t>0.88%</w:t>
            </w:r>
          </w:p>
        </w:tc>
        <w:tc>
          <w:tcPr>
            <w:tcW w:w="1291" w:type="dxa"/>
            <w:vAlign w:val="center"/>
          </w:tcPr>
          <w:p w:rsidR="00C45A7A" w:rsidRDefault="00360C4A">
            <w:pPr>
              <w:jc w:val="right"/>
            </w:pPr>
            <w:r>
              <w:rPr>
                <w:rFonts w:eastAsiaTheme="minorEastAsia"/>
                <w:color w:val="000000" w:themeColor="text1"/>
                <w:szCs w:val="21"/>
              </w:rPr>
              <w:t>-23.70%</w:t>
            </w:r>
          </w:p>
        </w:tc>
        <w:tc>
          <w:tcPr>
            <w:tcW w:w="1291" w:type="dxa"/>
            <w:vAlign w:val="center"/>
          </w:tcPr>
          <w:p w:rsidR="00C45A7A" w:rsidRDefault="00360C4A">
            <w:pPr>
              <w:jc w:val="right"/>
            </w:pPr>
            <w:r>
              <w:rPr>
                <w:rFonts w:eastAsiaTheme="minorEastAsia"/>
                <w:color w:val="000000" w:themeColor="text1"/>
                <w:szCs w:val="21"/>
              </w:rPr>
              <w:t>1.10%</w:t>
            </w:r>
          </w:p>
        </w:tc>
      </w:tr>
      <w:tr w:rsidR="00C45A7A">
        <w:tc>
          <w:tcPr>
            <w:tcW w:w="1290" w:type="dxa"/>
            <w:vAlign w:val="center"/>
          </w:tcPr>
          <w:p w:rsidR="00C45A7A" w:rsidRDefault="00360C4A">
            <w:pPr>
              <w:jc w:val="left"/>
            </w:pPr>
            <w:r>
              <w:rPr>
                <w:rFonts w:eastAsiaTheme="minorEastAsia"/>
                <w:color w:val="000000" w:themeColor="text1"/>
                <w:szCs w:val="21"/>
              </w:rPr>
              <w:t>过去五年</w:t>
            </w:r>
          </w:p>
        </w:tc>
        <w:tc>
          <w:tcPr>
            <w:tcW w:w="1291" w:type="dxa"/>
            <w:vAlign w:val="center"/>
          </w:tcPr>
          <w:p w:rsidR="00C45A7A" w:rsidRDefault="00360C4A">
            <w:pPr>
              <w:jc w:val="right"/>
            </w:pPr>
            <w:r>
              <w:rPr>
                <w:rFonts w:eastAsiaTheme="minorEastAsia"/>
                <w:color w:val="000000" w:themeColor="text1"/>
                <w:szCs w:val="21"/>
              </w:rPr>
              <w:t>-1.58%</w:t>
            </w:r>
          </w:p>
        </w:tc>
        <w:tc>
          <w:tcPr>
            <w:tcW w:w="1291" w:type="dxa"/>
            <w:vAlign w:val="center"/>
          </w:tcPr>
          <w:p w:rsidR="00C45A7A" w:rsidRDefault="00360C4A">
            <w:pPr>
              <w:jc w:val="right"/>
            </w:pPr>
            <w:r>
              <w:rPr>
                <w:rFonts w:eastAsiaTheme="minorEastAsia"/>
                <w:color w:val="000000" w:themeColor="text1"/>
                <w:szCs w:val="21"/>
              </w:rPr>
              <w:t>1.94%</w:t>
            </w:r>
          </w:p>
        </w:tc>
        <w:tc>
          <w:tcPr>
            <w:tcW w:w="1291" w:type="dxa"/>
            <w:vAlign w:val="center"/>
          </w:tcPr>
          <w:p w:rsidR="00C45A7A" w:rsidRDefault="00360C4A">
            <w:pPr>
              <w:jc w:val="right"/>
            </w:pPr>
            <w:r>
              <w:rPr>
                <w:rFonts w:eastAsiaTheme="minorEastAsia"/>
                <w:color w:val="000000" w:themeColor="text1"/>
                <w:szCs w:val="21"/>
              </w:rPr>
              <w:t>-5.71%</w:t>
            </w:r>
          </w:p>
        </w:tc>
        <w:tc>
          <w:tcPr>
            <w:tcW w:w="1291" w:type="dxa"/>
            <w:vAlign w:val="center"/>
          </w:tcPr>
          <w:p w:rsidR="00C45A7A" w:rsidRDefault="00360C4A">
            <w:pPr>
              <w:jc w:val="right"/>
            </w:pPr>
            <w:r>
              <w:rPr>
                <w:rFonts w:eastAsiaTheme="minorEastAsia"/>
                <w:color w:val="000000" w:themeColor="text1"/>
                <w:szCs w:val="21"/>
              </w:rPr>
              <w:t>0.99%</w:t>
            </w:r>
          </w:p>
        </w:tc>
        <w:tc>
          <w:tcPr>
            <w:tcW w:w="1291" w:type="dxa"/>
            <w:vAlign w:val="center"/>
          </w:tcPr>
          <w:p w:rsidR="00C45A7A" w:rsidRDefault="00360C4A">
            <w:pPr>
              <w:jc w:val="right"/>
            </w:pPr>
            <w:r>
              <w:rPr>
                <w:rFonts w:eastAsiaTheme="minorEastAsia"/>
                <w:color w:val="000000" w:themeColor="text1"/>
                <w:szCs w:val="21"/>
              </w:rPr>
              <w:t>4.13%</w:t>
            </w:r>
          </w:p>
        </w:tc>
        <w:tc>
          <w:tcPr>
            <w:tcW w:w="1291" w:type="dxa"/>
            <w:vAlign w:val="center"/>
          </w:tcPr>
          <w:p w:rsidR="00C45A7A" w:rsidRDefault="00360C4A">
            <w:pPr>
              <w:jc w:val="right"/>
            </w:pPr>
            <w:r>
              <w:rPr>
                <w:rFonts w:eastAsiaTheme="minorEastAsia"/>
                <w:color w:val="000000" w:themeColor="text1"/>
                <w:szCs w:val="21"/>
              </w:rPr>
              <w:t>0.95%</w:t>
            </w:r>
          </w:p>
        </w:tc>
      </w:tr>
      <w:tr w:rsidR="00C45A7A">
        <w:tc>
          <w:tcPr>
            <w:tcW w:w="1290" w:type="dxa"/>
            <w:vAlign w:val="center"/>
          </w:tcPr>
          <w:p w:rsidR="00C45A7A" w:rsidRDefault="00360C4A">
            <w:pPr>
              <w:jc w:val="left"/>
            </w:pPr>
            <w:r>
              <w:rPr>
                <w:rFonts w:eastAsiaTheme="minorEastAsia"/>
                <w:color w:val="000000" w:themeColor="text1"/>
                <w:szCs w:val="21"/>
              </w:rPr>
              <w:t>自基金合同生效起至今</w:t>
            </w:r>
          </w:p>
        </w:tc>
        <w:tc>
          <w:tcPr>
            <w:tcW w:w="1291" w:type="dxa"/>
            <w:vAlign w:val="center"/>
          </w:tcPr>
          <w:p w:rsidR="00C45A7A" w:rsidRDefault="00360C4A">
            <w:pPr>
              <w:jc w:val="right"/>
            </w:pPr>
            <w:r>
              <w:rPr>
                <w:rFonts w:eastAsiaTheme="minorEastAsia"/>
                <w:color w:val="000000" w:themeColor="text1"/>
                <w:szCs w:val="21"/>
              </w:rPr>
              <w:t>-32.68%</w:t>
            </w:r>
          </w:p>
        </w:tc>
        <w:tc>
          <w:tcPr>
            <w:tcW w:w="1291" w:type="dxa"/>
            <w:vAlign w:val="center"/>
          </w:tcPr>
          <w:p w:rsidR="00C45A7A" w:rsidRDefault="00360C4A">
            <w:pPr>
              <w:jc w:val="right"/>
            </w:pPr>
            <w:r>
              <w:rPr>
                <w:rFonts w:eastAsiaTheme="minorEastAsia"/>
                <w:color w:val="000000" w:themeColor="text1"/>
                <w:szCs w:val="21"/>
              </w:rPr>
              <w:t>1.94%</w:t>
            </w:r>
          </w:p>
        </w:tc>
        <w:tc>
          <w:tcPr>
            <w:tcW w:w="1291" w:type="dxa"/>
            <w:vAlign w:val="center"/>
          </w:tcPr>
          <w:p w:rsidR="00C45A7A" w:rsidRDefault="00360C4A">
            <w:pPr>
              <w:jc w:val="right"/>
            </w:pPr>
            <w:r>
              <w:rPr>
                <w:rFonts w:eastAsiaTheme="minorEastAsia"/>
                <w:color w:val="000000" w:themeColor="text1"/>
                <w:szCs w:val="21"/>
              </w:rPr>
              <w:t>-32.27%</w:t>
            </w:r>
          </w:p>
        </w:tc>
        <w:tc>
          <w:tcPr>
            <w:tcW w:w="1291" w:type="dxa"/>
            <w:vAlign w:val="center"/>
          </w:tcPr>
          <w:p w:rsidR="00C45A7A" w:rsidRDefault="00360C4A">
            <w:pPr>
              <w:jc w:val="right"/>
            </w:pPr>
            <w:r>
              <w:rPr>
                <w:rFonts w:eastAsiaTheme="minorEastAsia"/>
                <w:color w:val="000000" w:themeColor="text1"/>
                <w:szCs w:val="21"/>
              </w:rPr>
              <w:t>1.17%</w:t>
            </w:r>
          </w:p>
        </w:tc>
        <w:tc>
          <w:tcPr>
            <w:tcW w:w="1291" w:type="dxa"/>
            <w:vAlign w:val="center"/>
          </w:tcPr>
          <w:p w:rsidR="00C45A7A" w:rsidRDefault="00360C4A">
            <w:pPr>
              <w:jc w:val="right"/>
            </w:pPr>
            <w:r>
              <w:rPr>
                <w:rFonts w:eastAsiaTheme="minorEastAsia"/>
                <w:color w:val="000000" w:themeColor="text1"/>
                <w:szCs w:val="21"/>
              </w:rPr>
              <w:t>-0.41%</w:t>
            </w:r>
          </w:p>
        </w:tc>
        <w:tc>
          <w:tcPr>
            <w:tcW w:w="1291" w:type="dxa"/>
            <w:vAlign w:val="center"/>
          </w:tcPr>
          <w:p w:rsidR="00C45A7A" w:rsidRDefault="00360C4A">
            <w:pPr>
              <w:jc w:val="right"/>
            </w:pPr>
            <w:r>
              <w:rPr>
                <w:rFonts w:eastAsiaTheme="minorEastAsia"/>
                <w:color w:val="000000" w:themeColor="text1"/>
                <w:szCs w:val="21"/>
              </w:rPr>
              <w:t>0.77%</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摩根智慧互联股票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45A7A">
        <w:tc>
          <w:tcPr>
            <w:tcW w:w="1290" w:type="dxa"/>
            <w:vAlign w:val="center"/>
          </w:tcPr>
          <w:p w:rsidR="00C45A7A" w:rsidRDefault="00360C4A">
            <w:pPr>
              <w:jc w:val="left"/>
            </w:pPr>
            <w:r>
              <w:rPr>
                <w:rFonts w:eastAsiaTheme="minorEastAsia"/>
                <w:color w:val="000000" w:themeColor="text1"/>
                <w:szCs w:val="21"/>
              </w:rPr>
              <w:t>过去三个月</w:t>
            </w:r>
          </w:p>
        </w:tc>
        <w:tc>
          <w:tcPr>
            <w:tcW w:w="1291" w:type="dxa"/>
            <w:vAlign w:val="center"/>
          </w:tcPr>
          <w:p w:rsidR="00C45A7A" w:rsidRDefault="00360C4A">
            <w:pPr>
              <w:jc w:val="right"/>
            </w:pPr>
            <w:r>
              <w:rPr>
                <w:rFonts w:eastAsiaTheme="minorEastAsia"/>
                <w:color w:val="000000" w:themeColor="text1"/>
                <w:szCs w:val="21"/>
              </w:rPr>
              <w:t>-2.52%</w:t>
            </w:r>
          </w:p>
        </w:tc>
        <w:tc>
          <w:tcPr>
            <w:tcW w:w="1291" w:type="dxa"/>
            <w:vAlign w:val="center"/>
          </w:tcPr>
          <w:p w:rsidR="00C45A7A" w:rsidRDefault="00360C4A">
            <w:pPr>
              <w:jc w:val="right"/>
            </w:pPr>
            <w:r>
              <w:rPr>
                <w:rFonts w:eastAsiaTheme="minorEastAsia"/>
                <w:color w:val="000000" w:themeColor="text1"/>
                <w:szCs w:val="21"/>
              </w:rPr>
              <w:t>2.72%</w:t>
            </w:r>
          </w:p>
        </w:tc>
        <w:tc>
          <w:tcPr>
            <w:tcW w:w="1291" w:type="dxa"/>
            <w:vAlign w:val="center"/>
          </w:tcPr>
          <w:p w:rsidR="00C45A7A" w:rsidRDefault="00360C4A">
            <w:pPr>
              <w:jc w:val="right"/>
            </w:pPr>
            <w:r>
              <w:rPr>
                <w:rFonts w:eastAsiaTheme="minorEastAsia"/>
                <w:color w:val="000000" w:themeColor="text1"/>
                <w:szCs w:val="21"/>
              </w:rPr>
              <w:t>1.51%</w:t>
            </w:r>
          </w:p>
        </w:tc>
        <w:tc>
          <w:tcPr>
            <w:tcW w:w="1291" w:type="dxa"/>
            <w:vAlign w:val="center"/>
          </w:tcPr>
          <w:p w:rsidR="00C45A7A" w:rsidRDefault="00360C4A">
            <w:pPr>
              <w:jc w:val="right"/>
            </w:pPr>
            <w:r>
              <w:rPr>
                <w:rFonts w:eastAsiaTheme="minorEastAsia"/>
                <w:color w:val="000000" w:themeColor="text1"/>
                <w:szCs w:val="21"/>
              </w:rPr>
              <w:t>1.02%</w:t>
            </w:r>
          </w:p>
        </w:tc>
        <w:tc>
          <w:tcPr>
            <w:tcW w:w="1291" w:type="dxa"/>
            <w:vAlign w:val="center"/>
          </w:tcPr>
          <w:p w:rsidR="00C45A7A" w:rsidRDefault="00360C4A">
            <w:pPr>
              <w:jc w:val="right"/>
            </w:pPr>
            <w:r>
              <w:rPr>
                <w:rFonts w:eastAsiaTheme="minorEastAsia"/>
                <w:color w:val="000000" w:themeColor="text1"/>
                <w:szCs w:val="21"/>
              </w:rPr>
              <w:t>-4.03%</w:t>
            </w:r>
          </w:p>
        </w:tc>
        <w:tc>
          <w:tcPr>
            <w:tcW w:w="1291" w:type="dxa"/>
            <w:vAlign w:val="center"/>
          </w:tcPr>
          <w:p w:rsidR="00C45A7A" w:rsidRDefault="00360C4A">
            <w:pPr>
              <w:jc w:val="right"/>
            </w:pPr>
            <w:r>
              <w:rPr>
                <w:rFonts w:eastAsiaTheme="minorEastAsia"/>
                <w:color w:val="000000" w:themeColor="text1"/>
                <w:szCs w:val="21"/>
              </w:rPr>
              <w:t>1.70%</w:t>
            </w:r>
          </w:p>
        </w:tc>
      </w:tr>
      <w:tr w:rsidR="00C45A7A">
        <w:tc>
          <w:tcPr>
            <w:tcW w:w="1290" w:type="dxa"/>
            <w:vAlign w:val="center"/>
          </w:tcPr>
          <w:p w:rsidR="00C45A7A" w:rsidRDefault="00360C4A">
            <w:pPr>
              <w:jc w:val="left"/>
            </w:pPr>
            <w:r>
              <w:rPr>
                <w:rFonts w:eastAsiaTheme="minorEastAsia"/>
                <w:color w:val="000000" w:themeColor="text1"/>
                <w:szCs w:val="21"/>
              </w:rPr>
              <w:t>过去六个月</w:t>
            </w:r>
          </w:p>
        </w:tc>
        <w:tc>
          <w:tcPr>
            <w:tcW w:w="1291" w:type="dxa"/>
            <w:vAlign w:val="center"/>
          </w:tcPr>
          <w:p w:rsidR="00C45A7A" w:rsidRDefault="00360C4A">
            <w:pPr>
              <w:jc w:val="right"/>
            </w:pPr>
            <w:r>
              <w:rPr>
                <w:rFonts w:eastAsiaTheme="minorEastAsia"/>
                <w:color w:val="000000" w:themeColor="text1"/>
                <w:szCs w:val="21"/>
              </w:rPr>
              <w:t>-8.82%</w:t>
            </w:r>
          </w:p>
        </w:tc>
        <w:tc>
          <w:tcPr>
            <w:tcW w:w="1291" w:type="dxa"/>
            <w:vAlign w:val="center"/>
          </w:tcPr>
          <w:p w:rsidR="00C45A7A" w:rsidRDefault="00360C4A">
            <w:pPr>
              <w:jc w:val="right"/>
            </w:pPr>
            <w:r>
              <w:rPr>
                <w:rFonts w:eastAsiaTheme="minorEastAsia"/>
                <w:color w:val="000000" w:themeColor="text1"/>
                <w:szCs w:val="21"/>
              </w:rPr>
              <w:t>2.20%</w:t>
            </w:r>
          </w:p>
        </w:tc>
        <w:tc>
          <w:tcPr>
            <w:tcW w:w="1291" w:type="dxa"/>
            <w:vAlign w:val="center"/>
          </w:tcPr>
          <w:p w:rsidR="00C45A7A" w:rsidRDefault="00360C4A">
            <w:pPr>
              <w:jc w:val="right"/>
            </w:pPr>
            <w:r>
              <w:rPr>
                <w:rFonts w:eastAsiaTheme="minorEastAsia"/>
                <w:color w:val="000000" w:themeColor="text1"/>
                <w:szCs w:val="21"/>
              </w:rPr>
              <w:t>-3.87%</w:t>
            </w:r>
          </w:p>
        </w:tc>
        <w:tc>
          <w:tcPr>
            <w:tcW w:w="1291" w:type="dxa"/>
            <w:vAlign w:val="center"/>
          </w:tcPr>
          <w:p w:rsidR="00C45A7A" w:rsidRDefault="00360C4A">
            <w:pPr>
              <w:jc w:val="right"/>
            </w:pPr>
            <w:r>
              <w:rPr>
                <w:rFonts w:eastAsiaTheme="minorEastAsia"/>
                <w:color w:val="000000" w:themeColor="text1"/>
                <w:szCs w:val="21"/>
              </w:rPr>
              <w:t>0.86%</w:t>
            </w:r>
          </w:p>
        </w:tc>
        <w:tc>
          <w:tcPr>
            <w:tcW w:w="1291" w:type="dxa"/>
            <w:vAlign w:val="center"/>
          </w:tcPr>
          <w:p w:rsidR="00C45A7A" w:rsidRDefault="00360C4A">
            <w:pPr>
              <w:jc w:val="right"/>
            </w:pPr>
            <w:r>
              <w:rPr>
                <w:rFonts w:eastAsiaTheme="minorEastAsia"/>
                <w:color w:val="000000" w:themeColor="text1"/>
                <w:szCs w:val="21"/>
              </w:rPr>
              <w:t>-4.95%</w:t>
            </w:r>
          </w:p>
        </w:tc>
        <w:tc>
          <w:tcPr>
            <w:tcW w:w="1291" w:type="dxa"/>
            <w:vAlign w:val="center"/>
          </w:tcPr>
          <w:p w:rsidR="00C45A7A" w:rsidRDefault="00360C4A">
            <w:pPr>
              <w:jc w:val="right"/>
            </w:pPr>
            <w:r>
              <w:rPr>
                <w:rFonts w:eastAsiaTheme="minorEastAsia"/>
                <w:color w:val="000000" w:themeColor="text1"/>
                <w:szCs w:val="21"/>
              </w:rPr>
              <w:t>1.34%</w:t>
            </w:r>
          </w:p>
        </w:tc>
      </w:tr>
      <w:tr w:rsidR="00C45A7A">
        <w:tc>
          <w:tcPr>
            <w:tcW w:w="1290" w:type="dxa"/>
            <w:vAlign w:val="center"/>
          </w:tcPr>
          <w:p w:rsidR="00C45A7A" w:rsidRDefault="00360C4A">
            <w:pPr>
              <w:jc w:val="left"/>
            </w:pPr>
            <w:r>
              <w:rPr>
                <w:rFonts w:eastAsiaTheme="minorEastAsia"/>
                <w:color w:val="000000" w:themeColor="text1"/>
                <w:szCs w:val="21"/>
              </w:rPr>
              <w:t>过去一年</w:t>
            </w:r>
          </w:p>
        </w:tc>
        <w:tc>
          <w:tcPr>
            <w:tcW w:w="1291" w:type="dxa"/>
            <w:vAlign w:val="center"/>
          </w:tcPr>
          <w:p w:rsidR="00C45A7A" w:rsidRDefault="00360C4A">
            <w:pPr>
              <w:jc w:val="right"/>
            </w:pPr>
            <w:r>
              <w:rPr>
                <w:rFonts w:eastAsiaTheme="minorEastAsia"/>
                <w:color w:val="000000" w:themeColor="text1"/>
                <w:szCs w:val="21"/>
              </w:rPr>
              <w:t>-28.50%</w:t>
            </w:r>
          </w:p>
        </w:tc>
        <w:tc>
          <w:tcPr>
            <w:tcW w:w="1291" w:type="dxa"/>
            <w:vAlign w:val="center"/>
          </w:tcPr>
          <w:p w:rsidR="00C45A7A" w:rsidRDefault="00360C4A">
            <w:pPr>
              <w:jc w:val="right"/>
            </w:pPr>
            <w:r>
              <w:rPr>
                <w:rFonts w:eastAsiaTheme="minorEastAsia"/>
                <w:color w:val="000000" w:themeColor="text1"/>
                <w:szCs w:val="21"/>
              </w:rPr>
              <w:t>2.24%</w:t>
            </w:r>
          </w:p>
        </w:tc>
        <w:tc>
          <w:tcPr>
            <w:tcW w:w="1291" w:type="dxa"/>
            <w:vAlign w:val="center"/>
          </w:tcPr>
          <w:p w:rsidR="00C45A7A" w:rsidRDefault="00360C4A">
            <w:pPr>
              <w:jc w:val="right"/>
            </w:pPr>
            <w:r>
              <w:rPr>
                <w:rFonts w:eastAsiaTheme="minorEastAsia"/>
                <w:color w:val="000000" w:themeColor="text1"/>
                <w:szCs w:val="21"/>
              </w:rPr>
              <w:t>-11.21%</w:t>
            </w:r>
          </w:p>
        </w:tc>
        <w:tc>
          <w:tcPr>
            <w:tcW w:w="1291" w:type="dxa"/>
            <w:vAlign w:val="center"/>
          </w:tcPr>
          <w:p w:rsidR="00C45A7A" w:rsidRDefault="00360C4A">
            <w:pPr>
              <w:jc w:val="right"/>
            </w:pPr>
            <w:r>
              <w:rPr>
                <w:rFonts w:eastAsiaTheme="minorEastAsia"/>
                <w:color w:val="000000" w:themeColor="text1"/>
                <w:szCs w:val="21"/>
              </w:rPr>
              <w:t>0.79%</w:t>
            </w:r>
          </w:p>
        </w:tc>
        <w:tc>
          <w:tcPr>
            <w:tcW w:w="1291" w:type="dxa"/>
            <w:vAlign w:val="center"/>
          </w:tcPr>
          <w:p w:rsidR="00C45A7A" w:rsidRDefault="00360C4A">
            <w:pPr>
              <w:jc w:val="right"/>
            </w:pPr>
            <w:r>
              <w:rPr>
                <w:rFonts w:eastAsiaTheme="minorEastAsia"/>
                <w:color w:val="000000" w:themeColor="text1"/>
                <w:szCs w:val="21"/>
              </w:rPr>
              <w:t>-17.29%</w:t>
            </w:r>
          </w:p>
        </w:tc>
        <w:tc>
          <w:tcPr>
            <w:tcW w:w="1291" w:type="dxa"/>
            <w:vAlign w:val="center"/>
          </w:tcPr>
          <w:p w:rsidR="00C45A7A" w:rsidRDefault="00360C4A">
            <w:pPr>
              <w:jc w:val="right"/>
            </w:pPr>
            <w:r>
              <w:rPr>
                <w:rFonts w:eastAsiaTheme="minorEastAsia"/>
                <w:color w:val="000000" w:themeColor="text1"/>
                <w:szCs w:val="21"/>
              </w:rPr>
              <w:t>1.45%</w:t>
            </w:r>
          </w:p>
        </w:tc>
      </w:tr>
      <w:tr w:rsidR="00C45A7A">
        <w:tc>
          <w:tcPr>
            <w:tcW w:w="1290" w:type="dxa"/>
            <w:vAlign w:val="center"/>
          </w:tcPr>
          <w:p w:rsidR="00C45A7A" w:rsidRDefault="00360C4A">
            <w:pPr>
              <w:jc w:val="left"/>
            </w:pPr>
            <w:r>
              <w:rPr>
                <w:rFonts w:eastAsiaTheme="minorEastAsia"/>
                <w:color w:val="000000" w:themeColor="text1"/>
                <w:szCs w:val="21"/>
              </w:rPr>
              <w:t>过去三年</w:t>
            </w:r>
          </w:p>
        </w:tc>
        <w:tc>
          <w:tcPr>
            <w:tcW w:w="1291" w:type="dxa"/>
            <w:vAlign w:val="center"/>
          </w:tcPr>
          <w:p w:rsidR="00C45A7A" w:rsidRDefault="00360C4A">
            <w:pPr>
              <w:jc w:val="right"/>
            </w:pPr>
            <w:r>
              <w:rPr>
                <w:rFonts w:eastAsiaTheme="minorEastAsia"/>
                <w:color w:val="000000" w:themeColor="text1"/>
                <w:szCs w:val="21"/>
              </w:rPr>
              <w:t>-</w:t>
            </w:r>
          </w:p>
        </w:tc>
        <w:tc>
          <w:tcPr>
            <w:tcW w:w="1291" w:type="dxa"/>
            <w:vAlign w:val="center"/>
          </w:tcPr>
          <w:p w:rsidR="00C45A7A" w:rsidRDefault="00360C4A">
            <w:pPr>
              <w:jc w:val="right"/>
            </w:pPr>
            <w:r>
              <w:rPr>
                <w:rFonts w:eastAsiaTheme="minorEastAsia"/>
                <w:color w:val="000000" w:themeColor="text1"/>
                <w:szCs w:val="21"/>
              </w:rPr>
              <w:t>-</w:t>
            </w:r>
          </w:p>
        </w:tc>
        <w:tc>
          <w:tcPr>
            <w:tcW w:w="1291" w:type="dxa"/>
            <w:vAlign w:val="center"/>
          </w:tcPr>
          <w:p w:rsidR="00C45A7A" w:rsidRDefault="00360C4A">
            <w:pPr>
              <w:jc w:val="right"/>
            </w:pPr>
            <w:r>
              <w:rPr>
                <w:rFonts w:eastAsiaTheme="minorEastAsia"/>
                <w:color w:val="000000" w:themeColor="text1"/>
                <w:szCs w:val="21"/>
              </w:rPr>
              <w:t>-</w:t>
            </w:r>
          </w:p>
        </w:tc>
        <w:tc>
          <w:tcPr>
            <w:tcW w:w="1291" w:type="dxa"/>
            <w:vAlign w:val="center"/>
          </w:tcPr>
          <w:p w:rsidR="00C45A7A" w:rsidRDefault="00360C4A">
            <w:pPr>
              <w:jc w:val="right"/>
            </w:pPr>
            <w:r>
              <w:rPr>
                <w:rFonts w:eastAsiaTheme="minorEastAsia"/>
                <w:color w:val="000000" w:themeColor="text1"/>
                <w:szCs w:val="21"/>
              </w:rPr>
              <w:t>-</w:t>
            </w:r>
          </w:p>
        </w:tc>
        <w:tc>
          <w:tcPr>
            <w:tcW w:w="1291" w:type="dxa"/>
            <w:vAlign w:val="center"/>
          </w:tcPr>
          <w:p w:rsidR="00C45A7A" w:rsidRDefault="00360C4A">
            <w:pPr>
              <w:jc w:val="right"/>
            </w:pPr>
            <w:r>
              <w:rPr>
                <w:rFonts w:eastAsiaTheme="minorEastAsia"/>
                <w:color w:val="000000" w:themeColor="text1"/>
                <w:szCs w:val="21"/>
              </w:rPr>
              <w:t>-</w:t>
            </w:r>
          </w:p>
        </w:tc>
        <w:tc>
          <w:tcPr>
            <w:tcW w:w="1291" w:type="dxa"/>
            <w:vAlign w:val="center"/>
          </w:tcPr>
          <w:p w:rsidR="00C45A7A" w:rsidRDefault="00360C4A">
            <w:pPr>
              <w:jc w:val="right"/>
            </w:pPr>
            <w:r>
              <w:rPr>
                <w:rFonts w:eastAsiaTheme="minorEastAsia"/>
                <w:color w:val="000000" w:themeColor="text1"/>
                <w:szCs w:val="21"/>
              </w:rPr>
              <w:t>-</w:t>
            </w:r>
          </w:p>
        </w:tc>
      </w:tr>
      <w:tr w:rsidR="00C45A7A">
        <w:tc>
          <w:tcPr>
            <w:tcW w:w="1290" w:type="dxa"/>
            <w:vAlign w:val="center"/>
          </w:tcPr>
          <w:p w:rsidR="00C45A7A" w:rsidRDefault="00360C4A">
            <w:pPr>
              <w:jc w:val="left"/>
            </w:pPr>
            <w:r>
              <w:rPr>
                <w:rFonts w:eastAsiaTheme="minorEastAsia"/>
                <w:color w:val="000000" w:themeColor="text1"/>
                <w:szCs w:val="21"/>
              </w:rPr>
              <w:t>过去五年</w:t>
            </w:r>
          </w:p>
        </w:tc>
        <w:tc>
          <w:tcPr>
            <w:tcW w:w="1291" w:type="dxa"/>
            <w:vAlign w:val="center"/>
          </w:tcPr>
          <w:p w:rsidR="00C45A7A" w:rsidRDefault="00360C4A">
            <w:pPr>
              <w:jc w:val="right"/>
            </w:pPr>
            <w:r>
              <w:rPr>
                <w:rFonts w:eastAsiaTheme="minorEastAsia"/>
                <w:color w:val="000000" w:themeColor="text1"/>
                <w:szCs w:val="21"/>
              </w:rPr>
              <w:t>-</w:t>
            </w:r>
          </w:p>
        </w:tc>
        <w:tc>
          <w:tcPr>
            <w:tcW w:w="1291" w:type="dxa"/>
            <w:vAlign w:val="center"/>
          </w:tcPr>
          <w:p w:rsidR="00C45A7A" w:rsidRDefault="00360C4A">
            <w:pPr>
              <w:jc w:val="right"/>
            </w:pPr>
            <w:r>
              <w:rPr>
                <w:rFonts w:eastAsiaTheme="minorEastAsia"/>
                <w:color w:val="000000" w:themeColor="text1"/>
                <w:szCs w:val="21"/>
              </w:rPr>
              <w:t>-</w:t>
            </w:r>
          </w:p>
        </w:tc>
        <w:tc>
          <w:tcPr>
            <w:tcW w:w="1291" w:type="dxa"/>
            <w:vAlign w:val="center"/>
          </w:tcPr>
          <w:p w:rsidR="00C45A7A" w:rsidRDefault="00360C4A">
            <w:pPr>
              <w:jc w:val="right"/>
            </w:pPr>
            <w:r>
              <w:rPr>
                <w:rFonts w:eastAsiaTheme="minorEastAsia"/>
                <w:color w:val="000000" w:themeColor="text1"/>
                <w:szCs w:val="21"/>
              </w:rPr>
              <w:t>-</w:t>
            </w:r>
          </w:p>
        </w:tc>
        <w:tc>
          <w:tcPr>
            <w:tcW w:w="1291" w:type="dxa"/>
            <w:vAlign w:val="center"/>
          </w:tcPr>
          <w:p w:rsidR="00C45A7A" w:rsidRDefault="00360C4A">
            <w:pPr>
              <w:jc w:val="right"/>
            </w:pPr>
            <w:r>
              <w:rPr>
                <w:rFonts w:eastAsiaTheme="minorEastAsia"/>
                <w:color w:val="000000" w:themeColor="text1"/>
                <w:szCs w:val="21"/>
              </w:rPr>
              <w:t>-</w:t>
            </w:r>
          </w:p>
        </w:tc>
        <w:tc>
          <w:tcPr>
            <w:tcW w:w="1291" w:type="dxa"/>
            <w:vAlign w:val="center"/>
          </w:tcPr>
          <w:p w:rsidR="00C45A7A" w:rsidRDefault="00360C4A">
            <w:pPr>
              <w:jc w:val="right"/>
            </w:pPr>
            <w:r>
              <w:rPr>
                <w:rFonts w:eastAsiaTheme="minorEastAsia"/>
                <w:color w:val="000000" w:themeColor="text1"/>
                <w:szCs w:val="21"/>
              </w:rPr>
              <w:t>-</w:t>
            </w:r>
          </w:p>
        </w:tc>
        <w:tc>
          <w:tcPr>
            <w:tcW w:w="1291" w:type="dxa"/>
            <w:vAlign w:val="center"/>
          </w:tcPr>
          <w:p w:rsidR="00C45A7A" w:rsidRDefault="00360C4A">
            <w:pPr>
              <w:jc w:val="right"/>
            </w:pPr>
            <w:r>
              <w:rPr>
                <w:rFonts w:eastAsiaTheme="minorEastAsia"/>
                <w:color w:val="000000" w:themeColor="text1"/>
                <w:szCs w:val="21"/>
              </w:rPr>
              <w:t>-</w:t>
            </w:r>
          </w:p>
        </w:tc>
      </w:tr>
      <w:tr w:rsidR="00C45A7A">
        <w:tc>
          <w:tcPr>
            <w:tcW w:w="1290" w:type="dxa"/>
            <w:vAlign w:val="center"/>
          </w:tcPr>
          <w:p w:rsidR="00C45A7A" w:rsidRDefault="00360C4A">
            <w:pPr>
              <w:jc w:val="left"/>
            </w:pPr>
            <w:r>
              <w:rPr>
                <w:rFonts w:eastAsiaTheme="minorEastAsia"/>
                <w:color w:val="000000" w:themeColor="text1"/>
                <w:szCs w:val="21"/>
              </w:rPr>
              <w:t>自基金合同生效起至今</w:t>
            </w:r>
          </w:p>
        </w:tc>
        <w:tc>
          <w:tcPr>
            <w:tcW w:w="1291" w:type="dxa"/>
            <w:vAlign w:val="center"/>
          </w:tcPr>
          <w:p w:rsidR="00C45A7A" w:rsidRDefault="00360C4A">
            <w:pPr>
              <w:jc w:val="right"/>
            </w:pPr>
            <w:r>
              <w:rPr>
                <w:rFonts w:eastAsiaTheme="minorEastAsia"/>
                <w:color w:val="000000" w:themeColor="text1"/>
                <w:szCs w:val="21"/>
              </w:rPr>
              <w:t>-23.32%</w:t>
            </w:r>
          </w:p>
        </w:tc>
        <w:tc>
          <w:tcPr>
            <w:tcW w:w="1291" w:type="dxa"/>
            <w:vAlign w:val="center"/>
          </w:tcPr>
          <w:p w:rsidR="00C45A7A" w:rsidRDefault="00360C4A">
            <w:pPr>
              <w:jc w:val="right"/>
            </w:pPr>
            <w:r>
              <w:rPr>
                <w:rFonts w:eastAsiaTheme="minorEastAsia"/>
                <w:color w:val="000000" w:themeColor="text1"/>
                <w:szCs w:val="21"/>
              </w:rPr>
              <w:t>2.05%</w:t>
            </w:r>
          </w:p>
        </w:tc>
        <w:tc>
          <w:tcPr>
            <w:tcW w:w="1291" w:type="dxa"/>
            <w:vAlign w:val="center"/>
          </w:tcPr>
          <w:p w:rsidR="00C45A7A" w:rsidRDefault="00360C4A">
            <w:pPr>
              <w:jc w:val="right"/>
            </w:pPr>
            <w:r>
              <w:rPr>
                <w:rFonts w:eastAsiaTheme="minorEastAsia"/>
                <w:color w:val="000000" w:themeColor="text1"/>
                <w:szCs w:val="21"/>
              </w:rPr>
              <w:t>-1.26%</w:t>
            </w:r>
          </w:p>
        </w:tc>
        <w:tc>
          <w:tcPr>
            <w:tcW w:w="1291" w:type="dxa"/>
            <w:vAlign w:val="center"/>
          </w:tcPr>
          <w:p w:rsidR="00C45A7A" w:rsidRDefault="00360C4A">
            <w:pPr>
              <w:jc w:val="right"/>
            </w:pPr>
            <w:r>
              <w:rPr>
                <w:rFonts w:eastAsiaTheme="minorEastAsia"/>
                <w:color w:val="000000" w:themeColor="text1"/>
                <w:szCs w:val="21"/>
              </w:rPr>
              <w:t>0.79%</w:t>
            </w:r>
          </w:p>
        </w:tc>
        <w:tc>
          <w:tcPr>
            <w:tcW w:w="1291" w:type="dxa"/>
            <w:vAlign w:val="center"/>
          </w:tcPr>
          <w:p w:rsidR="00C45A7A" w:rsidRDefault="00360C4A">
            <w:pPr>
              <w:jc w:val="right"/>
            </w:pPr>
            <w:r>
              <w:rPr>
                <w:rFonts w:eastAsiaTheme="minorEastAsia"/>
                <w:color w:val="000000" w:themeColor="text1"/>
                <w:szCs w:val="21"/>
              </w:rPr>
              <w:t>-22.06%</w:t>
            </w:r>
          </w:p>
        </w:tc>
        <w:tc>
          <w:tcPr>
            <w:tcW w:w="1291" w:type="dxa"/>
            <w:vAlign w:val="center"/>
          </w:tcPr>
          <w:p w:rsidR="00C45A7A" w:rsidRDefault="00360C4A">
            <w:pPr>
              <w:jc w:val="right"/>
            </w:pPr>
            <w:r>
              <w:rPr>
                <w:rFonts w:eastAsiaTheme="minorEastAsia"/>
                <w:color w:val="000000" w:themeColor="text1"/>
                <w:szCs w:val="21"/>
              </w:rPr>
              <w:t>1.26%</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w:t>
      </w:r>
      <w:r w:rsidRPr="00B27A29">
        <w:rPr>
          <w:rFonts w:eastAsiaTheme="minorEastAsia"/>
          <w:b/>
          <w:color w:val="000000" w:themeColor="text1"/>
          <w:szCs w:val="21"/>
        </w:rPr>
        <w:lastRenderedPageBreak/>
        <w:t>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摩根智慧互联股票型证券投资基金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．摩根智慧互联股票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45A7A" w:rsidRDefault="00360C4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9</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．摩根智慧互联股票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45A7A" w:rsidRDefault="00360C4A">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C45A7A">
        <w:tc>
          <w:tcPr>
            <w:tcW w:w="952" w:type="dxa"/>
            <w:vAlign w:val="center"/>
          </w:tcPr>
          <w:p w:rsidR="00C45A7A" w:rsidRDefault="00360C4A">
            <w:pPr>
              <w:jc w:val="center"/>
            </w:pPr>
            <w:r>
              <w:rPr>
                <w:rFonts w:eastAsiaTheme="minorEastAsia"/>
                <w:color w:val="000000" w:themeColor="text1"/>
                <w:szCs w:val="21"/>
              </w:rPr>
              <w:t>郭晨</w:t>
            </w:r>
          </w:p>
        </w:tc>
        <w:tc>
          <w:tcPr>
            <w:tcW w:w="930" w:type="dxa"/>
            <w:vAlign w:val="center"/>
          </w:tcPr>
          <w:p w:rsidR="00C45A7A" w:rsidRDefault="00360C4A">
            <w:pPr>
              <w:jc w:val="center"/>
            </w:pPr>
            <w:r>
              <w:rPr>
                <w:rFonts w:eastAsiaTheme="minorEastAsia"/>
                <w:color w:val="000000" w:themeColor="text1"/>
                <w:szCs w:val="21"/>
              </w:rPr>
              <w:t>本基金基金经理</w:t>
            </w:r>
          </w:p>
        </w:tc>
        <w:tc>
          <w:tcPr>
            <w:tcW w:w="1210" w:type="dxa"/>
            <w:vAlign w:val="center"/>
          </w:tcPr>
          <w:p w:rsidR="00C45A7A" w:rsidRDefault="00360C4A">
            <w:pPr>
              <w:jc w:val="center"/>
            </w:pPr>
            <w:r>
              <w:rPr>
                <w:rFonts w:eastAsiaTheme="minorEastAsia"/>
                <w:color w:val="000000" w:themeColor="text1"/>
                <w:szCs w:val="21"/>
              </w:rPr>
              <w:t>2015-06-09</w:t>
            </w:r>
          </w:p>
        </w:tc>
        <w:tc>
          <w:tcPr>
            <w:tcW w:w="1309" w:type="dxa"/>
            <w:vAlign w:val="center"/>
          </w:tcPr>
          <w:p w:rsidR="00C45A7A" w:rsidRDefault="00360C4A">
            <w:pPr>
              <w:jc w:val="center"/>
            </w:pPr>
            <w:r>
              <w:rPr>
                <w:rFonts w:eastAsiaTheme="minorEastAsia"/>
                <w:color w:val="000000" w:themeColor="text1"/>
                <w:szCs w:val="21"/>
              </w:rPr>
              <w:t>-</w:t>
            </w:r>
          </w:p>
        </w:tc>
        <w:tc>
          <w:tcPr>
            <w:tcW w:w="1254" w:type="dxa"/>
            <w:vAlign w:val="center"/>
          </w:tcPr>
          <w:p w:rsidR="00C45A7A" w:rsidRDefault="00360C4A">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C45A7A" w:rsidRDefault="00360C4A">
            <w:r>
              <w:rPr>
                <w:rFonts w:eastAsiaTheme="minorEastAsia"/>
                <w:color w:val="000000" w:themeColor="text1"/>
                <w:szCs w:val="21"/>
              </w:rPr>
              <w:t>郭晨先生曾任平安资产管理有限公司分析师，东吴基金管理有限公司研究员，华富基金管理有限公司基金经理助理、基金经理。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月起加入摩根基金管理（中国）有限公司（原上投摩根基金管理有限公司），历任基金经理，现任国内权益投资部成长组组长兼资深基金经理。</w:t>
            </w:r>
          </w:p>
        </w:tc>
      </w:tr>
    </w:tbl>
    <w:p w:rsidR="00C45A7A" w:rsidRDefault="00360C4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C45A7A" w:rsidRDefault="00360C4A">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郭晨先生为本基金首任基金经理，其任职日期指本基金基金合同生效之日。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C45A7A" w:rsidRDefault="00360C4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C45A7A" w:rsidRDefault="00360C4A">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w:t>
      </w:r>
      <w:r>
        <w:rPr>
          <w:rFonts w:eastAsiaTheme="minorEastAsia"/>
          <w:color w:val="000000" w:themeColor="text1"/>
          <w:szCs w:val="21"/>
        </w:rPr>
        <w:t>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C45A7A" w:rsidRDefault="00360C4A">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C45A7A" w:rsidRDefault="00360C4A">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一季度沪深</w:t>
      </w:r>
      <w:r>
        <w:rPr>
          <w:rFonts w:eastAsiaTheme="minorEastAsia"/>
          <w:color w:val="000000" w:themeColor="text1"/>
          <w:szCs w:val="21"/>
        </w:rPr>
        <w:t>300</w:t>
      </w:r>
      <w:r>
        <w:rPr>
          <w:rFonts w:eastAsiaTheme="minorEastAsia"/>
          <w:color w:val="000000" w:themeColor="text1"/>
          <w:szCs w:val="21"/>
        </w:rPr>
        <w:t>指数上涨</w:t>
      </w:r>
      <w:r>
        <w:rPr>
          <w:rFonts w:eastAsiaTheme="minorEastAsia"/>
          <w:color w:val="000000" w:themeColor="text1"/>
          <w:szCs w:val="21"/>
        </w:rPr>
        <w:t>3.10%</w:t>
      </w:r>
      <w:r>
        <w:rPr>
          <w:rFonts w:eastAsiaTheme="minorEastAsia"/>
          <w:color w:val="000000" w:themeColor="text1"/>
          <w:szCs w:val="21"/>
        </w:rPr>
        <w:t>，创业板指数下跌</w:t>
      </w:r>
      <w:r>
        <w:rPr>
          <w:rFonts w:eastAsiaTheme="minorEastAsia"/>
          <w:color w:val="000000" w:themeColor="text1"/>
          <w:szCs w:val="21"/>
        </w:rPr>
        <w:t>3.87%</w:t>
      </w:r>
      <w:r>
        <w:rPr>
          <w:rFonts w:eastAsiaTheme="minorEastAsia"/>
          <w:color w:val="000000" w:themeColor="text1"/>
          <w:szCs w:val="21"/>
        </w:rPr>
        <w:t>。本季度市场表现跌宕起伏，元旦后市场急跌，上证综指最低跌到</w:t>
      </w:r>
      <w:r>
        <w:rPr>
          <w:rFonts w:eastAsiaTheme="minorEastAsia"/>
          <w:color w:val="000000" w:themeColor="text1"/>
          <w:szCs w:val="21"/>
        </w:rPr>
        <w:t>2635</w:t>
      </w:r>
      <w:r>
        <w:rPr>
          <w:rFonts w:eastAsiaTheme="minorEastAsia"/>
          <w:color w:val="000000" w:themeColor="text1"/>
          <w:szCs w:val="21"/>
        </w:rPr>
        <w:t>点，市场出现流动性风险。春节前期，市场企稳反弹，上证指数迅速收回了</w:t>
      </w:r>
      <w:r>
        <w:rPr>
          <w:rFonts w:eastAsiaTheme="minorEastAsia"/>
          <w:color w:val="000000" w:themeColor="text1"/>
          <w:szCs w:val="21"/>
        </w:rPr>
        <w:t>3000</w:t>
      </w:r>
      <w:r>
        <w:rPr>
          <w:rFonts w:eastAsiaTheme="minorEastAsia"/>
          <w:color w:val="000000" w:themeColor="text1"/>
          <w:szCs w:val="21"/>
        </w:rPr>
        <w:t>点。一季度哑铃型策略比较有效，大市值的高股息品种和科技板块表现较好。高股息品种更强一些。一季度的宏观数据有一些亮点，比如出口数据和中低端消费表现较好，整体消费呈现价跌量增的状态，高端消费相对差一些。房地产的情况还需要继续观察。</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PMI</w:t>
      </w:r>
      <w:r>
        <w:rPr>
          <w:rFonts w:eastAsiaTheme="minorEastAsia"/>
          <w:color w:val="000000" w:themeColor="text1"/>
          <w:szCs w:val="21"/>
        </w:rPr>
        <w:t>数据超预期。整体市场的风险偏好有所提升。市场目前比较看好的板块集中在两个方向</w:t>
      </w:r>
      <w:r>
        <w:rPr>
          <w:rFonts w:eastAsiaTheme="minorEastAsia"/>
          <w:color w:val="000000" w:themeColor="text1"/>
          <w:szCs w:val="21"/>
        </w:rPr>
        <w:t>上，一是高股息板块，二是新兴高景气的科技板块。这两个方向对宏观经济较不敏感，有各自的阿尔法逻辑。</w:t>
      </w:r>
    </w:p>
    <w:p w:rsidR="00C45A7A" w:rsidRDefault="00360C4A">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我们始终看好国内权益市场的长期机会，认为市场处于一个长期慢牛的走势之中，结构性行情为主。一季度季度本基金重点配置在一些与智慧互联主题相关的高景气度行业上，比如</w:t>
      </w:r>
      <w:r>
        <w:rPr>
          <w:rFonts w:eastAsiaTheme="minorEastAsia"/>
          <w:color w:val="000000" w:themeColor="text1"/>
          <w:szCs w:val="21"/>
        </w:rPr>
        <w:t>AI</w:t>
      </w:r>
      <w:r>
        <w:rPr>
          <w:rFonts w:eastAsiaTheme="minorEastAsia"/>
          <w:color w:val="000000" w:themeColor="text1"/>
          <w:szCs w:val="21"/>
        </w:rPr>
        <w:t>的算力和应用、人型机器人、智能驾驶、低空经济、数字经济等。本基金将始终坚持价值投资思路，坚持配置高景气度成长行业，选择高景气行业中相对优秀的龙头公司长期投资。</w:t>
      </w:r>
    </w:p>
    <w:p w:rsidR="00C45A7A" w:rsidRDefault="00360C4A">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展望二季度，我们并不悲观。目前国内宏观经济企稳的迹象已经出现，出口表现不错，房地产和固定资产</w:t>
      </w:r>
      <w:r>
        <w:rPr>
          <w:rFonts w:eastAsiaTheme="minorEastAsia"/>
          <w:color w:val="000000" w:themeColor="text1"/>
          <w:szCs w:val="21"/>
        </w:rPr>
        <w:t>投资何时改善还需进一步观察，市场对国内经济的预期不高，对政策的也没有什么预期，市场处于估值非常低的位置。监管层已经出台了一系列活跃资本市场的政策，未来依然会继续呵护资本市场。美国通胀回落明确，降息周期开启，外资流出压力减小。港股在经历调整之后，估值吸引力提升，依然是国内经济变化高弹性的标的。宏观经济对新兴行业成长个股影响较小，本次两会也重点提到了新质生产力。重点关注以下几个方向：一是新技术引领的高景气行业，如人工智能、人型机器人、智能驾驶等，二是估值合理，基本面即将迎来反转的成长行业，如医药、半导体等。</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我们会始终坚持价值投资，坚持超配高景气度行业，选择朝阳行业中较优秀的龙头公司长期投资。智慧互联主题相关行业基本面良好，引领全球经济创新的步伐，本基金会深耕这些板块，大比例配置</w:t>
      </w:r>
      <w:r w:rsidRPr="00B27A29">
        <w:rPr>
          <w:rFonts w:eastAsiaTheme="minorEastAsia"/>
          <w:color w:val="000000" w:themeColor="text1"/>
          <w:szCs w:val="21"/>
        </w:rPr>
        <w:t>AI</w:t>
      </w:r>
      <w:r w:rsidRPr="00B27A29">
        <w:rPr>
          <w:rFonts w:eastAsiaTheme="minorEastAsia"/>
          <w:color w:val="000000" w:themeColor="text1"/>
          <w:szCs w:val="21"/>
        </w:rPr>
        <w:t>的算力和应用、智能机器人、智能驾驶、信创、数字经济、半导体等细分行业。合理的估值，较高的业绩增速，成长的确定性是本基金最看重的。</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C45A7A" w:rsidRDefault="00360C4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本报告期摩根智慧互联</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:-2.41%</w:t>
      </w:r>
      <w:r>
        <w:rPr>
          <w:rFonts w:eastAsiaTheme="minorEastAsia"/>
          <w:color w:val="000000" w:themeColor="text1"/>
          <w:szCs w:val="21"/>
        </w:rPr>
        <w:t>，同期业绩比较基准收益率为</w:t>
      </w:r>
      <w:r>
        <w:rPr>
          <w:rFonts w:eastAsiaTheme="minorEastAsia"/>
          <w:color w:val="000000" w:themeColor="text1"/>
          <w:szCs w:val="21"/>
        </w:rPr>
        <w:t>:1.51%</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摩根智慧互联</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:-2.52%</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:1.51%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291,306,130.23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81.37</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291,306,130.23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81.37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57,964,264.30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16.19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8,735,578.12</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2.44</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358,005,972.65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219,896,182.56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62.04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3,032,408.00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0.86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55,169,830.20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15.57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3,373,769.88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255,326.70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1,695,552.00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7,883,060.89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291,306,130.23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82.19</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C45A7A">
        <w:tc>
          <w:tcPr>
            <w:tcW w:w="817" w:type="dxa"/>
            <w:vAlign w:val="center"/>
          </w:tcPr>
          <w:p w:rsidR="00C45A7A" w:rsidRDefault="00360C4A">
            <w:pPr>
              <w:jc w:val="center"/>
            </w:pPr>
            <w:r>
              <w:rPr>
                <w:rFonts w:eastAsiaTheme="minorEastAsia"/>
                <w:kern w:val="0"/>
                <w:szCs w:val="21"/>
              </w:rPr>
              <w:t>1</w:t>
            </w:r>
          </w:p>
        </w:tc>
        <w:tc>
          <w:tcPr>
            <w:tcW w:w="1276" w:type="dxa"/>
            <w:vAlign w:val="center"/>
          </w:tcPr>
          <w:p w:rsidR="00C45A7A" w:rsidRDefault="00360C4A">
            <w:pPr>
              <w:jc w:val="center"/>
            </w:pPr>
            <w:r>
              <w:rPr>
                <w:rFonts w:eastAsiaTheme="minorEastAsia"/>
                <w:kern w:val="0"/>
                <w:szCs w:val="21"/>
              </w:rPr>
              <w:t>300394</w:t>
            </w:r>
          </w:p>
        </w:tc>
        <w:tc>
          <w:tcPr>
            <w:tcW w:w="1701" w:type="dxa"/>
            <w:vAlign w:val="center"/>
          </w:tcPr>
          <w:p w:rsidR="00C45A7A" w:rsidRDefault="00360C4A">
            <w:pPr>
              <w:jc w:val="center"/>
            </w:pPr>
            <w:r>
              <w:rPr>
                <w:rFonts w:eastAsiaTheme="minorEastAsia"/>
                <w:kern w:val="0"/>
                <w:szCs w:val="21"/>
              </w:rPr>
              <w:t>天孚通信</w:t>
            </w:r>
          </w:p>
        </w:tc>
        <w:tc>
          <w:tcPr>
            <w:tcW w:w="1276" w:type="dxa"/>
            <w:vAlign w:val="center"/>
          </w:tcPr>
          <w:p w:rsidR="00C45A7A" w:rsidRDefault="00360C4A">
            <w:pPr>
              <w:jc w:val="right"/>
            </w:pPr>
            <w:r>
              <w:rPr>
                <w:rFonts w:eastAsiaTheme="minorEastAsia"/>
                <w:kern w:val="0"/>
                <w:szCs w:val="21"/>
              </w:rPr>
              <w:t>137,103.00</w:t>
            </w:r>
          </w:p>
        </w:tc>
        <w:tc>
          <w:tcPr>
            <w:tcW w:w="1842" w:type="dxa"/>
            <w:vAlign w:val="center"/>
          </w:tcPr>
          <w:p w:rsidR="00C45A7A" w:rsidRDefault="00360C4A">
            <w:pPr>
              <w:jc w:val="right"/>
            </w:pPr>
            <w:r>
              <w:rPr>
                <w:rFonts w:eastAsiaTheme="minorEastAsia"/>
                <w:kern w:val="0"/>
                <w:szCs w:val="21"/>
              </w:rPr>
              <w:t>20,739,570.81</w:t>
            </w:r>
          </w:p>
        </w:tc>
        <w:tc>
          <w:tcPr>
            <w:tcW w:w="1616" w:type="dxa"/>
            <w:vAlign w:val="center"/>
          </w:tcPr>
          <w:p w:rsidR="00C45A7A" w:rsidRDefault="00360C4A">
            <w:pPr>
              <w:jc w:val="right"/>
            </w:pPr>
            <w:r>
              <w:rPr>
                <w:rFonts w:eastAsiaTheme="minorEastAsia"/>
                <w:kern w:val="0"/>
                <w:szCs w:val="21"/>
              </w:rPr>
              <w:t>5.85</w:t>
            </w:r>
          </w:p>
        </w:tc>
      </w:tr>
      <w:tr w:rsidR="00C45A7A">
        <w:tc>
          <w:tcPr>
            <w:tcW w:w="817" w:type="dxa"/>
            <w:vAlign w:val="center"/>
          </w:tcPr>
          <w:p w:rsidR="00C45A7A" w:rsidRDefault="00360C4A">
            <w:pPr>
              <w:jc w:val="center"/>
            </w:pPr>
            <w:r>
              <w:rPr>
                <w:rFonts w:eastAsiaTheme="minorEastAsia"/>
                <w:kern w:val="0"/>
                <w:szCs w:val="21"/>
              </w:rPr>
              <w:t>2</w:t>
            </w:r>
          </w:p>
        </w:tc>
        <w:tc>
          <w:tcPr>
            <w:tcW w:w="1276" w:type="dxa"/>
            <w:vAlign w:val="center"/>
          </w:tcPr>
          <w:p w:rsidR="00C45A7A" w:rsidRDefault="00360C4A">
            <w:pPr>
              <w:jc w:val="center"/>
            </w:pPr>
            <w:r>
              <w:rPr>
                <w:rFonts w:eastAsiaTheme="minorEastAsia"/>
                <w:kern w:val="0"/>
                <w:szCs w:val="21"/>
              </w:rPr>
              <w:t>601138</w:t>
            </w:r>
          </w:p>
        </w:tc>
        <w:tc>
          <w:tcPr>
            <w:tcW w:w="1701" w:type="dxa"/>
            <w:vAlign w:val="center"/>
          </w:tcPr>
          <w:p w:rsidR="00C45A7A" w:rsidRDefault="00360C4A">
            <w:pPr>
              <w:jc w:val="center"/>
            </w:pPr>
            <w:r>
              <w:rPr>
                <w:rFonts w:eastAsiaTheme="minorEastAsia"/>
                <w:kern w:val="0"/>
                <w:szCs w:val="21"/>
              </w:rPr>
              <w:t>工业富联</w:t>
            </w:r>
          </w:p>
        </w:tc>
        <w:tc>
          <w:tcPr>
            <w:tcW w:w="1276" w:type="dxa"/>
            <w:vAlign w:val="center"/>
          </w:tcPr>
          <w:p w:rsidR="00C45A7A" w:rsidRDefault="00360C4A">
            <w:pPr>
              <w:jc w:val="right"/>
            </w:pPr>
            <w:r>
              <w:rPr>
                <w:rFonts w:eastAsiaTheme="minorEastAsia"/>
                <w:kern w:val="0"/>
                <w:szCs w:val="21"/>
              </w:rPr>
              <w:t>879,178.00</w:t>
            </w:r>
          </w:p>
        </w:tc>
        <w:tc>
          <w:tcPr>
            <w:tcW w:w="1842" w:type="dxa"/>
            <w:vAlign w:val="center"/>
          </w:tcPr>
          <w:p w:rsidR="00C45A7A" w:rsidRDefault="00360C4A">
            <w:pPr>
              <w:jc w:val="right"/>
            </w:pPr>
            <w:r>
              <w:rPr>
                <w:rFonts w:eastAsiaTheme="minorEastAsia"/>
                <w:kern w:val="0"/>
                <w:szCs w:val="21"/>
              </w:rPr>
              <w:t>20,018,883.06</w:t>
            </w:r>
          </w:p>
        </w:tc>
        <w:tc>
          <w:tcPr>
            <w:tcW w:w="1616" w:type="dxa"/>
            <w:vAlign w:val="center"/>
          </w:tcPr>
          <w:p w:rsidR="00C45A7A" w:rsidRDefault="00360C4A">
            <w:pPr>
              <w:jc w:val="right"/>
            </w:pPr>
            <w:r>
              <w:rPr>
                <w:rFonts w:eastAsiaTheme="minorEastAsia"/>
                <w:kern w:val="0"/>
                <w:szCs w:val="21"/>
              </w:rPr>
              <w:t>5.65</w:t>
            </w:r>
          </w:p>
        </w:tc>
      </w:tr>
      <w:tr w:rsidR="00C45A7A">
        <w:tc>
          <w:tcPr>
            <w:tcW w:w="817" w:type="dxa"/>
            <w:vAlign w:val="center"/>
          </w:tcPr>
          <w:p w:rsidR="00C45A7A" w:rsidRDefault="00360C4A">
            <w:pPr>
              <w:jc w:val="center"/>
            </w:pPr>
            <w:r>
              <w:rPr>
                <w:rFonts w:eastAsiaTheme="minorEastAsia"/>
                <w:kern w:val="0"/>
                <w:szCs w:val="21"/>
              </w:rPr>
              <w:t>3</w:t>
            </w:r>
          </w:p>
        </w:tc>
        <w:tc>
          <w:tcPr>
            <w:tcW w:w="1276" w:type="dxa"/>
            <w:vAlign w:val="center"/>
          </w:tcPr>
          <w:p w:rsidR="00C45A7A" w:rsidRDefault="00360C4A">
            <w:pPr>
              <w:jc w:val="center"/>
            </w:pPr>
            <w:r>
              <w:rPr>
                <w:rFonts w:eastAsiaTheme="minorEastAsia"/>
                <w:kern w:val="0"/>
                <w:szCs w:val="21"/>
              </w:rPr>
              <w:t>002475</w:t>
            </w:r>
          </w:p>
        </w:tc>
        <w:tc>
          <w:tcPr>
            <w:tcW w:w="1701" w:type="dxa"/>
            <w:vAlign w:val="center"/>
          </w:tcPr>
          <w:p w:rsidR="00C45A7A" w:rsidRDefault="00360C4A">
            <w:pPr>
              <w:jc w:val="center"/>
            </w:pPr>
            <w:r>
              <w:rPr>
                <w:rFonts w:eastAsiaTheme="minorEastAsia"/>
                <w:kern w:val="0"/>
                <w:szCs w:val="21"/>
              </w:rPr>
              <w:t>立讯精密</w:t>
            </w:r>
          </w:p>
        </w:tc>
        <w:tc>
          <w:tcPr>
            <w:tcW w:w="1276" w:type="dxa"/>
            <w:vAlign w:val="center"/>
          </w:tcPr>
          <w:p w:rsidR="00C45A7A" w:rsidRDefault="00360C4A">
            <w:pPr>
              <w:jc w:val="right"/>
            </w:pPr>
            <w:r>
              <w:rPr>
                <w:rFonts w:eastAsiaTheme="minorEastAsia"/>
                <w:kern w:val="0"/>
                <w:szCs w:val="21"/>
              </w:rPr>
              <w:t>595,521.00</w:t>
            </w:r>
          </w:p>
        </w:tc>
        <w:tc>
          <w:tcPr>
            <w:tcW w:w="1842" w:type="dxa"/>
            <w:vAlign w:val="center"/>
          </w:tcPr>
          <w:p w:rsidR="00C45A7A" w:rsidRDefault="00360C4A">
            <w:pPr>
              <w:jc w:val="right"/>
            </w:pPr>
            <w:r>
              <w:rPr>
                <w:rFonts w:eastAsiaTheme="minorEastAsia"/>
                <w:kern w:val="0"/>
                <w:szCs w:val="21"/>
              </w:rPr>
              <w:t>17,514,272.61</w:t>
            </w:r>
          </w:p>
        </w:tc>
        <w:tc>
          <w:tcPr>
            <w:tcW w:w="1616" w:type="dxa"/>
            <w:vAlign w:val="center"/>
          </w:tcPr>
          <w:p w:rsidR="00C45A7A" w:rsidRDefault="00360C4A">
            <w:pPr>
              <w:jc w:val="right"/>
            </w:pPr>
            <w:r>
              <w:rPr>
                <w:rFonts w:eastAsiaTheme="minorEastAsia"/>
                <w:kern w:val="0"/>
                <w:szCs w:val="21"/>
              </w:rPr>
              <w:t>4.94</w:t>
            </w:r>
          </w:p>
        </w:tc>
      </w:tr>
      <w:tr w:rsidR="00C45A7A">
        <w:tc>
          <w:tcPr>
            <w:tcW w:w="817" w:type="dxa"/>
            <w:vAlign w:val="center"/>
          </w:tcPr>
          <w:p w:rsidR="00C45A7A" w:rsidRDefault="00360C4A">
            <w:pPr>
              <w:jc w:val="center"/>
            </w:pPr>
            <w:r>
              <w:rPr>
                <w:rFonts w:eastAsiaTheme="minorEastAsia"/>
                <w:kern w:val="0"/>
                <w:szCs w:val="21"/>
              </w:rPr>
              <w:t>4</w:t>
            </w:r>
          </w:p>
        </w:tc>
        <w:tc>
          <w:tcPr>
            <w:tcW w:w="1276" w:type="dxa"/>
            <w:vAlign w:val="center"/>
          </w:tcPr>
          <w:p w:rsidR="00C45A7A" w:rsidRDefault="00360C4A">
            <w:pPr>
              <w:jc w:val="center"/>
            </w:pPr>
            <w:r>
              <w:rPr>
                <w:rFonts w:eastAsiaTheme="minorEastAsia"/>
                <w:kern w:val="0"/>
                <w:szCs w:val="21"/>
              </w:rPr>
              <w:t>300308</w:t>
            </w:r>
          </w:p>
        </w:tc>
        <w:tc>
          <w:tcPr>
            <w:tcW w:w="1701" w:type="dxa"/>
            <w:vAlign w:val="center"/>
          </w:tcPr>
          <w:p w:rsidR="00C45A7A" w:rsidRDefault="00360C4A">
            <w:pPr>
              <w:jc w:val="center"/>
            </w:pPr>
            <w:r>
              <w:rPr>
                <w:rFonts w:eastAsiaTheme="minorEastAsia"/>
                <w:kern w:val="0"/>
                <w:szCs w:val="21"/>
              </w:rPr>
              <w:t>中际旭创</w:t>
            </w:r>
          </w:p>
        </w:tc>
        <w:tc>
          <w:tcPr>
            <w:tcW w:w="1276" w:type="dxa"/>
            <w:vAlign w:val="center"/>
          </w:tcPr>
          <w:p w:rsidR="00C45A7A" w:rsidRDefault="00360C4A">
            <w:pPr>
              <w:jc w:val="right"/>
            </w:pPr>
            <w:r>
              <w:rPr>
                <w:rFonts w:eastAsiaTheme="minorEastAsia"/>
                <w:kern w:val="0"/>
                <w:szCs w:val="21"/>
              </w:rPr>
              <w:t>105,068.00</w:t>
            </w:r>
          </w:p>
        </w:tc>
        <w:tc>
          <w:tcPr>
            <w:tcW w:w="1842" w:type="dxa"/>
            <w:vAlign w:val="center"/>
          </w:tcPr>
          <w:p w:rsidR="00C45A7A" w:rsidRDefault="00360C4A">
            <w:pPr>
              <w:jc w:val="right"/>
            </w:pPr>
            <w:r>
              <w:rPr>
                <w:rFonts w:eastAsiaTheme="minorEastAsia"/>
                <w:kern w:val="0"/>
                <w:szCs w:val="21"/>
              </w:rPr>
              <w:t>16,449,446.08</w:t>
            </w:r>
          </w:p>
        </w:tc>
        <w:tc>
          <w:tcPr>
            <w:tcW w:w="1616" w:type="dxa"/>
            <w:vAlign w:val="center"/>
          </w:tcPr>
          <w:p w:rsidR="00C45A7A" w:rsidRDefault="00360C4A">
            <w:pPr>
              <w:jc w:val="right"/>
            </w:pPr>
            <w:r>
              <w:rPr>
                <w:rFonts w:eastAsiaTheme="minorEastAsia"/>
                <w:kern w:val="0"/>
                <w:szCs w:val="21"/>
              </w:rPr>
              <w:t>4.64</w:t>
            </w:r>
          </w:p>
        </w:tc>
      </w:tr>
      <w:tr w:rsidR="00C45A7A">
        <w:tc>
          <w:tcPr>
            <w:tcW w:w="817" w:type="dxa"/>
            <w:vAlign w:val="center"/>
          </w:tcPr>
          <w:p w:rsidR="00C45A7A" w:rsidRDefault="00360C4A">
            <w:pPr>
              <w:jc w:val="center"/>
            </w:pPr>
            <w:r>
              <w:rPr>
                <w:rFonts w:eastAsiaTheme="minorEastAsia"/>
                <w:kern w:val="0"/>
                <w:szCs w:val="21"/>
              </w:rPr>
              <w:t>5</w:t>
            </w:r>
          </w:p>
        </w:tc>
        <w:tc>
          <w:tcPr>
            <w:tcW w:w="1276" w:type="dxa"/>
            <w:vAlign w:val="center"/>
          </w:tcPr>
          <w:p w:rsidR="00C45A7A" w:rsidRDefault="00360C4A">
            <w:pPr>
              <w:jc w:val="center"/>
            </w:pPr>
            <w:r>
              <w:rPr>
                <w:rFonts w:eastAsiaTheme="minorEastAsia"/>
                <w:kern w:val="0"/>
                <w:szCs w:val="21"/>
              </w:rPr>
              <w:t>002236</w:t>
            </w:r>
          </w:p>
        </w:tc>
        <w:tc>
          <w:tcPr>
            <w:tcW w:w="1701" w:type="dxa"/>
            <w:vAlign w:val="center"/>
          </w:tcPr>
          <w:p w:rsidR="00C45A7A" w:rsidRDefault="00360C4A">
            <w:pPr>
              <w:jc w:val="center"/>
            </w:pPr>
            <w:r>
              <w:rPr>
                <w:rFonts w:eastAsiaTheme="minorEastAsia"/>
                <w:kern w:val="0"/>
                <w:szCs w:val="21"/>
              </w:rPr>
              <w:t>大华股份</w:t>
            </w:r>
          </w:p>
        </w:tc>
        <w:tc>
          <w:tcPr>
            <w:tcW w:w="1276" w:type="dxa"/>
            <w:vAlign w:val="center"/>
          </w:tcPr>
          <w:p w:rsidR="00C45A7A" w:rsidRDefault="00360C4A">
            <w:pPr>
              <w:jc w:val="right"/>
            </w:pPr>
            <w:r>
              <w:rPr>
                <w:rFonts w:eastAsiaTheme="minorEastAsia"/>
                <w:kern w:val="0"/>
                <w:szCs w:val="21"/>
              </w:rPr>
              <w:t>697,289.00</w:t>
            </w:r>
          </w:p>
        </w:tc>
        <w:tc>
          <w:tcPr>
            <w:tcW w:w="1842" w:type="dxa"/>
            <w:vAlign w:val="center"/>
          </w:tcPr>
          <w:p w:rsidR="00C45A7A" w:rsidRDefault="00360C4A">
            <w:pPr>
              <w:jc w:val="right"/>
            </w:pPr>
            <w:r>
              <w:rPr>
                <w:rFonts w:eastAsiaTheme="minorEastAsia"/>
                <w:kern w:val="0"/>
                <w:szCs w:val="21"/>
              </w:rPr>
              <w:t>13,178,762.10</w:t>
            </w:r>
          </w:p>
        </w:tc>
        <w:tc>
          <w:tcPr>
            <w:tcW w:w="1616" w:type="dxa"/>
            <w:vAlign w:val="center"/>
          </w:tcPr>
          <w:p w:rsidR="00C45A7A" w:rsidRDefault="00360C4A">
            <w:pPr>
              <w:jc w:val="right"/>
            </w:pPr>
            <w:r>
              <w:rPr>
                <w:rFonts w:eastAsiaTheme="minorEastAsia"/>
                <w:kern w:val="0"/>
                <w:szCs w:val="21"/>
              </w:rPr>
              <w:t>3.72</w:t>
            </w:r>
          </w:p>
        </w:tc>
      </w:tr>
      <w:tr w:rsidR="00C45A7A">
        <w:tc>
          <w:tcPr>
            <w:tcW w:w="817" w:type="dxa"/>
            <w:vAlign w:val="center"/>
          </w:tcPr>
          <w:p w:rsidR="00C45A7A" w:rsidRDefault="00360C4A">
            <w:pPr>
              <w:jc w:val="center"/>
            </w:pPr>
            <w:r>
              <w:rPr>
                <w:rFonts w:eastAsiaTheme="minorEastAsia"/>
                <w:kern w:val="0"/>
                <w:szCs w:val="21"/>
              </w:rPr>
              <w:t>6</w:t>
            </w:r>
          </w:p>
        </w:tc>
        <w:tc>
          <w:tcPr>
            <w:tcW w:w="1276" w:type="dxa"/>
            <w:vAlign w:val="center"/>
          </w:tcPr>
          <w:p w:rsidR="00C45A7A" w:rsidRDefault="00360C4A">
            <w:pPr>
              <w:jc w:val="center"/>
            </w:pPr>
            <w:r>
              <w:rPr>
                <w:rFonts w:eastAsiaTheme="minorEastAsia"/>
                <w:kern w:val="0"/>
                <w:szCs w:val="21"/>
              </w:rPr>
              <w:t>300502</w:t>
            </w:r>
          </w:p>
        </w:tc>
        <w:tc>
          <w:tcPr>
            <w:tcW w:w="1701" w:type="dxa"/>
            <w:vAlign w:val="center"/>
          </w:tcPr>
          <w:p w:rsidR="00C45A7A" w:rsidRDefault="00360C4A">
            <w:pPr>
              <w:jc w:val="center"/>
            </w:pPr>
            <w:r>
              <w:rPr>
                <w:rFonts w:eastAsiaTheme="minorEastAsia"/>
                <w:kern w:val="0"/>
                <w:szCs w:val="21"/>
              </w:rPr>
              <w:t>新易盛</w:t>
            </w:r>
          </w:p>
        </w:tc>
        <w:tc>
          <w:tcPr>
            <w:tcW w:w="1276" w:type="dxa"/>
            <w:vAlign w:val="center"/>
          </w:tcPr>
          <w:p w:rsidR="00C45A7A" w:rsidRDefault="00360C4A">
            <w:pPr>
              <w:jc w:val="right"/>
            </w:pPr>
            <w:r>
              <w:rPr>
                <w:rFonts w:eastAsiaTheme="minorEastAsia"/>
                <w:kern w:val="0"/>
                <w:szCs w:val="21"/>
              </w:rPr>
              <w:t>165,936.00</w:t>
            </w:r>
          </w:p>
        </w:tc>
        <w:tc>
          <w:tcPr>
            <w:tcW w:w="1842" w:type="dxa"/>
            <w:vAlign w:val="center"/>
          </w:tcPr>
          <w:p w:rsidR="00C45A7A" w:rsidRDefault="00360C4A">
            <w:pPr>
              <w:jc w:val="right"/>
            </w:pPr>
            <w:r>
              <w:rPr>
                <w:rFonts w:eastAsiaTheme="minorEastAsia"/>
                <w:kern w:val="0"/>
                <w:szCs w:val="21"/>
              </w:rPr>
              <w:t>11,117,712.00</w:t>
            </w:r>
          </w:p>
        </w:tc>
        <w:tc>
          <w:tcPr>
            <w:tcW w:w="1616" w:type="dxa"/>
            <w:vAlign w:val="center"/>
          </w:tcPr>
          <w:p w:rsidR="00C45A7A" w:rsidRDefault="00360C4A">
            <w:pPr>
              <w:jc w:val="right"/>
            </w:pPr>
            <w:r>
              <w:rPr>
                <w:rFonts w:eastAsiaTheme="minorEastAsia"/>
                <w:kern w:val="0"/>
                <w:szCs w:val="21"/>
              </w:rPr>
              <w:t>3.14</w:t>
            </w:r>
          </w:p>
        </w:tc>
      </w:tr>
      <w:tr w:rsidR="00C45A7A">
        <w:tc>
          <w:tcPr>
            <w:tcW w:w="817" w:type="dxa"/>
            <w:vAlign w:val="center"/>
          </w:tcPr>
          <w:p w:rsidR="00C45A7A" w:rsidRDefault="00360C4A">
            <w:pPr>
              <w:jc w:val="center"/>
            </w:pPr>
            <w:r>
              <w:rPr>
                <w:rFonts w:eastAsiaTheme="minorEastAsia"/>
                <w:kern w:val="0"/>
                <w:szCs w:val="21"/>
              </w:rPr>
              <w:t>7</w:t>
            </w:r>
          </w:p>
        </w:tc>
        <w:tc>
          <w:tcPr>
            <w:tcW w:w="1276" w:type="dxa"/>
            <w:vAlign w:val="center"/>
          </w:tcPr>
          <w:p w:rsidR="00C45A7A" w:rsidRDefault="00360C4A">
            <w:pPr>
              <w:jc w:val="center"/>
            </w:pPr>
            <w:r>
              <w:rPr>
                <w:rFonts w:eastAsiaTheme="minorEastAsia"/>
                <w:kern w:val="0"/>
                <w:szCs w:val="21"/>
              </w:rPr>
              <w:t>000625</w:t>
            </w:r>
          </w:p>
        </w:tc>
        <w:tc>
          <w:tcPr>
            <w:tcW w:w="1701" w:type="dxa"/>
            <w:vAlign w:val="center"/>
          </w:tcPr>
          <w:p w:rsidR="00C45A7A" w:rsidRDefault="00360C4A">
            <w:pPr>
              <w:jc w:val="center"/>
            </w:pPr>
            <w:r>
              <w:rPr>
                <w:rFonts w:eastAsiaTheme="minorEastAsia"/>
                <w:kern w:val="0"/>
                <w:szCs w:val="21"/>
              </w:rPr>
              <w:t>长安汽车</w:t>
            </w:r>
          </w:p>
        </w:tc>
        <w:tc>
          <w:tcPr>
            <w:tcW w:w="1276" w:type="dxa"/>
            <w:vAlign w:val="center"/>
          </w:tcPr>
          <w:p w:rsidR="00C45A7A" w:rsidRDefault="00360C4A">
            <w:pPr>
              <w:jc w:val="right"/>
            </w:pPr>
            <w:r>
              <w:rPr>
                <w:rFonts w:eastAsiaTheme="minorEastAsia"/>
                <w:kern w:val="0"/>
                <w:szCs w:val="21"/>
              </w:rPr>
              <w:t>627,700.00</w:t>
            </w:r>
          </w:p>
        </w:tc>
        <w:tc>
          <w:tcPr>
            <w:tcW w:w="1842" w:type="dxa"/>
            <w:vAlign w:val="center"/>
          </w:tcPr>
          <w:p w:rsidR="00C45A7A" w:rsidRDefault="00360C4A">
            <w:pPr>
              <w:jc w:val="right"/>
            </w:pPr>
            <w:r>
              <w:rPr>
                <w:rFonts w:eastAsiaTheme="minorEastAsia"/>
                <w:kern w:val="0"/>
                <w:szCs w:val="21"/>
              </w:rPr>
              <w:t>10,545,360.00</w:t>
            </w:r>
          </w:p>
        </w:tc>
        <w:tc>
          <w:tcPr>
            <w:tcW w:w="1616" w:type="dxa"/>
            <w:vAlign w:val="center"/>
          </w:tcPr>
          <w:p w:rsidR="00C45A7A" w:rsidRDefault="00360C4A">
            <w:pPr>
              <w:jc w:val="right"/>
            </w:pPr>
            <w:r>
              <w:rPr>
                <w:rFonts w:eastAsiaTheme="minorEastAsia"/>
                <w:kern w:val="0"/>
                <w:szCs w:val="21"/>
              </w:rPr>
              <w:t>2.98</w:t>
            </w:r>
          </w:p>
        </w:tc>
      </w:tr>
      <w:tr w:rsidR="00C45A7A">
        <w:tc>
          <w:tcPr>
            <w:tcW w:w="817" w:type="dxa"/>
            <w:vAlign w:val="center"/>
          </w:tcPr>
          <w:p w:rsidR="00C45A7A" w:rsidRDefault="00360C4A">
            <w:pPr>
              <w:jc w:val="center"/>
            </w:pPr>
            <w:r>
              <w:rPr>
                <w:rFonts w:eastAsiaTheme="minorEastAsia"/>
                <w:kern w:val="0"/>
                <w:szCs w:val="21"/>
              </w:rPr>
              <w:t>8</w:t>
            </w:r>
          </w:p>
        </w:tc>
        <w:tc>
          <w:tcPr>
            <w:tcW w:w="1276" w:type="dxa"/>
            <w:vAlign w:val="center"/>
          </w:tcPr>
          <w:p w:rsidR="00C45A7A" w:rsidRDefault="00360C4A">
            <w:pPr>
              <w:jc w:val="center"/>
            </w:pPr>
            <w:r>
              <w:rPr>
                <w:rFonts w:eastAsiaTheme="minorEastAsia"/>
                <w:kern w:val="0"/>
                <w:szCs w:val="21"/>
              </w:rPr>
              <w:t>002463</w:t>
            </w:r>
          </w:p>
        </w:tc>
        <w:tc>
          <w:tcPr>
            <w:tcW w:w="1701" w:type="dxa"/>
            <w:vAlign w:val="center"/>
          </w:tcPr>
          <w:p w:rsidR="00C45A7A" w:rsidRDefault="00360C4A">
            <w:pPr>
              <w:jc w:val="center"/>
            </w:pPr>
            <w:r>
              <w:rPr>
                <w:rFonts w:eastAsiaTheme="minorEastAsia"/>
                <w:kern w:val="0"/>
                <w:szCs w:val="21"/>
              </w:rPr>
              <w:t>沪电股份</w:t>
            </w:r>
          </w:p>
        </w:tc>
        <w:tc>
          <w:tcPr>
            <w:tcW w:w="1276" w:type="dxa"/>
            <w:vAlign w:val="center"/>
          </w:tcPr>
          <w:p w:rsidR="00C45A7A" w:rsidRDefault="00360C4A">
            <w:pPr>
              <w:jc w:val="right"/>
            </w:pPr>
            <w:r>
              <w:rPr>
                <w:rFonts w:eastAsiaTheme="minorEastAsia"/>
                <w:kern w:val="0"/>
                <w:szCs w:val="21"/>
              </w:rPr>
              <w:t>334,400.00</w:t>
            </w:r>
          </w:p>
        </w:tc>
        <w:tc>
          <w:tcPr>
            <w:tcW w:w="1842" w:type="dxa"/>
            <w:vAlign w:val="center"/>
          </w:tcPr>
          <w:p w:rsidR="00C45A7A" w:rsidRDefault="00360C4A">
            <w:pPr>
              <w:jc w:val="right"/>
            </w:pPr>
            <w:r>
              <w:rPr>
                <w:rFonts w:eastAsiaTheme="minorEastAsia"/>
                <w:kern w:val="0"/>
                <w:szCs w:val="21"/>
              </w:rPr>
              <w:t>10,092,192.00</w:t>
            </w:r>
          </w:p>
        </w:tc>
        <w:tc>
          <w:tcPr>
            <w:tcW w:w="1616" w:type="dxa"/>
            <w:vAlign w:val="center"/>
          </w:tcPr>
          <w:p w:rsidR="00C45A7A" w:rsidRDefault="00360C4A">
            <w:pPr>
              <w:jc w:val="right"/>
            </w:pPr>
            <w:r>
              <w:rPr>
                <w:rFonts w:eastAsiaTheme="minorEastAsia"/>
                <w:kern w:val="0"/>
                <w:szCs w:val="21"/>
              </w:rPr>
              <w:t>2.85</w:t>
            </w:r>
          </w:p>
        </w:tc>
      </w:tr>
      <w:tr w:rsidR="00C45A7A">
        <w:tc>
          <w:tcPr>
            <w:tcW w:w="817" w:type="dxa"/>
            <w:vAlign w:val="center"/>
          </w:tcPr>
          <w:p w:rsidR="00C45A7A" w:rsidRDefault="00360C4A">
            <w:pPr>
              <w:jc w:val="center"/>
            </w:pPr>
            <w:r>
              <w:rPr>
                <w:rFonts w:eastAsiaTheme="minorEastAsia"/>
                <w:kern w:val="0"/>
                <w:szCs w:val="21"/>
              </w:rPr>
              <w:t>9</w:t>
            </w:r>
          </w:p>
        </w:tc>
        <w:tc>
          <w:tcPr>
            <w:tcW w:w="1276" w:type="dxa"/>
            <w:vAlign w:val="center"/>
          </w:tcPr>
          <w:p w:rsidR="00C45A7A" w:rsidRDefault="00360C4A">
            <w:pPr>
              <w:jc w:val="center"/>
            </w:pPr>
            <w:r>
              <w:rPr>
                <w:rFonts w:eastAsiaTheme="minorEastAsia"/>
                <w:kern w:val="0"/>
                <w:szCs w:val="21"/>
              </w:rPr>
              <w:t>002517</w:t>
            </w:r>
          </w:p>
        </w:tc>
        <w:tc>
          <w:tcPr>
            <w:tcW w:w="1701" w:type="dxa"/>
            <w:vAlign w:val="center"/>
          </w:tcPr>
          <w:p w:rsidR="00C45A7A" w:rsidRDefault="00360C4A">
            <w:pPr>
              <w:jc w:val="center"/>
            </w:pPr>
            <w:r>
              <w:rPr>
                <w:rFonts w:eastAsiaTheme="minorEastAsia"/>
                <w:kern w:val="0"/>
                <w:szCs w:val="21"/>
              </w:rPr>
              <w:t>恺英网络</w:t>
            </w:r>
          </w:p>
        </w:tc>
        <w:tc>
          <w:tcPr>
            <w:tcW w:w="1276" w:type="dxa"/>
            <w:vAlign w:val="center"/>
          </w:tcPr>
          <w:p w:rsidR="00C45A7A" w:rsidRDefault="00360C4A">
            <w:pPr>
              <w:jc w:val="right"/>
            </w:pPr>
            <w:r>
              <w:rPr>
                <w:rFonts w:eastAsiaTheme="minorEastAsia"/>
                <w:kern w:val="0"/>
                <w:szCs w:val="21"/>
              </w:rPr>
              <w:t>893,100.00</w:t>
            </w:r>
          </w:p>
        </w:tc>
        <w:tc>
          <w:tcPr>
            <w:tcW w:w="1842" w:type="dxa"/>
            <w:vAlign w:val="center"/>
          </w:tcPr>
          <w:p w:rsidR="00C45A7A" w:rsidRDefault="00360C4A">
            <w:pPr>
              <w:jc w:val="right"/>
            </w:pPr>
            <w:r>
              <w:rPr>
                <w:rFonts w:eastAsiaTheme="minorEastAsia"/>
                <w:kern w:val="0"/>
                <w:szCs w:val="21"/>
              </w:rPr>
              <w:t>9,841,962.00</w:t>
            </w:r>
          </w:p>
        </w:tc>
        <w:tc>
          <w:tcPr>
            <w:tcW w:w="1616" w:type="dxa"/>
            <w:vAlign w:val="center"/>
          </w:tcPr>
          <w:p w:rsidR="00C45A7A" w:rsidRDefault="00360C4A">
            <w:pPr>
              <w:jc w:val="right"/>
            </w:pPr>
            <w:r>
              <w:rPr>
                <w:rFonts w:eastAsiaTheme="minorEastAsia"/>
                <w:kern w:val="0"/>
                <w:szCs w:val="21"/>
              </w:rPr>
              <w:t>2.78</w:t>
            </w:r>
          </w:p>
        </w:tc>
      </w:tr>
      <w:tr w:rsidR="00C45A7A">
        <w:tc>
          <w:tcPr>
            <w:tcW w:w="817" w:type="dxa"/>
            <w:vAlign w:val="center"/>
          </w:tcPr>
          <w:p w:rsidR="00C45A7A" w:rsidRDefault="00360C4A">
            <w:pPr>
              <w:jc w:val="center"/>
            </w:pPr>
            <w:r>
              <w:rPr>
                <w:rFonts w:eastAsiaTheme="minorEastAsia"/>
                <w:kern w:val="0"/>
                <w:szCs w:val="21"/>
              </w:rPr>
              <w:t>10</w:t>
            </w:r>
          </w:p>
        </w:tc>
        <w:tc>
          <w:tcPr>
            <w:tcW w:w="1276" w:type="dxa"/>
            <w:vAlign w:val="center"/>
          </w:tcPr>
          <w:p w:rsidR="00C45A7A" w:rsidRDefault="00360C4A">
            <w:pPr>
              <w:jc w:val="center"/>
            </w:pPr>
            <w:r>
              <w:rPr>
                <w:rFonts w:eastAsiaTheme="minorEastAsia"/>
                <w:kern w:val="0"/>
                <w:szCs w:val="21"/>
              </w:rPr>
              <w:t>300002</w:t>
            </w:r>
          </w:p>
        </w:tc>
        <w:tc>
          <w:tcPr>
            <w:tcW w:w="1701" w:type="dxa"/>
            <w:vAlign w:val="center"/>
          </w:tcPr>
          <w:p w:rsidR="00C45A7A" w:rsidRDefault="00360C4A">
            <w:pPr>
              <w:jc w:val="center"/>
            </w:pPr>
            <w:r>
              <w:rPr>
                <w:rFonts w:eastAsiaTheme="minorEastAsia"/>
                <w:kern w:val="0"/>
                <w:szCs w:val="21"/>
              </w:rPr>
              <w:t>神州泰岳</w:t>
            </w:r>
          </w:p>
        </w:tc>
        <w:tc>
          <w:tcPr>
            <w:tcW w:w="1276" w:type="dxa"/>
            <w:vAlign w:val="center"/>
          </w:tcPr>
          <w:p w:rsidR="00C45A7A" w:rsidRDefault="00360C4A">
            <w:pPr>
              <w:jc w:val="right"/>
            </w:pPr>
            <w:r>
              <w:rPr>
                <w:rFonts w:eastAsiaTheme="minorEastAsia"/>
                <w:kern w:val="0"/>
                <w:szCs w:val="21"/>
              </w:rPr>
              <w:t>1,026,208.00</w:t>
            </w:r>
          </w:p>
        </w:tc>
        <w:tc>
          <w:tcPr>
            <w:tcW w:w="1842" w:type="dxa"/>
            <w:vAlign w:val="center"/>
          </w:tcPr>
          <w:p w:rsidR="00C45A7A" w:rsidRDefault="00360C4A">
            <w:pPr>
              <w:jc w:val="right"/>
            </w:pPr>
            <w:r>
              <w:rPr>
                <w:rFonts w:eastAsiaTheme="minorEastAsia"/>
                <w:kern w:val="0"/>
                <w:szCs w:val="21"/>
              </w:rPr>
              <w:t>9,615,568.96</w:t>
            </w:r>
          </w:p>
        </w:tc>
        <w:tc>
          <w:tcPr>
            <w:tcW w:w="1616" w:type="dxa"/>
            <w:vAlign w:val="center"/>
          </w:tcPr>
          <w:p w:rsidR="00C45A7A" w:rsidRDefault="00360C4A">
            <w:pPr>
              <w:jc w:val="right"/>
            </w:pPr>
            <w:r>
              <w:rPr>
                <w:rFonts w:eastAsiaTheme="minorEastAsia"/>
                <w:kern w:val="0"/>
                <w:szCs w:val="21"/>
              </w:rPr>
              <w:t>2.71</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118,394.34</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8,554,310.20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62,873.58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8,735,578.12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摩根智慧互联股票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摩根智慧互联股票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536,023,234.37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5,231,057.09</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32,348,950.35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7,344,539.08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50,922,968.49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3,498,886.86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517,449,216.23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9,076,709.31</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摩根智慧互联股票</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摩根智慧互联股票</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423,830.47</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423,830.47</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0.08</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lastRenderedPageBreak/>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C45A7A" w:rsidRDefault="00360C4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中国证监会批准本基金募集的文件</w:t>
      </w:r>
    </w:p>
    <w:p w:rsidR="00C45A7A" w:rsidRDefault="00360C4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摩根智慧互联股票型证券投资基金基金合同</w:t>
      </w:r>
    </w:p>
    <w:p w:rsidR="00C45A7A" w:rsidRDefault="00360C4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摩根智慧互联股票型证券投资基金托管协议</w:t>
      </w:r>
    </w:p>
    <w:p w:rsidR="00C45A7A" w:rsidRDefault="00360C4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C45A7A" w:rsidRDefault="00360C4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C45A7A" w:rsidRDefault="00360C4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C45A7A" w:rsidRDefault="00360C4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60C4A">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60C4A">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360C4A">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摩根智慧互联股票型证券投资基金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C4A"/>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45A7A"/>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F2C79E-7310-4255-AAD4-CFE476F46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14</Pages>
  <Words>1249</Words>
  <Characters>7120</Characters>
  <Application>Microsoft Office Word</Application>
  <DocSecurity>0</DocSecurity>
  <Lines>59</Lines>
  <Paragraphs>16</Paragraphs>
  <ScaleCrop>false</ScaleCrop>
  <Company>TRT. Ltd. Co.</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Niki.Jiang@GMC</cp:lastModifiedBy>
  <cp:revision>220</cp:revision>
  <cp:lastPrinted>2007-07-19T00:46:00Z</cp:lastPrinted>
  <dcterms:created xsi:type="dcterms:W3CDTF">2013-06-21T06:56:00Z</dcterms:created>
  <dcterms:modified xsi:type="dcterms:W3CDTF">2024-04-19T02:26:00Z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