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C5C" w:rsidRDefault="00B46C5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bookmarkStart w:id="0" w:name="_GoBack"/>
      <w:bookmarkEnd w:id="0"/>
    </w:p>
    <w:p w:rsidR="00B46C5C" w:rsidRDefault="00B46C5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46C5C" w:rsidRDefault="00B46C5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46C5C" w:rsidRDefault="00B46C5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46C5C" w:rsidRDefault="00B46C5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46C5C" w:rsidRDefault="00CF2B46">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上投摩根智慧互联股票型证券投资基金</w:t>
      </w:r>
    </w:p>
    <w:p w:rsidR="00B46C5C" w:rsidRDefault="00CF2B46">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2019</w:t>
      </w:r>
      <w:r>
        <w:rPr>
          <w:rFonts w:asciiTheme="minorEastAsia" w:eastAsiaTheme="minorEastAsia" w:hAnsiTheme="minorEastAsia" w:hint="eastAsia"/>
          <w:b/>
          <w:color w:val="000000" w:themeColor="text1"/>
          <w:sz w:val="36"/>
          <w:szCs w:val="36"/>
        </w:rPr>
        <w:t>年第</w:t>
      </w:r>
      <w:r>
        <w:rPr>
          <w:rFonts w:asciiTheme="minorEastAsia" w:eastAsiaTheme="minorEastAsia" w:hAnsiTheme="minorEastAsia" w:hint="eastAsia"/>
          <w:b/>
          <w:color w:val="000000" w:themeColor="text1"/>
          <w:sz w:val="36"/>
          <w:szCs w:val="36"/>
        </w:rPr>
        <w:t>4</w:t>
      </w:r>
      <w:r>
        <w:rPr>
          <w:rFonts w:asciiTheme="minorEastAsia" w:eastAsiaTheme="minorEastAsia" w:hAnsiTheme="minorEastAsia" w:hint="eastAsia"/>
          <w:b/>
          <w:color w:val="000000" w:themeColor="text1"/>
          <w:sz w:val="36"/>
          <w:szCs w:val="36"/>
        </w:rPr>
        <w:t>季度报告</w:t>
      </w:r>
    </w:p>
    <w:p w:rsidR="00B46C5C" w:rsidRDefault="00CF2B46">
      <w:pPr>
        <w:spacing w:line="360"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2019</w:t>
      </w:r>
      <w:r>
        <w:rPr>
          <w:rFonts w:asciiTheme="minorEastAsia" w:eastAsiaTheme="minorEastAsia" w:hAnsiTheme="minorEastAsia"/>
          <w:b/>
          <w:color w:val="000000" w:themeColor="text1"/>
          <w:sz w:val="24"/>
          <w:szCs w:val="24"/>
        </w:rPr>
        <w:t>年</w:t>
      </w:r>
      <w:r>
        <w:rPr>
          <w:rFonts w:asciiTheme="minorEastAsia" w:eastAsiaTheme="minorEastAsia" w:hAnsiTheme="minorEastAsia"/>
          <w:b/>
          <w:color w:val="000000" w:themeColor="text1"/>
          <w:sz w:val="24"/>
          <w:szCs w:val="24"/>
        </w:rPr>
        <w:t>12</w:t>
      </w:r>
      <w:r>
        <w:rPr>
          <w:rFonts w:asciiTheme="minorEastAsia" w:eastAsiaTheme="minorEastAsia" w:hAnsiTheme="minorEastAsia"/>
          <w:b/>
          <w:color w:val="000000" w:themeColor="text1"/>
          <w:sz w:val="24"/>
          <w:szCs w:val="24"/>
        </w:rPr>
        <w:t>月</w:t>
      </w:r>
      <w:r>
        <w:rPr>
          <w:rFonts w:asciiTheme="minorEastAsia" w:eastAsiaTheme="minorEastAsia" w:hAnsiTheme="minorEastAsia"/>
          <w:b/>
          <w:color w:val="000000" w:themeColor="text1"/>
          <w:sz w:val="24"/>
          <w:szCs w:val="24"/>
        </w:rPr>
        <w:t>31</w:t>
      </w:r>
      <w:r>
        <w:rPr>
          <w:rFonts w:asciiTheme="minorEastAsia" w:eastAsiaTheme="minorEastAsia" w:hAnsiTheme="minorEastAsia"/>
          <w:b/>
          <w:color w:val="000000" w:themeColor="text1"/>
          <w:sz w:val="24"/>
          <w:szCs w:val="24"/>
        </w:rPr>
        <w:t>日</w:t>
      </w:r>
    </w:p>
    <w:p w:rsidR="00B46C5C" w:rsidRDefault="00B46C5C">
      <w:pPr>
        <w:spacing w:line="360" w:lineRule="auto"/>
        <w:jc w:val="center"/>
        <w:rPr>
          <w:rFonts w:asciiTheme="minorEastAsia" w:eastAsiaTheme="minorEastAsia" w:hAnsiTheme="minorEastAsia"/>
          <w:b/>
          <w:bCs/>
          <w:color w:val="000000" w:themeColor="text1"/>
          <w:sz w:val="24"/>
          <w:szCs w:val="24"/>
        </w:rPr>
      </w:pPr>
    </w:p>
    <w:p w:rsidR="00B46C5C" w:rsidRDefault="00B46C5C">
      <w:pPr>
        <w:spacing w:line="360" w:lineRule="auto"/>
        <w:jc w:val="center"/>
        <w:rPr>
          <w:rFonts w:asciiTheme="minorEastAsia" w:eastAsiaTheme="minorEastAsia" w:hAnsiTheme="minorEastAsia"/>
          <w:b/>
          <w:bCs/>
          <w:color w:val="000000" w:themeColor="text1"/>
          <w:sz w:val="24"/>
          <w:szCs w:val="24"/>
        </w:rPr>
      </w:pPr>
    </w:p>
    <w:p w:rsidR="00B46C5C" w:rsidRDefault="00B46C5C">
      <w:pPr>
        <w:spacing w:line="360" w:lineRule="auto"/>
        <w:jc w:val="center"/>
        <w:rPr>
          <w:rFonts w:asciiTheme="minorEastAsia" w:eastAsiaTheme="minorEastAsia" w:hAnsiTheme="minorEastAsia"/>
          <w:b/>
          <w:bCs/>
          <w:color w:val="000000" w:themeColor="text1"/>
          <w:sz w:val="24"/>
          <w:szCs w:val="24"/>
        </w:rPr>
      </w:pPr>
    </w:p>
    <w:p w:rsidR="00B46C5C" w:rsidRDefault="00B46C5C">
      <w:pPr>
        <w:spacing w:line="360" w:lineRule="auto"/>
        <w:jc w:val="center"/>
        <w:rPr>
          <w:rFonts w:asciiTheme="minorEastAsia" w:eastAsiaTheme="minorEastAsia" w:hAnsiTheme="minorEastAsia"/>
          <w:b/>
          <w:bCs/>
          <w:color w:val="000000" w:themeColor="text1"/>
          <w:sz w:val="24"/>
          <w:szCs w:val="24"/>
        </w:rPr>
      </w:pPr>
    </w:p>
    <w:p w:rsidR="00B46C5C" w:rsidRDefault="00B46C5C">
      <w:pPr>
        <w:spacing w:line="360" w:lineRule="auto"/>
        <w:jc w:val="center"/>
        <w:rPr>
          <w:rFonts w:asciiTheme="minorEastAsia" w:eastAsiaTheme="minorEastAsia" w:hAnsiTheme="minorEastAsia"/>
          <w:b/>
          <w:bCs/>
          <w:color w:val="000000" w:themeColor="text1"/>
          <w:sz w:val="24"/>
          <w:szCs w:val="24"/>
        </w:rPr>
      </w:pPr>
    </w:p>
    <w:p w:rsidR="00B46C5C" w:rsidRDefault="00B46C5C">
      <w:pPr>
        <w:spacing w:line="360" w:lineRule="auto"/>
        <w:jc w:val="center"/>
        <w:rPr>
          <w:rFonts w:asciiTheme="minorEastAsia" w:eastAsiaTheme="minorEastAsia" w:hAnsiTheme="minorEastAsia"/>
          <w:b/>
          <w:bCs/>
          <w:color w:val="000000" w:themeColor="text1"/>
          <w:sz w:val="24"/>
          <w:szCs w:val="24"/>
        </w:rPr>
      </w:pPr>
    </w:p>
    <w:p w:rsidR="00B46C5C" w:rsidRDefault="00B46C5C">
      <w:pPr>
        <w:spacing w:line="360" w:lineRule="auto"/>
        <w:jc w:val="center"/>
        <w:rPr>
          <w:rFonts w:asciiTheme="minorEastAsia" w:eastAsiaTheme="minorEastAsia" w:hAnsiTheme="minorEastAsia"/>
          <w:b/>
          <w:bCs/>
          <w:color w:val="000000" w:themeColor="text1"/>
          <w:sz w:val="24"/>
          <w:szCs w:val="24"/>
        </w:rPr>
      </w:pPr>
    </w:p>
    <w:p w:rsidR="00B46C5C" w:rsidRDefault="00B46C5C">
      <w:pPr>
        <w:spacing w:line="360" w:lineRule="auto"/>
        <w:jc w:val="center"/>
        <w:rPr>
          <w:rFonts w:asciiTheme="minorEastAsia" w:eastAsiaTheme="minorEastAsia" w:hAnsiTheme="minorEastAsia"/>
          <w:b/>
          <w:bCs/>
          <w:color w:val="000000" w:themeColor="text1"/>
          <w:sz w:val="24"/>
          <w:szCs w:val="24"/>
        </w:rPr>
      </w:pPr>
    </w:p>
    <w:p w:rsidR="00B46C5C" w:rsidRDefault="00B46C5C">
      <w:pPr>
        <w:spacing w:line="360" w:lineRule="auto"/>
        <w:jc w:val="center"/>
        <w:rPr>
          <w:rFonts w:asciiTheme="minorEastAsia" w:eastAsiaTheme="minorEastAsia" w:hAnsiTheme="minorEastAsia"/>
          <w:b/>
          <w:bCs/>
          <w:color w:val="000000" w:themeColor="text1"/>
          <w:sz w:val="24"/>
          <w:szCs w:val="24"/>
        </w:rPr>
      </w:pPr>
    </w:p>
    <w:p w:rsidR="00B46C5C" w:rsidRDefault="00B46C5C">
      <w:pPr>
        <w:spacing w:line="360" w:lineRule="auto"/>
        <w:jc w:val="center"/>
        <w:rPr>
          <w:rFonts w:asciiTheme="minorEastAsia" w:eastAsiaTheme="minorEastAsia" w:hAnsiTheme="minorEastAsia"/>
          <w:b/>
          <w:bCs/>
          <w:color w:val="000000" w:themeColor="text1"/>
          <w:sz w:val="24"/>
          <w:szCs w:val="24"/>
        </w:rPr>
      </w:pPr>
    </w:p>
    <w:p w:rsidR="00B46C5C" w:rsidRDefault="00B46C5C">
      <w:pPr>
        <w:spacing w:line="360" w:lineRule="auto"/>
        <w:jc w:val="center"/>
        <w:rPr>
          <w:rFonts w:asciiTheme="minorEastAsia" w:eastAsiaTheme="minorEastAsia" w:hAnsiTheme="minorEastAsia"/>
          <w:b/>
          <w:bCs/>
          <w:color w:val="000000" w:themeColor="text1"/>
          <w:sz w:val="24"/>
          <w:szCs w:val="24"/>
        </w:rPr>
      </w:pPr>
    </w:p>
    <w:p w:rsidR="00B46C5C" w:rsidRDefault="00B46C5C">
      <w:pPr>
        <w:spacing w:line="360" w:lineRule="auto"/>
        <w:jc w:val="center"/>
        <w:rPr>
          <w:rFonts w:asciiTheme="minorEastAsia" w:eastAsiaTheme="minorEastAsia" w:hAnsiTheme="minorEastAsia"/>
          <w:b/>
          <w:bCs/>
          <w:color w:val="000000" w:themeColor="text1"/>
          <w:sz w:val="24"/>
          <w:szCs w:val="24"/>
        </w:rPr>
      </w:pPr>
    </w:p>
    <w:p w:rsidR="00B46C5C" w:rsidRDefault="00B46C5C">
      <w:pPr>
        <w:spacing w:line="360" w:lineRule="auto"/>
        <w:jc w:val="center"/>
        <w:rPr>
          <w:rFonts w:asciiTheme="minorEastAsia" w:eastAsiaTheme="minorEastAsia" w:hAnsiTheme="minorEastAsia"/>
          <w:b/>
          <w:bCs/>
          <w:color w:val="000000" w:themeColor="text1"/>
          <w:sz w:val="24"/>
          <w:szCs w:val="24"/>
        </w:rPr>
      </w:pPr>
    </w:p>
    <w:p w:rsidR="00B46C5C" w:rsidRDefault="00B46C5C">
      <w:pPr>
        <w:spacing w:line="360" w:lineRule="auto"/>
        <w:rPr>
          <w:rFonts w:asciiTheme="minorEastAsia" w:eastAsiaTheme="minorEastAsia" w:hAnsiTheme="minorEastAsia"/>
          <w:b/>
          <w:bCs/>
          <w:color w:val="000000" w:themeColor="text1"/>
          <w:sz w:val="24"/>
          <w:szCs w:val="24"/>
        </w:rPr>
      </w:pPr>
    </w:p>
    <w:p w:rsidR="00B46C5C" w:rsidRDefault="00CF2B46">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基金管理人：</w:t>
      </w:r>
      <w:r>
        <w:rPr>
          <w:rFonts w:asciiTheme="minorEastAsia" w:eastAsiaTheme="minorEastAsia" w:hAnsiTheme="minorEastAsia"/>
          <w:b/>
          <w:color w:val="000000" w:themeColor="text1"/>
          <w:sz w:val="24"/>
          <w:szCs w:val="24"/>
        </w:rPr>
        <w:t>上投摩根基金管理有限公司</w:t>
      </w:r>
    </w:p>
    <w:p w:rsidR="00B46C5C" w:rsidRDefault="00CF2B46">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基金托管人：</w:t>
      </w:r>
      <w:r>
        <w:rPr>
          <w:rFonts w:asciiTheme="minorEastAsia" w:eastAsiaTheme="minorEastAsia" w:hAnsiTheme="minorEastAsia"/>
          <w:b/>
          <w:color w:val="000000" w:themeColor="text1"/>
          <w:sz w:val="24"/>
          <w:szCs w:val="24"/>
        </w:rPr>
        <w:t>中国工商银行股份有限公司</w:t>
      </w:r>
    </w:p>
    <w:p w:rsidR="00B46C5C" w:rsidRDefault="00CF2B46">
      <w:pPr>
        <w:spacing w:line="360" w:lineRule="auto"/>
        <w:ind w:firstLineChars="900" w:firstLine="2168"/>
        <w:rPr>
          <w:rFonts w:asciiTheme="minorEastAsia" w:eastAsiaTheme="minorEastAsia" w:hAnsiTheme="minorEastAsia"/>
          <w:b/>
          <w:color w:val="000000" w:themeColor="text1"/>
          <w:sz w:val="24"/>
          <w:szCs w:val="24"/>
        </w:rPr>
        <w:sectPr w:rsidR="00B46C5C">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szCs w:val="24"/>
        </w:rPr>
        <w:t>报告送出日期：</w:t>
      </w:r>
      <w:r>
        <w:rPr>
          <w:rFonts w:asciiTheme="minorEastAsia" w:eastAsiaTheme="minorEastAsia" w:hAnsiTheme="minorEastAsia"/>
          <w:b/>
          <w:color w:val="000000" w:themeColor="text1"/>
          <w:sz w:val="24"/>
          <w:szCs w:val="24"/>
        </w:rPr>
        <w:t>二〇二〇年一月二十日</w:t>
      </w:r>
    </w:p>
    <w:p w:rsidR="00B46C5C" w:rsidRDefault="00CF2B46">
      <w:pPr>
        <w:pStyle w:val="1"/>
        <w:spacing w:beforeLines="100" w:before="312" w:afterLines="100" w:after="312" w:line="360" w:lineRule="auto"/>
        <w:jc w:val="center"/>
        <w:rPr>
          <w:rFonts w:asciiTheme="minorEastAsia" w:eastAsiaTheme="minorEastAsia" w:hAnsiTheme="minorEastAsia"/>
          <w:b w:val="0"/>
          <w:bCs w:val="0"/>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1  </w:t>
      </w:r>
      <w:r>
        <w:rPr>
          <w:rFonts w:asciiTheme="minorEastAsia" w:eastAsiaTheme="minorEastAsia" w:hAnsiTheme="minorEastAsia" w:hint="eastAsia"/>
          <w:color w:val="000000" w:themeColor="text1"/>
          <w:kern w:val="0"/>
          <w:sz w:val="24"/>
          <w:szCs w:val="24"/>
        </w:rPr>
        <w:t>重要提示</w:t>
      </w:r>
    </w:p>
    <w:p w:rsidR="00B46C5C" w:rsidRDefault="00CF2B4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基金管理人的董事会及董事保证本报告所载资料不存在虚假记载、误导性陈述或重大遗漏，并对其内容的真实性、准确性和完整性承担个别及连带责任。</w:t>
      </w:r>
      <w:r>
        <w:rPr>
          <w:rFonts w:asciiTheme="minorEastAsia" w:eastAsiaTheme="minorEastAsia" w:hAnsiTheme="minorEastAsia"/>
          <w:color w:val="000000" w:themeColor="text1"/>
        </w:rPr>
        <w:t xml:space="preserve"> </w:t>
      </w:r>
    </w:p>
    <w:p w:rsidR="00B46C5C" w:rsidRDefault="00CF2B4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基金托管人中国工商银行股份有限公司根据本基金合同规定，于</w:t>
      </w:r>
      <w:r>
        <w:rPr>
          <w:rFonts w:asciiTheme="minorEastAsia" w:eastAsiaTheme="minorEastAsia" w:hAnsiTheme="minorEastAsia"/>
          <w:color w:val="000000" w:themeColor="text1"/>
        </w:rPr>
        <w:t>2020</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17</w:t>
      </w:r>
      <w:r>
        <w:rPr>
          <w:rFonts w:asciiTheme="minorEastAsia" w:eastAsiaTheme="minorEastAsia" w:hAnsiTheme="minorEastAsia"/>
          <w:color w:val="000000" w:themeColor="text1"/>
        </w:rPr>
        <w:t>日复核了本报告中的财务指标、净值表现和投资组合报告等内容，保证复核内容不存在虚假记载、误导性陈述或者重大遗漏。</w:t>
      </w:r>
      <w:r>
        <w:rPr>
          <w:rFonts w:asciiTheme="minorEastAsia" w:eastAsiaTheme="minorEastAsia" w:hAnsiTheme="minorEastAsia"/>
          <w:color w:val="000000" w:themeColor="text1"/>
        </w:rPr>
        <w:t xml:space="preserve"> </w:t>
      </w:r>
    </w:p>
    <w:p w:rsidR="00B46C5C" w:rsidRDefault="00CF2B4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基金管理人承诺以诚实信用、勤勉尽责的原则管理和运用基金资产，但不保证基金一定盈利。</w:t>
      </w:r>
      <w:r>
        <w:rPr>
          <w:rFonts w:asciiTheme="minorEastAsia" w:eastAsiaTheme="minorEastAsia" w:hAnsiTheme="minorEastAsia"/>
          <w:color w:val="000000" w:themeColor="text1"/>
        </w:rPr>
        <w:t xml:space="preserve"> </w:t>
      </w:r>
    </w:p>
    <w:p w:rsidR="00B46C5C" w:rsidRDefault="00CF2B4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基金的过往业绩并不代表其未来表现。投资有风险，投资者在作出投资决策前应仔细阅读本基金的招募说明书。</w:t>
      </w:r>
      <w:r>
        <w:rPr>
          <w:rFonts w:asciiTheme="minorEastAsia" w:eastAsiaTheme="minorEastAsia" w:hAnsiTheme="minorEastAsia"/>
          <w:color w:val="000000" w:themeColor="text1"/>
        </w:rPr>
        <w:t xml:space="preserve"> </w:t>
      </w:r>
    </w:p>
    <w:p w:rsidR="00B46C5C" w:rsidRDefault="00CF2B4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B46C5C" w:rsidRDefault="00CF2B4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本报告期自</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日起至</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31</w:t>
      </w:r>
      <w:r>
        <w:rPr>
          <w:rFonts w:asciiTheme="minorEastAsia" w:eastAsiaTheme="minorEastAsia" w:hAnsiTheme="minorEastAsia"/>
          <w:color w:val="000000" w:themeColor="text1"/>
        </w:rPr>
        <w:t>日止。</w:t>
      </w:r>
    </w:p>
    <w:p w:rsidR="00B46C5C" w:rsidRDefault="00CF2B46">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2  </w:t>
      </w:r>
      <w:r>
        <w:rPr>
          <w:rFonts w:asciiTheme="minorEastAsia" w:eastAsiaTheme="minorEastAsia" w:hAnsiTheme="minorEastAsia"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B46C5C">
        <w:tc>
          <w:tcPr>
            <w:tcW w:w="2835" w:type="dxa"/>
            <w:vAlign w:val="center"/>
          </w:tcPr>
          <w:p w:rsidR="00B46C5C" w:rsidRDefault="00CF2B46">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基金简称</w:t>
            </w:r>
          </w:p>
        </w:tc>
        <w:tc>
          <w:tcPr>
            <w:tcW w:w="5479" w:type="dxa"/>
            <w:vAlign w:val="center"/>
          </w:tcPr>
          <w:p w:rsidR="00B46C5C" w:rsidRDefault="00CF2B46">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上投摩根智慧互联股票</w:t>
            </w:r>
          </w:p>
        </w:tc>
      </w:tr>
      <w:tr w:rsidR="00B46C5C">
        <w:tc>
          <w:tcPr>
            <w:tcW w:w="2835" w:type="dxa"/>
            <w:tcBorders>
              <w:top w:val="single" w:sz="4" w:space="0" w:color="auto"/>
              <w:left w:val="single" w:sz="4" w:space="0" w:color="auto"/>
              <w:bottom w:val="single" w:sz="4" w:space="0" w:color="auto"/>
              <w:right w:val="single" w:sz="4" w:space="0" w:color="auto"/>
            </w:tcBorders>
            <w:vAlign w:val="center"/>
          </w:tcPr>
          <w:p w:rsidR="00B46C5C" w:rsidRDefault="00CF2B46">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B46C5C" w:rsidRDefault="00CF2B46">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001313</w:t>
            </w:r>
          </w:p>
        </w:tc>
      </w:tr>
      <w:tr w:rsidR="00B46C5C">
        <w:tc>
          <w:tcPr>
            <w:tcW w:w="2835" w:type="dxa"/>
            <w:tcBorders>
              <w:top w:val="single" w:sz="4" w:space="0" w:color="auto"/>
              <w:left w:val="single" w:sz="4" w:space="0" w:color="auto"/>
              <w:bottom w:val="single" w:sz="4" w:space="0" w:color="auto"/>
              <w:right w:val="single" w:sz="4" w:space="0" w:color="auto"/>
            </w:tcBorders>
            <w:vAlign w:val="center"/>
          </w:tcPr>
          <w:p w:rsidR="00B46C5C" w:rsidRDefault="00CF2B46">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B46C5C" w:rsidRDefault="00CF2B46">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001313</w:t>
            </w:r>
          </w:p>
        </w:tc>
      </w:tr>
      <w:tr w:rsidR="00B46C5C">
        <w:tc>
          <w:tcPr>
            <w:tcW w:w="2835" w:type="dxa"/>
            <w:vAlign w:val="center"/>
          </w:tcPr>
          <w:p w:rsidR="00B46C5C" w:rsidRDefault="00CF2B4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基金运作方式</w:t>
            </w:r>
          </w:p>
        </w:tc>
        <w:tc>
          <w:tcPr>
            <w:tcW w:w="5479" w:type="dxa"/>
            <w:vAlign w:val="center"/>
          </w:tcPr>
          <w:p w:rsidR="00B46C5C" w:rsidRDefault="00CF2B4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契约型开放式</w:t>
            </w:r>
          </w:p>
        </w:tc>
      </w:tr>
      <w:tr w:rsidR="00B46C5C">
        <w:tc>
          <w:tcPr>
            <w:tcW w:w="2835" w:type="dxa"/>
            <w:vAlign w:val="center"/>
          </w:tcPr>
          <w:p w:rsidR="00B46C5C" w:rsidRDefault="00CF2B4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基金合同生效日</w:t>
            </w:r>
          </w:p>
        </w:tc>
        <w:tc>
          <w:tcPr>
            <w:tcW w:w="5479" w:type="dxa"/>
            <w:vAlign w:val="center"/>
          </w:tcPr>
          <w:p w:rsidR="00B46C5C" w:rsidRDefault="00CF2B4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2015</w:t>
            </w:r>
            <w:r>
              <w:rPr>
                <w:rFonts w:asciiTheme="minorEastAsia" w:eastAsiaTheme="minorEastAsia" w:hAnsiTheme="minorEastAsia"/>
                <w:color w:val="000000" w:themeColor="text1"/>
                <w:kern w:val="0"/>
              </w:rPr>
              <w:t>年</w:t>
            </w:r>
            <w:r>
              <w:rPr>
                <w:rFonts w:asciiTheme="minorEastAsia" w:eastAsiaTheme="minorEastAsia" w:hAnsiTheme="minorEastAsia"/>
                <w:color w:val="000000" w:themeColor="text1"/>
                <w:kern w:val="0"/>
              </w:rPr>
              <w:t>6</w:t>
            </w:r>
            <w:r>
              <w:rPr>
                <w:rFonts w:asciiTheme="minorEastAsia" w:eastAsiaTheme="minorEastAsia" w:hAnsiTheme="minorEastAsia"/>
                <w:color w:val="000000" w:themeColor="text1"/>
                <w:kern w:val="0"/>
              </w:rPr>
              <w:t>月</w:t>
            </w:r>
            <w:r>
              <w:rPr>
                <w:rFonts w:asciiTheme="minorEastAsia" w:eastAsiaTheme="minorEastAsia" w:hAnsiTheme="minorEastAsia"/>
                <w:color w:val="000000" w:themeColor="text1"/>
                <w:kern w:val="0"/>
              </w:rPr>
              <w:t>9</w:t>
            </w:r>
            <w:r>
              <w:rPr>
                <w:rFonts w:asciiTheme="minorEastAsia" w:eastAsiaTheme="minorEastAsia" w:hAnsiTheme="minorEastAsia"/>
                <w:color w:val="000000" w:themeColor="text1"/>
                <w:kern w:val="0"/>
              </w:rPr>
              <w:t>日</w:t>
            </w:r>
          </w:p>
        </w:tc>
      </w:tr>
      <w:tr w:rsidR="00B46C5C">
        <w:tc>
          <w:tcPr>
            <w:tcW w:w="2835" w:type="dxa"/>
            <w:vAlign w:val="center"/>
          </w:tcPr>
          <w:p w:rsidR="00B46C5C" w:rsidRDefault="00CF2B4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B46C5C" w:rsidRDefault="00CF2B4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2,199,572,241.35</w:t>
            </w:r>
            <w:r>
              <w:rPr>
                <w:rFonts w:asciiTheme="minorEastAsia" w:eastAsiaTheme="minorEastAsia" w:hAnsiTheme="minorEastAsia" w:hint="eastAsia"/>
                <w:color w:val="000000" w:themeColor="text1"/>
                <w:kern w:val="0"/>
              </w:rPr>
              <w:t>份</w:t>
            </w:r>
          </w:p>
        </w:tc>
      </w:tr>
      <w:tr w:rsidR="00B46C5C">
        <w:tc>
          <w:tcPr>
            <w:tcW w:w="2835" w:type="dxa"/>
            <w:vAlign w:val="center"/>
          </w:tcPr>
          <w:p w:rsidR="00B46C5C" w:rsidRDefault="00CF2B4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投资目标</w:t>
            </w:r>
          </w:p>
        </w:tc>
        <w:tc>
          <w:tcPr>
            <w:tcW w:w="5479" w:type="dxa"/>
            <w:vAlign w:val="center"/>
          </w:tcPr>
          <w:p w:rsidR="00B46C5C" w:rsidRDefault="00CF2B4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采用定量及定性研究方法，自下而上优选互联网主题上市公司，通过严格的风险控制，力争实现基金资产的长期增值。</w:t>
            </w:r>
          </w:p>
        </w:tc>
      </w:tr>
      <w:tr w:rsidR="00B46C5C">
        <w:tc>
          <w:tcPr>
            <w:tcW w:w="2835" w:type="dxa"/>
            <w:vAlign w:val="center"/>
          </w:tcPr>
          <w:p w:rsidR="00B46C5C" w:rsidRDefault="00CF2B4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投资策略</w:t>
            </w:r>
          </w:p>
        </w:tc>
        <w:tc>
          <w:tcPr>
            <w:tcW w:w="5479" w:type="dxa"/>
            <w:vAlign w:val="center"/>
          </w:tcPr>
          <w:p w:rsidR="00B46C5C" w:rsidRDefault="00CF2B4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本基金将专注于互联网主题投资，对其相关行业的发展进行密切跟踪，充分把握互联网概念企业的投资机会。</w:t>
            </w:r>
          </w:p>
          <w:p w:rsidR="00B46C5C" w:rsidRDefault="00CF2B4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在资产配置层面，本基金将根据各类证券的风险收益特征的相对变化，适度的调整确定基金资产在股票、债券及现</w:t>
            </w:r>
            <w:r>
              <w:rPr>
                <w:rFonts w:asciiTheme="minorEastAsia" w:eastAsiaTheme="minorEastAsia" w:hAnsiTheme="minorEastAsia"/>
                <w:color w:val="000000" w:themeColor="text1"/>
                <w:kern w:val="0"/>
              </w:rPr>
              <w:lastRenderedPageBreak/>
              <w:t>金等类别资产间的分配比例，动态优化投资组合。</w:t>
            </w:r>
          </w:p>
          <w:p w:rsidR="00B46C5C" w:rsidRDefault="00CF2B4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在个股选择层面，本基金主要采取</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自下而上</w:t>
            </w:r>
            <w:r>
              <w:rPr>
                <w:rFonts w:asciiTheme="minorEastAsia" w:eastAsiaTheme="minorEastAsia" w:hAnsiTheme="minorEastAsia"/>
                <w:color w:val="000000" w:themeColor="text1"/>
                <w:kern w:val="0"/>
              </w:rPr>
              <w:t>”</w:t>
            </w:r>
            <w:r>
              <w:rPr>
                <w:rFonts w:asciiTheme="minorEastAsia" w:eastAsiaTheme="minorEastAsia" w:hAnsiTheme="minorEastAsia"/>
                <w:color w:val="000000" w:themeColor="text1"/>
                <w:kern w:val="0"/>
              </w:rPr>
              <w:t>的选股策略，基于对互联网主题相关的上市公司盈利水平、成长性和估值水平的综合考量，使用定性与定量相结合的方法精</w:t>
            </w:r>
            <w:r>
              <w:rPr>
                <w:rFonts w:asciiTheme="minorEastAsia" w:eastAsiaTheme="minorEastAsia" w:hAnsiTheme="minorEastAsia"/>
                <w:color w:val="000000" w:themeColor="text1"/>
                <w:kern w:val="0"/>
              </w:rPr>
              <w:t>选股票进行投资。</w:t>
            </w:r>
          </w:p>
        </w:tc>
      </w:tr>
      <w:tr w:rsidR="00B46C5C">
        <w:tc>
          <w:tcPr>
            <w:tcW w:w="2835" w:type="dxa"/>
            <w:vAlign w:val="center"/>
          </w:tcPr>
          <w:p w:rsidR="00B46C5C" w:rsidRDefault="00CF2B4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业绩比较基准</w:t>
            </w:r>
          </w:p>
        </w:tc>
        <w:tc>
          <w:tcPr>
            <w:tcW w:w="5479" w:type="dxa"/>
            <w:vAlign w:val="center"/>
          </w:tcPr>
          <w:p w:rsidR="00B46C5C" w:rsidRDefault="00CF2B4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中证</w:t>
            </w:r>
            <w:r>
              <w:rPr>
                <w:rFonts w:asciiTheme="minorEastAsia" w:eastAsiaTheme="minorEastAsia" w:hAnsiTheme="minorEastAsia"/>
                <w:color w:val="000000" w:themeColor="text1"/>
                <w:kern w:val="0"/>
              </w:rPr>
              <w:t>800</w:t>
            </w:r>
            <w:r>
              <w:rPr>
                <w:rFonts w:asciiTheme="minorEastAsia" w:eastAsiaTheme="minorEastAsia" w:hAnsiTheme="minorEastAsia"/>
                <w:color w:val="000000" w:themeColor="text1"/>
                <w:kern w:val="0"/>
              </w:rPr>
              <w:t>指数收益率</w:t>
            </w:r>
            <w:r>
              <w:rPr>
                <w:rFonts w:asciiTheme="minorEastAsia" w:eastAsiaTheme="minorEastAsia" w:hAnsiTheme="minorEastAsia"/>
                <w:color w:val="000000" w:themeColor="text1"/>
                <w:kern w:val="0"/>
              </w:rPr>
              <w:t>×85%+</w:t>
            </w:r>
            <w:r>
              <w:rPr>
                <w:rFonts w:asciiTheme="minorEastAsia" w:eastAsiaTheme="minorEastAsia" w:hAnsiTheme="minorEastAsia"/>
                <w:color w:val="000000" w:themeColor="text1"/>
                <w:kern w:val="0"/>
              </w:rPr>
              <w:t>中债总指数收益率</w:t>
            </w:r>
            <w:r>
              <w:rPr>
                <w:rFonts w:asciiTheme="minorEastAsia" w:eastAsiaTheme="minorEastAsia" w:hAnsiTheme="minorEastAsia"/>
                <w:color w:val="000000" w:themeColor="text1"/>
                <w:kern w:val="0"/>
              </w:rPr>
              <w:t>×15%</w:t>
            </w:r>
          </w:p>
        </w:tc>
      </w:tr>
      <w:tr w:rsidR="00B46C5C">
        <w:tc>
          <w:tcPr>
            <w:tcW w:w="2835" w:type="dxa"/>
            <w:vAlign w:val="center"/>
          </w:tcPr>
          <w:p w:rsidR="00B46C5C" w:rsidRDefault="00CF2B4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风险收益特征</w:t>
            </w:r>
          </w:p>
        </w:tc>
        <w:tc>
          <w:tcPr>
            <w:tcW w:w="5479" w:type="dxa"/>
            <w:vAlign w:val="center"/>
          </w:tcPr>
          <w:p w:rsidR="00B46C5C" w:rsidRDefault="00CF2B4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本基金属于股票型基金产品，预期风险和收益水平高于混合型基金、债券型基金和货币市场基金，属于较高风险收益水平的基金产品。本基金风险收益特征会定期评估并在公司网站发布，请投资者关注。</w:t>
            </w:r>
          </w:p>
        </w:tc>
      </w:tr>
      <w:tr w:rsidR="00B46C5C">
        <w:tc>
          <w:tcPr>
            <w:tcW w:w="2835" w:type="dxa"/>
            <w:vAlign w:val="center"/>
          </w:tcPr>
          <w:p w:rsidR="00B46C5C" w:rsidRDefault="00CF2B4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基金管理人</w:t>
            </w:r>
          </w:p>
        </w:tc>
        <w:tc>
          <w:tcPr>
            <w:tcW w:w="5479" w:type="dxa"/>
            <w:vAlign w:val="center"/>
          </w:tcPr>
          <w:p w:rsidR="00B46C5C" w:rsidRDefault="00CF2B4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上投摩根基金管理有限公司</w:t>
            </w:r>
          </w:p>
        </w:tc>
      </w:tr>
      <w:tr w:rsidR="00B46C5C">
        <w:tc>
          <w:tcPr>
            <w:tcW w:w="2835" w:type="dxa"/>
            <w:vAlign w:val="center"/>
          </w:tcPr>
          <w:p w:rsidR="00B46C5C" w:rsidRDefault="00CF2B4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基金托管人</w:t>
            </w:r>
          </w:p>
        </w:tc>
        <w:tc>
          <w:tcPr>
            <w:tcW w:w="5479" w:type="dxa"/>
            <w:vAlign w:val="center"/>
          </w:tcPr>
          <w:p w:rsidR="00B46C5C" w:rsidRDefault="00CF2B46">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中国工商银行股份有限公司</w:t>
            </w:r>
          </w:p>
        </w:tc>
      </w:tr>
    </w:tbl>
    <w:p w:rsidR="00B46C5C" w:rsidRDefault="00CF2B46">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3  </w:t>
      </w:r>
      <w:r>
        <w:rPr>
          <w:rFonts w:asciiTheme="minorEastAsia" w:eastAsiaTheme="minorEastAsia" w:hAnsiTheme="minorEastAsia" w:hint="eastAsia"/>
          <w:color w:val="000000" w:themeColor="text1"/>
          <w:kern w:val="0"/>
          <w:sz w:val="24"/>
          <w:szCs w:val="24"/>
        </w:rPr>
        <w:t>主要财务指标和基金净值表现</w:t>
      </w:r>
    </w:p>
    <w:p w:rsidR="00B46C5C" w:rsidRDefault="00CF2B4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3.1 </w:t>
      </w:r>
      <w:r>
        <w:rPr>
          <w:rFonts w:asciiTheme="minorEastAsia" w:eastAsiaTheme="minorEastAsia" w:hAnsiTheme="minorEastAsia" w:hint="eastAsia"/>
          <w:b/>
          <w:bCs/>
          <w:color w:val="000000" w:themeColor="text1"/>
          <w:kern w:val="0"/>
          <w:sz w:val="24"/>
          <w:szCs w:val="24"/>
        </w:rPr>
        <w:t>主要财务指标</w:t>
      </w:r>
    </w:p>
    <w:p w:rsidR="00B46C5C" w:rsidRDefault="00CF2B46">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CF2B46" w:rsidTr="00CF2B46">
        <w:tc>
          <w:tcPr>
            <w:tcW w:w="3402" w:type="dxa"/>
            <w:vAlign w:val="center"/>
          </w:tcPr>
          <w:p w:rsidR="00B46C5C" w:rsidRDefault="00CF2B46">
            <w:pPr>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主要财务指标</w:t>
            </w:r>
          </w:p>
        </w:tc>
        <w:tc>
          <w:tcPr>
            <w:tcW w:w="4962" w:type="dxa"/>
            <w:vAlign w:val="center"/>
          </w:tcPr>
          <w:p w:rsidR="00B46C5C" w:rsidRDefault="00CF2B46">
            <w:pPr>
              <w:adjustRightInd w:val="0"/>
              <w:spacing w:before="29" w:line="360" w:lineRule="auto"/>
              <w:ind w:left="17"/>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报告期</w:t>
            </w:r>
          </w:p>
          <w:p w:rsidR="00B46C5C" w:rsidRDefault="00CF2B46">
            <w:pPr>
              <w:adjustRightInd w:val="0"/>
              <w:spacing w:before="29" w:line="360" w:lineRule="auto"/>
              <w:ind w:left="17"/>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2019</w:t>
            </w:r>
            <w:r>
              <w:rPr>
                <w:rFonts w:asciiTheme="minorEastAsia" w:eastAsiaTheme="minorEastAsia" w:hAnsiTheme="minorEastAsia" w:cs="宋体"/>
                <w:color w:val="000000" w:themeColor="text1"/>
              </w:rPr>
              <w:t>年</w:t>
            </w:r>
            <w:r>
              <w:rPr>
                <w:rFonts w:asciiTheme="minorEastAsia" w:eastAsiaTheme="minorEastAsia" w:hAnsiTheme="minorEastAsia" w:cs="宋体"/>
                <w:color w:val="000000" w:themeColor="text1"/>
              </w:rPr>
              <w:t>10</w:t>
            </w:r>
            <w:r>
              <w:rPr>
                <w:rFonts w:asciiTheme="minorEastAsia" w:eastAsiaTheme="minorEastAsia" w:hAnsiTheme="minorEastAsia" w:cs="宋体"/>
                <w:color w:val="000000" w:themeColor="text1"/>
              </w:rPr>
              <w:t>月</w:t>
            </w:r>
            <w:r>
              <w:rPr>
                <w:rFonts w:asciiTheme="minorEastAsia" w:eastAsiaTheme="minorEastAsia" w:hAnsiTheme="minorEastAsia" w:cs="宋体"/>
                <w:color w:val="000000" w:themeColor="text1"/>
              </w:rPr>
              <w:t>1</w:t>
            </w:r>
            <w:r>
              <w:rPr>
                <w:rFonts w:asciiTheme="minorEastAsia" w:eastAsiaTheme="minorEastAsia" w:hAnsiTheme="minorEastAsia" w:cs="宋体"/>
                <w:color w:val="000000" w:themeColor="text1"/>
              </w:rPr>
              <w:t>日</w:t>
            </w:r>
            <w:r>
              <w:rPr>
                <w:rFonts w:asciiTheme="minorEastAsia" w:eastAsiaTheme="minorEastAsia" w:hAnsiTheme="minorEastAsia" w:cs="宋体"/>
                <w:color w:val="000000" w:themeColor="text1"/>
              </w:rPr>
              <w:t>-2019</w:t>
            </w:r>
            <w:r>
              <w:rPr>
                <w:rFonts w:asciiTheme="minorEastAsia" w:eastAsiaTheme="minorEastAsia" w:hAnsiTheme="minorEastAsia" w:cs="宋体"/>
                <w:color w:val="000000" w:themeColor="text1"/>
              </w:rPr>
              <w:t>年</w:t>
            </w:r>
            <w:r>
              <w:rPr>
                <w:rFonts w:asciiTheme="minorEastAsia" w:eastAsiaTheme="minorEastAsia" w:hAnsiTheme="minorEastAsia" w:cs="宋体"/>
                <w:color w:val="000000" w:themeColor="text1"/>
              </w:rPr>
              <w:t>12</w:t>
            </w:r>
            <w:r>
              <w:rPr>
                <w:rFonts w:asciiTheme="minorEastAsia" w:eastAsiaTheme="minorEastAsia" w:hAnsiTheme="minorEastAsia" w:cs="宋体"/>
                <w:color w:val="000000" w:themeColor="text1"/>
              </w:rPr>
              <w:t>月</w:t>
            </w:r>
            <w:r>
              <w:rPr>
                <w:rFonts w:asciiTheme="minorEastAsia" w:eastAsiaTheme="minorEastAsia" w:hAnsiTheme="minorEastAsia" w:cs="宋体"/>
                <w:color w:val="000000" w:themeColor="text1"/>
              </w:rPr>
              <w:t>31</w:t>
            </w:r>
            <w:r>
              <w:rPr>
                <w:rFonts w:asciiTheme="minorEastAsia" w:eastAsiaTheme="minorEastAsia" w:hAnsiTheme="minorEastAsia" w:cs="宋体"/>
                <w:color w:val="000000" w:themeColor="text1"/>
              </w:rPr>
              <w:t>日</w:t>
            </w:r>
            <w:r>
              <w:rPr>
                <w:rFonts w:asciiTheme="minorEastAsia" w:eastAsiaTheme="minorEastAsia" w:hAnsiTheme="minorEastAsia" w:cs="宋体" w:hint="eastAsia"/>
                <w:color w:val="000000" w:themeColor="text1"/>
              </w:rPr>
              <w:t>)</w:t>
            </w:r>
          </w:p>
        </w:tc>
      </w:tr>
      <w:tr w:rsidR="00CF2B46" w:rsidTr="00CF2B46">
        <w:tc>
          <w:tcPr>
            <w:tcW w:w="3402" w:type="dxa"/>
            <w:vAlign w:val="center"/>
          </w:tcPr>
          <w:p w:rsidR="00B46C5C" w:rsidRDefault="00CF2B46">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1.</w:t>
            </w:r>
            <w:r>
              <w:rPr>
                <w:rFonts w:asciiTheme="minorEastAsia" w:eastAsiaTheme="minorEastAsia" w:hAnsiTheme="minorEastAsia" w:cs="宋体" w:hint="eastAsia"/>
                <w:color w:val="000000" w:themeColor="text1"/>
                <w:kern w:val="0"/>
              </w:rPr>
              <w:t>本期已实现收益</w:t>
            </w:r>
          </w:p>
        </w:tc>
        <w:tc>
          <w:tcPr>
            <w:tcW w:w="4962" w:type="dxa"/>
            <w:vAlign w:val="center"/>
          </w:tcPr>
          <w:p w:rsidR="00B46C5C" w:rsidRDefault="00CF2B46">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78,782,354.27</w:t>
            </w:r>
          </w:p>
        </w:tc>
      </w:tr>
      <w:tr w:rsidR="00CF2B46" w:rsidTr="00CF2B46">
        <w:tc>
          <w:tcPr>
            <w:tcW w:w="3402" w:type="dxa"/>
            <w:vAlign w:val="center"/>
          </w:tcPr>
          <w:p w:rsidR="00B46C5C" w:rsidRDefault="00CF2B46">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2.</w:t>
            </w:r>
            <w:r>
              <w:rPr>
                <w:rFonts w:asciiTheme="minorEastAsia" w:eastAsiaTheme="minorEastAsia" w:hAnsiTheme="minorEastAsia" w:cs="宋体" w:hint="eastAsia"/>
                <w:color w:val="000000" w:themeColor="text1"/>
                <w:kern w:val="0"/>
              </w:rPr>
              <w:t>本期利润</w:t>
            </w:r>
          </w:p>
        </w:tc>
        <w:tc>
          <w:tcPr>
            <w:tcW w:w="4962" w:type="dxa"/>
            <w:vAlign w:val="center"/>
          </w:tcPr>
          <w:p w:rsidR="00B46C5C" w:rsidRDefault="00CF2B46">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175,757,473.87</w:t>
            </w:r>
          </w:p>
        </w:tc>
      </w:tr>
      <w:tr w:rsidR="00CF2B46" w:rsidTr="00CF2B46">
        <w:tc>
          <w:tcPr>
            <w:tcW w:w="3402" w:type="dxa"/>
            <w:vAlign w:val="center"/>
          </w:tcPr>
          <w:p w:rsidR="00B46C5C" w:rsidRDefault="00CF2B46">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3.</w:t>
            </w:r>
            <w:r>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B46C5C" w:rsidRDefault="00CF2B46">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0.0857</w:t>
            </w:r>
          </w:p>
        </w:tc>
      </w:tr>
      <w:tr w:rsidR="00CF2B46" w:rsidTr="00CF2B46">
        <w:tc>
          <w:tcPr>
            <w:tcW w:w="3402" w:type="dxa"/>
            <w:vAlign w:val="center"/>
          </w:tcPr>
          <w:p w:rsidR="00B46C5C" w:rsidRDefault="00CF2B46">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4.</w:t>
            </w:r>
            <w:r>
              <w:rPr>
                <w:rFonts w:asciiTheme="minorEastAsia" w:eastAsiaTheme="minorEastAsia" w:hAnsiTheme="minorEastAsia" w:cs="宋体" w:hint="eastAsia"/>
                <w:color w:val="000000" w:themeColor="text1"/>
                <w:kern w:val="0"/>
              </w:rPr>
              <w:t>期末基金资产净值</w:t>
            </w:r>
          </w:p>
        </w:tc>
        <w:tc>
          <w:tcPr>
            <w:tcW w:w="4962" w:type="dxa"/>
            <w:vAlign w:val="center"/>
          </w:tcPr>
          <w:p w:rsidR="00B46C5C" w:rsidRDefault="00CF2B46">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1,788,620,407.98</w:t>
            </w:r>
          </w:p>
        </w:tc>
      </w:tr>
      <w:tr w:rsidR="00CF2B46" w:rsidTr="00CF2B46">
        <w:trPr>
          <w:trHeight w:val="158"/>
        </w:trPr>
        <w:tc>
          <w:tcPr>
            <w:tcW w:w="3402" w:type="dxa"/>
            <w:vAlign w:val="center"/>
          </w:tcPr>
          <w:p w:rsidR="00B46C5C" w:rsidRDefault="00CF2B46">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5.</w:t>
            </w:r>
            <w:r>
              <w:rPr>
                <w:rFonts w:asciiTheme="minorEastAsia" w:eastAsiaTheme="minorEastAsia" w:hAnsiTheme="minorEastAsia" w:cs="宋体" w:hint="eastAsia"/>
                <w:color w:val="000000" w:themeColor="text1"/>
                <w:kern w:val="0"/>
              </w:rPr>
              <w:t>期末基金份额净值</w:t>
            </w:r>
          </w:p>
        </w:tc>
        <w:tc>
          <w:tcPr>
            <w:tcW w:w="4962" w:type="dxa"/>
            <w:vAlign w:val="center"/>
          </w:tcPr>
          <w:p w:rsidR="00B46C5C" w:rsidRDefault="00CF2B46">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0.813</w:t>
            </w:r>
          </w:p>
        </w:tc>
      </w:tr>
    </w:tbl>
    <w:p w:rsidR="00B46C5C" w:rsidRDefault="00CF2B4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注：本期已实现收益指基金本期利息收入、投资收益、其他收入</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不含公允价值变动收益</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扣除相关费用后的余额，本期利润为本期已实现收益加上本期公允价值变动收益。</w:t>
      </w:r>
    </w:p>
    <w:p w:rsidR="00B46C5C" w:rsidRDefault="00CF2B4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B46C5C" w:rsidRDefault="00B46C5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46C5C" w:rsidRDefault="00CF2B4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 </w:t>
      </w:r>
      <w:r>
        <w:rPr>
          <w:rFonts w:asciiTheme="minorEastAsia" w:eastAsiaTheme="minorEastAsia" w:hAnsiTheme="minorEastAsia" w:hint="eastAsia"/>
          <w:b/>
          <w:bCs/>
          <w:color w:val="000000" w:themeColor="text1"/>
          <w:kern w:val="0"/>
          <w:sz w:val="24"/>
          <w:szCs w:val="24"/>
        </w:rPr>
        <w:t>基金净值表现</w:t>
      </w:r>
    </w:p>
    <w:p w:rsidR="00B46C5C" w:rsidRDefault="00CF2B46">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3.2.1 </w:t>
      </w:r>
      <w:r>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8"/>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B46C5C">
        <w:tc>
          <w:tcPr>
            <w:tcW w:w="1395" w:type="dxa"/>
            <w:vAlign w:val="center"/>
          </w:tcPr>
          <w:p w:rsidR="00B46C5C" w:rsidRDefault="00CF2B46">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阶段</w:t>
            </w:r>
          </w:p>
        </w:tc>
        <w:tc>
          <w:tcPr>
            <w:tcW w:w="1092" w:type="dxa"/>
            <w:vAlign w:val="center"/>
          </w:tcPr>
          <w:p w:rsidR="00B46C5C" w:rsidRDefault="00CF2B46">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净值增长率①</w:t>
            </w:r>
          </w:p>
        </w:tc>
        <w:tc>
          <w:tcPr>
            <w:tcW w:w="1161" w:type="dxa"/>
            <w:vAlign w:val="center"/>
          </w:tcPr>
          <w:p w:rsidR="00B46C5C" w:rsidRDefault="00CF2B46">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净值增长率标准差②</w:t>
            </w:r>
          </w:p>
        </w:tc>
        <w:tc>
          <w:tcPr>
            <w:tcW w:w="1181" w:type="dxa"/>
            <w:vAlign w:val="center"/>
          </w:tcPr>
          <w:p w:rsidR="00B46C5C" w:rsidRDefault="00CF2B46">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业绩比较基准收益率③</w:t>
            </w:r>
          </w:p>
        </w:tc>
        <w:tc>
          <w:tcPr>
            <w:tcW w:w="1188" w:type="dxa"/>
            <w:vAlign w:val="center"/>
          </w:tcPr>
          <w:p w:rsidR="00B46C5C" w:rsidRDefault="00CF2B46">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业绩比较基准收益率标准差④</w:t>
            </w:r>
          </w:p>
        </w:tc>
        <w:tc>
          <w:tcPr>
            <w:tcW w:w="1199" w:type="dxa"/>
            <w:vAlign w:val="center"/>
          </w:tcPr>
          <w:p w:rsidR="00B46C5C" w:rsidRDefault="00CF2B46">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①</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③</w:t>
            </w:r>
          </w:p>
        </w:tc>
        <w:tc>
          <w:tcPr>
            <w:tcW w:w="1204" w:type="dxa"/>
            <w:vAlign w:val="center"/>
          </w:tcPr>
          <w:p w:rsidR="00B46C5C" w:rsidRDefault="00CF2B46">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②</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④</w:t>
            </w:r>
          </w:p>
        </w:tc>
      </w:tr>
      <w:tr w:rsidR="00B46C5C">
        <w:tc>
          <w:tcPr>
            <w:tcW w:w="1395" w:type="dxa"/>
            <w:vAlign w:val="center"/>
          </w:tcPr>
          <w:p w:rsidR="00B46C5C" w:rsidRDefault="00CF2B46">
            <w:pPr>
              <w:jc w:val="left"/>
            </w:pPr>
            <w:r>
              <w:rPr>
                <w:rFonts w:asciiTheme="minorEastAsia" w:eastAsiaTheme="minorEastAsia" w:hAnsiTheme="minorEastAsia"/>
                <w:color w:val="000000" w:themeColor="text1"/>
                <w:kern w:val="0"/>
              </w:rPr>
              <w:t>过去三个月</w:t>
            </w:r>
          </w:p>
        </w:tc>
        <w:tc>
          <w:tcPr>
            <w:tcW w:w="1092" w:type="dxa"/>
            <w:vAlign w:val="center"/>
          </w:tcPr>
          <w:p w:rsidR="00B46C5C" w:rsidRDefault="00CF2B46">
            <w:pPr>
              <w:jc w:val="center"/>
            </w:pPr>
            <w:r>
              <w:rPr>
                <w:rFonts w:asciiTheme="minorEastAsia" w:eastAsiaTheme="minorEastAsia" w:hAnsiTheme="minorEastAsia"/>
                <w:color w:val="000000" w:themeColor="text1"/>
                <w:kern w:val="0"/>
              </w:rPr>
              <w:t>11.98%</w:t>
            </w:r>
          </w:p>
        </w:tc>
        <w:tc>
          <w:tcPr>
            <w:tcW w:w="1161" w:type="dxa"/>
            <w:vAlign w:val="center"/>
          </w:tcPr>
          <w:p w:rsidR="00B46C5C" w:rsidRDefault="00CF2B46">
            <w:pPr>
              <w:jc w:val="center"/>
            </w:pPr>
            <w:r>
              <w:rPr>
                <w:rFonts w:asciiTheme="minorEastAsia" w:eastAsiaTheme="minorEastAsia" w:hAnsiTheme="minorEastAsia"/>
                <w:color w:val="000000" w:themeColor="text1"/>
                <w:kern w:val="0"/>
              </w:rPr>
              <w:t>1.22%</w:t>
            </w:r>
          </w:p>
        </w:tc>
        <w:tc>
          <w:tcPr>
            <w:tcW w:w="1181" w:type="dxa"/>
            <w:vAlign w:val="center"/>
          </w:tcPr>
          <w:p w:rsidR="00B46C5C" w:rsidRDefault="00CF2B46">
            <w:pPr>
              <w:jc w:val="center"/>
            </w:pPr>
            <w:r>
              <w:rPr>
                <w:rFonts w:asciiTheme="minorEastAsia" w:eastAsiaTheme="minorEastAsia" w:hAnsiTheme="minorEastAsia"/>
                <w:color w:val="000000" w:themeColor="text1"/>
                <w:kern w:val="0"/>
              </w:rPr>
              <w:t>6.26%</w:t>
            </w:r>
          </w:p>
        </w:tc>
        <w:tc>
          <w:tcPr>
            <w:tcW w:w="1188" w:type="dxa"/>
            <w:vAlign w:val="center"/>
          </w:tcPr>
          <w:p w:rsidR="00B46C5C" w:rsidRDefault="00CF2B46">
            <w:pPr>
              <w:jc w:val="center"/>
            </w:pPr>
            <w:r>
              <w:rPr>
                <w:rFonts w:asciiTheme="minorEastAsia" w:eastAsiaTheme="minorEastAsia" w:hAnsiTheme="minorEastAsia"/>
                <w:color w:val="000000" w:themeColor="text1"/>
                <w:kern w:val="0"/>
              </w:rPr>
              <w:t>0.64%</w:t>
            </w:r>
          </w:p>
        </w:tc>
        <w:tc>
          <w:tcPr>
            <w:tcW w:w="1199" w:type="dxa"/>
            <w:vAlign w:val="center"/>
          </w:tcPr>
          <w:p w:rsidR="00B46C5C" w:rsidRDefault="00CF2B46">
            <w:pPr>
              <w:jc w:val="center"/>
            </w:pPr>
            <w:r>
              <w:rPr>
                <w:rFonts w:asciiTheme="minorEastAsia" w:eastAsiaTheme="minorEastAsia" w:hAnsiTheme="minorEastAsia"/>
                <w:color w:val="000000" w:themeColor="text1"/>
                <w:kern w:val="0"/>
              </w:rPr>
              <w:t>5.72%</w:t>
            </w:r>
          </w:p>
        </w:tc>
        <w:tc>
          <w:tcPr>
            <w:tcW w:w="1204" w:type="dxa"/>
            <w:vAlign w:val="center"/>
          </w:tcPr>
          <w:p w:rsidR="00B46C5C" w:rsidRDefault="00CF2B46">
            <w:pPr>
              <w:jc w:val="center"/>
            </w:pPr>
            <w:r>
              <w:rPr>
                <w:rFonts w:asciiTheme="minorEastAsia" w:eastAsiaTheme="minorEastAsia" w:hAnsiTheme="minorEastAsia"/>
                <w:color w:val="000000" w:themeColor="text1"/>
                <w:kern w:val="0"/>
              </w:rPr>
              <w:t>0.58%</w:t>
            </w:r>
          </w:p>
        </w:tc>
      </w:tr>
    </w:tbl>
    <w:p w:rsidR="00B46C5C" w:rsidRDefault="00B46C5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46C5C" w:rsidRDefault="00CF2B4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3.2.2</w:t>
      </w:r>
      <w:r>
        <w:rPr>
          <w:rStyle w:val="af2"/>
          <w:rFonts w:hint="eastAsia"/>
          <w:color w:val="000000" w:themeColor="text1"/>
          <w:sz w:val="24"/>
          <w:szCs w:val="24"/>
          <w:shd w:val="clear" w:color="auto" w:fill="FFFFFF"/>
        </w:rPr>
        <w:t>自基金合同生效以来</w:t>
      </w:r>
      <w:r>
        <w:rPr>
          <w:rFonts w:asciiTheme="minorEastAsia" w:eastAsiaTheme="minorEastAsia" w:hAnsiTheme="minorEastAsia" w:hint="eastAsia"/>
          <w:b/>
          <w:bCs/>
          <w:color w:val="000000" w:themeColor="text1"/>
          <w:kern w:val="0"/>
          <w:sz w:val="24"/>
          <w:szCs w:val="24"/>
        </w:rPr>
        <w:t>基金累计净值增长率变动及其与同期业绩比较基准收益率变动的比较</w:t>
      </w:r>
    </w:p>
    <w:p w:rsidR="00B46C5C" w:rsidRDefault="00CF2B46">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上投摩根智慧互联股票型证券投资基金</w:t>
      </w:r>
    </w:p>
    <w:p w:rsidR="00B46C5C" w:rsidRDefault="00CF2B46">
      <w:pPr>
        <w:pStyle w:val="a9"/>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B46C5C" w:rsidRDefault="00CF2B46">
      <w:pPr>
        <w:pStyle w:val="a9"/>
        <w:snapToGrid w:val="0"/>
        <w:spacing w:line="360" w:lineRule="auto"/>
        <w:ind w:firstLine="48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6</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日</w:t>
      </w:r>
      <w:r>
        <w:rPr>
          <w:rFonts w:asciiTheme="minorEastAsia" w:eastAsiaTheme="minorEastAsia" w:hAnsiTheme="minorEastAsia" w:hint="eastAsia"/>
          <w:color w:val="000000" w:themeColor="text1"/>
        </w:rPr>
        <w:t>至</w:t>
      </w:r>
      <w:r>
        <w:rPr>
          <w:rFonts w:asciiTheme="minorEastAsia" w:eastAsiaTheme="minorEastAsia" w:hAnsiTheme="minorEastAsia" w:hint="eastAsia"/>
          <w:color w:val="000000" w:themeColor="text1"/>
        </w:rPr>
        <w:t>2019</w:t>
      </w:r>
      <w:r>
        <w:rPr>
          <w:rFonts w:asciiTheme="minorEastAsia" w:eastAsiaTheme="minorEastAsia" w:hAnsiTheme="minorEastAsia" w:hint="eastAsia"/>
          <w:color w:val="000000" w:themeColor="text1"/>
        </w:rPr>
        <w:t>年</w:t>
      </w:r>
      <w:r>
        <w:rPr>
          <w:rFonts w:asciiTheme="minorEastAsia" w:eastAsiaTheme="minorEastAsia" w:hAnsiTheme="minorEastAsia" w:hint="eastAsia"/>
          <w:color w:val="000000" w:themeColor="text1"/>
        </w:rPr>
        <w:t>12</w:t>
      </w:r>
      <w:r>
        <w:rPr>
          <w:rFonts w:asciiTheme="minorEastAsia" w:eastAsiaTheme="minorEastAsia" w:hAnsiTheme="minorEastAsia" w:hint="eastAsia"/>
          <w:color w:val="000000" w:themeColor="text1"/>
        </w:rPr>
        <w:t>月</w:t>
      </w:r>
      <w:r>
        <w:rPr>
          <w:rFonts w:asciiTheme="minorEastAsia" w:eastAsiaTheme="minorEastAsia" w:hAnsiTheme="minorEastAsia" w:hint="eastAsia"/>
          <w:color w:val="000000" w:themeColor="text1"/>
        </w:rPr>
        <w:t>31</w:t>
      </w:r>
      <w:r>
        <w:rPr>
          <w:rFonts w:asciiTheme="minorEastAsia" w:eastAsiaTheme="minorEastAsia" w:hAnsiTheme="minorEastAsia" w:hint="eastAsia"/>
          <w:color w:val="000000" w:themeColor="text1"/>
        </w:rPr>
        <w:t>日</w:t>
      </w:r>
      <w:r>
        <w:rPr>
          <w:rFonts w:asciiTheme="minorEastAsia" w:eastAsiaTheme="minorEastAsia" w:hAnsiTheme="minorEastAsia" w:hint="eastAsia"/>
          <w:color w:val="000000" w:themeColor="text1"/>
        </w:rPr>
        <w:t>)</w:t>
      </w:r>
    </w:p>
    <w:p w:rsidR="00B46C5C" w:rsidRDefault="00CF2B46">
      <w:pPr>
        <w:pStyle w:val="a9"/>
        <w:snapToGrid w:val="0"/>
        <w:spacing w:before="120"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B46C5C" w:rsidRDefault="00CF2B4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注：本基金合同生效日为</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6</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日，图示时间段为</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6</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日至</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31</w:t>
      </w:r>
      <w:r>
        <w:rPr>
          <w:rFonts w:asciiTheme="minorEastAsia" w:eastAsiaTheme="minorEastAsia" w:hAnsiTheme="minorEastAsia"/>
          <w:color w:val="000000" w:themeColor="text1"/>
        </w:rPr>
        <w:t>日。</w:t>
      </w:r>
    </w:p>
    <w:p w:rsidR="00B46C5C" w:rsidRDefault="00CF2B4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本基金建仓期自</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6</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日至</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日，建仓期结束时资产配置比例符合本基金基金合同规定。</w:t>
      </w:r>
    </w:p>
    <w:p w:rsidR="00B46C5C" w:rsidRDefault="00B46C5C">
      <w:pPr>
        <w:tabs>
          <w:tab w:val="left" w:pos="1800"/>
        </w:tabs>
        <w:spacing w:line="360" w:lineRule="auto"/>
        <w:rPr>
          <w:rFonts w:asciiTheme="minorEastAsia" w:eastAsiaTheme="minorEastAsia" w:hAnsiTheme="minorEastAsia"/>
          <w:color w:val="000000" w:themeColor="text1"/>
          <w:sz w:val="24"/>
          <w:szCs w:val="24"/>
        </w:rPr>
      </w:pPr>
    </w:p>
    <w:p w:rsidR="00B46C5C" w:rsidRDefault="00CF2B46">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4  </w:t>
      </w:r>
      <w:r>
        <w:rPr>
          <w:rFonts w:asciiTheme="minorEastAsia" w:eastAsiaTheme="minorEastAsia" w:hAnsiTheme="minorEastAsia" w:hint="eastAsia"/>
          <w:color w:val="000000" w:themeColor="text1"/>
          <w:kern w:val="0"/>
          <w:sz w:val="24"/>
          <w:szCs w:val="24"/>
        </w:rPr>
        <w:t>管理人报告</w:t>
      </w:r>
    </w:p>
    <w:p w:rsidR="00B46C5C" w:rsidRDefault="00CF2B4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4.1 </w:t>
      </w:r>
      <w:r>
        <w:rPr>
          <w:rFonts w:asciiTheme="minorEastAsia" w:eastAsiaTheme="minorEastAsia" w:hAnsiTheme="minorEastAsia" w:hint="eastAsia"/>
          <w:b/>
          <w:bCs/>
          <w:color w:val="000000" w:themeColor="text1"/>
          <w:kern w:val="0"/>
          <w:sz w:val="24"/>
          <w:szCs w:val="24"/>
        </w:rPr>
        <w:t>基金经理</w:t>
      </w:r>
      <w:r>
        <w:rPr>
          <w:rFonts w:asciiTheme="minorEastAsia" w:eastAsiaTheme="minorEastAsia" w:hAnsiTheme="minorEastAsia" w:hint="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或基金经理小组</w:t>
      </w:r>
      <w:r>
        <w:rPr>
          <w:rFonts w:asciiTheme="minorEastAsia" w:eastAsiaTheme="minorEastAsia" w:hAnsiTheme="minorEastAsia" w:hint="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B46C5C">
        <w:trPr>
          <w:cantSplit/>
          <w:trHeight w:val="292"/>
        </w:trPr>
        <w:tc>
          <w:tcPr>
            <w:tcW w:w="851" w:type="dxa"/>
            <w:vMerge w:val="restart"/>
            <w:vAlign w:val="center"/>
          </w:tcPr>
          <w:p w:rsidR="00B46C5C" w:rsidRDefault="00CF2B46">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姓名</w:t>
            </w:r>
          </w:p>
        </w:tc>
        <w:tc>
          <w:tcPr>
            <w:tcW w:w="850" w:type="dxa"/>
            <w:vMerge w:val="restart"/>
            <w:vAlign w:val="center"/>
          </w:tcPr>
          <w:p w:rsidR="00B46C5C" w:rsidRDefault="00CF2B46">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3119" w:type="dxa"/>
            <w:gridSpan w:val="2"/>
            <w:vAlign w:val="center"/>
          </w:tcPr>
          <w:p w:rsidR="00B46C5C" w:rsidRDefault="00CF2B46">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B46C5C" w:rsidRDefault="00CF2B46">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B46C5C" w:rsidRDefault="00CF2B46">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说明</w:t>
            </w:r>
          </w:p>
        </w:tc>
      </w:tr>
      <w:tr w:rsidR="00B46C5C">
        <w:trPr>
          <w:cantSplit/>
        </w:trPr>
        <w:tc>
          <w:tcPr>
            <w:tcW w:w="851" w:type="dxa"/>
            <w:vMerge/>
            <w:vAlign w:val="center"/>
          </w:tcPr>
          <w:p w:rsidR="00B46C5C" w:rsidRDefault="00B46C5C">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B46C5C" w:rsidRDefault="00B46C5C">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B46C5C" w:rsidRDefault="00CF2B46">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559" w:type="dxa"/>
            <w:vAlign w:val="center"/>
          </w:tcPr>
          <w:p w:rsidR="00B46C5C" w:rsidRDefault="00CF2B46">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1417" w:type="dxa"/>
            <w:vMerge/>
            <w:vAlign w:val="center"/>
          </w:tcPr>
          <w:p w:rsidR="00B46C5C" w:rsidRDefault="00B46C5C">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B46C5C" w:rsidRDefault="00B46C5C">
            <w:pPr>
              <w:widowControl/>
              <w:spacing w:line="360" w:lineRule="auto"/>
              <w:jc w:val="left"/>
              <w:rPr>
                <w:rFonts w:asciiTheme="minorEastAsia" w:eastAsiaTheme="minorEastAsia" w:hAnsiTheme="minorEastAsia"/>
                <w:color w:val="000000" w:themeColor="text1"/>
                <w:kern w:val="0"/>
              </w:rPr>
            </w:pPr>
          </w:p>
        </w:tc>
      </w:tr>
      <w:tr w:rsidR="00B46C5C">
        <w:tc>
          <w:tcPr>
            <w:tcW w:w="851" w:type="dxa"/>
            <w:vAlign w:val="center"/>
          </w:tcPr>
          <w:p w:rsidR="00B46C5C" w:rsidRDefault="00CF2B46">
            <w:pPr>
              <w:jc w:val="center"/>
            </w:pPr>
            <w:r>
              <w:rPr>
                <w:rFonts w:asciiTheme="minorEastAsia" w:eastAsiaTheme="minorEastAsia" w:hAnsiTheme="minorEastAsia"/>
                <w:color w:val="000000" w:themeColor="text1"/>
              </w:rPr>
              <w:t>郭晨</w:t>
            </w:r>
          </w:p>
        </w:tc>
        <w:tc>
          <w:tcPr>
            <w:tcW w:w="850" w:type="dxa"/>
            <w:vAlign w:val="center"/>
          </w:tcPr>
          <w:p w:rsidR="00B46C5C" w:rsidRDefault="00CF2B46">
            <w:pPr>
              <w:jc w:val="center"/>
            </w:pPr>
            <w:r>
              <w:rPr>
                <w:rFonts w:asciiTheme="minorEastAsia" w:eastAsiaTheme="minorEastAsia" w:hAnsiTheme="minorEastAsia"/>
                <w:color w:val="000000" w:themeColor="text1"/>
              </w:rPr>
              <w:t>本基金基金经理</w:t>
            </w:r>
          </w:p>
        </w:tc>
        <w:tc>
          <w:tcPr>
            <w:tcW w:w="1560" w:type="dxa"/>
            <w:vAlign w:val="center"/>
          </w:tcPr>
          <w:p w:rsidR="00B46C5C" w:rsidRDefault="00CF2B46">
            <w:pPr>
              <w:jc w:val="center"/>
            </w:pPr>
            <w:r>
              <w:rPr>
                <w:rFonts w:asciiTheme="minorEastAsia" w:eastAsiaTheme="minorEastAsia" w:hAnsiTheme="minorEastAsia"/>
                <w:color w:val="000000" w:themeColor="text1"/>
              </w:rPr>
              <w:t>2015-06-09</w:t>
            </w:r>
          </w:p>
        </w:tc>
        <w:tc>
          <w:tcPr>
            <w:tcW w:w="1559" w:type="dxa"/>
            <w:vAlign w:val="center"/>
          </w:tcPr>
          <w:p w:rsidR="00B46C5C" w:rsidRDefault="00CF2B46">
            <w:pPr>
              <w:jc w:val="center"/>
            </w:pPr>
            <w:r>
              <w:rPr>
                <w:rFonts w:asciiTheme="minorEastAsia" w:eastAsiaTheme="minorEastAsia" w:hAnsiTheme="minorEastAsia"/>
                <w:color w:val="000000" w:themeColor="text1"/>
              </w:rPr>
              <w:t>-</w:t>
            </w:r>
          </w:p>
        </w:tc>
        <w:tc>
          <w:tcPr>
            <w:tcW w:w="1417" w:type="dxa"/>
            <w:vAlign w:val="center"/>
          </w:tcPr>
          <w:p w:rsidR="00B46C5C" w:rsidRDefault="00CF2B46">
            <w:pPr>
              <w:jc w:val="center"/>
            </w:pPr>
            <w:r>
              <w:rPr>
                <w:rFonts w:asciiTheme="minorEastAsia" w:eastAsiaTheme="minorEastAsia" w:hAnsiTheme="minorEastAsia"/>
                <w:color w:val="000000" w:themeColor="text1"/>
              </w:rPr>
              <w:t>13</w:t>
            </w:r>
            <w:r>
              <w:rPr>
                <w:rFonts w:asciiTheme="minorEastAsia" w:eastAsiaTheme="minorEastAsia" w:hAnsiTheme="minorEastAsia"/>
                <w:color w:val="000000" w:themeColor="text1"/>
              </w:rPr>
              <w:t>年</w:t>
            </w:r>
          </w:p>
        </w:tc>
        <w:tc>
          <w:tcPr>
            <w:tcW w:w="2694" w:type="dxa"/>
            <w:vAlign w:val="center"/>
          </w:tcPr>
          <w:p w:rsidR="00B46C5C" w:rsidRDefault="00CF2B46">
            <w:r>
              <w:rPr>
                <w:rFonts w:asciiTheme="minorEastAsia" w:eastAsiaTheme="minorEastAsia" w:hAnsiTheme="minorEastAsia"/>
                <w:color w:val="000000" w:themeColor="text1"/>
              </w:rPr>
              <w:t>郭晨先生，自</w:t>
            </w:r>
            <w:r>
              <w:rPr>
                <w:rFonts w:asciiTheme="minorEastAsia" w:eastAsiaTheme="minorEastAsia" w:hAnsiTheme="minorEastAsia"/>
                <w:color w:val="000000" w:themeColor="text1"/>
              </w:rPr>
              <w:t>2007</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2008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4</w:t>
            </w:r>
            <w:r>
              <w:rPr>
                <w:rFonts w:asciiTheme="minorEastAsia" w:eastAsiaTheme="minorEastAsia" w:hAnsiTheme="minorEastAsia"/>
                <w:color w:val="000000" w:themeColor="text1"/>
              </w:rPr>
              <w:t>月在平安资产管理有限公司担任分析师；</w:t>
            </w:r>
            <w:r>
              <w:rPr>
                <w:rFonts w:asciiTheme="minorEastAsia" w:eastAsiaTheme="minorEastAsia" w:hAnsiTheme="minorEastAsia"/>
                <w:color w:val="000000" w:themeColor="text1"/>
              </w:rPr>
              <w:t>2008</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4</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2009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月在东吴基金管理有限公司担任研究员；</w:t>
            </w:r>
            <w:r>
              <w:rPr>
                <w:rFonts w:asciiTheme="minorEastAsia" w:eastAsiaTheme="minorEastAsia" w:hAnsiTheme="minorEastAsia"/>
                <w:color w:val="000000" w:themeColor="text1"/>
              </w:rPr>
              <w:t>2009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11</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月在华富基金管理有限公司先后担任基金经理助理、基金经理，自</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月起加入上投摩根基金管理有限公司担任基金经理，自</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月起担任上投摩根中小盘混合型证券投资基金基金经理，自</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6</w:t>
            </w:r>
            <w:r>
              <w:rPr>
                <w:rFonts w:asciiTheme="minorEastAsia" w:eastAsiaTheme="minorEastAsia" w:hAnsiTheme="minorEastAsia"/>
                <w:color w:val="000000" w:themeColor="text1"/>
              </w:rPr>
              <w:t>月起同时担任上投摩根智慧互联股票型证券投资基金基金经理，自</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月起同时担任上投摩根新兴服务股票型证券投资基金基金经理，自</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起同时担任上投摩根创新商业模式灵活配置混合型证券投资基金基金经理。</w:t>
            </w:r>
          </w:p>
        </w:tc>
      </w:tr>
    </w:tbl>
    <w:p w:rsidR="00B46C5C" w:rsidRDefault="00CF2B4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任职日期和离任日期均指根据公司决定确定的聘任日期和解聘日期。</w:t>
      </w:r>
    </w:p>
    <w:p w:rsidR="00B46C5C" w:rsidRDefault="00CF2B4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2.</w:t>
      </w:r>
      <w:r>
        <w:rPr>
          <w:rFonts w:asciiTheme="minorEastAsia" w:eastAsiaTheme="minorEastAsia" w:hAnsiTheme="minorEastAsia"/>
          <w:color w:val="000000" w:themeColor="text1"/>
        </w:rPr>
        <w:t>郭晨先生为本基金首任基金经理，其任职日期指本基金基金合同生效之日。</w:t>
      </w:r>
    </w:p>
    <w:p w:rsidR="00B46C5C" w:rsidRDefault="00CF2B4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3.</w:t>
      </w:r>
      <w:r>
        <w:rPr>
          <w:rFonts w:asciiTheme="minorEastAsia" w:eastAsiaTheme="minorEastAsia" w:hAnsiTheme="minorEastAsia"/>
          <w:color w:val="000000" w:themeColor="text1"/>
        </w:rPr>
        <w:t>证券从业的含义遵从行业协会《证券业从业人员资格管理办法》的相关规定。</w:t>
      </w:r>
    </w:p>
    <w:p w:rsidR="00B46C5C" w:rsidRDefault="00B46C5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46C5C" w:rsidRDefault="00CF2B4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4.2 </w:t>
      </w:r>
      <w:r>
        <w:rPr>
          <w:rFonts w:asciiTheme="minorEastAsia" w:eastAsiaTheme="minorEastAsia" w:hAnsiTheme="minorEastAsia" w:hint="eastAsia"/>
          <w:b/>
          <w:bCs/>
          <w:color w:val="000000" w:themeColor="text1"/>
          <w:kern w:val="0"/>
          <w:sz w:val="24"/>
          <w:szCs w:val="24"/>
        </w:rPr>
        <w:t>管理人对报告期内本基金运作遵规守信情况的说明</w:t>
      </w:r>
    </w:p>
    <w:p w:rsidR="00B46C5C" w:rsidRDefault="00CF2B4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智慧互联股票型证券投资基金基金合同》的规定。基金经理对个股和投资组合的比例遵循了投资决策委员会的授权限制，基金投资比例符合基金合同和法律法规的要求。</w:t>
      </w:r>
    </w:p>
    <w:p w:rsidR="00B46C5C" w:rsidRDefault="00B46C5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46C5C" w:rsidRDefault="00CF2B4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4.3 </w:t>
      </w:r>
      <w:r>
        <w:rPr>
          <w:rFonts w:asciiTheme="minorEastAsia" w:eastAsiaTheme="minorEastAsia" w:hAnsiTheme="minorEastAsia" w:hint="eastAsia"/>
          <w:b/>
          <w:bCs/>
          <w:color w:val="000000" w:themeColor="text1"/>
          <w:kern w:val="0"/>
          <w:sz w:val="24"/>
          <w:szCs w:val="24"/>
        </w:rPr>
        <w:t>公平交易专项说明</w:t>
      </w:r>
    </w:p>
    <w:p w:rsidR="00B46C5C" w:rsidRDefault="00CF2B4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4.3.1 </w:t>
      </w:r>
      <w:r>
        <w:rPr>
          <w:rFonts w:asciiTheme="minorEastAsia" w:eastAsiaTheme="minorEastAsia" w:hAnsiTheme="minorEastAsia" w:hint="eastAsia"/>
          <w:color w:val="000000" w:themeColor="text1"/>
          <w:sz w:val="24"/>
          <w:szCs w:val="24"/>
        </w:rPr>
        <w:t>公平交易制度的执行情况</w:t>
      </w:r>
    </w:p>
    <w:p w:rsidR="00B46C5C" w:rsidRDefault="00CF2B4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报告期内，本公司继续贯彻落实《证券投资基金管理公司公平交易制度指导意见》等相关法律法规和公司内部公平交易流程的各项要求，严格规范境内上市股</w:t>
      </w:r>
      <w:r>
        <w:rPr>
          <w:rFonts w:asciiTheme="minorEastAsia" w:eastAsiaTheme="minorEastAsia" w:hAnsiTheme="minorEastAsia"/>
          <w:color w:val="000000" w:themeColor="text1"/>
        </w:rPr>
        <w:t>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B46C5C" w:rsidRDefault="00CF2B4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w:t>
      </w:r>
      <w:r>
        <w:rPr>
          <w:rFonts w:asciiTheme="minorEastAsia" w:eastAsiaTheme="minorEastAsia" w:hAnsiTheme="minorEastAsia"/>
          <w:color w:val="000000" w:themeColor="text1"/>
        </w:rPr>
        <w:t>立申报的价格和数量对交易结果进行公平分配。</w:t>
      </w:r>
    </w:p>
    <w:p w:rsidR="00B46C5C" w:rsidRDefault="00CF2B4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报告期内，通过对不同投资组合之间的收益率差异比较、对同向交易和反向交易的交易时机和交易价差监控分析，未发现整体公平交易执行出现异常的情况。</w:t>
      </w:r>
    </w:p>
    <w:p w:rsidR="00B46C5C" w:rsidRDefault="00CF2B4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4.3.2 </w:t>
      </w:r>
      <w:r>
        <w:rPr>
          <w:rFonts w:asciiTheme="minorEastAsia" w:eastAsiaTheme="minorEastAsia" w:hAnsiTheme="minorEastAsia" w:hint="eastAsia"/>
          <w:color w:val="000000" w:themeColor="text1"/>
          <w:sz w:val="24"/>
          <w:szCs w:val="24"/>
        </w:rPr>
        <w:t>异常交易行为的专项说明</w:t>
      </w:r>
    </w:p>
    <w:p w:rsidR="00B46C5C" w:rsidRDefault="00CF2B4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报告期内，通过对交易价格、交易时间、交易方向等的分析，未发现有可能导致不公平交易和利益输送的异常交易行为。</w:t>
      </w:r>
    </w:p>
    <w:p w:rsidR="00B46C5C" w:rsidRDefault="00CF2B4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所有投资组合参与的交易所公开竞价同日反向交易成交较少的单边交易量超过该证券当日成交量的</w:t>
      </w:r>
      <w:r>
        <w:rPr>
          <w:rFonts w:asciiTheme="minorEastAsia" w:eastAsiaTheme="minorEastAsia" w:hAnsiTheme="minorEastAsia" w:hint="eastAsia"/>
          <w:color w:val="000000" w:themeColor="text1"/>
        </w:rPr>
        <w:t>5%</w:t>
      </w:r>
      <w:r>
        <w:rPr>
          <w:rFonts w:asciiTheme="minorEastAsia" w:eastAsiaTheme="minorEastAsia" w:hAnsiTheme="minorEastAsia" w:hint="eastAsia"/>
          <w:color w:val="000000" w:themeColor="text1"/>
        </w:rPr>
        <w:t>的情形：无。</w:t>
      </w:r>
    </w:p>
    <w:p w:rsidR="00B46C5C" w:rsidRDefault="00B46C5C">
      <w:pPr>
        <w:spacing w:line="360" w:lineRule="auto"/>
        <w:ind w:firstLineChars="200" w:firstLine="480"/>
        <w:rPr>
          <w:rFonts w:asciiTheme="minorEastAsia" w:eastAsiaTheme="minorEastAsia" w:hAnsiTheme="minorEastAsia"/>
          <w:color w:val="000000" w:themeColor="text1"/>
          <w:sz w:val="24"/>
          <w:szCs w:val="24"/>
        </w:rPr>
      </w:pPr>
    </w:p>
    <w:p w:rsidR="00B46C5C" w:rsidRDefault="00CF2B4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4.4 </w:t>
      </w:r>
      <w:r>
        <w:rPr>
          <w:rFonts w:asciiTheme="minorEastAsia" w:eastAsiaTheme="minorEastAsia" w:hAnsiTheme="minorEastAsia" w:hint="eastAsia"/>
          <w:b/>
          <w:bCs/>
          <w:color w:val="000000" w:themeColor="text1"/>
          <w:kern w:val="0"/>
          <w:sz w:val="24"/>
          <w:szCs w:val="24"/>
        </w:rPr>
        <w:t>报告期内基金的投资策略和业绩表现说明</w:t>
      </w:r>
    </w:p>
    <w:p w:rsidR="00B46C5C" w:rsidRDefault="00CF2B4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4.4.1</w:t>
      </w:r>
      <w:r>
        <w:rPr>
          <w:rFonts w:asciiTheme="minorEastAsia" w:eastAsiaTheme="minorEastAsia" w:hAnsiTheme="minorEastAsia" w:cs="宋体" w:hint="eastAsia"/>
          <w:color w:val="000000" w:themeColor="text1"/>
          <w:sz w:val="24"/>
          <w:szCs w:val="24"/>
        </w:rPr>
        <w:t>报告期内基金投资策略和运作分析</w:t>
      </w:r>
    </w:p>
    <w:p w:rsidR="00B46C5C" w:rsidRDefault="00CF2B4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市场在四季度震荡上行，上证综合指数上涨</w:t>
      </w:r>
      <w:r>
        <w:rPr>
          <w:rFonts w:asciiTheme="minorEastAsia" w:eastAsiaTheme="minorEastAsia" w:hAnsiTheme="minorEastAsia"/>
          <w:color w:val="000000" w:themeColor="text1"/>
        </w:rPr>
        <w:t>4.99%</w:t>
      </w:r>
      <w:r>
        <w:rPr>
          <w:rFonts w:asciiTheme="minorEastAsia" w:eastAsiaTheme="minorEastAsia" w:hAnsiTheme="minorEastAsia"/>
          <w:color w:val="000000" w:themeColor="text1"/>
        </w:rPr>
        <w:t>，创业板指数上涨</w:t>
      </w:r>
      <w:r>
        <w:rPr>
          <w:rFonts w:asciiTheme="minorEastAsia" w:eastAsiaTheme="minorEastAsia" w:hAnsiTheme="minorEastAsia"/>
          <w:color w:val="000000" w:themeColor="text1"/>
        </w:rPr>
        <w:t>10.48%</w:t>
      </w:r>
      <w:r>
        <w:rPr>
          <w:rFonts w:asciiTheme="minorEastAsia" w:eastAsiaTheme="minorEastAsia" w:hAnsiTheme="minorEastAsia"/>
          <w:color w:val="000000" w:themeColor="text1"/>
        </w:rPr>
        <w:t>，成长股表现强于蓝筹股，电子、新能源汽车，传媒板块表现较为亮眼，传统行业中家电、建材、有色也表现不错。本季度国内外宏观经济表现平稳，基本符合预期。全球各大央行保持宽松的方向不变，中美贸易摩擦在经过激烈博弈之后取得了阶段性进展，未来可能进入一段比较平静的时期，市场逐渐认识到贸易摩擦的长期性和复杂性，敏感度逐渐降低。海外投资者本季度继续大举增持国内</w:t>
      </w:r>
      <w:r>
        <w:rPr>
          <w:rFonts w:asciiTheme="minorEastAsia" w:eastAsiaTheme="minorEastAsia" w:hAnsiTheme="minorEastAsia"/>
          <w:color w:val="000000" w:themeColor="text1"/>
        </w:rPr>
        <w:t>A</w:t>
      </w:r>
      <w:r>
        <w:rPr>
          <w:rFonts w:asciiTheme="minorEastAsia" w:eastAsiaTheme="minorEastAsia" w:hAnsiTheme="minorEastAsia"/>
          <w:color w:val="000000" w:themeColor="text1"/>
        </w:rPr>
        <w:t>股，国内投资者积极为明年布局，寻找未来高景气的行业和个股</w:t>
      </w:r>
      <w:r>
        <w:rPr>
          <w:rFonts w:asciiTheme="minorEastAsia" w:eastAsiaTheme="minorEastAsia" w:hAnsiTheme="minorEastAsia"/>
          <w:color w:val="000000" w:themeColor="text1"/>
        </w:rPr>
        <w:t>，本季度表现较好的板块大多数是机构判断明年景气度继续向好的行业。</w:t>
      </w:r>
    </w:p>
    <w:p w:rsidR="00B46C5C" w:rsidRDefault="00CF2B4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经过大量的研究和调研，本基金在四季度增加了新能源汽车和传媒行业的配置，取得了较好的效果，基金仓位也有所提升，目前本基金超配了电子、医药、传媒、新能源汽车等行业。未来基金继续战略看好高科技、先进制造等成长板块和与百姓生活相关的消费、医药行业，致力于长期投资高景气度、高成长，低估值、与创新商业模式主题相关的优秀龙头公司。</w:t>
      </w:r>
    </w:p>
    <w:p w:rsidR="00B46C5C" w:rsidRDefault="00CF2B4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基金对</w:t>
      </w:r>
      <w:r>
        <w:rPr>
          <w:rFonts w:asciiTheme="minorEastAsia" w:eastAsiaTheme="minorEastAsia" w:hAnsiTheme="minorEastAsia"/>
          <w:color w:val="000000" w:themeColor="text1"/>
        </w:rPr>
        <w:t>2020</w:t>
      </w:r>
      <w:r>
        <w:rPr>
          <w:rFonts w:asciiTheme="minorEastAsia" w:eastAsiaTheme="minorEastAsia" w:hAnsiTheme="minorEastAsia"/>
          <w:color w:val="000000" w:themeColor="text1"/>
        </w:rPr>
        <w:t>年一季度持谨慎乐观态度。宏观经济大概率保持平稳，有略超预期的可能，上市公司盈利增速有望见底。美国经济转弱，全球继</w:t>
      </w:r>
      <w:r>
        <w:rPr>
          <w:rFonts w:asciiTheme="minorEastAsia" w:eastAsiaTheme="minorEastAsia" w:hAnsiTheme="minorEastAsia"/>
          <w:color w:val="000000" w:themeColor="text1"/>
        </w:rPr>
        <w:t>续降息周期，国内货币政策空间打开。中美贸易摩擦在未来一个季度可能相对缓和。从一个季度的维度看，周期品种可能会阶段性超赢，从更长期来看，我们依然关注与</w:t>
      </w:r>
      <w:r>
        <w:rPr>
          <w:rFonts w:asciiTheme="minorEastAsia" w:eastAsiaTheme="minorEastAsia" w:hAnsiTheme="minorEastAsia"/>
          <w:color w:val="000000" w:themeColor="text1"/>
        </w:rPr>
        <w:t>5G</w:t>
      </w:r>
      <w:r>
        <w:rPr>
          <w:rFonts w:asciiTheme="minorEastAsia" w:eastAsiaTheme="minorEastAsia" w:hAnsiTheme="minorEastAsia"/>
          <w:color w:val="000000" w:themeColor="text1"/>
        </w:rPr>
        <w:t>产业链相关的科技股以及消费和医药龙头。</w:t>
      </w:r>
    </w:p>
    <w:p w:rsidR="00B46C5C" w:rsidRDefault="00CF2B4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从历史数据看</w:t>
      </w:r>
      <w:r>
        <w:rPr>
          <w:rFonts w:asciiTheme="minorEastAsia" w:eastAsiaTheme="minorEastAsia" w:hAnsiTheme="minorEastAsia"/>
          <w:color w:val="000000" w:themeColor="text1"/>
        </w:rPr>
        <w:t>A</w:t>
      </w:r>
      <w:r>
        <w:rPr>
          <w:rFonts w:asciiTheme="minorEastAsia" w:eastAsiaTheme="minorEastAsia" w:hAnsiTheme="minorEastAsia"/>
          <w:color w:val="000000" w:themeColor="text1"/>
        </w:rPr>
        <w:t>股一季度上涨的概率较高，我们也会更积极的应对未来一个季度的行情。我们将继续精选智慧互联相关行业和个股，合理的估值，业绩增速，成长的确定性是本基金最看重的。行业上我们重点关注电子、传媒、新能源汽车、智慧能源、智慧医疗、金融科技等行业。</w:t>
      </w:r>
    </w:p>
    <w:p w:rsidR="00B46C5C" w:rsidRDefault="00CF2B4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4.4.2</w:t>
      </w:r>
      <w:r>
        <w:rPr>
          <w:rFonts w:asciiTheme="minorEastAsia" w:eastAsiaTheme="minorEastAsia" w:hAnsiTheme="minorEastAsia" w:cs="宋体" w:hint="eastAsia"/>
          <w:color w:val="000000" w:themeColor="text1"/>
          <w:sz w:val="24"/>
          <w:szCs w:val="24"/>
        </w:rPr>
        <w:t>报告期内基金的业绩表现</w:t>
      </w:r>
    </w:p>
    <w:p w:rsidR="00B46C5C" w:rsidRDefault="00CF2B4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本报告期上投摩根智慧互联股票份额净值增</w:t>
      </w:r>
      <w:r>
        <w:rPr>
          <w:rFonts w:asciiTheme="minorEastAsia" w:eastAsiaTheme="minorEastAsia" w:hAnsiTheme="minorEastAsia"/>
          <w:color w:val="000000" w:themeColor="text1"/>
        </w:rPr>
        <w:t>长率为</w:t>
      </w:r>
      <w:r>
        <w:rPr>
          <w:rFonts w:asciiTheme="minorEastAsia" w:eastAsiaTheme="minorEastAsia" w:hAnsiTheme="minorEastAsia"/>
          <w:color w:val="000000" w:themeColor="text1"/>
        </w:rPr>
        <w:t>:11.98%</w:t>
      </w:r>
      <w:r>
        <w:rPr>
          <w:rFonts w:asciiTheme="minorEastAsia" w:eastAsiaTheme="minorEastAsia" w:hAnsiTheme="minorEastAsia"/>
          <w:color w:val="000000" w:themeColor="text1"/>
        </w:rPr>
        <w:t>，同期业绩比较基准收益率为</w:t>
      </w:r>
      <w:r>
        <w:rPr>
          <w:rFonts w:asciiTheme="minorEastAsia" w:eastAsiaTheme="minorEastAsia" w:hAnsiTheme="minorEastAsia"/>
          <w:color w:val="000000" w:themeColor="text1"/>
        </w:rPr>
        <w:t>:6.26%</w:t>
      </w:r>
      <w:r>
        <w:rPr>
          <w:rFonts w:asciiTheme="minorEastAsia" w:eastAsiaTheme="minorEastAsia" w:hAnsiTheme="minorEastAsia"/>
          <w:color w:val="000000" w:themeColor="text1"/>
        </w:rPr>
        <w:t>。</w:t>
      </w:r>
    </w:p>
    <w:p w:rsidR="00B46C5C" w:rsidRDefault="00B46C5C">
      <w:pPr>
        <w:spacing w:line="360" w:lineRule="auto"/>
        <w:ind w:firstLineChars="200" w:firstLine="480"/>
        <w:rPr>
          <w:rFonts w:asciiTheme="minorEastAsia" w:eastAsiaTheme="minorEastAsia" w:hAnsiTheme="minorEastAsia"/>
          <w:color w:val="000000" w:themeColor="text1"/>
          <w:sz w:val="24"/>
          <w:szCs w:val="24"/>
        </w:rPr>
      </w:pPr>
    </w:p>
    <w:p w:rsidR="00B46C5C" w:rsidRDefault="00CF2B4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.5</w:t>
      </w:r>
      <w:r>
        <w:rPr>
          <w:rFonts w:asciiTheme="minorEastAsia" w:eastAsiaTheme="minorEastAsia" w:hAnsiTheme="minorEastAsia" w:hint="eastAsia"/>
          <w:b/>
          <w:color w:val="000000" w:themeColor="text1"/>
          <w:kern w:val="0"/>
          <w:sz w:val="24"/>
          <w:szCs w:val="24"/>
        </w:rPr>
        <w:t>报告期内基金持有人数或基金资产净值预警说明</w:t>
      </w:r>
    </w:p>
    <w:p w:rsidR="00B46C5C" w:rsidRDefault="00CF2B4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无。</w:t>
      </w:r>
    </w:p>
    <w:p w:rsidR="00B46C5C" w:rsidRDefault="00CF2B46">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hint="eastAsia"/>
          <w:color w:val="000000" w:themeColor="text1"/>
          <w:kern w:val="0"/>
          <w:sz w:val="24"/>
          <w:szCs w:val="24"/>
        </w:rPr>
        <w:t>5</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投资组合报告</w:t>
      </w:r>
    </w:p>
    <w:p w:rsidR="00B46C5C" w:rsidRDefault="00CF2B4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5.1 </w:t>
      </w:r>
      <w:r>
        <w:rPr>
          <w:rFonts w:asciiTheme="minorEastAsia" w:eastAsiaTheme="minorEastAsia" w:hAnsiTheme="minorEastAsia" w:hint="eastAsia"/>
          <w:b/>
          <w:bCs/>
          <w:color w:val="000000" w:themeColor="text1"/>
          <w:kern w:val="0"/>
          <w:sz w:val="24"/>
          <w:szCs w:val="24"/>
        </w:rPr>
        <w:t>报告期末基金资产组合情况</w:t>
      </w:r>
    </w:p>
    <w:tbl>
      <w:tblPr>
        <w:tblStyle w:val="af8"/>
        <w:tblW w:w="8897" w:type="dxa"/>
        <w:jc w:val="center"/>
        <w:tblLayout w:type="fixed"/>
        <w:tblLook w:val="04A0" w:firstRow="1" w:lastRow="0" w:firstColumn="1" w:lastColumn="0" w:noHBand="0" w:noVBand="1"/>
      </w:tblPr>
      <w:tblGrid>
        <w:gridCol w:w="720"/>
        <w:gridCol w:w="3357"/>
        <w:gridCol w:w="2977"/>
        <w:gridCol w:w="1843"/>
      </w:tblGrid>
      <w:tr w:rsidR="00B46C5C">
        <w:trPr>
          <w:jc w:val="center"/>
        </w:trPr>
        <w:tc>
          <w:tcPr>
            <w:tcW w:w="720" w:type="dxa"/>
            <w:vAlign w:val="center"/>
          </w:tcPr>
          <w:p w:rsidR="00B46C5C" w:rsidRDefault="00CF2B46">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序号</w:t>
            </w:r>
          </w:p>
        </w:tc>
        <w:tc>
          <w:tcPr>
            <w:tcW w:w="3357" w:type="dxa"/>
            <w:vAlign w:val="center"/>
          </w:tcPr>
          <w:p w:rsidR="00B46C5C" w:rsidRDefault="00CF2B46">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项目</w:t>
            </w:r>
          </w:p>
        </w:tc>
        <w:tc>
          <w:tcPr>
            <w:tcW w:w="2977" w:type="dxa"/>
            <w:vAlign w:val="center"/>
          </w:tcPr>
          <w:p w:rsidR="00B46C5C" w:rsidRDefault="00CF2B46">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金额</w:t>
            </w:r>
            <w:r>
              <w:rPr>
                <w:rFonts w:asciiTheme="minorEastAsia" w:eastAsiaTheme="minorEastAsia" w:hAnsiTheme="minorEastAsia" w:hint="eastAsia"/>
                <w:color w:val="000000" w:themeColor="text1"/>
                <w:kern w:val="0"/>
              </w:rPr>
              <w:t>(</w:t>
            </w:r>
            <w:r>
              <w:rPr>
                <w:rFonts w:asciiTheme="minorEastAsia" w:eastAsiaTheme="minorEastAsia" w:hAnsiTheme="minorEastAsia" w:hint="eastAsia"/>
                <w:color w:val="000000" w:themeColor="text1"/>
                <w:kern w:val="0"/>
              </w:rPr>
              <w:t>元</w:t>
            </w:r>
            <w:r>
              <w:rPr>
                <w:rFonts w:asciiTheme="minorEastAsia" w:eastAsiaTheme="minorEastAsia" w:hAnsiTheme="minorEastAsia" w:hint="eastAsia"/>
                <w:color w:val="000000" w:themeColor="text1"/>
                <w:kern w:val="0"/>
              </w:rPr>
              <w:t>)</w:t>
            </w:r>
          </w:p>
        </w:tc>
        <w:tc>
          <w:tcPr>
            <w:tcW w:w="1843" w:type="dxa"/>
            <w:vAlign w:val="center"/>
          </w:tcPr>
          <w:p w:rsidR="00B46C5C" w:rsidRDefault="00CF2B46">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占基金总资产的比例</w:t>
            </w:r>
            <w:r>
              <w:rPr>
                <w:rFonts w:asciiTheme="minorEastAsia" w:eastAsiaTheme="minorEastAsia" w:hAnsiTheme="minorEastAsia" w:hint="eastAsia"/>
                <w:color w:val="000000" w:themeColor="text1"/>
                <w:kern w:val="0"/>
              </w:rPr>
              <w:t>(</w:t>
            </w:r>
            <w:r>
              <w:rPr>
                <w:rFonts w:asciiTheme="minorEastAsia" w:eastAsiaTheme="minorEastAsia" w:hAnsiTheme="minorEastAsia"/>
                <w:color w:val="000000" w:themeColor="text1"/>
                <w:kern w:val="0"/>
              </w:rPr>
              <w:t>%</w:t>
            </w:r>
            <w:r>
              <w:rPr>
                <w:rFonts w:asciiTheme="minorEastAsia" w:eastAsiaTheme="minorEastAsia" w:hAnsiTheme="minorEastAsia" w:hint="eastAsia"/>
                <w:color w:val="000000" w:themeColor="text1"/>
                <w:kern w:val="0"/>
              </w:rPr>
              <w:t>)</w:t>
            </w:r>
          </w:p>
        </w:tc>
      </w:tr>
      <w:tr w:rsidR="00B46C5C">
        <w:trPr>
          <w:jc w:val="center"/>
        </w:trPr>
        <w:tc>
          <w:tcPr>
            <w:tcW w:w="720" w:type="dxa"/>
            <w:vAlign w:val="center"/>
          </w:tcPr>
          <w:p w:rsidR="00B46C5C" w:rsidRDefault="00CF2B46">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357" w:type="dxa"/>
            <w:vAlign w:val="center"/>
          </w:tcPr>
          <w:p w:rsidR="00B46C5C" w:rsidRDefault="00CF2B46">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977" w:type="dxa"/>
            <w:vAlign w:val="center"/>
          </w:tcPr>
          <w:p w:rsidR="00B46C5C" w:rsidRDefault="00CF2B4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1,649,962,647.74</w:t>
            </w:r>
          </w:p>
        </w:tc>
        <w:tc>
          <w:tcPr>
            <w:tcW w:w="1843" w:type="dxa"/>
            <w:vAlign w:val="center"/>
          </w:tcPr>
          <w:p w:rsidR="00B46C5C" w:rsidRDefault="00CF2B4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91.68</w:t>
            </w:r>
          </w:p>
        </w:tc>
      </w:tr>
      <w:tr w:rsidR="00B46C5C">
        <w:trPr>
          <w:jc w:val="center"/>
        </w:trPr>
        <w:tc>
          <w:tcPr>
            <w:tcW w:w="720" w:type="dxa"/>
            <w:vAlign w:val="center"/>
          </w:tcPr>
          <w:p w:rsidR="00B46C5C" w:rsidRDefault="00B46C5C">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B46C5C" w:rsidRDefault="00CF2B46">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977" w:type="dxa"/>
            <w:vAlign w:val="center"/>
          </w:tcPr>
          <w:p w:rsidR="00B46C5C" w:rsidRDefault="00CF2B4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1,649,962,647.74</w:t>
            </w:r>
          </w:p>
        </w:tc>
        <w:tc>
          <w:tcPr>
            <w:tcW w:w="1843" w:type="dxa"/>
            <w:vAlign w:val="center"/>
          </w:tcPr>
          <w:p w:rsidR="00B46C5C" w:rsidRDefault="00CF2B4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91.68</w:t>
            </w:r>
          </w:p>
        </w:tc>
      </w:tr>
      <w:tr w:rsidR="00B46C5C">
        <w:trPr>
          <w:jc w:val="center"/>
        </w:trPr>
        <w:tc>
          <w:tcPr>
            <w:tcW w:w="720" w:type="dxa"/>
            <w:vAlign w:val="center"/>
          </w:tcPr>
          <w:p w:rsidR="00B46C5C" w:rsidRDefault="00CF2B46">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3357" w:type="dxa"/>
            <w:vAlign w:val="center"/>
          </w:tcPr>
          <w:p w:rsidR="00B46C5C" w:rsidRDefault="00CF2B46">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977" w:type="dxa"/>
            <w:vAlign w:val="center"/>
          </w:tcPr>
          <w:p w:rsidR="00B46C5C" w:rsidRDefault="00CF2B4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B46C5C" w:rsidRDefault="00CF2B4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B46C5C">
        <w:trPr>
          <w:jc w:val="center"/>
        </w:trPr>
        <w:tc>
          <w:tcPr>
            <w:tcW w:w="720" w:type="dxa"/>
            <w:vAlign w:val="center"/>
          </w:tcPr>
          <w:p w:rsidR="00B46C5C" w:rsidRDefault="00B46C5C">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B46C5C" w:rsidRDefault="00CF2B46">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977" w:type="dxa"/>
            <w:vAlign w:val="center"/>
          </w:tcPr>
          <w:p w:rsidR="00B46C5C" w:rsidRDefault="00CF2B4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B46C5C" w:rsidRDefault="00CF2B4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B46C5C">
        <w:trPr>
          <w:jc w:val="center"/>
        </w:trPr>
        <w:tc>
          <w:tcPr>
            <w:tcW w:w="720" w:type="dxa"/>
            <w:vAlign w:val="center"/>
          </w:tcPr>
          <w:p w:rsidR="00B46C5C" w:rsidRDefault="00B46C5C">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B46C5C" w:rsidRDefault="00CF2B46">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977" w:type="dxa"/>
            <w:vAlign w:val="center"/>
          </w:tcPr>
          <w:p w:rsidR="00B46C5C" w:rsidRDefault="00CF2B4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B46C5C" w:rsidRDefault="00CF2B4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B46C5C">
        <w:trPr>
          <w:jc w:val="center"/>
        </w:trPr>
        <w:tc>
          <w:tcPr>
            <w:tcW w:w="720" w:type="dxa"/>
          </w:tcPr>
          <w:p w:rsidR="00B46C5C" w:rsidRDefault="00CF2B4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357" w:type="dxa"/>
          </w:tcPr>
          <w:p w:rsidR="00B46C5C" w:rsidRDefault="00CF2B46">
            <w:pPr>
              <w:spacing w:before="29" w:line="360" w:lineRule="auto"/>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977" w:type="dxa"/>
            <w:vAlign w:val="center"/>
          </w:tcPr>
          <w:p w:rsidR="00B46C5C" w:rsidRDefault="00CF2B4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B46C5C" w:rsidRDefault="00CF2B4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B46C5C">
        <w:trPr>
          <w:jc w:val="center"/>
        </w:trPr>
        <w:tc>
          <w:tcPr>
            <w:tcW w:w="720" w:type="dxa"/>
            <w:vAlign w:val="center"/>
          </w:tcPr>
          <w:p w:rsidR="00B46C5C" w:rsidRDefault="00CF2B4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357" w:type="dxa"/>
            <w:vAlign w:val="center"/>
          </w:tcPr>
          <w:p w:rsidR="00B46C5C" w:rsidRDefault="00CF2B46">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金融衍生品投资</w:t>
            </w:r>
          </w:p>
        </w:tc>
        <w:tc>
          <w:tcPr>
            <w:tcW w:w="2977" w:type="dxa"/>
            <w:vAlign w:val="center"/>
          </w:tcPr>
          <w:p w:rsidR="00B46C5C" w:rsidRDefault="00CF2B4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B46C5C" w:rsidRDefault="00CF2B4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B46C5C">
        <w:trPr>
          <w:jc w:val="center"/>
        </w:trPr>
        <w:tc>
          <w:tcPr>
            <w:tcW w:w="720" w:type="dxa"/>
            <w:vAlign w:val="center"/>
          </w:tcPr>
          <w:p w:rsidR="00B46C5C" w:rsidRDefault="00CF2B46">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357" w:type="dxa"/>
            <w:vAlign w:val="center"/>
          </w:tcPr>
          <w:p w:rsidR="00B46C5C" w:rsidRDefault="00CF2B46">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977" w:type="dxa"/>
            <w:vAlign w:val="center"/>
          </w:tcPr>
          <w:p w:rsidR="00B46C5C" w:rsidRDefault="00CF2B4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B46C5C" w:rsidRDefault="00CF2B4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B46C5C">
        <w:trPr>
          <w:jc w:val="center"/>
        </w:trPr>
        <w:tc>
          <w:tcPr>
            <w:tcW w:w="720" w:type="dxa"/>
            <w:vAlign w:val="center"/>
          </w:tcPr>
          <w:p w:rsidR="00B46C5C" w:rsidRDefault="00B46C5C">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B46C5C" w:rsidRDefault="00CF2B46">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其中：买断式回购的买入返售金融资产</w:t>
            </w:r>
          </w:p>
        </w:tc>
        <w:tc>
          <w:tcPr>
            <w:tcW w:w="2977" w:type="dxa"/>
            <w:vAlign w:val="center"/>
          </w:tcPr>
          <w:p w:rsidR="00B46C5C" w:rsidRDefault="00CF2B4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B46C5C" w:rsidRDefault="00CF2B4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B46C5C">
        <w:trPr>
          <w:jc w:val="center"/>
        </w:trPr>
        <w:tc>
          <w:tcPr>
            <w:tcW w:w="720" w:type="dxa"/>
            <w:vAlign w:val="center"/>
          </w:tcPr>
          <w:p w:rsidR="00B46C5C" w:rsidRDefault="00CF2B46">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6</w:t>
            </w:r>
          </w:p>
        </w:tc>
        <w:tc>
          <w:tcPr>
            <w:tcW w:w="3357" w:type="dxa"/>
            <w:vAlign w:val="center"/>
          </w:tcPr>
          <w:p w:rsidR="00B46C5C" w:rsidRDefault="00CF2B46">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977" w:type="dxa"/>
            <w:vAlign w:val="center"/>
          </w:tcPr>
          <w:p w:rsidR="00B46C5C" w:rsidRDefault="00CF2B4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143,820,027.12</w:t>
            </w:r>
          </w:p>
        </w:tc>
        <w:tc>
          <w:tcPr>
            <w:tcW w:w="1843" w:type="dxa"/>
            <w:vAlign w:val="center"/>
          </w:tcPr>
          <w:p w:rsidR="00B46C5C" w:rsidRDefault="00CF2B46">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7.99</w:t>
            </w:r>
          </w:p>
        </w:tc>
      </w:tr>
      <w:tr w:rsidR="00B46C5C">
        <w:trPr>
          <w:jc w:val="center"/>
        </w:trPr>
        <w:tc>
          <w:tcPr>
            <w:tcW w:w="720" w:type="dxa"/>
            <w:vAlign w:val="center"/>
          </w:tcPr>
          <w:p w:rsidR="00B46C5C" w:rsidRDefault="00CF2B46">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w:t>
            </w:r>
          </w:p>
        </w:tc>
        <w:tc>
          <w:tcPr>
            <w:tcW w:w="3357" w:type="dxa"/>
            <w:vAlign w:val="center"/>
          </w:tcPr>
          <w:p w:rsidR="00B46C5C" w:rsidRDefault="00CF2B46">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977" w:type="dxa"/>
            <w:vAlign w:val="center"/>
          </w:tcPr>
          <w:p w:rsidR="00B46C5C" w:rsidRDefault="00CF2B4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5,943,344.26</w:t>
            </w:r>
          </w:p>
        </w:tc>
        <w:tc>
          <w:tcPr>
            <w:tcW w:w="1843" w:type="dxa"/>
            <w:vAlign w:val="center"/>
          </w:tcPr>
          <w:p w:rsidR="00B46C5C" w:rsidRDefault="00CF2B4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0.33</w:t>
            </w:r>
          </w:p>
        </w:tc>
      </w:tr>
      <w:tr w:rsidR="00B46C5C">
        <w:trPr>
          <w:jc w:val="center"/>
        </w:trPr>
        <w:tc>
          <w:tcPr>
            <w:tcW w:w="720" w:type="dxa"/>
            <w:vAlign w:val="center"/>
          </w:tcPr>
          <w:p w:rsidR="00B46C5C" w:rsidRDefault="00CF2B46">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w:t>
            </w:r>
          </w:p>
        </w:tc>
        <w:tc>
          <w:tcPr>
            <w:tcW w:w="3357" w:type="dxa"/>
            <w:vAlign w:val="center"/>
          </w:tcPr>
          <w:p w:rsidR="00B46C5C" w:rsidRDefault="00CF2B46">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977" w:type="dxa"/>
            <w:vAlign w:val="center"/>
          </w:tcPr>
          <w:p w:rsidR="00B46C5C" w:rsidRDefault="00CF2B4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1,799,726,019.12</w:t>
            </w:r>
          </w:p>
        </w:tc>
        <w:tc>
          <w:tcPr>
            <w:tcW w:w="1843" w:type="dxa"/>
            <w:vAlign w:val="center"/>
          </w:tcPr>
          <w:p w:rsidR="00B46C5C" w:rsidRDefault="00CF2B4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B46C5C" w:rsidRDefault="00B46C5C">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B46C5C" w:rsidRDefault="00CF2B4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5.2 </w:t>
      </w:r>
      <w:r>
        <w:rPr>
          <w:rFonts w:asciiTheme="minorEastAsia" w:eastAsiaTheme="minorEastAsia" w:hAnsiTheme="minorEastAsia" w:hint="eastAsia"/>
          <w:b/>
          <w:bCs/>
          <w:color w:val="000000" w:themeColor="text1"/>
          <w:kern w:val="0"/>
          <w:sz w:val="24"/>
          <w:szCs w:val="24"/>
        </w:rPr>
        <w:t>报告期末按行业分类的股票投资组合</w:t>
      </w:r>
    </w:p>
    <w:p w:rsidR="00B46C5C" w:rsidRDefault="00CF2B46">
      <w:pPr>
        <w:rPr>
          <w:b/>
        </w:rPr>
      </w:pPr>
      <w:r>
        <w:rPr>
          <w:rFonts w:eastAsiaTheme="minorEastAsia" w:hint="eastAsia"/>
          <w:b/>
          <w:color w:val="000000" w:themeColor="text1"/>
          <w:kern w:val="0"/>
        </w:rPr>
        <w:t>5.2.1</w:t>
      </w:r>
      <w:r>
        <w:rPr>
          <w:rFonts w:eastAsiaTheme="minorEastAsia" w:hint="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B46C5C">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B46C5C" w:rsidRDefault="00CF2B4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46C5C" w:rsidRDefault="00CF2B4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B46C5C" w:rsidRDefault="00CF2B4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6C5C" w:rsidRDefault="00CF2B4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占基金资产净值比例（％）</w:t>
            </w:r>
          </w:p>
        </w:tc>
      </w:tr>
      <w:tr w:rsidR="00B46C5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6C5C" w:rsidRDefault="00CF2B4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46C5C" w:rsidRDefault="00CF2B4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B46C5C" w:rsidRDefault="00CF2B46">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5,989,912.00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6C5C" w:rsidRDefault="00CF2B46">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0.33</w:t>
            </w:r>
          </w:p>
        </w:tc>
      </w:tr>
      <w:tr w:rsidR="00B46C5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6C5C" w:rsidRDefault="00CF2B4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46C5C" w:rsidRDefault="00CF2B4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B46C5C" w:rsidRDefault="00CF2B4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B46C5C" w:rsidRDefault="00B46C5C">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6C5C" w:rsidRDefault="00CF2B4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B46C5C" w:rsidRDefault="00B46C5C">
            <w:pPr>
              <w:jc w:val="right"/>
              <w:rPr>
                <w:rFonts w:asciiTheme="minorEastAsia" w:eastAsiaTheme="minorEastAsia" w:hAnsiTheme="minorEastAsia" w:cs="宋体"/>
                <w:color w:val="000000" w:themeColor="text1"/>
                <w:kern w:val="0"/>
              </w:rPr>
            </w:pPr>
          </w:p>
        </w:tc>
      </w:tr>
      <w:tr w:rsidR="00B46C5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6C5C" w:rsidRDefault="00CF2B4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46C5C" w:rsidRDefault="00CF2B4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B46C5C" w:rsidRDefault="00CF2B4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1,268,478,103.32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6C5C" w:rsidRDefault="00CF2B4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70.92</w:t>
            </w:r>
          </w:p>
        </w:tc>
      </w:tr>
      <w:tr w:rsidR="00B46C5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6C5C" w:rsidRDefault="00CF2B4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46C5C" w:rsidRDefault="00CF2B4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B46C5C" w:rsidRDefault="00CF2B4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1,990,283.74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6C5C" w:rsidRDefault="00CF2B4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0.11</w:t>
            </w:r>
          </w:p>
        </w:tc>
      </w:tr>
      <w:tr w:rsidR="00B46C5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6C5C" w:rsidRDefault="00CF2B4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46C5C" w:rsidRDefault="00CF2B4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B46C5C" w:rsidRDefault="00CF2B4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6C5C" w:rsidRDefault="00CF2B4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B46C5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6C5C" w:rsidRDefault="00CF2B4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46C5C" w:rsidRDefault="00CF2B4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B46C5C" w:rsidRDefault="00CF2B4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175,142.24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6C5C" w:rsidRDefault="00CF2B4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0.01</w:t>
            </w:r>
          </w:p>
        </w:tc>
      </w:tr>
      <w:tr w:rsidR="00B46C5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6C5C" w:rsidRDefault="00CF2B4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46C5C" w:rsidRDefault="00CF2B4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B46C5C" w:rsidRDefault="00CF2B4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6C5C" w:rsidRDefault="00CF2B4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B46C5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6C5C" w:rsidRDefault="00CF2B4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46C5C" w:rsidRDefault="00CF2B4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B46C5C" w:rsidRDefault="00CF2B4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6C5C" w:rsidRDefault="00CF2B4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B46C5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6C5C" w:rsidRDefault="00CF2B4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46C5C" w:rsidRDefault="00CF2B4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B46C5C" w:rsidRDefault="00CF2B4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267,476,391.38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6C5C" w:rsidRDefault="00CF2B4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14.95</w:t>
            </w:r>
          </w:p>
        </w:tc>
      </w:tr>
      <w:tr w:rsidR="00B46C5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6C5C" w:rsidRDefault="00CF2B4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46C5C" w:rsidRDefault="00CF2B4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B46C5C" w:rsidRDefault="00CF2B4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5,473,550.66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6C5C" w:rsidRDefault="00CF2B4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0.31</w:t>
            </w:r>
          </w:p>
        </w:tc>
      </w:tr>
      <w:tr w:rsidR="00B46C5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6C5C" w:rsidRDefault="00CF2B4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46C5C" w:rsidRDefault="00CF2B4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B46C5C" w:rsidRDefault="00CF2B4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6C5C" w:rsidRDefault="00CF2B4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B46C5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6C5C" w:rsidRDefault="00CF2B4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46C5C" w:rsidRDefault="00CF2B4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B46C5C" w:rsidRDefault="00CF2B4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6C5C" w:rsidRDefault="00CF2B4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B46C5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6C5C" w:rsidRDefault="00CF2B4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46C5C" w:rsidRDefault="00CF2B4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B46C5C" w:rsidRDefault="00CF2B4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100,210,070.52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6C5C" w:rsidRDefault="00CF2B4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5.60</w:t>
            </w:r>
          </w:p>
        </w:tc>
      </w:tr>
      <w:tr w:rsidR="00B46C5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6C5C" w:rsidRDefault="00CF2B4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46C5C" w:rsidRDefault="00CF2B4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B46C5C" w:rsidRDefault="00CF2B4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169,193.88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6C5C" w:rsidRDefault="00CF2B4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0.01</w:t>
            </w:r>
          </w:p>
        </w:tc>
      </w:tr>
      <w:tr w:rsidR="00B46C5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6C5C" w:rsidRDefault="00CF2B4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46C5C" w:rsidRDefault="00CF2B4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B46C5C" w:rsidRDefault="00CF2B4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6C5C" w:rsidRDefault="00CF2B4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B46C5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6C5C" w:rsidRDefault="00CF2B4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46C5C" w:rsidRDefault="00CF2B4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B46C5C" w:rsidRDefault="00CF2B4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6C5C" w:rsidRDefault="00CF2B4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B46C5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6C5C" w:rsidRDefault="00CF2B4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46C5C" w:rsidRDefault="00CF2B4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B46C5C" w:rsidRDefault="00CF2B4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6C5C" w:rsidRDefault="00CF2B4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B46C5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6C5C" w:rsidRDefault="00CF2B4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46C5C" w:rsidRDefault="00CF2B4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B46C5C" w:rsidRDefault="00CF2B4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6C5C" w:rsidRDefault="00CF2B4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B46C5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6C5C" w:rsidRDefault="00CF2B46">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46C5C" w:rsidRDefault="00CF2B4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B46C5C" w:rsidRDefault="00CF2B4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6C5C" w:rsidRDefault="00CF2B4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B46C5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6C5C" w:rsidRDefault="00B46C5C">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B46C5C" w:rsidRDefault="00CF2B46">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B46C5C" w:rsidRDefault="00CF2B4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1,649,962,647.74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46C5C" w:rsidRDefault="00CF2B46">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92.25</w:t>
            </w:r>
          </w:p>
        </w:tc>
      </w:tr>
    </w:tbl>
    <w:p w:rsidR="00B46C5C" w:rsidRDefault="00CF2B4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5.3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8"/>
        <w:tblW w:w="8528" w:type="dxa"/>
        <w:tblLayout w:type="fixed"/>
        <w:tblLook w:val="04A0" w:firstRow="1" w:lastRow="0" w:firstColumn="1" w:lastColumn="0" w:noHBand="0" w:noVBand="1"/>
      </w:tblPr>
      <w:tblGrid>
        <w:gridCol w:w="817"/>
        <w:gridCol w:w="1276"/>
        <w:gridCol w:w="1701"/>
        <w:gridCol w:w="1276"/>
        <w:gridCol w:w="1842"/>
        <w:gridCol w:w="1616"/>
      </w:tblGrid>
      <w:tr w:rsidR="00B46C5C">
        <w:tc>
          <w:tcPr>
            <w:tcW w:w="817" w:type="dxa"/>
            <w:vAlign w:val="center"/>
          </w:tcPr>
          <w:p w:rsidR="00B46C5C" w:rsidRDefault="00CF2B4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276" w:type="dxa"/>
            <w:vAlign w:val="center"/>
          </w:tcPr>
          <w:p w:rsidR="00B46C5C" w:rsidRDefault="00CF2B4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701" w:type="dxa"/>
            <w:vAlign w:val="center"/>
          </w:tcPr>
          <w:p w:rsidR="00B46C5C" w:rsidRDefault="00CF2B4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276" w:type="dxa"/>
            <w:vAlign w:val="center"/>
          </w:tcPr>
          <w:p w:rsidR="00B46C5C" w:rsidRDefault="00CF2B4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股</w:t>
            </w:r>
            <w:r>
              <w:rPr>
                <w:rFonts w:asciiTheme="minorEastAsia" w:eastAsiaTheme="minorEastAsia" w:hAnsiTheme="minorEastAsia" w:cs="宋体" w:hint="eastAsia"/>
                <w:color w:val="000000" w:themeColor="text1"/>
                <w:kern w:val="0"/>
              </w:rPr>
              <w:t>)</w:t>
            </w:r>
          </w:p>
        </w:tc>
        <w:tc>
          <w:tcPr>
            <w:tcW w:w="1842" w:type="dxa"/>
            <w:vAlign w:val="center"/>
          </w:tcPr>
          <w:p w:rsidR="00B46C5C" w:rsidRDefault="00CF2B46">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6" w:type="dxa"/>
            <w:vAlign w:val="center"/>
          </w:tcPr>
          <w:p w:rsidR="00B46C5C" w:rsidRDefault="00CF2B46">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w:t>
            </w:r>
          </w:p>
        </w:tc>
      </w:tr>
      <w:tr w:rsidR="00B46C5C">
        <w:tc>
          <w:tcPr>
            <w:tcW w:w="817" w:type="dxa"/>
            <w:vAlign w:val="center"/>
          </w:tcPr>
          <w:p w:rsidR="00B46C5C" w:rsidRDefault="00CF2B46">
            <w:pPr>
              <w:jc w:val="center"/>
            </w:pPr>
            <w:r>
              <w:rPr>
                <w:rFonts w:asciiTheme="minorEastAsia" w:eastAsiaTheme="minorEastAsia" w:hAnsiTheme="minorEastAsia" w:cs="宋体"/>
                <w:color w:val="000000" w:themeColor="text1"/>
                <w:kern w:val="0"/>
              </w:rPr>
              <w:t>1</w:t>
            </w:r>
          </w:p>
        </w:tc>
        <w:tc>
          <w:tcPr>
            <w:tcW w:w="1276" w:type="dxa"/>
            <w:vAlign w:val="center"/>
          </w:tcPr>
          <w:p w:rsidR="00B46C5C" w:rsidRDefault="00CF2B46">
            <w:pPr>
              <w:jc w:val="center"/>
            </w:pPr>
            <w:r>
              <w:rPr>
                <w:rFonts w:asciiTheme="minorEastAsia" w:eastAsiaTheme="minorEastAsia" w:hAnsiTheme="minorEastAsia" w:cs="宋体"/>
                <w:color w:val="000000" w:themeColor="text1"/>
                <w:kern w:val="0"/>
              </w:rPr>
              <w:t>603986</w:t>
            </w:r>
          </w:p>
        </w:tc>
        <w:tc>
          <w:tcPr>
            <w:tcW w:w="1701" w:type="dxa"/>
            <w:vAlign w:val="center"/>
          </w:tcPr>
          <w:p w:rsidR="00B46C5C" w:rsidRDefault="00CF2B46">
            <w:pPr>
              <w:jc w:val="center"/>
            </w:pPr>
            <w:r>
              <w:rPr>
                <w:rFonts w:asciiTheme="minorEastAsia" w:eastAsiaTheme="minorEastAsia" w:hAnsiTheme="minorEastAsia" w:cs="宋体"/>
                <w:color w:val="000000" w:themeColor="text1"/>
                <w:kern w:val="0"/>
              </w:rPr>
              <w:t>兆易创新</w:t>
            </w:r>
          </w:p>
        </w:tc>
        <w:tc>
          <w:tcPr>
            <w:tcW w:w="1276" w:type="dxa"/>
            <w:vAlign w:val="center"/>
          </w:tcPr>
          <w:p w:rsidR="00B46C5C" w:rsidRDefault="00CF2B46">
            <w:pPr>
              <w:jc w:val="right"/>
            </w:pPr>
            <w:r>
              <w:rPr>
                <w:rFonts w:asciiTheme="minorEastAsia" w:eastAsiaTheme="minorEastAsia" w:hAnsiTheme="minorEastAsia" w:cs="宋体"/>
                <w:color w:val="000000" w:themeColor="text1"/>
                <w:kern w:val="0"/>
              </w:rPr>
              <w:t>547,193.00</w:t>
            </w:r>
          </w:p>
        </w:tc>
        <w:tc>
          <w:tcPr>
            <w:tcW w:w="1842" w:type="dxa"/>
            <w:vAlign w:val="center"/>
          </w:tcPr>
          <w:p w:rsidR="00B46C5C" w:rsidRDefault="00CF2B46">
            <w:pPr>
              <w:jc w:val="right"/>
            </w:pPr>
            <w:r>
              <w:rPr>
                <w:rFonts w:asciiTheme="minorEastAsia" w:eastAsiaTheme="minorEastAsia" w:hAnsiTheme="minorEastAsia" w:cs="宋体"/>
                <w:color w:val="000000" w:themeColor="text1"/>
                <w:kern w:val="0"/>
              </w:rPr>
              <w:t>112,114,373.77</w:t>
            </w:r>
          </w:p>
        </w:tc>
        <w:tc>
          <w:tcPr>
            <w:tcW w:w="1616" w:type="dxa"/>
            <w:vAlign w:val="center"/>
          </w:tcPr>
          <w:p w:rsidR="00B46C5C" w:rsidRDefault="00CF2B46">
            <w:pPr>
              <w:jc w:val="right"/>
            </w:pPr>
            <w:r>
              <w:rPr>
                <w:rFonts w:asciiTheme="minorEastAsia" w:eastAsiaTheme="minorEastAsia" w:hAnsiTheme="minorEastAsia" w:cs="宋体"/>
                <w:color w:val="000000" w:themeColor="text1"/>
                <w:kern w:val="0"/>
              </w:rPr>
              <w:t>6.27</w:t>
            </w:r>
          </w:p>
        </w:tc>
      </w:tr>
      <w:tr w:rsidR="00B46C5C">
        <w:tc>
          <w:tcPr>
            <w:tcW w:w="817" w:type="dxa"/>
            <w:vAlign w:val="center"/>
          </w:tcPr>
          <w:p w:rsidR="00B46C5C" w:rsidRDefault="00CF2B46">
            <w:pPr>
              <w:jc w:val="center"/>
            </w:pPr>
            <w:r>
              <w:rPr>
                <w:rFonts w:asciiTheme="minorEastAsia" w:eastAsiaTheme="minorEastAsia" w:hAnsiTheme="minorEastAsia" w:cs="宋体"/>
                <w:color w:val="000000" w:themeColor="text1"/>
                <w:kern w:val="0"/>
              </w:rPr>
              <w:t>2</w:t>
            </w:r>
          </w:p>
        </w:tc>
        <w:tc>
          <w:tcPr>
            <w:tcW w:w="1276" w:type="dxa"/>
            <w:vAlign w:val="center"/>
          </w:tcPr>
          <w:p w:rsidR="00B46C5C" w:rsidRDefault="00CF2B46">
            <w:pPr>
              <w:jc w:val="center"/>
            </w:pPr>
            <w:r>
              <w:rPr>
                <w:rFonts w:asciiTheme="minorEastAsia" w:eastAsiaTheme="minorEastAsia" w:hAnsiTheme="minorEastAsia" w:cs="宋体"/>
                <w:color w:val="000000" w:themeColor="text1"/>
                <w:kern w:val="0"/>
              </w:rPr>
              <w:t>000661</w:t>
            </w:r>
          </w:p>
        </w:tc>
        <w:tc>
          <w:tcPr>
            <w:tcW w:w="1701" w:type="dxa"/>
            <w:vAlign w:val="center"/>
          </w:tcPr>
          <w:p w:rsidR="00B46C5C" w:rsidRDefault="00CF2B46">
            <w:pPr>
              <w:jc w:val="center"/>
            </w:pPr>
            <w:r>
              <w:rPr>
                <w:rFonts w:asciiTheme="minorEastAsia" w:eastAsiaTheme="minorEastAsia" w:hAnsiTheme="minorEastAsia" w:cs="宋体"/>
                <w:color w:val="000000" w:themeColor="text1"/>
                <w:kern w:val="0"/>
              </w:rPr>
              <w:t>长春高新</w:t>
            </w:r>
          </w:p>
        </w:tc>
        <w:tc>
          <w:tcPr>
            <w:tcW w:w="1276" w:type="dxa"/>
            <w:vAlign w:val="center"/>
          </w:tcPr>
          <w:p w:rsidR="00B46C5C" w:rsidRDefault="00CF2B46">
            <w:pPr>
              <w:jc w:val="right"/>
            </w:pPr>
            <w:r>
              <w:rPr>
                <w:rFonts w:asciiTheme="minorEastAsia" w:eastAsiaTheme="minorEastAsia" w:hAnsiTheme="minorEastAsia" w:cs="宋体"/>
                <w:color w:val="000000" w:themeColor="text1"/>
                <w:kern w:val="0"/>
              </w:rPr>
              <w:t>238,227.00</w:t>
            </w:r>
          </w:p>
        </w:tc>
        <w:tc>
          <w:tcPr>
            <w:tcW w:w="1842" w:type="dxa"/>
            <w:vAlign w:val="center"/>
          </w:tcPr>
          <w:p w:rsidR="00B46C5C" w:rsidRDefault="00CF2B46">
            <w:pPr>
              <w:jc w:val="right"/>
            </w:pPr>
            <w:r>
              <w:rPr>
                <w:rFonts w:asciiTheme="minorEastAsia" w:eastAsiaTheme="minorEastAsia" w:hAnsiTheme="minorEastAsia" w:cs="宋体"/>
                <w:color w:val="000000" w:themeColor="text1"/>
                <w:kern w:val="0"/>
              </w:rPr>
              <w:t>106,487,469.00</w:t>
            </w:r>
          </w:p>
        </w:tc>
        <w:tc>
          <w:tcPr>
            <w:tcW w:w="1616" w:type="dxa"/>
            <w:vAlign w:val="center"/>
          </w:tcPr>
          <w:p w:rsidR="00B46C5C" w:rsidRDefault="00CF2B46">
            <w:pPr>
              <w:jc w:val="right"/>
            </w:pPr>
            <w:r>
              <w:rPr>
                <w:rFonts w:asciiTheme="minorEastAsia" w:eastAsiaTheme="minorEastAsia" w:hAnsiTheme="minorEastAsia" w:cs="宋体"/>
                <w:color w:val="000000" w:themeColor="text1"/>
                <w:kern w:val="0"/>
              </w:rPr>
              <w:t>5.95</w:t>
            </w:r>
          </w:p>
        </w:tc>
      </w:tr>
      <w:tr w:rsidR="00B46C5C">
        <w:tc>
          <w:tcPr>
            <w:tcW w:w="817" w:type="dxa"/>
            <w:vAlign w:val="center"/>
          </w:tcPr>
          <w:p w:rsidR="00B46C5C" w:rsidRDefault="00CF2B46">
            <w:pPr>
              <w:jc w:val="center"/>
            </w:pPr>
            <w:r>
              <w:rPr>
                <w:rFonts w:asciiTheme="minorEastAsia" w:eastAsiaTheme="minorEastAsia" w:hAnsiTheme="minorEastAsia" w:cs="宋体"/>
                <w:color w:val="000000" w:themeColor="text1"/>
                <w:kern w:val="0"/>
              </w:rPr>
              <w:t>3</w:t>
            </w:r>
          </w:p>
        </w:tc>
        <w:tc>
          <w:tcPr>
            <w:tcW w:w="1276" w:type="dxa"/>
            <w:vAlign w:val="center"/>
          </w:tcPr>
          <w:p w:rsidR="00B46C5C" w:rsidRDefault="00CF2B46">
            <w:pPr>
              <w:jc w:val="center"/>
            </w:pPr>
            <w:r>
              <w:rPr>
                <w:rFonts w:asciiTheme="minorEastAsia" w:eastAsiaTheme="minorEastAsia" w:hAnsiTheme="minorEastAsia" w:cs="宋体"/>
                <w:color w:val="000000" w:themeColor="text1"/>
                <w:kern w:val="0"/>
              </w:rPr>
              <w:t>300601</w:t>
            </w:r>
          </w:p>
        </w:tc>
        <w:tc>
          <w:tcPr>
            <w:tcW w:w="1701" w:type="dxa"/>
            <w:vAlign w:val="center"/>
          </w:tcPr>
          <w:p w:rsidR="00B46C5C" w:rsidRDefault="00CF2B46">
            <w:pPr>
              <w:jc w:val="center"/>
            </w:pPr>
            <w:r>
              <w:rPr>
                <w:rFonts w:asciiTheme="minorEastAsia" w:eastAsiaTheme="minorEastAsia" w:hAnsiTheme="minorEastAsia" w:cs="宋体"/>
                <w:color w:val="000000" w:themeColor="text1"/>
                <w:kern w:val="0"/>
              </w:rPr>
              <w:t>康泰生物</w:t>
            </w:r>
          </w:p>
        </w:tc>
        <w:tc>
          <w:tcPr>
            <w:tcW w:w="1276" w:type="dxa"/>
            <w:vAlign w:val="center"/>
          </w:tcPr>
          <w:p w:rsidR="00B46C5C" w:rsidRDefault="00CF2B46">
            <w:pPr>
              <w:jc w:val="right"/>
            </w:pPr>
            <w:r>
              <w:rPr>
                <w:rFonts w:asciiTheme="minorEastAsia" w:eastAsiaTheme="minorEastAsia" w:hAnsiTheme="minorEastAsia" w:cs="宋体"/>
                <w:color w:val="000000" w:themeColor="text1"/>
                <w:kern w:val="0"/>
              </w:rPr>
              <w:t>1,153,215.00</w:t>
            </w:r>
          </w:p>
        </w:tc>
        <w:tc>
          <w:tcPr>
            <w:tcW w:w="1842" w:type="dxa"/>
            <w:vAlign w:val="center"/>
          </w:tcPr>
          <w:p w:rsidR="00B46C5C" w:rsidRDefault="00CF2B46">
            <w:pPr>
              <w:jc w:val="right"/>
            </w:pPr>
            <w:r>
              <w:rPr>
                <w:rFonts w:asciiTheme="minorEastAsia" w:eastAsiaTheme="minorEastAsia" w:hAnsiTheme="minorEastAsia" w:cs="宋体"/>
                <w:color w:val="000000" w:themeColor="text1"/>
                <w:kern w:val="0"/>
              </w:rPr>
              <w:t>101,240,744.85</w:t>
            </w:r>
          </w:p>
        </w:tc>
        <w:tc>
          <w:tcPr>
            <w:tcW w:w="1616" w:type="dxa"/>
            <w:vAlign w:val="center"/>
          </w:tcPr>
          <w:p w:rsidR="00B46C5C" w:rsidRDefault="00CF2B46">
            <w:pPr>
              <w:jc w:val="right"/>
            </w:pPr>
            <w:r>
              <w:rPr>
                <w:rFonts w:asciiTheme="minorEastAsia" w:eastAsiaTheme="minorEastAsia" w:hAnsiTheme="minorEastAsia" w:cs="宋体"/>
                <w:color w:val="000000" w:themeColor="text1"/>
                <w:kern w:val="0"/>
              </w:rPr>
              <w:t>5.66</w:t>
            </w:r>
          </w:p>
        </w:tc>
      </w:tr>
      <w:tr w:rsidR="00B46C5C">
        <w:tc>
          <w:tcPr>
            <w:tcW w:w="817" w:type="dxa"/>
            <w:vAlign w:val="center"/>
          </w:tcPr>
          <w:p w:rsidR="00B46C5C" w:rsidRDefault="00CF2B46">
            <w:pPr>
              <w:jc w:val="center"/>
            </w:pPr>
            <w:r>
              <w:rPr>
                <w:rFonts w:asciiTheme="minorEastAsia" w:eastAsiaTheme="minorEastAsia" w:hAnsiTheme="minorEastAsia" w:cs="宋体"/>
                <w:color w:val="000000" w:themeColor="text1"/>
                <w:kern w:val="0"/>
              </w:rPr>
              <w:t>4</w:t>
            </w:r>
          </w:p>
        </w:tc>
        <w:tc>
          <w:tcPr>
            <w:tcW w:w="1276" w:type="dxa"/>
            <w:vAlign w:val="center"/>
          </w:tcPr>
          <w:p w:rsidR="00B46C5C" w:rsidRDefault="00CF2B46">
            <w:pPr>
              <w:jc w:val="center"/>
            </w:pPr>
            <w:r>
              <w:rPr>
                <w:rFonts w:asciiTheme="minorEastAsia" w:eastAsiaTheme="minorEastAsia" w:hAnsiTheme="minorEastAsia" w:cs="宋体"/>
                <w:color w:val="000000" w:themeColor="text1"/>
                <w:kern w:val="0"/>
              </w:rPr>
              <w:t>603259</w:t>
            </w:r>
          </w:p>
        </w:tc>
        <w:tc>
          <w:tcPr>
            <w:tcW w:w="1701" w:type="dxa"/>
            <w:vAlign w:val="center"/>
          </w:tcPr>
          <w:p w:rsidR="00B46C5C" w:rsidRDefault="00CF2B46">
            <w:pPr>
              <w:jc w:val="center"/>
            </w:pPr>
            <w:r>
              <w:rPr>
                <w:rFonts w:asciiTheme="minorEastAsia" w:eastAsiaTheme="minorEastAsia" w:hAnsiTheme="minorEastAsia" w:cs="宋体"/>
                <w:color w:val="000000" w:themeColor="text1"/>
                <w:kern w:val="0"/>
              </w:rPr>
              <w:t>药明康德</w:t>
            </w:r>
          </w:p>
        </w:tc>
        <w:tc>
          <w:tcPr>
            <w:tcW w:w="1276" w:type="dxa"/>
            <w:vAlign w:val="center"/>
          </w:tcPr>
          <w:p w:rsidR="00B46C5C" w:rsidRDefault="00CF2B46">
            <w:pPr>
              <w:jc w:val="right"/>
            </w:pPr>
            <w:r>
              <w:rPr>
                <w:rFonts w:asciiTheme="minorEastAsia" w:eastAsiaTheme="minorEastAsia" w:hAnsiTheme="minorEastAsia" w:cs="宋体"/>
                <w:color w:val="000000" w:themeColor="text1"/>
                <w:kern w:val="0"/>
              </w:rPr>
              <w:t>1,087,821.00</w:t>
            </w:r>
          </w:p>
        </w:tc>
        <w:tc>
          <w:tcPr>
            <w:tcW w:w="1842" w:type="dxa"/>
            <w:vAlign w:val="center"/>
          </w:tcPr>
          <w:p w:rsidR="00B46C5C" w:rsidRDefault="00CF2B46">
            <w:pPr>
              <w:jc w:val="right"/>
            </w:pPr>
            <w:r>
              <w:rPr>
                <w:rFonts w:asciiTheme="minorEastAsia" w:eastAsiaTheme="minorEastAsia" w:hAnsiTheme="minorEastAsia" w:cs="宋体"/>
                <w:color w:val="000000" w:themeColor="text1"/>
                <w:kern w:val="0"/>
              </w:rPr>
              <w:t>100,210,070.52</w:t>
            </w:r>
          </w:p>
        </w:tc>
        <w:tc>
          <w:tcPr>
            <w:tcW w:w="1616" w:type="dxa"/>
            <w:vAlign w:val="center"/>
          </w:tcPr>
          <w:p w:rsidR="00B46C5C" w:rsidRDefault="00CF2B46">
            <w:pPr>
              <w:jc w:val="right"/>
            </w:pPr>
            <w:r>
              <w:rPr>
                <w:rFonts w:asciiTheme="minorEastAsia" w:eastAsiaTheme="minorEastAsia" w:hAnsiTheme="minorEastAsia" w:cs="宋体"/>
                <w:color w:val="000000" w:themeColor="text1"/>
                <w:kern w:val="0"/>
              </w:rPr>
              <w:t>5.60</w:t>
            </w:r>
          </w:p>
        </w:tc>
      </w:tr>
      <w:tr w:rsidR="00B46C5C">
        <w:tc>
          <w:tcPr>
            <w:tcW w:w="817" w:type="dxa"/>
            <w:vAlign w:val="center"/>
          </w:tcPr>
          <w:p w:rsidR="00B46C5C" w:rsidRDefault="00CF2B46">
            <w:pPr>
              <w:jc w:val="center"/>
            </w:pPr>
            <w:r>
              <w:rPr>
                <w:rFonts w:asciiTheme="minorEastAsia" w:eastAsiaTheme="minorEastAsia" w:hAnsiTheme="minorEastAsia" w:cs="宋体"/>
                <w:color w:val="000000" w:themeColor="text1"/>
                <w:kern w:val="0"/>
              </w:rPr>
              <w:t>5</w:t>
            </w:r>
          </w:p>
        </w:tc>
        <w:tc>
          <w:tcPr>
            <w:tcW w:w="1276" w:type="dxa"/>
            <w:vAlign w:val="center"/>
          </w:tcPr>
          <w:p w:rsidR="00B46C5C" w:rsidRDefault="00CF2B46">
            <w:pPr>
              <w:jc w:val="center"/>
            </w:pPr>
            <w:r>
              <w:rPr>
                <w:rFonts w:asciiTheme="minorEastAsia" w:eastAsiaTheme="minorEastAsia" w:hAnsiTheme="minorEastAsia" w:cs="宋体"/>
                <w:color w:val="000000" w:themeColor="text1"/>
                <w:kern w:val="0"/>
              </w:rPr>
              <w:t>002241</w:t>
            </w:r>
          </w:p>
        </w:tc>
        <w:tc>
          <w:tcPr>
            <w:tcW w:w="1701" w:type="dxa"/>
            <w:vAlign w:val="center"/>
          </w:tcPr>
          <w:p w:rsidR="00B46C5C" w:rsidRDefault="00CF2B46">
            <w:pPr>
              <w:jc w:val="center"/>
            </w:pPr>
            <w:r>
              <w:rPr>
                <w:rFonts w:asciiTheme="minorEastAsia" w:eastAsiaTheme="minorEastAsia" w:hAnsiTheme="minorEastAsia" w:cs="宋体"/>
                <w:color w:val="000000" w:themeColor="text1"/>
                <w:kern w:val="0"/>
              </w:rPr>
              <w:t>歌尔股份</w:t>
            </w:r>
          </w:p>
        </w:tc>
        <w:tc>
          <w:tcPr>
            <w:tcW w:w="1276" w:type="dxa"/>
            <w:vAlign w:val="center"/>
          </w:tcPr>
          <w:p w:rsidR="00B46C5C" w:rsidRDefault="00CF2B46">
            <w:pPr>
              <w:jc w:val="right"/>
            </w:pPr>
            <w:r>
              <w:rPr>
                <w:rFonts w:asciiTheme="minorEastAsia" w:eastAsiaTheme="minorEastAsia" w:hAnsiTheme="minorEastAsia" w:cs="宋体"/>
                <w:color w:val="000000" w:themeColor="text1"/>
                <w:kern w:val="0"/>
              </w:rPr>
              <w:t>4,778,843.00</w:t>
            </w:r>
          </w:p>
        </w:tc>
        <w:tc>
          <w:tcPr>
            <w:tcW w:w="1842" w:type="dxa"/>
            <w:vAlign w:val="center"/>
          </w:tcPr>
          <w:p w:rsidR="00B46C5C" w:rsidRDefault="00CF2B46">
            <w:pPr>
              <w:jc w:val="right"/>
            </w:pPr>
            <w:r>
              <w:rPr>
                <w:rFonts w:asciiTheme="minorEastAsia" w:eastAsiaTheme="minorEastAsia" w:hAnsiTheme="minorEastAsia" w:cs="宋体"/>
                <w:color w:val="000000" w:themeColor="text1"/>
                <w:kern w:val="0"/>
              </w:rPr>
              <w:t>95,194,552.56</w:t>
            </w:r>
          </w:p>
        </w:tc>
        <w:tc>
          <w:tcPr>
            <w:tcW w:w="1616" w:type="dxa"/>
            <w:vAlign w:val="center"/>
          </w:tcPr>
          <w:p w:rsidR="00B46C5C" w:rsidRDefault="00CF2B46">
            <w:pPr>
              <w:jc w:val="right"/>
            </w:pPr>
            <w:r>
              <w:rPr>
                <w:rFonts w:asciiTheme="minorEastAsia" w:eastAsiaTheme="minorEastAsia" w:hAnsiTheme="minorEastAsia" w:cs="宋体"/>
                <w:color w:val="000000" w:themeColor="text1"/>
                <w:kern w:val="0"/>
              </w:rPr>
              <w:t>5.32</w:t>
            </w:r>
          </w:p>
        </w:tc>
      </w:tr>
      <w:tr w:rsidR="00B46C5C">
        <w:tc>
          <w:tcPr>
            <w:tcW w:w="817" w:type="dxa"/>
            <w:vAlign w:val="center"/>
          </w:tcPr>
          <w:p w:rsidR="00B46C5C" w:rsidRDefault="00CF2B46">
            <w:pPr>
              <w:jc w:val="center"/>
            </w:pPr>
            <w:r>
              <w:rPr>
                <w:rFonts w:asciiTheme="minorEastAsia" w:eastAsiaTheme="minorEastAsia" w:hAnsiTheme="minorEastAsia" w:cs="宋体"/>
                <w:color w:val="000000" w:themeColor="text1"/>
                <w:kern w:val="0"/>
              </w:rPr>
              <w:t>6</w:t>
            </w:r>
          </w:p>
        </w:tc>
        <w:tc>
          <w:tcPr>
            <w:tcW w:w="1276" w:type="dxa"/>
            <w:vAlign w:val="center"/>
          </w:tcPr>
          <w:p w:rsidR="00B46C5C" w:rsidRDefault="00CF2B46">
            <w:pPr>
              <w:jc w:val="center"/>
            </w:pPr>
            <w:r>
              <w:rPr>
                <w:rFonts w:asciiTheme="minorEastAsia" w:eastAsiaTheme="minorEastAsia" w:hAnsiTheme="minorEastAsia" w:cs="宋体"/>
                <w:color w:val="000000" w:themeColor="text1"/>
                <w:kern w:val="0"/>
              </w:rPr>
              <w:t>002475</w:t>
            </w:r>
          </w:p>
        </w:tc>
        <w:tc>
          <w:tcPr>
            <w:tcW w:w="1701" w:type="dxa"/>
            <w:vAlign w:val="center"/>
          </w:tcPr>
          <w:p w:rsidR="00B46C5C" w:rsidRDefault="00CF2B46">
            <w:pPr>
              <w:jc w:val="center"/>
            </w:pPr>
            <w:r>
              <w:rPr>
                <w:rFonts w:asciiTheme="minorEastAsia" w:eastAsiaTheme="minorEastAsia" w:hAnsiTheme="minorEastAsia" w:cs="宋体"/>
                <w:color w:val="000000" w:themeColor="text1"/>
                <w:kern w:val="0"/>
              </w:rPr>
              <w:t>立讯精密</w:t>
            </w:r>
          </w:p>
        </w:tc>
        <w:tc>
          <w:tcPr>
            <w:tcW w:w="1276" w:type="dxa"/>
            <w:vAlign w:val="center"/>
          </w:tcPr>
          <w:p w:rsidR="00B46C5C" w:rsidRDefault="00CF2B46">
            <w:pPr>
              <w:jc w:val="right"/>
            </w:pPr>
            <w:r>
              <w:rPr>
                <w:rFonts w:asciiTheme="minorEastAsia" w:eastAsiaTheme="minorEastAsia" w:hAnsiTheme="minorEastAsia" w:cs="宋体"/>
                <w:color w:val="000000" w:themeColor="text1"/>
                <w:kern w:val="0"/>
              </w:rPr>
              <w:t>2,599,505.00</w:t>
            </w:r>
          </w:p>
        </w:tc>
        <w:tc>
          <w:tcPr>
            <w:tcW w:w="1842" w:type="dxa"/>
            <w:vAlign w:val="center"/>
          </w:tcPr>
          <w:p w:rsidR="00B46C5C" w:rsidRDefault="00CF2B46">
            <w:pPr>
              <w:jc w:val="right"/>
            </w:pPr>
            <w:r>
              <w:rPr>
                <w:rFonts w:asciiTheme="minorEastAsia" w:eastAsiaTheme="minorEastAsia" w:hAnsiTheme="minorEastAsia" w:cs="宋体"/>
                <w:color w:val="000000" w:themeColor="text1"/>
                <w:kern w:val="0"/>
              </w:rPr>
              <w:t>94,881,932.50</w:t>
            </w:r>
          </w:p>
        </w:tc>
        <w:tc>
          <w:tcPr>
            <w:tcW w:w="1616" w:type="dxa"/>
            <w:vAlign w:val="center"/>
          </w:tcPr>
          <w:p w:rsidR="00B46C5C" w:rsidRDefault="00CF2B46">
            <w:pPr>
              <w:jc w:val="right"/>
            </w:pPr>
            <w:r>
              <w:rPr>
                <w:rFonts w:asciiTheme="minorEastAsia" w:eastAsiaTheme="minorEastAsia" w:hAnsiTheme="minorEastAsia" w:cs="宋体"/>
                <w:color w:val="000000" w:themeColor="text1"/>
                <w:kern w:val="0"/>
              </w:rPr>
              <w:t>5.30</w:t>
            </w:r>
          </w:p>
        </w:tc>
      </w:tr>
      <w:tr w:rsidR="00B46C5C">
        <w:tc>
          <w:tcPr>
            <w:tcW w:w="817" w:type="dxa"/>
            <w:vAlign w:val="center"/>
          </w:tcPr>
          <w:p w:rsidR="00B46C5C" w:rsidRDefault="00CF2B46">
            <w:pPr>
              <w:jc w:val="center"/>
            </w:pPr>
            <w:r>
              <w:rPr>
                <w:rFonts w:asciiTheme="minorEastAsia" w:eastAsiaTheme="minorEastAsia" w:hAnsiTheme="minorEastAsia" w:cs="宋体"/>
                <w:color w:val="000000" w:themeColor="text1"/>
                <w:kern w:val="0"/>
              </w:rPr>
              <w:t>7</w:t>
            </w:r>
          </w:p>
        </w:tc>
        <w:tc>
          <w:tcPr>
            <w:tcW w:w="1276" w:type="dxa"/>
            <w:vAlign w:val="center"/>
          </w:tcPr>
          <w:p w:rsidR="00B46C5C" w:rsidRDefault="00CF2B46">
            <w:pPr>
              <w:jc w:val="center"/>
            </w:pPr>
            <w:r>
              <w:rPr>
                <w:rFonts w:asciiTheme="minorEastAsia" w:eastAsiaTheme="minorEastAsia" w:hAnsiTheme="minorEastAsia" w:cs="宋体"/>
                <w:color w:val="000000" w:themeColor="text1"/>
                <w:kern w:val="0"/>
              </w:rPr>
              <w:t>603501</w:t>
            </w:r>
          </w:p>
        </w:tc>
        <w:tc>
          <w:tcPr>
            <w:tcW w:w="1701" w:type="dxa"/>
            <w:vAlign w:val="center"/>
          </w:tcPr>
          <w:p w:rsidR="00B46C5C" w:rsidRDefault="00CF2B46">
            <w:pPr>
              <w:jc w:val="center"/>
            </w:pPr>
            <w:r>
              <w:rPr>
                <w:rFonts w:asciiTheme="minorEastAsia" w:eastAsiaTheme="minorEastAsia" w:hAnsiTheme="minorEastAsia" w:cs="宋体"/>
                <w:color w:val="000000" w:themeColor="text1"/>
                <w:kern w:val="0"/>
              </w:rPr>
              <w:t>韦尔股份</w:t>
            </w:r>
          </w:p>
        </w:tc>
        <w:tc>
          <w:tcPr>
            <w:tcW w:w="1276" w:type="dxa"/>
            <w:vAlign w:val="center"/>
          </w:tcPr>
          <w:p w:rsidR="00B46C5C" w:rsidRDefault="00CF2B46">
            <w:pPr>
              <w:jc w:val="right"/>
            </w:pPr>
            <w:r>
              <w:rPr>
                <w:rFonts w:asciiTheme="minorEastAsia" w:eastAsiaTheme="minorEastAsia" w:hAnsiTheme="minorEastAsia" w:cs="宋体"/>
                <w:color w:val="000000" w:themeColor="text1"/>
                <w:kern w:val="0"/>
              </w:rPr>
              <w:t>624,885.00</w:t>
            </w:r>
          </w:p>
        </w:tc>
        <w:tc>
          <w:tcPr>
            <w:tcW w:w="1842" w:type="dxa"/>
            <w:vAlign w:val="center"/>
          </w:tcPr>
          <w:p w:rsidR="00B46C5C" w:rsidRDefault="00CF2B46">
            <w:pPr>
              <w:jc w:val="right"/>
            </w:pPr>
            <w:r>
              <w:rPr>
                <w:rFonts w:asciiTheme="minorEastAsia" w:eastAsiaTheme="minorEastAsia" w:hAnsiTheme="minorEastAsia" w:cs="宋体"/>
                <w:color w:val="000000" w:themeColor="text1"/>
                <w:kern w:val="0"/>
              </w:rPr>
              <w:t>89,608,509.00</w:t>
            </w:r>
          </w:p>
        </w:tc>
        <w:tc>
          <w:tcPr>
            <w:tcW w:w="1616" w:type="dxa"/>
            <w:vAlign w:val="center"/>
          </w:tcPr>
          <w:p w:rsidR="00B46C5C" w:rsidRDefault="00CF2B46">
            <w:pPr>
              <w:jc w:val="right"/>
            </w:pPr>
            <w:r>
              <w:rPr>
                <w:rFonts w:asciiTheme="minorEastAsia" w:eastAsiaTheme="minorEastAsia" w:hAnsiTheme="minorEastAsia" w:cs="宋体"/>
                <w:color w:val="000000" w:themeColor="text1"/>
                <w:kern w:val="0"/>
              </w:rPr>
              <w:t>5.01</w:t>
            </w:r>
          </w:p>
        </w:tc>
      </w:tr>
      <w:tr w:rsidR="00B46C5C">
        <w:tc>
          <w:tcPr>
            <w:tcW w:w="817" w:type="dxa"/>
            <w:vAlign w:val="center"/>
          </w:tcPr>
          <w:p w:rsidR="00B46C5C" w:rsidRDefault="00CF2B46">
            <w:pPr>
              <w:jc w:val="center"/>
            </w:pPr>
            <w:r>
              <w:rPr>
                <w:rFonts w:asciiTheme="minorEastAsia" w:eastAsiaTheme="minorEastAsia" w:hAnsiTheme="minorEastAsia" w:cs="宋体"/>
                <w:color w:val="000000" w:themeColor="text1"/>
                <w:kern w:val="0"/>
              </w:rPr>
              <w:t>8</w:t>
            </w:r>
          </w:p>
        </w:tc>
        <w:tc>
          <w:tcPr>
            <w:tcW w:w="1276" w:type="dxa"/>
            <w:vAlign w:val="center"/>
          </w:tcPr>
          <w:p w:rsidR="00B46C5C" w:rsidRDefault="00CF2B46">
            <w:pPr>
              <w:jc w:val="center"/>
            </w:pPr>
            <w:r>
              <w:rPr>
                <w:rFonts w:asciiTheme="minorEastAsia" w:eastAsiaTheme="minorEastAsia" w:hAnsiTheme="minorEastAsia" w:cs="宋体"/>
                <w:color w:val="000000" w:themeColor="text1"/>
                <w:kern w:val="0"/>
              </w:rPr>
              <w:t>002768</w:t>
            </w:r>
          </w:p>
        </w:tc>
        <w:tc>
          <w:tcPr>
            <w:tcW w:w="1701" w:type="dxa"/>
            <w:vAlign w:val="center"/>
          </w:tcPr>
          <w:p w:rsidR="00B46C5C" w:rsidRDefault="00CF2B46">
            <w:pPr>
              <w:jc w:val="center"/>
            </w:pPr>
            <w:r>
              <w:rPr>
                <w:rFonts w:asciiTheme="minorEastAsia" w:eastAsiaTheme="minorEastAsia" w:hAnsiTheme="minorEastAsia" w:cs="宋体"/>
                <w:color w:val="000000" w:themeColor="text1"/>
                <w:kern w:val="0"/>
              </w:rPr>
              <w:t>国恩股份</w:t>
            </w:r>
          </w:p>
        </w:tc>
        <w:tc>
          <w:tcPr>
            <w:tcW w:w="1276" w:type="dxa"/>
            <w:vAlign w:val="center"/>
          </w:tcPr>
          <w:p w:rsidR="00B46C5C" w:rsidRDefault="00CF2B46">
            <w:pPr>
              <w:jc w:val="right"/>
            </w:pPr>
            <w:r>
              <w:rPr>
                <w:rFonts w:asciiTheme="minorEastAsia" w:eastAsiaTheme="minorEastAsia" w:hAnsiTheme="minorEastAsia" w:cs="宋体"/>
                <w:color w:val="000000" w:themeColor="text1"/>
                <w:kern w:val="0"/>
              </w:rPr>
              <w:t>2,692,959.00</w:t>
            </w:r>
          </w:p>
        </w:tc>
        <w:tc>
          <w:tcPr>
            <w:tcW w:w="1842" w:type="dxa"/>
            <w:vAlign w:val="center"/>
          </w:tcPr>
          <w:p w:rsidR="00B46C5C" w:rsidRDefault="00CF2B46">
            <w:pPr>
              <w:jc w:val="right"/>
            </w:pPr>
            <w:r>
              <w:rPr>
                <w:rFonts w:asciiTheme="minorEastAsia" w:eastAsiaTheme="minorEastAsia" w:hAnsiTheme="minorEastAsia" w:cs="宋体"/>
                <w:color w:val="000000" w:themeColor="text1"/>
                <w:kern w:val="0"/>
              </w:rPr>
              <w:t>62,719,015.11</w:t>
            </w:r>
          </w:p>
        </w:tc>
        <w:tc>
          <w:tcPr>
            <w:tcW w:w="1616" w:type="dxa"/>
            <w:vAlign w:val="center"/>
          </w:tcPr>
          <w:p w:rsidR="00B46C5C" w:rsidRDefault="00CF2B46">
            <w:pPr>
              <w:jc w:val="right"/>
            </w:pPr>
            <w:r>
              <w:rPr>
                <w:rFonts w:asciiTheme="minorEastAsia" w:eastAsiaTheme="minorEastAsia" w:hAnsiTheme="minorEastAsia" w:cs="宋体"/>
                <w:color w:val="000000" w:themeColor="text1"/>
                <w:kern w:val="0"/>
              </w:rPr>
              <w:t>3.51</w:t>
            </w:r>
          </w:p>
        </w:tc>
      </w:tr>
      <w:tr w:rsidR="00B46C5C">
        <w:tc>
          <w:tcPr>
            <w:tcW w:w="817" w:type="dxa"/>
            <w:vAlign w:val="center"/>
          </w:tcPr>
          <w:p w:rsidR="00B46C5C" w:rsidRDefault="00CF2B46">
            <w:pPr>
              <w:jc w:val="center"/>
            </w:pPr>
            <w:r>
              <w:rPr>
                <w:rFonts w:asciiTheme="minorEastAsia" w:eastAsiaTheme="minorEastAsia" w:hAnsiTheme="minorEastAsia" w:cs="宋体"/>
                <w:color w:val="000000" w:themeColor="text1"/>
                <w:kern w:val="0"/>
              </w:rPr>
              <w:t>9</w:t>
            </w:r>
          </w:p>
        </w:tc>
        <w:tc>
          <w:tcPr>
            <w:tcW w:w="1276" w:type="dxa"/>
            <w:vAlign w:val="center"/>
          </w:tcPr>
          <w:p w:rsidR="00B46C5C" w:rsidRDefault="00CF2B46">
            <w:pPr>
              <w:jc w:val="center"/>
            </w:pPr>
            <w:r>
              <w:rPr>
                <w:rFonts w:asciiTheme="minorEastAsia" w:eastAsiaTheme="minorEastAsia" w:hAnsiTheme="minorEastAsia" w:cs="宋体"/>
                <w:color w:val="000000" w:themeColor="text1"/>
                <w:kern w:val="0"/>
              </w:rPr>
              <w:t>002555</w:t>
            </w:r>
          </w:p>
        </w:tc>
        <w:tc>
          <w:tcPr>
            <w:tcW w:w="1701" w:type="dxa"/>
            <w:vAlign w:val="center"/>
          </w:tcPr>
          <w:p w:rsidR="00B46C5C" w:rsidRDefault="00CF2B46">
            <w:pPr>
              <w:jc w:val="center"/>
            </w:pPr>
            <w:r>
              <w:rPr>
                <w:rFonts w:asciiTheme="minorEastAsia" w:eastAsiaTheme="minorEastAsia" w:hAnsiTheme="minorEastAsia" w:cs="宋体"/>
                <w:color w:val="000000" w:themeColor="text1"/>
                <w:kern w:val="0"/>
              </w:rPr>
              <w:t>三七互娱</w:t>
            </w:r>
          </w:p>
        </w:tc>
        <w:tc>
          <w:tcPr>
            <w:tcW w:w="1276" w:type="dxa"/>
            <w:vAlign w:val="center"/>
          </w:tcPr>
          <w:p w:rsidR="00B46C5C" w:rsidRDefault="00CF2B46">
            <w:pPr>
              <w:jc w:val="right"/>
            </w:pPr>
            <w:r>
              <w:rPr>
                <w:rFonts w:asciiTheme="minorEastAsia" w:eastAsiaTheme="minorEastAsia" w:hAnsiTheme="minorEastAsia" w:cs="宋体"/>
                <w:color w:val="000000" w:themeColor="text1"/>
                <w:kern w:val="0"/>
              </w:rPr>
              <w:t>2,118,908.00</w:t>
            </w:r>
          </w:p>
        </w:tc>
        <w:tc>
          <w:tcPr>
            <w:tcW w:w="1842" w:type="dxa"/>
            <w:vAlign w:val="center"/>
          </w:tcPr>
          <w:p w:rsidR="00B46C5C" w:rsidRDefault="00CF2B46">
            <w:pPr>
              <w:jc w:val="right"/>
            </w:pPr>
            <w:r>
              <w:rPr>
                <w:rFonts w:asciiTheme="minorEastAsia" w:eastAsiaTheme="minorEastAsia" w:hAnsiTheme="minorEastAsia" w:cs="宋体"/>
                <w:color w:val="000000" w:themeColor="text1"/>
                <w:kern w:val="0"/>
              </w:rPr>
              <w:t>57,062,192.44</w:t>
            </w:r>
          </w:p>
        </w:tc>
        <w:tc>
          <w:tcPr>
            <w:tcW w:w="1616" w:type="dxa"/>
            <w:vAlign w:val="center"/>
          </w:tcPr>
          <w:p w:rsidR="00B46C5C" w:rsidRDefault="00CF2B46">
            <w:pPr>
              <w:jc w:val="right"/>
            </w:pPr>
            <w:r>
              <w:rPr>
                <w:rFonts w:asciiTheme="minorEastAsia" w:eastAsiaTheme="minorEastAsia" w:hAnsiTheme="minorEastAsia" w:cs="宋体"/>
                <w:color w:val="000000" w:themeColor="text1"/>
                <w:kern w:val="0"/>
              </w:rPr>
              <w:t>3.19</w:t>
            </w:r>
          </w:p>
        </w:tc>
      </w:tr>
      <w:tr w:rsidR="00B46C5C">
        <w:tc>
          <w:tcPr>
            <w:tcW w:w="817" w:type="dxa"/>
            <w:vAlign w:val="center"/>
          </w:tcPr>
          <w:p w:rsidR="00B46C5C" w:rsidRDefault="00CF2B46">
            <w:pPr>
              <w:jc w:val="center"/>
            </w:pPr>
            <w:r>
              <w:rPr>
                <w:rFonts w:asciiTheme="minorEastAsia" w:eastAsiaTheme="minorEastAsia" w:hAnsiTheme="minorEastAsia" w:cs="宋体"/>
                <w:color w:val="000000" w:themeColor="text1"/>
                <w:kern w:val="0"/>
              </w:rPr>
              <w:t>10</w:t>
            </w:r>
          </w:p>
        </w:tc>
        <w:tc>
          <w:tcPr>
            <w:tcW w:w="1276" w:type="dxa"/>
            <w:vAlign w:val="center"/>
          </w:tcPr>
          <w:p w:rsidR="00B46C5C" w:rsidRDefault="00CF2B46">
            <w:pPr>
              <w:jc w:val="center"/>
            </w:pPr>
            <w:r>
              <w:rPr>
                <w:rFonts w:asciiTheme="minorEastAsia" w:eastAsiaTheme="minorEastAsia" w:hAnsiTheme="minorEastAsia" w:cs="宋体"/>
                <w:color w:val="000000" w:themeColor="text1"/>
                <w:kern w:val="0"/>
              </w:rPr>
              <w:t>300136</w:t>
            </w:r>
          </w:p>
        </w:tc>
        <w:tc>
          <w:tcPr>
            <w:tcW w:w="1701" w:type="dxa"/>
            <w:vAlign w:val="center"/>
          </w:tcPr>
          <w:p w:rsidR="00B46C5C" w:rsidRDefault="00CF2B46">
            <w:pPr>
              <w:jc w:val="center"/>
            </w:pPr>
            <w:r>
              <w:rPr>
                <w:rFonts w:asciiTheme="minorEastAsia" w:eastAsiaTheme="minorEastAsia" w:hAnsiTheme="minorEastAsia" w:cs="宋体"/>
                <w:color w:val="000000" w:themeColor="text1"/>
                <w:kern w:val="0"/>
              </w:rPr>
              <w:t>信维通信</w:t>
            </w:r>
          </w:p>
        </w:tc>
        <w:tc>
          <w:tcPr>
            <w:tcW w:w="1276" w:type="dxa"/>
            <w:vAlign w:val="center"/>
          </w:tcPr>
          <w:p w:rsidR="00B46C5C" w:rsidRDefault="00CF2B46">
            <w:pPr>
              <w:jc w:val="right"/>
            </w:pPr>
            <w:r>
              <w:rPr>
                <w:rFonts w:asciiTheme="minorEastAsia" w:eastAsiaTheme="minorEastAsia" w:hAnsiTheme="minorEastAsia" w:cs="宋体"/>
                <w:color w:val="000000" w:themeColor="text1"/>
                <w:kern w:val="0"/>
              </w:rPr>
              <w:t>1,192,100.00</w:t>
            </w:r>
          </w:p>
        </w:tc>
        <w:tc>
          <w:tcPr>
            <w:tcW w:w="1842" w:type="dxa"/>
            <w:vAlign w:val="center"/>
          </w:tcPr>
          <w:p w:rsidR="00B46C5C" w:rsidRDefault="00CF2B46">
            <w:pPr>
              <w:jc w:val="right"/>
            </w:pPr>
            <w:r>
              <w:rPr>
                <w:rFonts w:asciiTheme="minorEastAsia" w:eastAsiaTheme="minorEastAsia" w:hAnsiTheme="minorEastAsia" w:cs="宋体"/>
                <w:color w:val="000000" w:themeColor="text1"/>
                <w:kern w:val="0"/>
              </w:rPr>
              <w:t>54,097,498.00</w:t>
            </w:r>
          </w:p>
        </w:tc>
        <w:tc>
          <w:tcPr>
            <w:tcW w:w="1616" w:type="dxa"/>
            <w:vAlign w:val="center"/>
          </w:tcPr>
          <w:p w:rsidR="00B46C5C" w:rsidRDefault="00CF2B46">
            <w:pPr>
              <w:jc w:val="right"/>
            </w:pPr>
            <w:r>
              <w:rPr>
                <w:rFonts w:asciiTheme="minorEastAsia" w:eastAsiaTheme="minorEastAsia" w:hAnsiTheme="minorEastAsia" w:cs="宋体"/>
                <w:color w:val="000000" w:themeColor="text1"/>
                <w:kern w:val="0"/>
              </w:rPr>
              <w:t>3.02</w:t>
            </w:r>
          </w:p>
        </w:tc>
      </w:tr>
    </w:tbl>
    <w:p w:rsidR="00B46C5C" w:rsidRDefault="00B46C5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B46C5C" w:rsidRDefault="00CF2B4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5.4 </w:t>
      </w:r>
      <w:r>
        <w:rPr>
          <w:rFonts w:asciiTheme="minorEastAsia" w:eastAsiaTheme="minorEastAsia" w:hAnsiTheme="minorEastAsia" w:hint="eastAsia"/>
          <w:b/>
          <w:bCs/>
          <w:color w:val="000000" w:themeColor="text1"/>
          <w:kern w:val="0"/>
          <w:sz w:val="24"/>
          <w:szCs w:val="24"/>
        </w:rPr>
        <w:t>报告期末按债券品种分类的债券投资组合</w:t>
      </w:r>
    </w:p>
    <w:p w:rsidR="00B46C5C" w:rsidRDefault="00CF2B4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B46C5C" w:rsidRDefault="00B46C5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46C5C" w:rsidRDefault="00CF2B4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5.5 </w:t>
      </w:r>
      <w:r>
        <w:rPr>
          <w:rFonts w:asciiTheme="minorEastAsia" w:eastAsiaTheme="minorEastAsia" w:hAnsiTheme="minorEastAsia" w:hint="eastAsia"/>
          <w:b/>
          <w:bCs/>
          <w:color w:val="000000" w:themeColor="text1"/>
          <w:kern w:val="0"/>
          <w:sz w:val="24"/>
          <w:szCs w:val="24"/>
        </w:rPr>
        <w:t>报告期末按公允价值占基金资产净值比例大小排序的前五名债券投资明细</w:t>
      </w:r>
    </w:p>
    <w:p w:rsidR="00B46C5C" w:rsidRDefault="00CF2B4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B46C5C" w:rsidRDefault="00B46C5C">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B46C5C" w:rsidRDefault="00CF2B4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5.6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报告期末按公允价值占基金资产净值比例大小排序的前十名资产支持证券投资明细</w:t>
      </w:r>
    </w:p>
    <w:p w:rsidR="00B46C5C" w:rsidRDefault="00CF2B4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本基金本报告期末未持有资产支持证券。</w:t>
      </w:r>
    </w:p>
    <w:p w:rsidR="00B46C5C" w:rsidRDefault="00B46C5C">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B46C5C" w:rsidRDefault="00CF2B4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 xml:space="preserve">5.7 </w:t>
      </w:r>
      <w:r>
        <w:rPr>
          <w:rFonts w:asciiTheme="minorEastAsia" w:eastAsiaTheme="minorEastAsia" w:hAnsiTheme="minorEastAsia" w:hint="eastAsia"/>
          <w:b/>
          <w:bCs/>
          <w:color w:val="000000" w:themeColor="text1"/>
          <w:kern w:val="0"/>
          <w:sz w:val="24"/>
          <w:szCs w:val="24"/>
        </w:rPr>
        <w:t>报告期末按公允价值占基金资产净值比例大小排序的前五名贵金属投资明细</w:t>
      </w:r>
    </w:p>
    <w:p w:rsidR="00B46C5C" w:rsidRDefault="00CF2B46">
      <w:pPr>
        <w:widowControl/>
        <w:spacing w:line="360" w:lineRule="auto"/>
        <w:jc w:val="left"/>
        <w:rPr>
          <w:rFonts w:ascii="宋体" w:hAnsi="宋体"/>
          <w:color w:val="000000" w:themeColor="text1"/>
        </w:rPr>
      </w:pPr>
      <w:r>
        <w:rPr>
          <w:rFonts w:ascii="宋体" w:hAnsi="宋体"/>
          <w:color w:val="000000" w:themeColor="text1"/>
        </w:rPr>
        <w:t>本基金本报告期末未持有贵金属。</w:t>
      </w:r>
    </w:p>
    <w:p w:rsidR="00B46C5C" w:rsidRDefault="00B46C5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46C5C" w:rsidRDefault="00CF2B4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5.8</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报告期末按公允价值占基金资产净值比例大小排序的前五名权证投资明细</w:t>
      </w:r>
    </w:p>
    <w:p w:rsidR="00B46C5C" w:rsidRDefault="00CF2B4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本基金本报告期末未持有权证。</w:t>
      </w:r>
    </w:p>
    <w:p w:rsidR="00B46C5C" w:rsidRDefault="00B46C5C">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B46C5C" w:rsidRDefault="00CF2B4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 xml:space="preserve">5.9 </w:t>
      </w:r>
      <w:r>
        <w:rPr>
          <w:rFonts w:asciiTheme="minorEastAsia" w:eastAsiaTheme="minorEastAsia" w:hAnsiTheme="minorEastAsia" w:hint="eastAsia"/>
          <w:b/>
          <w:bCs/>
          <w:color w:val="000000" w:themeColor="text1"/>
          <w:kern w:val="0"/>
          <w:sz w:val="24"/>
          <w:szCs w:val="24"/>
        </w:rPr>
        <w:t>报告期末本基金投资的股指期货交易情况说明</w:t>
      </w:r>
    </w:p>
    <w:p w:rsidR="00B46C5C" w:rsidRDefault="00CF2B4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本基金本报告期末未持有股指期货。</w:t>
      </w:r>
    </w:p>
    <w:p w:rsidR="00B46C5C" w:rsidRDefault="00B46C5C">
      <w:pPr>
        <w:adjustRightInd w:val="0"/>
        <w:snapToGrid w:val="0"/>
        <w:spacing w:line="360" w:lineRule="exact"/>
        <w:rPr>
          <w:rFonts w:asciiTheme="minorEastAsia" w:eastAsiaTheme="minorEastAsia" w:hAnsiTheme="minorEastAsia"/>
          <w:color w:val="000000" w:themeColor="text1"/>
          <w:sz w:val="24"/>
          <w:szCs w:val="24"/>
        </w:rPr>
      </w:pPr>
    </w:p>
    <w:p w:rsidR="00B46C5C" w:rsidRDefault="00CF2B4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w:t>
      </w:r>
      <w:r>
        <w:rPr>
          <w:rFonts w:asciiTheme="minorEastAsia" w:eastAsiaTheme="minorEastAsia" w:hAnsiTheme="minorEastAsia" w:hint="eastAsia"/>
          <w:b/>
          <w:bCs/>
          <w:color w:val="000000" w:themeColor="text1"/>
          <w:kern w:val="0"/>
          <w:sz w:val="24"/>
          <w:szCs w:val="24"/>
        </w:rPr>
        <w:t>报告期末本基金投资的国债期货交易情况说明</w:t>
      </w:r>
    </w:p>
    <w:p w:rsidR="00B46C5C" w:rsidRDefault="00CF2B46">
      <w:pPr>
        <w:autoSpaceDE w:val="0"/>
        <w:autoSpaceDN w:val="0"/>
        <w:adjustRightInd w:val="0"/>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本基金本报告期末未持有国债期货。</w:t>
      </w:r>
    </w:p>
    <w:p w:rsidR="00B46C5C" w:rsidRDefault="00CF2B4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投资组合报告附注</w:t>
      </w:r>
    </w:p>
    <w:p w:rsidR="00B46C5C" w:rsidRDefault="00CF2B4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报告期内本基金投资的前十名证券的发行主体本期没有出现被监管部门立案调查，或在报告编制日前一年内受到公开谴责、处罚的情形。</w:t>
      </w:r>
    </w:p>
    <w:p w:rsidR="00B46C5C" w:rsidRDefault="00CF2B46">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报告期内本基金投资的前十名股票中没有在基金合同规定备选股票库之外的股票。</w:t>
      </w:r>
    </w:p>
    <w:p w:rsidR="00B46C5C" w:rsidRDefault="00CF2B4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其他资产构成</w:t>
      </w:r>
    </w:p>
    <w:tbl>
      <w:tblPr>
        <w:tblStyle w:val="af8"/>
        <w:tblW w:w="8513" w:type="dxa"/>
        <w:tblInd w:w="15" w:type="dxa"/>
        <w:tblLayout w:type="fixed"/>
        <w:tblLook w:val="04A0" w:firstRow="1" w:lastRow="0" w:firstColumn="1" w:lastColumn="0" w:noHBand="0" w:noVBand="1"/>
      </w:tblPr>
      <w:tblGrid>
        <w:gridCol w:w="1235"/>
        <w:gridCol w:w="2470"/>
        <w:gridCol w:w="4808"/>
      </w:tblGrid>
      <w:tr w:rsidR="00B46C5C">
        <w:tc>
          <w:tcPr>
            <w:tcW w:w="1235" w:type="dxa"/>
            <w:vAlign w:val="center"/>
          </w:tcPr>
          <w:p w:rsidR="00B46C5C" w:rsidRDefault="00CF2B46">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序号</w:t>
            </w:r>
          </w:p>
        </w:tc>
        <w:tc>
          <w:tcPr>
            <w:tcW w:w="2470" w:type="dxa"/>
            <w:vAlign w:val="center"/>
          </w:tcPr>
          <w:p w:rsidR="00B46C5C" w:rsidRDefault="00CF2B46">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名称</w:t>
            </w:r>
          </w:p>
        </w:tc>
        <w:tc>
          <w:tcPr>
            <w:tcW w:w="4808" w:type="dxa"/>
            <w:vAlign w:val="center"/>
          </w:tcPr>
          <w:p w:rsidR="00B46C5C" w:rsidRDefault="00CF2B46">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金额</w:t>
            </w:r>
            <w:r>
              <w:rPr>
                <w:rFonts w:asciiTheme="minorEastAsia" w:eastAsiaTheme="minorEastAsia" w:hAnsiTheme="minorEastAsia" w:cs="宋体" w:hint="eastAsia"/>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hint="eastAsia"/>
                <w:color w:val="000000" w:themeColor="text1"/>
                <w:kern w:val="0"/>
              </w:rPr>
              <w:t>)</w:t>
            </w:r>
          </w:p>
        </w:tc>
      </w:tr>
      <w:tr w:rsidR="00B46C5C">
        <w:tc>
          <w:tcPr>
            <w:tcW w:w="1235" w:type="dxa"/>
            <w:vAlign w:val="center"/>
          </w:tcPr>
          <w:p w:rsidR="00B46C5C" w:rsidRDefault="00CF2B46">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470" w:type="dxa"/>
            <w:vAlign w:val="center"/>
          </w:tcPr>
          <w:p w:rsidR="00B46C5C" w:rsidRDefault="00CF2B46">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808" w:type="dxa"/>
            <w:vAlign w:val="center"/>
          </w:tcPr>
          <w:p w:rsidR="00B46C5C" w:rsidRDefault="00CF2B46">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526,967.50</w:t>
            </w:r>
          </w:p>
        </w:tc>
      </w:tr>
      <w:tr w:rsidR="00B46C5C">
        <w:tc>
          <w:tcPr>
            <w:tcW w:w="1235" w:type="dxa"/>
            <w:vAlign w:val="center"/>
          </w:tcPr>
          <w:p w:rsidR="00B46C5C" w:rsidRDefault="00CF2B46">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2470" w:type="dxa"/>
            <w:vAlign w:val="center"/>
          </w:tcPr>
          <w:p w:rsidR="00B46C5C" w:rsidRDefault="00CF2B46">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808" w:type="dxa"/>
            <w:vAlign w:val="center"/>
          </w:tcPr>
          <w:p w:rsidR="00B46C5C" w:rsidRDefault="00CF2B46">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4,858,914.73</w:t>
            </w:r>
          </w:p>
        </w:tc>
      </w:tr>
      <w:tr w:rsidR="00B46C5C">
        <w:tc>
          <w:tcPr>
            <w:tcW w:w="1235" w:type="dxa"/>
            <w:vAlign w:val="center"/>
          </w:tcPr>
          <w:p w:rsidR="00B46C5C" w:rsidRDefault="00CF2B46">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w:t>
            </w:r>
          </w:p>
        </w:tc>
        <w:tc>
          <w:tcPr>
            <w:tcW w:w="2470" w:type="dxa"/>
            <w:vAlign w:val="center"/>
          </w:tcPr>
          <w:p w:rsidR="00B46C5C" w:rsidRDefault="00CF2B46">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808" w:type="dxa"/>
            <w:vAlign w:val="center"/>
          </w:tcPr>
          <w:p w:rsidR="00B46C5C" w:rsidRDefault="00CF2B46">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B46C5C">
        <w:tc>
          <w:tcPr>
            <w:tcW w:w="1235" w:type="dxa"/>
            <w:vAlign w:val="center"/>
          </w:tcPr>
          <w:p w:rsidR="00B46C5C" w:rsidRDefault="00CF2B46">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470" w:type="dxa"/>
            <w:vAlign w:val="center"/>
          </w:tcPr>
          <w:p w:rsidR="00B46C5C" w:rsidRDefault="00CF2B46">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808" w:type="dxa"/>
            <w:vAlign w:val="center"/>
          </w:tcPr>
          <w:p w:rsidR="00B46C5C" w:rsidRDefault="00CF2B46">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46,608.93</w:t>
            </w:r>
          </w:p>
        </w:tc>
      </w:tr>
      <w:tr w:rsidR="00B46C5C">
        <w:tc>
          <w:tcPr>
            <w:tcW w:w="1235" w:type="dxa"/>
            <w:vAlign w:val="center"/>
          </w:tcPr>
          <w:p w:rsidR="00B46C5C" w:rsidRDefault="00CF2B46">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w:t>
            </w:r>
          </w:p>
        </w:tc>
        <w:tc>
          <w:tcPr>
            <w:tcW w:w="2470" w:type="dxa"/>
            <w:vAlign w:val="center"/>
          </w:tcPr>
          <w:p w:rsidR="00B46C5C" w:rsidRDefault="00CF2B46">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808" w:type="dxa"/>
            <w:vAlign w:val="center"/>
          </w:tcPr>
          <w:p w:rsidR="00B46C5C" w:rsidRDefault="00CF2B46">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510,853.10</w:t>
            </w:r>
          </w:p>
        </w:tc>
      </w:tr>
      <w:tr w:rsidR="00B46C5C">
        <w:tc>
          <w:tcPr>
            <w:tcW w:w="1235" w:type="dxa"/>
            <w:vAlign w:val="center"/>
          </w:tcPr>
          <w:p w:rsidR="00B46C5C" w:rsidRDefault="00CF2B46">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w:t>
            </w:r>
          </w:p>
        </w:tc>
        <w:tc>
          <w:tcPr>
            <w:tcW w:w="2470" w:type="dxa"/>
            <w:vAlign w:val="center"/>
          </w:tcPr>
          <w:p w:rsidR="00B46C5C" w:rsidRDefault="00CF2B46">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808" w:type="dxa"/>
            <w:vAlign w:val="center"/>
          </w:tcPr>
          <w:p w:rsidR="00B46C5C" w:rsidRDefault="00CF2B46">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B46C5C">
        <w:tc>
          <w:tcPr>
            <w:tcW w:w="1235" w:type="dxa"/>
            <w:vAlign w:val="center"/>
          </w:tcPr>
          <w:p w:rsidR="00B46C5C" w:rsidRDefault="00CF2B46">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470" w:type="dxa"/>
            <w:vAlign w:val="center"/>
          </w:tcPr>
          <w:p w:rsidR="00B46C5C" w:rsidRDefault="00CF2B46">
            <w:pPr>
              <w:autoSpaceDE w:val="0"/>
              <w:autoSpaceDN w:val="0"/>
              <w:adjustRightInd w:val="0"/>
              <w:spacing w:before="29" w:line="360" w:lineRule="auto"/>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808" w:type="dxa"/>
            <w:vAlign w:val="center"/>
          </w:tcPr>
          <w:p w:rsidR="00B46C5C" w:rsidRDefault="00CF2B46">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B46C5C">
        <w:tc>
          <w:tcPr>
            <w:tcW w:w="1235" w:type="dxa"/>
            <w:vAlign w:val="center"/>
          </w:tcPr>
          <w:p w:rsidR="00B46C5C" w:rsidRDefault="00CF2B46">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8</w:t>
            </w:r>
          </w:p>
        </w:tc>
        <w:tc>
          <w:tcPr>
            <w:tcW w:w="2470" w:type="dxa"/>
            <w:vAlign w:val="center"/>
          </w:tcPr>
          <w:p w:rsidR="00B46C5C" w:rsidRDefault="00CF2B46">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808" w:type="dxa"/>
            <w:vAlign w:val="center"/>
          </w:tcPr>
          <w:p w:rsidR="00B46C5C" w:rsidRDefault="00CF2B46">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B46C5C">
        <w:tc>
          <w:tcPr>
            <w:tcW w:w="1235" w:type="dxa"/>
            <w:vAlign w:val="center"/>
          </w:tcPr>
          <w:p w:rsidR="00B46C5C" w:rsidRDefault="00CF2B46">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470" w:type="dxa"/>
            <w:vAlign w:val="center"/>
          </w:tcPr>
          <w:p w:rsidR="00B46C5C" w:rsidRDefault="00CF2B46">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808" w:type="dxa"/>
            <w:vAlign w:val="center"/>
          </w:tcPr>
          <w:p w:rsidR="00B46C5C" w:rsidRDefault="00CF2B46">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5,943,344.26</w:t>
            </w:r>
          </w:p>
        </w:tc>
      </w:tr>
    </w:tbl>
    <w:p w:rsidR="00B46C5C" w:rsidRDefault="00B46C5C">
      <w:pPr>
        <w:autoSpaceDE w:val="0"/>
        <w:autoSpaceDN w:val="0"/>
        <w:adjustRightInd w:val="0"/>
        <w:spacing w:line="360" w:lineRule="auto"/>
        <w:rPr>
          <w:rFonts w:asciiTheme="minorEastAsia" w:eastAsiaTheme="minorEastAsia" w:hAnsiTheme="minorEastAsia"/>
          <w:color w:val="000000" w:themeColor="text1"/>
          <w:sz w:val="24"/>
          <w:szCs w:val="24"/>
        </w:rPr>
      </w:pPr>
    </w:p>
    <w:p w:rsidR="00B46C5C" w:rsidRDefault="00CF2B4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4</w:t>
      </w:r>
      <w:r>
        <w:rPr>
          <w:rFonts w:asciiTheme="minorEastAsia" w:eastAsiaTheme="minorEastAsia" w:hAnsiTheme="minorEastAsia" w:hint="eastAsia"/>
          <w:b/>
          <w:bCs/>
          <w:color w:val="000000" w:themeColor="text1"/>
          <w:kern w:val="0"/>
          <w:sz w:val="24"/>
          <w:szCs w:val="24"/>
        </w:rPr>
        <w:t>报告期末持有的处于转股期的可转换债券明细</w:t>
      </w:r>
    </w:p>
    <w:p w:rsidR="00B46C5C" w:rsidRDefault="00CF2B4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本基金本报告期末未持有处于转股期的可转换债券。</w:t>
      </w:r>
    </w:p>
    <w:p w:rsidR="00B46C5C" w:rsidRDefault="00B46C5C">
      <w:pPr>
        <w:autoSpaceDE w:val="0"/>
        <w:autoSpaceDN w:val="0"/>
        <w:adjustRightInd w:val="0"/>
        <w:spacing w:line="360" w:lineRule="auto"/>
        <w:rPr>
          <w:rFonts w:asciiTheme="minorEastAsia" w:eastAsiaTheme="minorEastAsia" w:hAnsiTheme="minorEastAsia"/>
          <w:color w:val="000000" w:themeColor="text1"/>
          <w:sz w:val="24"/>
          <w:szCs w:val="24"/>
        </w:rPr>
      </w:pPr>
    </w:p>
    <w:p w:rsidR="00B46C5C" w:rsidRDefault="00CF2B4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报告期末前十名股票中存在流通受限情况的说明</w:t>
      </w:r>
    </w:p>
    <w:p w:rsidR="00B46C5C" w:rsidRDefault="00CF2B4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本基金本报告期末前十名股票中不存在流通受限情况。</w:t>
      </w:r>
    </w:p>
    <w:p w:rsidR="00B46C5C" w:rsidRDefault="00B46C5C">
      <w:pPr>
        <w:autoSpaceDE w:val="0"/>
        <w:autoSpaceDN w:val="0"/>
        <w:adjustRightInd w:val="0"/>
        <w:spacing w:line="360" w:lineRule="auto"/>
        <w:rPr>
          <w:rFonts w:asciiTheme="minorEastAsia" w:eastAsiaTheme="minorEastAsia" w:hAnsiTheme="minorEastAsia"/>
          <w:color w:val="000000" w:themeColor="text1"/>
          <w:sz w:val="24"/>
          <w:szCs w:val="24"/>
        </w:rPr>
      </w:pPr>
    </w:p>
    <w:p w:rsidR="00B46C5C" w:rsidRDefault="00CF2B4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6</w:t>
      </w:r>
      <w:r>
        <w:rPr>
          <w:rFonts w:asciiTheme="minorEastAsia" w:eastAsiaTheme="minorEastAsia" w:hAnsiTheme="minorEastAsia" w:hint="eastAsia"/>
          <w:b/>
          <w:bCs/>
          <w:color w:val="000000" w:themeColor="text1"/>
          <w:kern w:val="0"/>
          <w:sz w:val="24"/>
          <w:szCs w:val="24"/>
        </w:rPr>
        <w:t>投资组合报告附注的其他文字描述部分</w:t>
      </w:r>
    </w:p>
    <w:p w:rsidR="00B46C5C" w:rsidRDefault="00CF2B4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因四舍五入原因，投资组合报告中分项之和与合计可能存在尾差。</w:t>
      </w:r>
    </w:p>
    <w:p w:rsidR="00B46C5C" w:rsidRDefault="00CF2B46">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6  </w:t>
      </w:r>
      <w:r>
        <w:rPr>
          <w:rFonts w:asciiTheme="minorEastAsia" w:eastAsiaTheme="minorEastAsia" w:hAnsiTheme="minorEastAsia" w:hint="eastAsia"/>
          <w:color w:val="000000" w:themeColor="text1"/>
          <w:kern w:val="0"/>
          <w:sz w:val="24"/>
          <w:szCs w:val="24"/>
        </w:rPr>
        <w:t>开放式基金份额变动</w:t>
      </w:r>
    </w:p>
    <w:p w:rsidR="00B46C5C" w:rsidRDefault="00CF2B46">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B46C5C">
        <w:tc>
          <w:tcPr>
            <w:tcW w:w="4609" w:type="dxa"/>
            <w:tcBorders>
              <w:top w:val="single" w:sz="8" w:space="0" w:color="000000"/>
              <w:left w:val="single" w:sz="8" w:space="0" w:color="000000"/>
              <w:bottom w:val="single" w:sz="8" w:space="0" w:color="000000"/>
              <w:right w:val="single" w:sz="8" w:space="0" w:color="000000"/>
            </w:tcBorders>
            <w:vAlign w:val="center"/>
          </w:tcPr>
          <w:p w:rsidR="00B46C5C" w:rsidRDefault="00CF2B46">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B46C5C" w:rsidRDefault="00CF2B46">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2,057,883,540.18</w:t>
            </w:r>
          </w:p>
        </w:tc>
      </w:tr>
      <w:tr w:rsidR="00B46C5C">
        <w:tc>
          <w:tcPr>
            <w:tcW w:w="4609" w:type="dxa"/>
            <w:tcBorders>
              <w:top w:val="single" w:sz="8" w:space="0" w:color="000000"/>
              <w:left w:val="single" w:sz="8" w:space="0" w:color="000000"/>
              <w:bottom w:val="single" w:sz="8" w:space="0" w:color="000000"/>
              <w:right w:val="single" w:sz="8" w:space="0" w:color="000000"/>
            </w:tcBorders>
            <w:vAlign w:val="center"/>
          </w:tcPr>
          <w:p w:rsidR="00B46C5C" w:rsidRDefault="00CF2B46">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B46C5C" w:rsidRDefault="00CF2B46">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284,678,975.43</w:t>
            </w:r>
          </w:p>
        </w:tc>
      </w:tr>
      <w:tr w:rsidR="00B46C5C">
        <w:tc>
          <w:tcPr>
            <w:tcW w:w="4609" w:type="dxa"/>
            <w:tcBorders>
              <w:top w:val="single" w:sz="8" w:space="0" w:color="000000"/>
              <w:left w:val="single" w:sz="8" w:space="0" w:color="000000"/>
              <w:bottom w:val="single" w:sz="8" w:space="0" w:color="000000"/>
              <w:right w:val="single" w:sz="8" w:space="0" w:color="000000"/>
            </w:tcBorders>
            <w:vAlign w:val="center"/>
          </w:tcPr>
          <w:p w:rsidR="00B46C5C" w:rsidRDefault="00CF2B46">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减：</w:t>
            </w: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B46C5C" w:rsidRDefault="00CF2B46">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142,990,274.26</w:t>
            </w:r>
          </w:p>
        </w:tc>
      </w:tr>
      <w:tr w:rsidR="00B46C5C">
        <w:tc>
          <w:tcPr>
            <w:tcW w:w="4609" w:type="dxa"/>
            <w:tcBorders>
              <w:top w:val="single" w:sz="8" w:space="0" w:color="000000"/>
              <w:left w:val="single" w:sz="8" w:space="0" w:color="000000"/>
              <w:bottom w:val="single" w:sz="8" w:space="0" w:color="000000"/>
              <w:right w:val="single" w:sz="8" w:space="0" w:color="000000"/>
            </w:tcBorders>
            <w:vAlign w:val="center"/>
          </w:tcPr>
          <w:p w:rsidR="00B46C5C" w:rsidRDefault="00CF2B46">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B46C5C" w:rsidRDefault="00CF2B46">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B46C5C">
        <w:tc>
          <w:tcPr>
            <w:tcW w:w="4609" w:type="dxa"/>
            <w:tcBorders>
              <w:top w:val="single" w:sz="8" w:space="0" w:color="000000"/>
              <w:left w:val="single" w:sz="8" w:space="0" w:color="000000"/>
              <w:bottom w:val="single" w:sz="8" w:space="0" w:color="000000"/>
              <w:right w:val="single" w:sz="8" w:space="0" w:color="000000"/>
            </w:tcBorders>
            <w:vAlign w:val="center"/>
          </w:tcPr>
          <w:p w:rsidR="00B46C5C" w:rsidRDefault="00CF2B46">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B46C5C" w:rsidRDefault="00CF2B46">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2,199,572,241.35</w:t>
            </w:r>
          </w:p>
        </w:tc>
      </w:tr>
    </w:tbl>
    <w:p w:rsidR="00B46C5C" w:rsidRDefault="00CF2B46">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w:t>
      </w: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B46C5C" w:rsidRDefault="00CF2B46">
      <w:pPr>
        <w:spacing w:line="360" w:lineRule="auto"/>
        <w:jc w:val="left"/>
        <w:rPr>
          <w:color w:val="000000" w:themeColor="text1"/>
          <w:sz w:val="24"/>
          <w:szCs w:val="24"/>
        </w:rPr>
      </w:pPr>
      <w:r>
        <w:rPr>
          <w:b/>
          <w:color w:val="000000" w:themeColor="text1"/>
          <w:sz w:val="24"/>
        </w:rPr>
        <w:t xml:space="preserve">7.1 </w:t>
      </w:r>
      <w:r>
        <w:rPr>
          <w:rFonts w:hint="eastAsia"/>
          <w:b/>
          <w:color w:val="000000" w:themeColor="text1"/>
          <w:sz w:val="24"/>
        </w:rPr>
        <w:t>基金管理人持有本基金份额变动情况</w:t>
      </w:r>
    </w:p>
    <w:p w:rsidR="00B46C5C" w:rsidRDefault="00CF2B46">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s="宋体"/>
          <w:color w:val="000000" w:themeColor="text1"/>
          <w:kern w:val="0"/>
        </w:rPr>
        <w:t>无。</w:t>
      </w:r>
    </w:p>
    <w:p w:rsidR="00B46C5C" w:rsidRDefault="00B46C5C">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B46C5C" w:rsidRDefault="00CF2B46">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hint="eastAsia"/>
          <w:color w:val="000000" w:themeColor="text1"/>
          <w:kern w:val="0"/>
          <w:sz w:val="24"/>
          <w:szCs w:val="24"/>
        </w:rPr>
        <w:t>8</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备查文件目录</w:t>
      </w:r>
    </w:p>
    <w:p w:rsidR="00B46C5C" w:rsidRDefault="00CF2B4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备查文件目录</w:t>
      </w:r>
    </w:p>
    <w:p w:rsidR="00B46C5C" w:rsidRDefault="00CF2B4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1. </w:t>
      </w:r>
      <w:r>
        <w:rPr>
          <w:rFonts w:asciiTheme="minorEastAsia" w:eastAsiaTheme="minorEastAsia" w:hAnsiTheme="minorEastAsia" w:hint="eastAsia"/>
          <w:color w:val="000000" w:themeColor="text1"/>
        </w:rPr>
        <w:t>中国证监会批准上投摩根智慧互联股票型证券投资基金设立的文件；</w:t>
      </w:r>
    </w:p>
    <w:p w:rsidR="00B46C5C" w:rsidRDefault="00CF2B4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2. </w:t>
      </w:r>
      <w:r>
        <w:rPr>
          <w:rFonts w:asciiTheme="minorEastAsia" w:eastAsiaTheme="minorEastAsia" w:hAnsiTheme="minorEastAsia" w:hint="eastAsia"/>
          <w:color w:val="000000" w:themeColor="text1"/>
        </w:rPr>
        <w:t>《上投摩根智慧互联股票型证券投资基金基金合同》；</w:t>
      </w:r>
    </w:p>
    <w:p w:rsidR="00B46C5C" w:rsidRDefault="00CF2B4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3. </w:t>
      </w:r>
      <w:r>
        <w:rPr>
          <w:rFonts w:asciiTheme="minorEastAsia" w:eastAsiaTheme="minorEastAsia" w:hAnsiTheme="minorEastAsia" w:hint="eastAsia"/>
          <w:color w:val="000000" w:themeColor="text1"/>
        </w:rPr>
        <w:t>《上投摩根智慧互联股票型证券投资基金基金托管协议》；</w:t>
      </w:r>
    </w:p>
    <w:p w:rsidR="00B46C5C" w:rsidRDefault="00CF2B4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4. </w:t>
      </w:r>
      <w:r>
        <w:rPr>
          <w:rFonts w:asciiTheme="minorEastAsia" w:eastAsiaTheme="minorEastAsia" w:hAnsiTheme="minorEastAsia" w:hint="eastAsia"/>
          <w:color w:val="000000" w:themeColor="text1"/>
        </w:rPr>
        <w:t>《上投摩根基金管理有限公司开放式基金业务规则》；</w:t>
      </w:r>
    </w:p>
    <w:p w:rsidR="00B46C5C" w:rsidRDefault="00CF2B4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5. </w:t>
      </w:r>
      <w:r>
        <w:rPr>
          <w:rFonts w:asciiTheme="minorEastAsia" w:eastAsiaTheme="minorEastAsia" w:hAnsiTheme="minorEastAsia" w:hint="eastAsia"/>
          <w:color w:val="000000" w:themeColor="text1"/>
        </w:rPr>
        <w:t>基金管理人业务资格批件、营业执照；</w:t>
      </w:r>
    </w:p>
    <w:p w:rsidR="00B46C5C" w:rsidRDefault="00CF2B4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6. </w:t>
      </w:r>
      <w:r>
        <w:rPr>
          <w:rFonts w:asciiTheme="minorEastAsia" w:eastAsiaTheme="minorEastAsia" w:hAnsiTheme="minorEastAsia" w:hint="eastAsia"/>
          <w:color w:val="000000" w:themeColor="text1"/>
        </w:rPr>
        <w:t>基金托管人业务资格批件和营业执照。</w:t>
      </w:r>
    </w:p>
    <w:p w:rsidR="00B46C5C" w:rsidRDefault="00B46C5C">
      <w:pPr>
        <w:spacing w:line="360" w:lineRule="auto"/>
        <w:ind w:firstLineChars="200" w:firstLine="480"/>
        <w:rPr>
          <w:rFonts w:asciiTheme="minorEastAsia" w:eastAsiaTheme="minorEastAsia" w:hAnsiTheme="minorEastAsia"/>
          <w:color w:val="000000" w:themeColor="text1"/>
          <w:sz w:val="24"/>
          <w:szCs w:val="24"/>
        </w:rPr>
      </w:pPr>
    </w:p>
    <w:p w:rsidR="00B46C5C" w:rsidRDefault="00CF2B4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2</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存放地点</w:t>
      </w:r>
    </w:p>
    <w:p w:rsidR="00B46C5C" w:rsidRDefault="00CF2B4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基金管理人或基金托管人处。</w:t>
      </w:r>
    </w:p>
    <w:p w:rsidR="00B46C5C" w:rsidRDefault="00B46C5C">
      <w:pPr>
        <w:spacing w:line="360" w:lineRule="auto"/>
        <w:ind w:firstLineChars="200" w:firstLine="480"/>
        <w:rPr>
          <w:rFonts w:asciiTheme="minorEastAsia" w:eastAsiaTheme="minorEastAsia" w:hAnsiTheme="minorEastAsia"/>
          <w:color w:val="000000" w:themeColor="text1"/>
          <w:sz w:val="24"/>
          <w:szCs w:val="24"/>
        </w:rPr>
      </w:pPr>
    </w:p>
    <w:p w:rsidR="00B46C5C" w:rsidRDefault="00CF2B46">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查阅方式</w:t>
      </w:r>
    </w:p>
    <w:p w:rsidR="00B46C5C" w:rsidRDefault="00CF2B46">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投资者可在营业时间免费查阅，也可按工本费购买复印件。</w:t>
      </w:r>
    </w:p>
    <w:p w:rsidR="00B46C5C" w:rsidRDefault="00B46C5C">
      <w:pPr>
        <w:spacing w:line="360" w:lineRule="auto"/>
        <w:ind w:left="840"/>
        <w:jc w:val="right"/>
        <w:rPr>
          <w:rFonts w:asciiTheme="minorEastAsia" w:eastAsiaTheme="minorEastAsia" w:hAnsiTheme="minorEastAsia"/>
          <w:color w:val="000000" w:themeColor="text1"/>
          <w:sz w:val="24"/>
          <w:szCs w:val="24"/>
        </w:rPr>
      </w:pPr>
    </w:p>
    <w:p w:rsidR="00B46C5C" w:rsidRDefault="00B46C5C">
      <w:pPr>
        <w:spacing w:line="360" w:lineRule="auto"/>
        <w:ind w:left="840"/>
        <w:jc w:val="right"/>
        <w:rPr>
          <w:rFonts w:asciiTheme="minorEastAsia" w:eastAsiaTheme="minorEastAsia" w:hAnsiTheme="minorEastAsia"/>
          <w:color w:val="000000" w:themeColor="text1"/>
          <w:sz w:val="24"/>
          <w:szCs w:val="24"/>
        </w:rPr>
      </w:pPr>
    </w:p>
    <w:p w:rsidR="00B46C5C" w:rsidRDefault="00B46C5C">
      <w:pPr>
        <w:spacing w:line="360" w:lineRule="auto"/>
        <w:ind w:left="840"/>
        <w:jc w:val="right"/>
        <w:rPr>
          <w:rFonts w:asciiTheme="minorEastAsia" w:eastAsiaTheme="minorEastAsia" w:hAnsiTheme="minorEastAsia"/>
          <w:color w:val="000000" w:themeColor="text1"/>
          <w:sz w:val="24"/>
          <w:szCs w:val="24"/>
        </w:rPr>
      </w:pPr>
    </w:p>
    <w:p w:rsidR="00B46C5C" w:rsidRDefault="00B46C5C">
      <w:pPr>
        <w:spacing w:line="360" w:lineRule="auto"/>
        <w:ind w:left="840"/>
        <w:jc w:val="right"/>
        <w:rPr>
          <w:rFonts w:asciiTheme="minorEastAsia" w:eastAsiaTheme="minorEastAsia" w:hAnsiTheme="minorEastAsia"/>
          <w:color w:val="000000" w:themeColor="text1"/>
          <w:sz w:val="24"/>
          <w:szCs w:val="24"/>
        </w:rPr>
      </w:pPr>
    </w:p>
    <w:p w:rsidR="00B46C5C" w:rsidRDefault="00B46C5C">
      <w:pPr>
        <w:spacing w:line="360" w:lineRule="auto"/>
        <w:ind w:left="840"/>
        <w:jc w:val="right"/>
        <w:rPr>
          <w:rFonts w:asciiTheme="minorEastAsia" w:eastAsiaTheme="minorEastAsia" w:hAnsiTheme="minorEastAsia"/>
          <w:color w:val="000000" w:themeColor="text1"/>
          <w:sz w:val="24"/>
          <w:szCs w:val="24"/>
        </w:rPr>
      </w:pPr>
    </w:p>
    <w:p w:rsidR="00B46C5C" w:rsidRDefault="00B46C5C">
      <w:pPr>
        <w:spacing w:line="360" w:lineRule="auto"/>
        <w:ind w:left="840"/>
        <w:jc w:val="right"/>
        <w:rPr>
          <w:rFonts w:asciiTheme="minorEastAsia" w:eastAsiaTheme="minorEastAsia" w:hAnsiTheme="minorEastAsia"/>
          <w:color w:val="000000" w:themeColor="text1"/>
          <w:sz w:val="24"/>
          <w:szCs w:val="24"/>
        </w:rPr>
      </w:pPr>
    </w:p>
    <w:p w:rsidR="00B46C5C" w:rsidRDefault="00B46C5C">
      <w:pPr>
        <w:spacing w:line="360" w:lineRule="auto"/>
        <w:ind w:left="840"/>
        <w:jc w:val="right"/>
        <w:rPr>
          <w:rFonts w:asciiTheme="minorEastAsia" w:eastAsiaTheme="minorEastAsia" w:hAnsiTheme="minorEastAsia"/>
          <w:color w:val="000000" w:themeColor="text1"/>
          <w:sz w:val="24"/>
          <w:szCs w:val="24"/>
        </w:rPr>
      </w:pPr>
    </w:p>
    <w:p w:rsidR="00B46C5C" w:rsidRDefault="00B46C5C">
      <w:pPr>
        <w:spacing w:line="360" w:lineRule="auto"/>
        <w:ind w:left="840"/>
        <w:jc w:val="right"/>
        <w:rPr>
          <w:rFonts w:asciiTheme="minorEastAsia" w:eastAsiaTheme="minorEastAsia" w:hAnsiTheme="minorEastAsia"/>
          <w:color w:val="000000" w:themeColor="text1"/>
          <w:sz w:val="24"/>
          <w:szCs w:val="24"/>
        </w:rPr>
      </w:pPr>
    </w:p>
    <w:p w:rsidR="00B46C5C" w:rsidRDefault="00CF2B46">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上投摩根基金管理有限公司</w:t>
      </w:r>
    </w:p>
    <w:p w:rsidR="00B46C5C" w:rsidRDefault="00CF2B46">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二〇二〇年一月二十日</w:t>
      </w:r>
    </w:p>
    <w:p w:rsidR="00B46C5C" w:rsidRDefault="00B46C5C">
      <w:pPr>
        <w:spacing w:line="360" w:lineRule="auto"/>
        <w:ind w:left="840"/>
        <w:jc w:val="right"/>
        <w:rPr>
          <w:rFonts w:asciiTheme="minorEastAsia" w:eastAsiaTheme="minorEastAsia" w:hAnsiTheme="minorEastAsia"/>
          <w:b/>
          <w:bCs/>
          <w:color w:val="000000" w:themeColor="text1"/>
          <w:sz w:val="24"/>
          <w:szCs w:val="24"/>
        </w:rPr>
      </w:pPr>
    </w:p>
    <w:p w:rsidR="00B46C5C" w:rsidRDefault="00B46C5C">
      <w:pPr>
        <w:rPr>
          <w:rFonts w:asciiTheme="minorEastAsia" w:eastAsiaTheme="minorEastAsia" w:hAnsiTheme="minorEastAsia"/>
          <w:color w:val="000000" w:themeColor="text1"/>
          <w:sz w:val="24"/>
          <w:szCs w:val="24"/>
        </w:rPr>
      </w:pPr>
    </w:p>
    <w:sectPr w:rsidR="00B46C5C">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F2B46">
      <w:r>
        <w:separator/>
      </w:r>
    </w:p>
  </w:endnote>
  <w:endnote w:type="continuationSeparator" w:id="0">
    <w:p w:rsidR="00000000" w:rsidRDefault="00CF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C5C" w:rsidRDefault="00CF2B46">
    <w:pPr>
      <w:pStyle w:val="ac"/>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Pr="00CF2B46">
      <w:rPr>
        <w:noProof/>
        <w:lang w:val="zh-CN"/>
      </w:rPr>
      <w:t>1</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C5C" w:rsidRDefault="00CF2B46">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w:t>
    </w:r>
    <w:r>
      <w:rPr>
        <w:rStyle w:val="af3"/>
      </w:rPr>
      <w:fldChar w:fldCharType="end"/>
    </w:r>
  </w:p>
  <w:p w:rsidR="00B46C5C" w:rsidRDefault="00B46C5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F2B46">
      <w:r>
        <w:separator/>
      </w:r>
    </w:p>
  </w:footnote>
  <w:footnote w:type="continuationSeparator" w:id="0">
    <w:p w:rsidR="00000000" w:rsidRDefault="00CF2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C5C" w:rsidRDefault="00CF2B46">
    <w:pPr>
      <w:pStyle w:val="ad"/>
      <w:pBdr>
        <w:bottom w:val="single" w:sz="6" w:space="0" w:color="auto"/>
      </w:pBdr>
      <w:jc w:val="right"/>
    </w:pPr>
    <w:r>
      <w:rPr>
        <w:rFonts w:hint="eastAsia"/>
      </w:rPr>
      <w:t>上投摩根智慧互联股票型证券投资基金</w:t>
    </w:r>
    <w:r>
      <w:rPr>
        <w:rFonts w:hint="eastAsia"/>
      </w:rPr>
      <w:t>2019</w:t>
    </w:r>
    <w:r>
      <w:rPr>
        <w:rFonts w:hint="eastAsia"/>
      </w:rPr>
      <w:t>年第</w:t>
    </w:r>
    <w:r>
      <w:rPr>
        <w:rFonts w:hint="eastAsia"/>
      </w:rPr>
      <w:t>4</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B6FBC"/>
    <w:rsid w:val="003C2B36"/>
    <w:rsid w:val="003C2DCA"/>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46C5C"/>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2B46"/>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5E020-3AF4-4762-87B7-3CBD37D03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Char"/>
    <w:uiPriority w:val="99"/>
    <w:semiHidden/>
    <w:qFormat/>
    <w:rPr>
      <w:b/>
      <w:bCs/>
    </w:rPr>
  </w:style>
  <w:style w:type="paragraph" w:styleId="a5">
    <w:name w:val="annotation text"/>
    <w:basedOn w:val="a"/>
    <w:link w:val="Char0"/>
    <w:uiPriority w:val="99"/>
    <w:semiHidden/>
    <w:qFormat/>
    <w:pPr>
      <w:jc w:val="left"/>
    </w:pPr>
  </w:style>
  <w:style w:type="paragraph" w:styleId="a6">
    <w:name w:val="Document Map"/>
    <w:basedOn w:val="a"/>
    <w:link w:val="Char1"/>
    <w:uiPriority w:val="99"/>
    <w:semiHidden/>
    <w:pPr>
      <w:shd w:val="clear" w:color="auto" w:fill="000080"/>
    </w:pPr>
  </w:style>
  <w:style w:type="paragraph" w:styleId="a7">
    <w:name w:val="Body Text"/>
    <w:basedOn w:val="a"/>
    <w:link w:val="Char2"/>
    <w:uiPriority w:val="99"/>
    <w:qFormat/>
    <w:pPr>
      <w:spacing w:after="120"/>
    </w:pPr>
  </w:style>
  <w:style w:type="paragraph" w:styleId="a8">
    <w:name w:val="Body Text Indent"/>
    <w:basedOn w:val="a"/>
    <w:link w:val="Char3"/>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9">
    <w:name w:val="Plain Text"/>
    <w:basedOn w:val="a"/>
    <w:link w:val="Char4"/>
    <w:uiPriority w:val="99"/>
    <w:rPr>
      <w:rFonts w:ascii="宋体" w:hAnsi="Courier New" w:cs="宋体"/>
    </w:rPr>
  </w:style>
  <w:style w:type="paragraph" w:styleId="aa">
    <w:name w:val="Date"/>
    <w:basedOn w:val="a"/>
    <w:next w:val="a"/>
    <w:link w:val="Char5"/>
    <w:qFormat/>
    <w:rPr>
      <w:sz w:val="24"/>
      <w:szCs w:val="24"/>
    </w:rPr>
  </w:style>
  <w:style w:type="paragraph" w:styleId="20">
    <w:name w:val="Body Text Indent 2"/>
    <w:basedOn w:val="a"/>
    <w:link w:val="2Char0"/>
    <w:uiPriority w:val="99"/>
    <w:qFormat/>
    <w:pPr>
      <w:spacing w:line="560" w:lineRule="exact"/>
      <w:ind w:firstLineChars="200" w:firstLine="480"/>
    </w:pPr>
    <w:rPr>
      <w:rFonts w:ascii="宋体" w:hAnsi="宋体" w:cs="宋体"/>
      <w:color w:val="FF0000"/>
      <w:sz w:val="24"/>
      <w:szCs w:val="24"/>
    </w:rPr>
  </w:style>
  <w:style w:type="paragraph" w:styleId="ab">
    <w:name w:val="Balloon Text"/>
    <w:basedOn w:val="a"/>
    <w:link w:val="Char6"/>
    <w:uiPriority w:val="99"/>
    <w:semiHidden/>
    <w:qFormat/>
    <w:rPr>
      <w:sz w:val="18"/>
      <w:szCs w:val="18"/>
    </w:rPr>
  </w:style>
  <w:style w:type="paragraph" w:styleId="ac">
    <w:name w:val="footer"/>
    <w:basedOn w:val="a"/>
    <w:link w:val="Char7"/>
    <w:uiPriority w:val="99"/>
    <w:qFormat/>
    <w:pPr>
      <w:tabs>
        <w:tab w:val="center" w:pos="4153"/>
        <w:tab w:val="right" w:pos="8306"/>
      </w:tabs>
      <w:snapToGrid w:val="0"/>
      <w:jc w:val="left"/>
    </w:pPr>
    <w:rPr>
      <w:sz w:val="18"/>
      <w:szCs w:val="18"/>
    </w:rPr>
  </w:style>
  <w:style w:type="paragraph" w:styleId="ad">
    <w:name w:val="header"/>
    <w:basedOn w:val="a"/>
    <w:link w:val="Char8"/>
    <w:uiPriority w:val="99"/>
    <w:pPr>
      <w:pBdr>
        <w:bottom w:val="single" w:sz="6" w:space="1" w:color="auto"/>
      </w:pBdr>
      <w:tabs>
        <w:tab w:val="center" w:pos="4153"/>
        <w:tab w:val="right" w:pos="8306"/>
      </w:tabs>
      <w:snapToGrid w:val="0"/>
      <w:jc w:val="center"/>
    </w:pPr>
    <w:rPr>
      <w:sz w:val="18"/>
      <w:szCs w:val="18"/>
    </w:rPr>
  </w:style>
  <w:style w:type="paragraph" w:styleId="ae">
    <w:name w:val="List"/>
    <w:basedOn w:val="a7"/>
    <w:uiPriority w:val="99"/>
    <w:pPr>
      <w:spacing w:after="220" w:line="220" w:lineRule="atLeast"/>
      <w:ind w:left="1440" w:hanging="360"/>
    </w:pPr>
  </w:style>
  <w:style w:type="paragraph" w:styleId="af">
    <w:name w:val="footnote text"/>
    <w:basedOn w:val="a"/>
    <w:link w:val="Char9"/>
    <w:pPr>
      <w:snapToGrid w:val="0"/>
      <w:jc w:val="left"/>
    </w:pPr>
    <w:rPr>
      <w:sz w:val="18"/>
      <w:szCs w:val="18"/>
    </w:rPr>
  </w:style>
  <w:style w:type="paragraph" w:styleId="30">
    <w:name w:val="Body Text Indent 3"/>
    <w:basedOn w:val="a"/>
    <w:link w:val="3Char0"/>
    <w:uiPriority w:val="99"/>
    <w:pPr>
      <w:spacing w:line="560" w:lineRule="exact"/>
      <w:ind w:firstLineChars="200" w:firstLine="420"/>
    </w:pPr>
    <w:rPr>
      <w:rFonts w:ascii="Arial" w:hAnsi="Arial" w:cs="Arial"/>
      <w:color w:val="FF0000"/>
    </w:rPr>
  </w:style>
  <w:style w:type="paragraph" w:styleId="af0">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0">
    <w:name w:val="index 1"/>
    <w:basedOn w:val="a"/>
    <w:next w:val="a"/>
    <w:uiPriority w:val="99"/>
    <w:semiHidden/>
    <w:qFormat/>
    <w:pPr>
      <w:jc w:val="right"/>
    </w:pPr>
    <w:rPr>
      <w:color w:val="008000"/>
    </w:rPr>
  </w:style>
  <w:style w:type="paragraph" w:styleId="af1">
    <w:name w:val="Title"/>
    <w:basedOn w:val="a"/>
    <w:next w:val="a"/>
    <w:link w:val="Chara"/>
    <w:uiPriority w:val="99"/>
    <w:qFormat/>
    <w:pPr>
      <w:spacing w:before="240" w:after="60"/>
      <w:jc w:val="center"/>
      <w:outlineLvl w:val="0"/>
    </w:pPr>
    <w:rPr>
      <w:rFonts w:ascii="Cambria" w:hAnsi="Cambria" w:cs="Cambria"/>
      <w:b/>
      <w:bCs/>
      <w:sz w:val="32"/>
      <w:szCs w:val="32"/>
    </w:rPr>
  </w:style>
  <w:style w:type="character" w:styleId="af2">
    <w:name w:val="Strong"/>
    <w:basedOn w:val="a1"/>
    <w:uiPriority w:val="22"/>
    <w:qFormat/>
    <w:rPr>
      <w:b/>
      <w:bCs/>
    </w:rPr>
  </w:style>
  <w:style w:type="character" w:styleId="af3">
    <w:name w:val="page number"/>
    <w:basedOn w:val="a1"/>
    <w:uiPriority w:val="99"/>
  </w:style>
  <w:style w:type="character" w:styleId="af4">
    <w:name w:val="FollowedHyperlink"/>
    <w:basedOn w:val="a1"/>
    <w:uiPriority w:val="99"/>
    <w:qFormat/>
    <w:rPr>
      <w:color w:val="800080"/>
      <w:u w:val="single"/>
    </w:rPr>
  </w:style>
  <w:style w:type="character" w:styleId="af5">
    <w:name w:val="Hyperlink"/>
    <w:basedOn w:val="a1"/>
    <w:uiPriority w:val="99"/>
    <w:rPr>
      <w:color w:val="0000FF"/>
      <w:u w:val="single"/>
    </w:rPr>
  </w:style>
  <w:style w:type="character" w:styleId="af6">
    <w:name w:val="annotation reference"/>
    <w:basedOn w:val="a1"/>
    <w:uiPriority w:val="99"/>
    <w:semiHidden/>
    <w:qFormat/>
    <w:rPr>
      <w:sz w:val="21"/>
      <w:szCs w:val="21"/>
    </w:rPr>
  </w:style>
  <w:style w:type="character" w:styleId="af7">
    <w:name w:val="footnote reference"/>
    <w:basedOn w:val="a1"/>
    <w:rPr>
      <w:vertAlign w:val="superscript"/>
    </w:rPr>
  </w:style>
  <w:style w:type="table" w:styleId="af8">
    <w:name w:val="Table Grid"/>
    <w:basedOn w:val="a2"/>
    <w:uiPriority w:val="9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9"/>
    <w:rPr>
      <w:rFonts w:ascii="Times New Roman" w:eastAsia="宋体" w:hAnsi="Times New Roman" w:cs="Times New Roman"/>
      <w:b/>
      <w:bCs/>
      <w:kern w:val="44"/>
      <w:sz w:val="44"/>
      <w:szCs w:val="44"/>
    </w:rPr>
  </w:style>
  <w:style w:type="character" w:customStyle="1" w:styleId="2Char">
    <w:name w:val="标题 2 Char"/>
    <w:basedOn w:val="a1"/>
    <w:link w:val="2"/>
    <w:uiPriority w:val="99"/>
    <w:rPr>
      <w:rFonts w:ascii="Arial" w:eastAsia="宋体" w:hAnsi="Arial" w:cs="Arial"/>
      <w:b/>
      <w:bCs/>
      <w:sz w:val="24"/>
      <w:szCs w:val="24"/>
    </w:rPr>
  </w:style>
  <w:style w:type="character" w:customStyle="1" w:styleId="3Char">
    <w:name w:val="标题 3 Char"/>
    <w:basedOn w:val="a1"/>
    <w:link w:val="3"/>
    <w:uiPriority w:val="99"/>
    <w:rPr>
      <w:rFonts w:ascii="Times New Roman" w:eastAsia="宋体" w:hAnsi="Times New Roman" w:cs="Times New Roman"/>
      <w:b/>
      <w:bCs/>
      <w:sz w:val="32"/>
      <w:szCs w:val="32"/>
    </w:rPr>
  </w:style>
  <w:style w:type="character" w:customStyle="1" w:styleId="Char3">
    <w:name w:val="正文文本缩进 Char"/>
    <w:basedOn w:val="a1"/>
    <w:link w:val="a8"/>
    <w:uiPriority w:val="99"/>
    <w:rPr>
      <w:rFonts w:ascii="Arial Unicode MS" w:eastAsia="Arial Unicode MS" w:hAnsi="Arial Unicode MS" w:cs="Arial Unicode MS"/>
      <w:kern w:val="0"/>
      <w:sz w:val="24"/>
      <w:szCs w:val="24"/>
    </w:rPr>
  </w:style>
  <w:style w:type="character" w:customStyle="1" w:styleId="Char4">
    <w:name w:val="纯文本 Char"/>
    <w:basedOn w:val="a1"/>
    <w:link w:val="a9"/>
    <w:uiPriority w:val="99"/>
    <w:rPr>
      <w:rFonts w:ascii="宋体" w:eastAsia="宋体" w:hAnsi="Courier New" w:cs="宋体"/>
      <w:szCs w:val="21"/>
    </w:rPr>
  </w:style>
  <w:style w:type="character" w:customStyle="1" w:styleId="2Char0">
    <w:name w:val="正文文本缩进 2 Char"/>
    <w:basedOn w:val="a1"/>
    <w:link w:val="20"/>
    <w:uiPriority w:val="99"/>
    <w:rPr>
      <w:rFonts w:ascii="宋体" w:eastAsia="宋体" w:hAnsi="宋体" w:cs="宋体"/>
      <w:color w:val="FF0000"/>
      <w:sz w:val="24"/>
      <w:szCs w:val="24"/>
    </w:rPr>
  </w:style>
  <w:style w:type="character" w:customStyle="1" w:styleId="Char7">
    <w:name w:val="页脚 Char"/>
    <w:basedOn w:val="a1"/>
    <w:link w:val="ac"/>
    <w:uiPriority w:val="99"/>
    <w:rPr>
      <w:rFonts w:ascii="Times New Roman" w:eastAsia="宋体" w:hAnsi="Times New Roman" w:cs="Times New Roman"/>
      <w:sz w:val="18"/>
      <w:szCs w:val="18"/>
    </w:rPr>
  </w:style>
  <w:style w:type="character" w:customStyle="1" w:styleId="3Char0">
    <w:name w:val="正文文本缩进 3 Char"/>
    <w:basedOn w:val="a1"/>
    <w:link w:val="30"/>
    <w:uiPriority w:val="99"/>
    <w:rPr>
      <w:rFonts w:ascii="Arial" w:eastAsia="宋体" w:hAnsi="Arial" w:cs="Arial"/>
      <w:color w:val="FF0000"/>
      <w:szCs w:val="21"/>
    </w:rPr>
  </w:style>
  <w:style w:type="character" w:customStyle="1" w:styleId="Char8">
    <w:name w:val="页眉 Char"/>
    <w:basedOn w:val="a1"/>
    <w:link w:val="ad"/>
    <w:uiPriority w:val="99"/>
    <w:rPr>
      <w:rFonts w:ascii="Times New Roman" w:eastAsia="宋体" w:hAnsi="Times New Roman" w:cs="Times New Roman"/>
      <w:sz w:val="18"/>
      <w:szCs w:val="18"/>
    </w:rPr>
  </w:style>
  <w:style w:type="character" w:customStyle="1" w:styleId="Char2">
    <w:name w:val="正文文本 Char"/>
    <w:basedOn w:val="a1"/>
    <w:link w:val="a7"/>
    <w:uiPriority w:val="99"/>
    <w:qFormat/>
    <w:rPr>
      <w:rFonts w:ascii="Times New Roman" w:eastAsia="宋体" w:hAnsi="Times New Roman" w:cs="Times New Roman"/>
      <w:szCs w:val="21"/>
    </w:rPr>
  </w:style>
  <w:style w:type="character" w:customStyle="1" w:styleId="Char5">
    <w:name w:val="日期 Char"/>
    <w:basedOn w:val="a1"/>
    <w:link w:val="aa"/>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Char6">
    <w:name w:val="批注框文本 Char"/>
    <w:basedOn w:val="a1"/>
    <w:link w:val="ab"/>
    <w:uiPriority w:val="99"/>
    <w:semiHidden/>
    <w:qFormat/>
    <w:rPr>
      <w:rFonts w:ascii="Times New Roman" w:eastAsia="宋体" w:hAnsi="Times New Roman" w:cs="Times New Roman"/>
      <w:sz w:val="18"/>
      <w:szCs w:val="18"/>
    </w:rPr>
  </w:style>
  <w:style w:type="character" w:customStyle="1" w:styleId="Char0">
    <w:name w:val="批注文字 Char"/>
    <w:basedOn w:val="a1"/>
    <w:link w:val="a5"/>
    <w:uiPriority w:val="99"/>
    <w:semiHidden/>
    <w:qFormat/>
    <w:rPr>
      <w:rFonts w:ascii="Times New Roman" w:eastAsia="宋体" w:hAnsi="Times New Roman" w:cs="Times New Roman"/>
      <w:szCs w:val="21"/>
    </w:rPr>
  </w:style>
  <w:style w:type="character" w:customStyle="1" w:styleId="Char">
    <w:name w:val="批注主题 Char"/>
    <w:basedOn w:val="Char0"/>
    <w:link w:val="a4"/>
    <w:uiPriority w:val="99"/>
    <w:semiHidden/>
    <w:qFormat/>
    <w:rPr>
      <w:rFonts w:ascii="Times New Roman" w:eastAsia="宋体" w:hAnsi="Times New Roman" w:cs="Times New Roman"/>
      <w:b/>
      <w:bCs/>
      <w:szCs w:val="21"/>
    </w:rPr>
  </w:style>
  <w:style w:type="paragraph" w:customStyle="1" w:styleId="Charb">
    <w:name w:val="Char"/>
    <w:basedOn w:val="a"/>
    <w:uiPriority w:val="99"/>
    <w:qFormat/>
  </w:style>
  <w:style w:type="character" w:customStyle="1" w:styleId="Char1">
    <w:name w:val="文档结构图 Char"/>
    <w:basedOn w:val="a1"/>
    <w:link w:val="a6"/>
    <w:uiPriority w:val="99"/>
    <w:semiHidden/>
    <w:rPr>
      <w:rFonts w:ascii="Times New Roman" w:eastAsia="宋体" w:hAnsi="Times New Roman" w:cs="Times New Roman"/>
      <w:szCs w:val="21"/>
      <w:shd w:val="clear" w:color="auto" w:fill="000080"/>
    </w:rPr>
  </w:style>
  <w:style w:type="paragraph" w:customStyle="1" w:styleId="af9">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Char9">
    <w:name w:val="脚注文本 Char"/>
    <w:basedOn w:val="a1"/>
    <w:link w:val="af"/>
    <w:rPr>
      <w:rFonts w:ascii="Times New Roman" w:eastAsia="宋体" w:hAnsi="Times New Roman" w:cs="Times New Roman"/>
      <w:sz w:val="18"/>
      <w:szCs w:val="18"/>
    </w:rPr>
  </w:style>
  <w:style w:type="paragraph" w:customStyle="1" w:styleId="Char10">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Chara">
    <w:name w:val="标题 Char"/>
    <w:basedOn w:val="a1"/>
    <w:link w:val="af1"/>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1">
    <w:name w:val="无间隔1"/>
    <w:link w:val="Charc"/>
    <w:uiPriority w:val="1"/>
    <w:qFormat/>
    <w:rPr>
      <w:rFonts w:ascii="Calibri" w:eastAsia="宋体" w:hAnsi="Calibri" w:cs="Calibri"/>
      <w:sz w:val="22"/>
      <w:szCs w:val="22"/>
    </w:rPr>
  </w:style>
  <w:style w:type="character" w:customStyle="1" w:styleId="Charc">
    <w:name w:val="无间隔 Char"/>
    <w:basedOn w:val="a1"/>
    <w:link w:val="11"/>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2">
    <w:name w:val="列出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D9B78D-249A-4023-B705-493EF2BAA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966</Words>
  <Characters>5507</Characters>
  <Application>Microsoft Office Word</Application>
  <DocSecurity>0</DocSecurity>
  <Lines>45</Lines>
  <Paragraphs>12</Paragraphs>
  <ScaleCrop>false</ScaleCrop>
  <Company>Microsoft</Company>
  <LinksUpToDate>false</LinksUpToDate>
  <CharactersWithSpaces>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Ersong Zhu</cp:lastModifiedBy>
  <cp:revision>265</cp:revision>
  <dcterms:created xsi:type="dcterms:W3CDTF">2012-10-16T06:07:00Z</dcterms:created>
  <dcterms:modified xsi:type="dcterms:W3CDTF">2020-01-16T11:26:00Z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