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摩根整合驱动灵活配置混合型证券投资基金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43614513"/>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43614514"/>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AB20B1" w:rsidRDefault="000E5A0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AB20B1" w:rsidRDefault="000E5A0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AB20B1" w:rsidRDefault="000E5A0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B20B1" w:rsidRDefault="000E5A0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AB20B1" w:rsidRDefault="000E5A0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0E5A06"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3614513" w:history="1">
        <w:r w:rsidR="000E5A06" w:rsidRPr="00AD064C">
          <w:rPr>
            <w:rStyle w:val="ab"/>
            <w:b/>
            <w:bCs/>
            <w:noProof/>
          </w:rPr>
          <w:t xml:space="preserve">1  </w:t>
        </w:r>
        <w:r w:rsidR="000E5A06" w:rsidRPr="00AD064C">
          <w:rPr>
            <w:rStyle w:val="ab"/>
            <w:b/>
            <w:bCs/>
            <w:noProof/>
          </w:rPr>
          <w:t>重要提示及目录</w:t>
        </w:r>
        <w:r w:rsidR="000E5A06">
          <w:rPr>
            <w:noProof/>
            <w:webHidden/>
          </w:rPr>
          <w:tab/>
        </w:r>
        <w:r w:rsidR="000E5A06">
          <w:rPr>
            <w:noProof/>
            <w:webHidden/>
          </w:rPr>
          <w:fldChar w:fldCharType="begin"/>
        </w:r>
        <w:r w:rsidR="000E5A06">
          <w:rPr>
            <w:noProof/>
            <w:webHidden/>
          </w:rPr>
          <w:instrText xml:space="preserve"> PAGEREF _Toc143614513 \h </w:instrText>
        </w:r>
        <w:r w:rsidR="000E5A06">
          <w:rPr>
            <w:noProof/>
            <w:webHidden/>
          </w:rPr>
        </w:r>
        <w:r w:rsidR="000E5A06">
          <w:rPr>
            <w:noProof/>
            <w:webHidden/>
          </w:rPr>
          <w:fldChar w:fldCharType="separate"/>
        </w:r>
        <w:r w:rsidR="000E5A06">
          <w:rPr>
            <w:noProof/>
            <w:webHidden/>
          </w:rPr>
          <w:t>2</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14" w:history="1">
        <w:r w:rsidR="000E5A06" w:rsidRPr="00AD064C">
          <w:rPr>
            <w:rStyle w:val="ab"/>
            <w:noProof/>
          </w:rPr>
          <w:t xml:space="preserve">1.1 </w:t>
        </w:r>
        <w:r w:rsidR="000E5A06" w:rsidRPr="00AD064C">
          <w:rPr>
            <w:rStyle w:val="ab"/>
            <w:noProof/>
          </w:rPr>
          <w:t>重要提示</w:t>
        </w:r>
        <w:r w:rsidR="000E5A06">
          <w:rPr>
            <w:noProof/>
            <w:webHidden/>
          </w:rPr>
          <w:tab/>
        </w:r>
        <w:r w:rsidR="000E5A06">
          <w:rPr>
            <w:noProof/>
            <w:webHidden/>
          </w:rPr>
          <w:fldChar w:fldCharType="begin"/>
        </w:r>
        <w:r w:rsidR="000E5A06">
          <w:rPr>
            <w:noProof/>
            <w:webHidden/>
          </w:rPr>
          <w:instrText xml:space="preserve"> PAGEREF _Toc143614514 \h </w:instrText>
        </w:r>
        <w:r w:rsidR="000E5A06">
          <w:rPr>
            <w:noProof/>
            <w:webHidden/>
          </w:rPr>
        </w:r>
        <w:r w:rsidR="000E5A06">
          <w:rPr>
            <w:noProof/>
            <w:webHidden/>
          </w:rPr>
          <w:fldChar w:fldCharType="separate"/>
        </w:r>
        <w:r w:rsidR="000E5A06">
          <w:rPr>
            <w:noProof/>
            <w:webHidden/>
          </w:rPr>
          <w:t>2</w:t>
        </w:r>
        <w:r w:rsidR="000E5A06">
          <w:rPr>
            <w:noProof/>
            <w:webHidden/>
          </w:rPr>
          <w:fldChar w:fldCharType="end"/>
        </w:r>
      </w:hyperlink>
    </w:p>
    <w:p w:rsidR="000E5A06" w:rsidRDefault="002E02E8">
      <w:pPr>
        <w:pStyle w:val="12"/>
        <w:rPr>
          <w:rFonts w:asciiTheme="minorHAnsi" w:eastAsiaTheme="minorEastAsia" w:hAnsiTheme="minorHAnsi" w:cstheme="minorBidi"/>
          <w:noProof/>
          <w:szCs w:val="22"/>
        </w:rPr>
      </w:pPr>
      <w:hyperlink w:anchor="_Toc143614515" w:history="1">
        <w:r w:rsidR="000E5A06" w:rsidRPr="00AD064C">
          <w:rPr>
            <w:rStyle w:val="ab"/>
            <w:b/>
            <w:bCs/>
            <w:noProof/>
          </w:rPr>
          <w:t xml:space="preserve">2  </w:t>
        </w:r>
        <w:r w:rsidR="000E5A06" w:rsidRPr="00AD064C">
          <w:rPr>
            <w:rStyle w:val="ab"/>
            <w:b/>
            <w:bCs/>
            <w:noProof/>
          </w:rPr>
          <w:t>基金简介</w:t>
        </w:r>
        <w:r w:rsidR="000E5A06">
          <w:rPr>
            <w:noProof/>
            <w:webHidden/>
          </w:rPr>
          <w:tab/>
        </w:r>
        <w:r w:rsidR="000E5A06">
          <w:rPr>
            <w:noProof/>
            <w:webHidden/>
          </w:rPr>
          <w:fldChar w:fldCharType="begin"/>
        </w:r>
        <w:r w:rsidR="000E5A06">
          <w:rPr>
            <w:noProof/>
            <w:webHidden/>
          </w:rPr>
          <w:instrText xml:space="preserve"> PAGEREF _Toc143614515 \h </w:instrText>
        </w:r>
        <w:r w:rsidR="000E5A06">
          <w:rPr>
            <w:noProof/>
            <w:webHidden/>
          </w:rPr>
        </w:r>
        <w:r w:rsidR="000E5A06">
          <w:rPr>
            <w:noProof/>
            <w:webHidden/>
          </w:rPr>
          <w:fldChar w:fldCharType="separate"/>
        </w:r>
        <w:r w:rsidR="000E5A06">
          <w:rPr>
            <w:noProof/>
            <w:webHidden/>
          </w:rPr>
          <w:t>5</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16" w:history="1">
        <w:r w:rsidR="000E5A06" w:rsidRPr="00AD064C">
          <w:rPr>
            <w:rStyle w:val="ab"/>
            <w:noProof/>
          </w:rPr>
          <w:t xml:space="preserve">2.1 </w:t>
        </w:r>
        <w:r w:rsidR="000E5A06" w:rsidRPr="00AD064C">
          <w:rPr>
            <w:rStyle w:val="ab"/>
            <w:noProof/>
          </w:rPr>
          <w:t>基金基本情况</w:t>
        </w:r>
        <w:r w:rsidR="000E5A06">
          <w:rPr>
            <w:noProof/>
            <w:webHidden/>
          </w:rPr>
          <w:tab/>
        </w:r>
        <w:r w:rsidR="000E5A06">
          <w:rPr>
            <w:noProof/>
            <w:webHidden/>
          </w:rPr>
          <w:fldChar w:fldCharType="begin"/>
        </w:r>
        <w:r w:rsidR="000E5A06">
          <w:rPr>
            <w:noProof/>
            <w:webHidden/>
          </w:rPr>
          <w:instrText xml:space="preserve"> PAGEREF _Toc143614516 \h </w:instrText>
        </w:r>
        <w:r w:rsidR="000E5A06">
          <w:rPr>
            <w:noProof/>
            <w:webHidden/>
          </w:rPr>
        </w:r>
        <w:r w:rsidR="000E5A06">
          <w:rPr>
            <w:noProof/>
            <w:webHidden/>
          </w:rPr>
          <w:fldChar w:fldCharType="separate"/>
        </w:r>
        <w:r w:rsidR="000E5A06">
          <w:rPr>
            <w:noProof/>
            <w:webHidden/>
          </w:rPr>
          <w:t>5</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17" w:history="1">
        <w:r w:rsidR="000E5A06" w:rsidRPr="00AD064C">
          <w:rPr>
            <w:rStyle w:val="ab"/>
            <w:noProof/>
          </w:rPr>
          <w:t xml:space="preserve">2.2 </w:t>
        </w:r>
        <w:r w:rsidR="000E5A06" w:rsidRPr="00AD064C">
          <w:rPr>
            <w:rStyle w:val="ab"/>
            <w:noProof/>
          </w:rPr>
          <w:t>基金产品说明</w:t>
        </w:r>
        <w:r w:rsidR="000E5A06">
          <w:rPr>
            <w:noProof/>
            <w:webHidden/>
          </w:rPr>
          <w:tab/>
        </w:r>
        <w:r w:rsidR="000E5A06">
          <w:rPr>
            <w:noProof/>
            <w:webHidden/>
          </w:rPr>
          <w:fldChar w:fldCharType="begin"/>
        </w:r>
        <w:r w:rsidR="000E5A06">
          <w:rPr>
            <w:noProof/>
            <w:webHidden/>
          </w:rPr>
          <w:instrText xml:space="preserve"> PAGEREF _Toc143614517 \h </w:instrText>
        </w:r>
        <w:r w:rsidR="000E5A06">
          <w:rPr>
            <w:noProof/>
            <w:webHidden/>
          </w:rPr>
        </w:r>
        <w:r w:rsidR="000E5A06">
          <w:rPr>
            <w:noProof/>
            <w:webHidden/>
          </w:rPr>
          <w:fldChar w:fldCharType="separate"/>
        </w:r>
        <w:r w:rsidR="000E5A06">
          <w:rPr>
            <w:noProof/>
            <w:webHidden/>
          </w:rPr>
          <w:t>5</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18" w:history="1">
        <w:r w:rsidR="000E5A06" w:rsidRPr="00AD064C">
          <w:rPr>
            <w:rStyle w:val="ab"/>
            <w:noProof/>
          </w:rPr>
          <w:t xml:space="preserve">2.3 </w:t>
        </w:r>
        <w:r w:rsidR="000E5A06" w:rsidRPr="00AD064C">
          <w:rPr>
            <w:rStyle w:val="ab"/>
            <w:noProof/>
          </w:rPr>
          <w:t>基金管理人和基金托管人</w:t>
        </w:r>
        <w:r w:rsidR="000E5A06">
          <w:rPr>
            <w:noProof/>
            <w:webHidden/>
          </w:rPr>
          <w:tab/>
        </w:r>
        <w:r w:rsidR="000E5A06">
          <w:rPr>
            <w:noProof/>
            <w:webHidden/>
          </w:rPr>
          <w:fldChar w:fldCharType="begin"/>
        </w:r>
        <w:r w:rsidR="000E5A06">
          <w:rPr>
            <w:noProof/>
            <w:webHidden/>
          </w:rPr>
          <w:instrText xml:space="preserve"> PAGEREF _Toc143614518 \h </w:instrText>
        </w:r>
        <w:r w:rsidR="000E5A06">
          <w:rPr>
            <w:noProof/>
            <w:webHidden/>
          </w:rPr>
        </w:r>
        <w:r w:rsidR="000E5A06">
          <w:rPr>
            <w:noProof/>
            <w:webHidden/>
          </w:rPr>
          <w:fldChar w:fldCharType="separate"/>
        </w:r>
        <w:r w:rsidR="000E5A06">
          <w:rPr>
            <w:noProof/>
            <w:webHidden/>
          </w:rPr>
          <w:t>6</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19" w:history="1">
        <w:r w:rsidR="000E5A06" w:rsidRPr="00AD064C">
          <w:rPr>
            <w:rStyle w:val="ab"/>
            <w:noProof/>
          </w:rPr>
          <w:t xml:space="preserve">2.4 </w:t>
        </w:r>
        <w:r w:rsidR="000E5A06" w:rsidRPr="00AD064C">
          <w:rPr>
            <w:rStyle w:val="ab"/>
            <w:noProof/>
          </w:rPr>
          <w:t>信息披露方式</w:t>
        </w:r>
        <w:r w:rsidR="000E5A06">
          <w:rPr>
            <w:noProof/>
            <w:webHidden/>
          </w:rPr>
          <w:tab/>
        </w:r>
        <w:r w:rsidR="000E5A06">
          <w:rPr>
            <w:noProof/>
            <w:webHidden/>
          </w:rPr>
          <w:fldChar w:fldCharType="begin"/>
        </w:r>
        <w:r w:rsidR="000E5A06">
          <w:rPr>
            <w:noProof/>
            <w:webHidden/>
          </w:rPr>
          <w:instrText xml:space="preserve"> PAGEREF _Toc143614519 \h </w:instrText>
        </w:r>
        <w:r w:rsidR="000E5A06">
          <w:rPr>
            <w:noProof/>
            <w:webHidden/>
          </w:rPr>
        </w:r>
        <w:r w:rsidR="000E5A06">
          <w:rPr>
            <w:noProof/>
            <w:webHidden/>
          </w:rPr>
          <w:fldChar w:fldCharType="separate"/>
        </w:r>
        <w:r w:rsidR="000E5A06">
          <w:rPr>
            <w:noProof/>
            <w:webHidden/>
          </w:rPr>
          <w:t>6</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20" w:history="1">
        <w:r w:rsidR="000E5A06" w:rsidRPr="00AD064C">
          <w:rPr>
            <w:rStyle w:val="ab"/>
            <w:noProof/>
          </w:rPr>
          <w:t xml:space="preserve">2.5 </w:t>
        </w:r>
        <w:r w:rsidR="000E5A06" w:rsidRPr="00AD064C">
          <w:rPr>
            <w:rStyle w:val="ab"/>
            <w:noProof/>
          </w:rPr>
          <w:t>其他相关资料</w:t>
        </w:r>
        <w:r w:rsidR="000E5A06">
          <w:rPr>
            <w:noProof/>
            <w:webHidden/>
          </w:rPr>
          <w:tab/>
        </w:r>
        <w:r w:rsidR="000E5A06">
          <w:rPr>
            <w:noProof/>
            <w:webHidden/>
          </w:rPr>
          <w:fldChar w:fldCharType="begin"/>
        </w:r>
        <w:r w:rsidR="000E5A06">
          <w:rPr>
            <w:noProof/>
            <w:webHidden/>
          </w:rPr>
          <w:instrText xml:space="preserve"> PAGEREF _Toc143614520 \h </w:instrText>
        </w:r>
        <w:r w:rsidR="000E5A06">
          <w:rPr>
            <w:noProof/>
            <w:webHidden/>
          </w:rPr>
        </w:r>
        <w:r w:rsidR="000E5A06">
          <w:rPr>
            <w:noProof/>
            <w:webHidden/>
          </w:rPr>
          <w:fldChar w:fldCharType="separate"/>
        </w:r>
        <w:r w:rsidR="000E5A06">
          <w:rPr>
            <w:noProof/>
            <w:webHidden/>
          </w:rPr>
          <w:t>6</w:t>
        </w:r>
        <w:r w:rsidR="000E5A06">
          <w:rPr>
            <w:noProof/>
            <w:webHidden/>
          </w:rPr>
          <w:fldChar w:fldCharType="end"/>
        </w:r>
      </w:hyperlink>
    </w:p>
    <w:p w:rsidR="000E5A06" w:rsidRDefault="002E02E8">
      <w:pPr>
        <w:pStyle w:val="12"/>
        <w:rPr>
          <w:rFonts w:asciiTheme="minorHAnsi" w:eastAsiaTheme="minorEastAsia" w:hAnsiTheme="minorHAnsi" w:cstheme="minorBidi"/>
          <w:noProof/>
          <w:szCs w:val="22"/>
        </w:rPr>
      </w:pPr>
      <w:hyperlink w:anchor="_Toc143614521" w:history="1">
        <w:r w:rsidR="000E5A06" w:rsidRPr="00AD064C">
          <w:rPr>
            <w:rStyle w:val="ab"/>
            <w:b/>
            <w:bCs/>
            <w:noProof/>
          </w:rPr>
          <w:t xml:space="preserve">3  </w:t>
        </w:r>
        <w:r w:rsidR="000E5A06" w:rsidRPr="00AD064C">
          <w:rPr>
            <w:rStyle w:val="ab"/>
            <w:b/>
            <w:bCs/>
            <w:noProof/>
          </w:rPr>
          <w:t>主要财务指标和基金净值表现</w:t>
        </w:r>
        <w:r w:rsidR="000E5A06">
          <w:rPr>
            <w:noProof/>
            <w:webHidden/>
          </w:rPr>
          <w:tab/>
        </w:r>
        <w:r w:rsidR="000E5A06">
          <w:rPr>
            <w:noProof/>
            <w:webHidden/>
          </w:rPr>
          <w:fldChar w:fldCharType="begin"/>
        </w:r>
        <w:r w:rsidR="000E5A06">
          <w:rPr>
            <w:noProof/>
            <w:webHidden/>
          </w:rPr>
          <w:instrText xml:space="preserve"> PAGEREF _Toc143614521 \h </w:instrText>
        </w:r>
        <w:r w:rsidR="000E5A06">
          <w:rPr>
            <w:noProof/>
            <w:webHidden/>
          </w:rPr>
        </w:r>
        <w:r w:rsidR="000E5A06">
          <w:rPr>
            <w:noProof/>
            <w:webHidden/>
          </w:rPr>
          <w:fldChar w:fldCharType="separate"/>
        </w:r>
        <w:r w:rsidR="000E5A06">
          <w:rPr>
            <w:noProof/>
            <w:webHidden/>
          </w:rPr>
          <w:t>6</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22" w:history="1">
        <w:r w:rsidR="000E5A06" w:rsidRPr="00AD064C">
          <w:rPr>
            <w:rStyle w:val="ab"/>
            <w:noProof/>
          </w:rPr>
          <w:t xml:space="preserve">3.1 </w:t>
        </w:r>
        <w:r w:rsidR="000E5A06" w:rsidRPr="00AD064C">
          <w:rPr>
            <w:rStyle w:val="ab"/>
            <w:noProof/>
          </w:rPr>
          <w:t>主要会计数据和财务指标</w:t>
        </w:r>
        <w:r w:rsidR="000E5A06">
          <w:rPr>
            <w:noProof/>
            <w:webHidden/>
          </w:rPr>
          <w:tab/>
        </w:r>
        <w:r w:rsidR="000E5A06">
          <w:rPr>
            <w:noProof/>
            <w:webHidden/>
          </w:rPr>
          <w:fldChar w:fldCharType="begin"/>
        </w:r>
        <w:r w:rsidR="000E5A06">
          <w:rPr>
            <w:noProof/>
            <w:webHidden/>
          </w:rPr>
          <w:instrText xml:space="preserve"> PAGEREF _Toc143614522 \h </w:instrText>
        </w:r>
        <w:r w:rsidR="000E5A06">
          <w:rPr>
            <w:noProof/>
            <w:webHidden/>
          </w:rPr>
        </w:r>
        <w:r w:rsidR="000E5A06">
          <w:rPr>
            <w:noProof/>
            <w:webHidden/>
          </w:rPr>
          <w:fldChar w:fldCharType="separate"/>
        </w:r>
        <w:r w:rsidR="000E5A06">
          <w:rPr>
            <w:noProof/>
            <w:webHidden/>
          </w:rPr>
          <w:t>6</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23" w:history="1">
        <w:r w:rsidR="000E5A06" w:rsidRPr="00AD064C">
          <w:rPr>
            <w:rStyle w:val="ab"/>
            <w:noProof/>
          </w:rPr>
          <w:t xml:space="preserve">3.2 </w:t>
        </w:r>
        <w:r w:rsidR="000E5A06" w:rsidRPr="00AD064C">
          <w:rPr>
            <w:rStyle w:val="ab"/>
            <w:noProof/>
          </w:rPr>
          <w:t>基金净值表现</w:t>
        </w:r>
        <w:r w:rsidR="000E5A06">
          <w:rPr>
            <w:noProof/>
            <w:webHidden/>
          </w:rPr>
          <w:tab/>
        </w:r>
        <w:r w:rsidR="000E5A06">
          <w:rPr>
            <w:noProof/>
            <w:webHidden/>
          </w:rPr>
          <w:fldChar w:fldCharType="begin"/>
        </w:r>
        <w:r w:rsidR="000E5A06">
          <w:rPr>
            <w:noProof/>
            <w:webHidden/>
          </w:rPr>
          <w:instrText xml:space="preserve"> PAGEREF _Toc143614523 \h </w:instrText>
        </w:r>
        <w:r w:rsidR="000E5A06">
          <w:rPr>
            <w:noProof/>
            <w:webHidden/>
          </w:rPr>
        </w:r>
        <w:r w:rsidR="000E5A06">
          <w:rPr>
            <w:noProof/>
            <w:webHidden/>
          </w:rPr>
          <w:fldChar w:fldCharType="separate"/>
        </w:r>
        <w:r w:rsidR="000E5A06">
          <w:rPr>
            <w:noProof/>
            <w:webHidden/>
          </w:rPr>
          <w:t>7</w:t>
        </w:r>
        <w:r w:rsidR="000E5A06">
          <w:rPr>
            <w:noProof/>
            <w:webHidden/>
          </w:rPr>
          <w:fldChar w:fldCharType="end"/>
        </w:r>
      </w:hyperlink>
    </w:p>
    <w:p w:rsidR="000E5A06" w:rsidRDefault="002E02E8">
      <w:pPr>
        <w:pStyle w:val="12"/>
        <w:rPr>
          <w:rFonts w:asciiTheme="minorHAnsi" w:eastAsiaTheme="minorEastAsia" w:hAnsiTheme="minorHAnsi" w:cstheme="minorBidi"/>
          <w:noProof/>
          <w:szCs w:val="22"/>
        </w:rPr>
      </w:pPr>
      <w:hyperlink w:anchor="_Toc143614524" w:history="1">
        <w:r w:rsidR="000E5A06" w:rsidRPr="00AD064C">
          <w:rPr>
            <w:rStyle w:val="ab"/>
            <w:b/>
            <w:bCs/>
            <w:noProof/>
          </w:rPr>
          <w:t xml:space="preserve">4  </w:t>
        </w:r>
        <w:r w:rsidR="000E5A06" w:rsidRPr="00AD064C">
          <w:rPr>
            <w:rStyle w:val="ab"/>
            <w:b/>
            <w:bCs/>
            <w:noProof/>
          </w:rPr>
          <w:t>管理人报告</w:t>
        </w:r>
        <w:r w:rsidR="000E5A06">
          <w:rPr>
            <w:noProof/>
            <w:webHidden/>
          </w:rPr>
          <w:tab/>
        </w:r>
        <w:r w:rsidR="000E5A06">
          <w:rPr>
            <w:noProof/>
            <w:webHidden/>
          </w:rPr>
          <w:fldChar w:fldCharType="begin"/>
        </w:r>
        <w:r w:rsidR="000E5A06">
          <w:rPr>
            <w:noProof/>
            <w:webHidden/>
          </w:rPr>
          <w:instrText xml:space="preserve"> PAGEREF _Toc143614524 \h </w:instrText>
        </w:r>
        <w:r w:rsidR="000E5A06">
          <w:rPr>
            <w:noProof/>
            <w:webHidden/>
          </w:rPr>
        </w:r>
        <w:r w:rsidR="000E5A06">
          <w:rPr>
            <w:noProof/>
            <w:webHidden/>
          </w:rPr>
          <w:fldChar w:fldCharType="separate"/>
        </w:r>
        <w:r w:rsidR="000E5A06">
          <w:rPr>
            <w:noProof/>
            <w:webHidden/>
          </w:rPr>
          <w:t>9</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25" w:history="1">
        <w:r w:rsidR="000E5A06" w:rsidRPr="00AD064C">
          <w:rPr>
            <w:rStyle w:val="ab"/>
            <w:noProof/>
          </w:rPr>
          <w:t xml:space="preserve">4.1 </w:t>
        </w:r>
        <w:r w:rsidR="000E5A06" w:rsidRPr="00AD064C">
          <w:rPr>
            <w:rStyle w:val="ab"/>
            <w:noProof/>
          </w:rPr>
          <w:t>基金管理人及基金经理情况</w:t>
        </w:r>
        <w:r w:rsidR="000E5A06">
          <w:rPr>
            <w:noProof/>
            <w:webHidden/>
          </w:rPr>
          <w:tab/>
        </w:r>
        <w:r w:rsidR="000E5A06">
          <w:rPr>
            <w:noProof/>
            <w:webHidden/>
          </w:rPr>
          <w:fldChar w:fldCharType="begin"/>
        </w:r>
        <w:r w:rsidR="000E5A06">
          <w:rPr>
            <w:noProof/>
            <w:webHidden/>
          </w:rPr>
          <w:instrText xml:space="preserve"> PAGEREF _Toc143614525 \h </w:instrText>
        </w:r>
        <w:r w:rsidR="000E5A06">
          <w:rPr>
            <w:noProof/>
            <w:webHidden/>
          </w:rPr>
        </w:r>
        <w:r w:rsidR="000E5A06">
          <w:rPr>
            <w:noProof/>
            <w:webHidden/>
          </w:rPr>
          <w:fldChar w:fldCharType="separate"/>
        </w:r>
        <w:r w:rsidR="000E5A06">
          <w:rPr>
            <w:noProof/>
            <w:webHidden/>
          </w:rPr>
          <w:t>9</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26" w:history="1">
        <w:r w:rsidR="000E5A06" w:rsidRPr="00AD064C">
          <w:rPr>
            <w:rStyle w:val="ab"/>
            <w:noProof/>
          </w:rPr>
          <w:t xml:space="preserve">4.2 </w:t>
        </w:r>
        <w:r w:rsidR="000E5A06" w:rsidRPr="00AD064C">
          <w:rPr>
            <w:rStyle w:val="ab"/>
            <w:noProof/>
          </w:rPr>
          <w:t>管理人对报告期内本基金运作遵规守信情况的说明</w:t>
        </w:r>
        <w:r w:rsidR="000E5A06">
          <w:rPr>
            <w:noProof/>
            <w:webHidden/>
          </w:rPr>
          <w:tab/>
        </w:r>
        <w:r w:rsidR="000E5A06">
          <w:rPr>
            <w:noProof/>
            <w:webHidden/>
          </w:rPr>
          <w:fldChar w:fldCharType="begin"/>
        </w:r>
        <w:r w:rsidR="000E5A06">
          <w:rPr>
            <w:noProof/>
            <w:webHidden/>
          </w:rPr>
          <w:instrText xml:space="preserve"> PAGEREF _Toc143614526 \h </w:instrText>
        </w:r>
        <w:r w:rsidR="000E5A06">
          <w:rPr>
            <w:noProof/>
            <w:webHidden/>
          </w:rPr>
        </w:r>
        <w:r w:rsidR="000E5A06">
          <w:rPr>
            <w:noProof/>
            <w:webHidden/>
          </w:rPr>
          <w:fldChar w:fldCharType="separate"/>
        </w:r>
        <w:r w:rsidR="000E5A06">
          <w:rPr>
            <w:noProof/>
            <w:webHidden/>
          </w:rPr>
          <w:t>11</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27" w:history="1">
        <w:r w:rsidR="000E5A06" w:rsidRPr="00AD064C">
          <w:rPr>
            <w:rStyle w:val="ab"/>
            <w:noProof/>
          </w:rPr>
          <w:t xml:space="preserve">4.3 </w:t>
        </w:r>
        <w:r w:rsidR="000E5A06" w:rsidRPr="00AD064C">
          <w:rPr>
            <w:rStyle w:val="ab"/>
            <w:noProof/>
          </w:rPr>
          <w:t>管理人对报告期内公平交易情况的专项说明</w:t>
        </w:r>
        <w:r w:rsidR="000E5A06">
          <w:rPr>
            <w:noProof/>
            <w:webHidden/>
          </w:rPr>
          <w:tab/>
        </w:r>
        <w:r w:rsidR="000E5A06">
          <w:rPr>
            <w:noProof/>
            <w:webHidden/>
          </w:rPr>
          <w:fldChar w:fldCharType="begin"/>
        </w:r>
        <w:r w:rsidR="000E5A06">
          <w:rPr>
            <w:noProof/>
            <w:webHidden/>
          </w:rPr>
          <w:instrText xml:space="preserve"> PAGEREF _Toc143614527 \h </w:instrText>
        </w:r>
        <w:r w:rsidR="000E5A06">
          <w:rPr>
            <w:noProof/>
            <w:webHidden/>
          </w:rPr>
        </w:r>
        <w:r w:rsidR="000E5A06">
          <w:rPr>
            <w:noProof/>
            <w:webHidden/>
          </w:rPr>
          <w:fldChar w:fldCharType="separate"/>
        </w:r>
        <w:r w:rsidR="000E5A06">
          <w:rPr>
            <w:noProof/>
            <w:webHidden/>
          </w:rPr>
          <w:t>11</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28" w:history="1">
        <w:r w:rsidR="000E5A06" w:rsidRPr="00AD064C">
          <w:rPr>
            <w:rStyle w:val="ab"/>
            <w:noProof/>
          </w:rPr>
          <w:t xml:space="preserve">4.4 </w:t>
        </w:r>
        <w:r w:rsidR="000E5A06" w:rsidRPr="00AD064C">
          <w:rPr>
            <w:rStyle w:val="ab"/>
            <w:noProof/>
          </w:rPr>
          <w:t>管理人对报告期内基金的投资策略和业绩表现的说明</w:t>
        </w:r>
        <w:r w:rsidR="000E5A06">
          <w:rPr>
            <w:noProof/>
            <w:webHidden/>
          </w:rPr>
          <w:tab/>
        </w:r>
        <w:r w:rsidR="000E5A06">
          <w:rPr>
            <w:noProof/>
            <w:webHidden/>
          </w:rPr>
          <w:fldChar w:fldCharType="begin"/>
        </w:r>
        <w:r w:rsidR="000E5A06">
          <w:rPr>
            <w:noProof/>
            <w:webHidden/>
          </w:rPr>
          <w:instrText xml:space="preserve"> PAGEREF _Toc143614528 \h </w:instrText>
        </w:r>
        <w:r w:rsidR="000E5A06">
          <w:rPr>
            <w:noProof/>
            <w:webHidden/>
          </w:rPr>
        </w:r>
        <w:r w:rsidR="000E5A06">
          <w:rPr>
            <w:noProof/>
            <w:webHidden/>
          </w:rPr>
          <w:fldChar w:fldCharType="separate"/>
        </w:r>
        <w:r w:rsidR="000E5A06">
          <w:rPr>
            <w:noProof/>
            <w:webHidden/>
          </w:rPr>
          <w:t>12</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29" w:history="1">
        <w:r w:rsidR="000E5A06" w:rsidRPr="00AD064C">
          <w:rPr>
            <w:rStyle w:val="ab"/>
            <w:noProof/>
          </w:rPr>
          <w:t xml:space="preserve">4.5 </w:t>
        </w:r>
        <w:r w:rsidR="000E5A06" w:rsidRPr="00AD064C">
          <w:rPr>
            <w:rStyle w:val="ab"/>
            <w:noProof/>
          </w:rPr>
          <w:t>管理人对宏观经济、证券市场及行业走势的简要展望</w:t>
        </w:r>
        <w:r w:rsidR="000E5A06">
          <w:rPr>
            <w:noProof/>
            <w:webHidden/>
          </w:rPr>
          <w:tab/>
        </w:r>
        <w:r w:rsidR="000E5A06">
          <w:rPr>
            <w:noProof/>
            <w:webHidden/>
          </w:rPr>
          <w:fldChar w:fldCharType="begin"/>
        </w:r>
        <w:r w:rsidR="000E5A06">
          <w:rPr>
            <w:noProof/>
            <w:webHidden/>
          </w:rPr>
          <w:instrText xml:space="preserve"> PAGEREF _Toc143614529 \h </w:instrText>
        </w:r>
        <w:r w:rsidR="000E5A06">
          <w:rPr>
            <w:noProof/>
            <w:webHidden/>
          </w:rPr>
        </w:r>
        <w:r w:rsidR="000E5A06">
          <w:rPr>
            <w:noProof/>
            <w:webHidden/>
          </w:rPr>
          <w:fldChar w:fldCharType="separate"/>
        </w:r>
        <w:r w:rsidR="000E5A06">
          <w:rPr>
            <w:noProof/>
            <w:webHidden/>
          </w:rPr>
          <w:t>12</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30" w:history="1">
        <w:r w:rsidR="000E5A06" w:rsidRPr="00AD064C">
          <w:rPr>
            <w:rStyle w:val="ab"/>
            <w:noProof/>
          </w:rPr>
          <w:t xml:space="preserve">4.6 </w:t>
        </w:r>
        <w:r w:rsidR="000E5A06" w:rsidRPr="00AD064C">
          <w:rPr>
            <w:rStyle w:val="ab"/>
            <w:noProof/>
          </w:rPr>
          <w:t>管理人对报告期内基金估值程序等事项的说明</w:t>
        </w:r>
        <w:r w:rsidR="000E5A06">
          <w:rPr>
            <w:noProof/>
            <w:webHidden/>
          </w:rPr>
          <w:tab/>
        </w:r>
        <w:r w:rsidR="000E5A06">
          <w:rPr>
            <w:noProof/>
            <w:webHidden/>
          </w:rPr>
          <w:fldChar w:fldCharType="begin"/>
        </w:r>
        <w:r w:rsidR="000E5A06">
          <w:rPr>
            <w:noProof/>
            <w:webHidden/>
          </w:rPr>
          <w:instrText xml:space="preserve"> PAGEREF _Toc143614530 \h </w:instrText>
        </w:r>
        <w:r w:rsidR="000E5A06">
          <w:rPr>
            <w:noProof/>
            <w:webHidden/>
          </w:rPr>
        </w:r>
        <w:r w:rsidR="000E5A06">
          <w:rPr>
            <w:noProof/>
            <w:webHidden/>
          </w:rPr>
          <w:fldChar w:fldCharType="separate"/>
        </w:r>
        <w:r w:rsidR="000E5A06">
          <w:rPr>
            <w:noProof/>
            <w:webHidden/>
          </w:rPr>
          <w:t>13</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31" w:history="1">
        <w:r w:rsidR="000E5A06" w:rsidRPr="00AD064C">
          <w:rPr>
            <w:rStyle w:val="ab"/>
            <w:noProof/>
          </w:rPr>
          <w:t xml:space="preserve">4.7 </w:t>
        </w:r>
        <w:r w:rsidR="000E5A06" w:rsidRPr="00AD064C">
          <w:rPr>
            <w:rStyle w:val="ab"/>
            <w:noProof/>
          </w:rPr>
          <w:t>管理人对报告期内基金利润分配情况的说明</w:t>
        </w:r>
        <w:r w:rsidR="000E5A06">
          <w:rPr>
            <w:noProof/>
            <w:webHidden/>
          </w:rPr>
          <w:tab/>
        </w:r>
        <w:r w:rsidR="000E5A06">
          <w:rPr>
            <w:noProof/>
            <w:webHidden/>
          </w:rPr>
          <w:fldChar w:fldCharType="begin"/>
        </w:r>
        <w:r w:rsidR="000E5A06">
          <w:rPr>
            <w:noProof/>
            <w:webHidden/>
          </w:rPr>
          <w:instrText xml:space="preserve"> PAGEREF _Toc143614531 \h </w:instrText>
        </w:r>
        <w:r w:rsidR="000E5A06">
          <w:rPr>
            <w:noProof/>
            <w:webHidden/>
          </w:rPr>
        </w:r>
        <w:r w:rsidR="000E5A06">
          <w:rPr>
            <w:noProof/>
            <w:webHidden/>
          </w:rPr>
          <w:fldChar w:fldCharType="separate"/>
        </w:r>
        <w:r w:rsidR="000E5A06">
          <w:rPr>
            <w:noProof/>
            <w:webHidden/>
          </w:rPr>
          <w:t>13</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32" w:history="1">
        <w:r w:rsidR="000E5A06" w:rsidRPr="00AD064C">
          <w:rPr>
            <w:rStyle w:val="ab"/>
            <w:noProof/>
          </w:rPr>
          <w:t xml:space="preserve">4.8 </w:t>
        </w:r>
        <w:r w:rsidR="000E5A06" w:rsidRPr="00AD064C">
          <w:rPr>
            <w:rStyle w:val="ab"/>
            <w:noProof/>
          </w:rPr>
          <w:t>报告期内管理人对本基金持有人数或基金资产净值预警情形的说明</w:t>
        </w:r>
        <w:r w:rsidR="000E5A06">
          <w:rPr>
            <w:noProof/>
            <w:webHidden/>
          </w:rPr>
          <w:tab/>
        </w:r>
        <w:r w:rsidR="000E5A06">
          <w:rPr>
            <w:noProof/>
            <w:webHidden/>
          </w:rPr>
          <w:fldChar w:fldCharType="begin"/>
        </w:r>
        <w:r w:rsidR="000E5A06">
          <w:rPr>
            <w:noProof/>
            <w:webHidden/>
          </w:rPr>
          <w:instrText xml:space="preserve"> PAGEREF _Toc143614532 \h </w:instrText>
        </w:r>
        <w:r w:rsidR="000E5A06">
          <w:rPr>
            <w:noProof/>
            <w:webHidden/>
          </w:rPr>
        </w:r>
        <w:r w:rsidR="000E5A06">
          <w:rPr>
            <w:noProof/>
            <w:webHidden/>
          </w:rPr>
          <w:fldChar w:fldCharType="separate"/>
        </w:r>
        <w:r w:rsidR="000E5A06">
          <w:rPr>
            <w:noProof/>
            <w:webHidden/>
          </w:rPr>
          <w:t>13</w:t>
        </w:r>
        <w:r w:rsidR="000E5A06">
          <w:rPr>
            <w:noProof/>
            <w:webHidden/>
          </w:rPr>
          <w:fldChar w:fldCharType="end"/>
        </w:r>
      </w:hyperlink>
    </w:p>
    <w:p w:rsidR="000E5A06" w:rsidRDefault="002E02E8">
      <w:pPr>
        <w:pStyle w:val="12"/>
        <w:rPr>
          <w:rFonts w:asciiTheme="minorHAnsi" w:eastAsiaTheme="minorEastAsia" w:hAnsiTheme="minorHAnsi" w:cstheme="minorBidi"/>
          <w:noProof/>
          <w:szCs w:val="22"/>
        </w:rPr>
      </w:pPr>
      <w:hyperlink w:anchor="_Toc143614533" w:history="1">
        <w:r w:rsidR="000E5A06" w:rsidRPr="00AD064C">
          <w:rPr>
            <w:rStyle w:val="ab"/>
            <w:b/>
            <w:bCs/>
            <w:noProof/>
          </w:rPr>
          <w:t xml:space="preserve">5  </w:t>
        </w:r>
        <w:r w:rsidR="000E5A06" w:rsidRPr="00AD064C">
          <w:rPr>
            <w:rStyle w:val="ab"/>
            <w:b/>
            <w:bCs/>
            <w:noProof/>
          </w:rPr>
          <w:t>托管人报告</w:t>
        </w:r>
        <w:r w:rsidR="000E5A06">
          <w:rPr>
            <w:noProof/>
            <w:webHidden/>
          </w:rPr>
          <w:tab/>
        </w:r>
        <w:r w:rsidR="000E5A06">
          <w:rPr>
            <w:noProof/>
            <w:webHidden/>
          </w:rPr>
          <w:fldChar w:fldCharType="begin"/>
        </w:r>
        <w:r w:rsidR="000E5A06">
          <w:rPr>
            <w:noProof/>
            <w:webHidden/>
          </w:rPr>
          <w:instrText xml:space="preserve"> PAGEREF _Toc143614533 \h </w:instrText>
        </w:r>
        <w:r w:rsidR="000E5A06">
          <w:rPr>
            <w:noProof/>
            <w:webHidden/>
          </w:rPr>
        </w:r>
        <w:r w:rsidR="000E5A06">
          <w:rPr>
            <w:noProof/>
            <w:webHidden/>
          </w:rPr>
          <w:fldChar w:fldCharType="separate"/>
        </w:r>
        <w:r w:rsidR="000E5A06">
          <w:rPr>
            <w:noProof/>
            <w:webHidden/>
          </w:rPr>
          <w:t>13</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34" w:history="1">
        <w:r w:rsidR="000E5A06" w:rsidRPr="00AD064C">
          <w:rPr>
            <w:rStyle w:val="ab"/>
            <w:noProof/>
          </w:rPr>
          <w:t xml:space="preserve">5.1 </w:t>
        </w:r>
        <w:r w:rsidR="000E5A06" w:rsidRPr="00AD064C">
          <w:rPr>
            <w:rStyle w:val="ab"/>
            <w:noProof/>
          </w:rPr>
          <w:t>报告期内本基金托管人遵规守信情况声明</w:t>
        </w:r>
        <w:r w:rsidR="000E5A06">
          <w:rPr>
            <w:noProof/>
            <w:webHidden/>
          </w:rPr>
          <w:tab/>
        </w:r>
        <w:r w:rsidR="000E5A06">
          <w:rPr>
            <w:noProof/>
            <w:webHidden/>
          </w:rPr>
          <w:fldChar w:fldCharType="begin"/>
        </w:r>
        <w:r w:rsidR="000E5A06">
          <w:rPr>
            <w:noProof/>
            <w:webHidden/>
          </w:rPr>
          <w:instrText xml:space="preserve"> PAGEREF _Toc143614534 \h </w:instrText>
        </w:r>
        <w:r w:rsidR="000E5A06">
          <w:rPr>
            <w:noProof/>
            <w:webHidden/>
          </w:rPr>
        </w:r>
        <w:r w:rsidR="000E5A06">
          <w:rPr>
            <w:noProof/>
            <w:webHidden/>
          </w:rPr>
          <w:fldChar w:fldCharType="separate"/>
        </w:r>
        <w:r w:rsidR="000E5A06">
          <w:rPr>
            <w:noProof/>
            <w:webHidden/>
          </w:rPr>
          <w:t>13</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35" w:history="1">
        <w:r w:rsidR="000E5A06" w:rsidRPr="00AD064C">
          <w:rPr>
            <w:rStyle w:val="ab"/>
            <w:noProof/>
          </w:rPr>
          <w:t xml:space="preserve">5.2 </w:t>
        </w:r>
        <w:r w:rsidR="000E5A06" w:rsidRPr="00AD064C">
          <w:rPr>
            <w:rStyle w:val="ab"/>
            <w:noProof/>
          </w:rPr>
          <w:t>托管人对报告期内本基金投资运作遵规守信、净值计算、利润分配等情况的说明</w:t>
        </w:r>
        <w:r w:rsidR="000E5A06">
          <w:rPr>
            <w:noProof/>
            <w:webHidden/>
          </w:rPr>
          <w:tab/>
        </w:r>
        <w:r w:rsidR="000E5A06">
          <w:rPr>
            <w:noProof/>
            <w:webHidden/>
          </w:rPr>
          <w:fldChar w:fldCharType="begin"/>
        </w:r>
        <w:r w:rsidR="000E5A06">
          <w:rPr>
            <w:noProof/>
            <w:webHidden/>
          </w:rPr>
          <w:instrText xml:space="preserve"> PAGEREF _Toc143614535 \h </w:instrText>
        </w:r>
        <w:r w:rsidR="000E5A06">
          <w:rPr>
            <w:noProof/>
            <w:webHidden/>
          </w:rPr>
        </w:r>
        <w:r w:rsidR="000E5A06">
          <w:rPr>
            <w:noProof/>
            <w:webHidden/>
          </w:rPr>
          <w:fldChar w:fldCharType="separate"/>
        </w:r>
        <w:r w:rsidR="000E5A06">
          <w:rPr>
            <w:noProof/>
            <w:webHidden/>
          </w:rPr>
          <w:t>13</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36" w:history="1">
        <w:r w:rsidR="000E5A06" w:rsidRPr="00AD064C">
          <w:rPr>
            <w:rStyle w:val="ab"/>
            <w:noProof/>
          </w:rPr>
          <w:t xml:space="preserve">5.3 </w:t>
        </w:r>
        <w:r w:rsidR="000E5A06" w:rsidRPr="00AD064C">
          <w:rPr>
            <w:rStyle w:val="ab"/>
            <w:noProof/>
          </w:rPr>
          <w:t>托管人对本中期报告中财务信息等内容的真实、准确和完整发表意见</w:t>
        </w:r>
        <w:r w:rsidR="000E5A06">
          <w:rPr>
            <w:noProof/>
            <w:webHidden/>
          </w:rPr>
          <w:tab/>
        </w:r>
        <w:r w:rsidR="000E5A06">
          <w:rPr>
            <w:noProof/>
            <w:webHidden/>
          </w:rPr>
          <w:fldChar w:fldCharType="begin"/>
        </w:r>
        <w:r w:rsidR="000E5A06">
          <w:rPr>
            <w:noProof/>
            <w:webHidden/>
          </w:rPr>
          <w:instrText xml:space="preserve"> PAGEREF _Toc143614536 \h </w:instrText>
        </w:r>
        <w:r w:rsidR="000E5A06">
          <w:rPr>
            <w:noProof/>
            <w:webHidden/>
          </w:rPr>
        </w:r>
        <w:r w:rsidR="000E5A06">
          <w:rPr>
            <w:noProof/>
            <w:webHidden/>
          </w:rPr>
          <w:fldChar w:fldCharType="separate"/>
        </w:r>
        <w:r w:rsidR="000E5A06">
          <w:rPr>
            <w:noProof/>
            <w:webHidden/>
          </w:rPr>
          <w:t>14</w:t>
        </w:r>
        <w:r w:rsidR="000E5A06">
          <w:rPr>
            <w:noProof/>
            <w:webHidden/>
          </w:rPr>
          <w:fldChar w:fldCharType="end"/>
        </w:r>
      </w:hyperlink>
    </w:p>
    <w:p w:rsidR="000E5A06" w:rsidRDefault="002E02E8">
      <w:pPr>
        <w:pStyle w:val="12"/>
        <w:rPr>
          <w:rFonts w:asciiTheme="minorHAnsi" w:eastAsiaTheme="minorEastAsia" w:hAnsiTheme="minorHAnsi" w:cstheme="minorBidi"/>
          <w:noProof/>
          <w:szCs w:val="22"/>
        </w:rPr>
      </w:pPr>
      <w:hyperlink w:anchor="_Toc143614537" w:history="1">
        <w:r w:rsidR="000E5A06" w:rsidRPr="00AD064C">
          <w:rPr>
            <w:rStyle w:val="ab"/>
            <w:b/>
            <w:bCs/>
            <w:noProof/>
          </w:rPr>
          <w:t xml:space="preserve">6  </w:t>
        </w:r>
        <w:r w:rsidR="000E5A06" w:rsidRPr="00AD064C">
          <w:rPr>
            <w:rStyle w:val="ab"/>
            <w:b/>
            <w:bCs/>
            <w:noProof/>
          </w:rPr>
          <w:t>半年度财务会计报告（未经审计）</w:t>
        </w:r>
        <w:r w:rsidR="000E5A06">
          <w:rPr>
            <w:noProof/>
            <w:webHidden/>
          </w:rPr>
          <w:tab/>
        </w:r>
        <w:r w:rsidR="000E5A06">
          <w:rPr>
            <w:noProof/>
            <w:webHidden/>
          </w:rPr>
          <w:fldChar w:fldCharType="begin"/>
        </w:r>
        <w:r w:rsidR="000E5A06">
          <w:rPr>
            <w:noProof/>
            <w:webHidden/>
          </w:rPr>
          <w:instrText xml:space="preserve"> PAGEREF _Toc143614537 \h </w:instrText>
        </w:r>
        <w:r w:rsidR="000E5A06">
          <w:rPr>
            <w:noProof/>
            <w:webHidden/>
          </w:rPr>
        </w:r>
        <w:r w:rsidR="000E5A06">
          <w:rPr>
            <w:noProof/>
            <w:webHidden/>
          </w:rPr>
          <w:fldChar w:fldCharType="separate"/>
        </w:r>
        <w:r w:rsidR="000E5A06">
          <w:rPr>
            <w:noProof/>
            <w:webHidden/>
          </w:rPr>
          <w:t>14</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38" w:history="1">
        <w:r w:rsidR="000E5A06" w:rsidRPr="00AD064C">
          <w:rPr>
            <w:rStyle w:val="ab"/>
            <w:noProof/>
          </w:rPr>
          <w:t xml:space="preserve">6.1 </w:t>
        </w:r>
        <w:r w:rsidR="000E5A06" w:rsidRPr="00AD064C">
          <w:rPr>
            <w:rStyle w:val="ab"/>
            <w:noProof/>
          </w:rPr>
          <w:t>资产负债表</w:t>
        </w:r>
        <w:r w:rsidR="000E5A06">
          <w:rPr>
            <w:noProof/>
            <w:webHidden/>
          </w:rPr>
          <w:tab/>
        </w:r>
        <w:r w:rsidR="000E5A06">
          <w:rPr>
            <w:noProof/>
            <w:webHidden/>
          </w:rPr>
          <w:fldChar w:fldCharType="begin"/>
        </w:r>
        <w:r w:rsidR="000E5A06">
          <w:rPr>
            <w:noProof/>
            <w:webHidden/>
          </w:rPr>
          <w:instrText xml:space="preserve"> PAGEREF _Toc143614538 \h </w:instrText>
        </w:r>
        <w:r w:rsidR="000E5A06">
          <w:rPr>
            <w:noProof/>
            <w:webHidden/>
          </w:rPr>
        </w:r>
        <w:r w:rsidR="000E5A06">
          <w:rPr>
            <w:noProof/>
            <w:webHidden/>
          </w:rPr>
          <w:fldChar w:fldCharType="separate"/>
        </w:r>
        <w:r w:rsidR="000E5A06">
          <w:rPr>
            <w:noProof/>
            <w:webHidden/>
          </w:rPr>
          <w:t>14</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39" w:history="1">
        <w:r w:rsidR="000E5A06" w:rsidRPr="00AD064C">
          <w:rPr>
            <w:rStyle w:val="ab"/>
            <w:noProof/>
          </w:rPr>
          <w:t xml:space="preserve">6.2 </w:t>
        </w:r>
        <w:r w:rsidR="000E5A06" w:rsidRPr="00AD064C">
          <w:rPr>
            <w:rStyle w:val="ab"/>
            <w:noProof/>
          </w:rPr>
          <w:t>利润表</w:t>
        </w:r>
        <w:r w:rsidR="000E5A06">
          <w:rPr>
            <w:noProof/>
            <w:webHidden/>
          </w:rPr>
          <w:tab/>
        </w:r>
        <w:r w:rsidR="000E5A06">
          <w:rPr>
            <w:noProof/>
            <w:webHidden/>
          </w:rPr>
          <w:fldChar w:fldCharType="begin"/>
        </w:r>
        <w:r w:rsidR="000E5A06">
          <w:rPr>
            <w:noProof/>
            <w:webHidden/>
          </w:rPr>
          <w:instrText xml:space="preserve"> PAGEREF _Toc143614539 \h </w:instrText>
        </w:r>
        <w:r w:rsidR="000E5A06">
          <w:rPr>
            <w:noProof/>
            <w:webHidden/>
          </w:rPr>
        </w:r>
        <w:r w:rsidR="000E5A06">
          <w:rPr>
            <w:noProof/>
            <w:webHidden/>
          </w:rPr>
          <w:fldChar w:fldCharType="separate"/>
        </w:r>
        <w:r w:rsidR="000E5A06">
          <w:rPr>
            <w:noProof/>
            <w:webHidden/>
          </w:rPr>
          <w:t>15</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40" w:history="1">
        <w:r w:rsidR="000E5A06" w:rsidRPr="00AD064C">
          <w:rPr>
            <w:rStyle w:val="ab"/>
            <w:noProof/>
          </w:rPr>
          <w:t xml:space="preserve">6.3 </w:t>
        </w:r>
        <w:r w:rsidR="000E5A06" w:rsidRPr="00AD064C">
          <w:rPr>
            <w:rStyle w:val="ab"/>
            <w:noProof/>
          </w:rPr>
          <w:t>净资产（基金净值）变动表</w:t>
        </w:r>
        <w:r w:rsidR="000E5A06">
          <w:rPr>
            <w:noProof/>
            <w:webHidden/>
          </w:rPr>
          <w:tab/>
        </w:r>
        <w:r w:rsidR="000E5A06">
          <w:rPr>
            <w:noProof/>
            <w:webHidden/>
          </w:rPr>
          <w:fldChar w:fldCharType="begin"/>
        </w:r>
        <w:r w:rsidR="000E5A06">
          <w:rPr>
            <w:noProof/>
            <w:webHidden/>
          </w:rPr>
          <w:instrText xml:space="preserve"> PAGEREF _Toc143614540 \h </w:instrText>
        </w:r>
        <w:r w:rsidR="000E5A06">
          <w:rPr>
            <w:noProof/>
            <w:webHidden/>
          </w:rPr>
        </w:r>
        <w:r w:rsidR="000E5A06">
          <w:rPr>
            <w:noProof/>
            <w:webHidden/>
          </w:rPr>
          <w:fldChar w:fldCharType="separate"/>
        </w:r>
        <w:r w:rsidR="000E5A06">
          <w:rPr>
            <w:noProof/>
            <w:webHidden/>
          </w:rPr>
          <w:t>16</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41" w:history="1">
        <w:r w:rsidR="000E5A06" w:rsidRPr="00AD064C">
          <w:rPr>
            <w:rStyle w:val="ab"/>
            <w:noProof/>
          </w:rPr>
          <w:t xml:space="preserve">6.4 </w:t>
        </w:r>
        <w:r w:rsidR="000E5A06" w:rsidRPr="00AD064C">
          <w:rPr>
            <w:rStyle w:val="ab"/>
            <w:noProof/>
          </w:rPr>
          <w:t>报表附注</w:t>
        </w:r>
        <w:r w:rsidR="000E5A06">
          <w:rPr>
            <w:noProof/>
            <w:webHidden/>
          </w:rPr>
          <w:tab/>
        </w:r>
        <w:r w:rsidR="000E5A06">
          <w:rPr>
            <w:noProof/>
            <w:webHidden/>
          </w:rPr>
          <w:fldChar w:fldCharType="begin"/>
        </w:r>
        <w:r w:rsidR="000E5A06">
          <w:rPr>
            <w:noProof/>
            <w:webHidden/>
          </w:rPr>
          <w:instrText xml:space="preserve"> PAGEREF _Toc143614541 \h </w:instrText>
        </w:r>
        <w:r w:rsidR="000E5A06">
          <w:rPr>
            <w:noProof/>
            <w:webHidden/>
          </w:rPr>
        </w:r>
        <w:r w:rsidR="000E5A06">
          <w:rPr>
            <w:noProof/>
            <w:webHidden/>
          </w:rPr>
          <w:fldChar w:fldCharType="separate"/>
        </w:r>
        <w:r w:rsidR="000E5A06">
          <w:rPr>
            <w:noProof/>
            <w:webHidden/>
          </w:rPr>
          <w:t>18</w:t>
        </w:r>
        <w:r w:rsidR="000E5A06">
          <w:rPr>
            <w:noProof/>
            <w:webHidden/>
          </w:rPr>
          <w:fldChar w:fldCharType="end"/>
        </w:r>
      </w:hyperlink>
    </w:p>
    <w:p w:rsidR="000E5A06" w:rsidRDefault="002E02E8">
      <w:pPr>
        <w:pStyle w:val="12"/>
        <w:rPr>
          <w:rFonts w:asciiTheme="minorHAnsi" w:eastAsiaTheme="minorEastAsia" w:hAnsiTheme="minorHAnsi" w:cstheme="minorBidi"/>
          <w:noProof/>
          <w:szCs w:val="22"/>
        </w:rPr>
      </w:pPr>
      <w:hyperlink w:anchor="_Toc143614542" w:history="1">
        <w:r w:rsidR="000E5A06" w:rsidRPr="00AD064C">
          <w:rPr>
            <w:rStyle w:val="ab"/>
            <w:b/>
            <w:bCs/>
            <w:noProof/>
          </w:rPr>
          <w:t xml:space="preserve">7  </w:t>
        </w:r>
        <w:r w:rsidR="000E5A06" w:rsidRPr="00AD064C">
          <w:rPr>
            <w:rStyle w:val="ab"/>
            <w:b/>
            <w:bCs/>
            <w:noProof/>
          </w:rPr>
          <w:t>投资组合报告</w:t>
        </w:r>
        <w:r w:rsidR="000E5A06">
          <w:rPr>
            <w:noProof/>
            <w:webHidden/>
          </w:rPr>
          <w:tab/>
        </w:r>
        <w:r w:rsidR="000E5A06">
          <w:rPr>
            <w:noProof/>
            <w:webHidden/>
          </w:rPr>
          <w:fldChar w:fldCharType="begin"/>
        </w:r>
        <w:r w:rsidR="000E5A06">
          <w:rPr>
            <w:noProof/>
            <w:webHidden/>
          </w:rPr>
          <w:instrText xml:space="preserve"> PAGEREF _Toc143614542 \h </w:instrText>
        </w:r>
        <w:r w:rsidR="000E5A06">
          <w:rPr>
            <w:noProof/>
            <w:webHidden/>
          </w:rPr>
        </w:r>
        <w:r w:rsidR="000E5A06">
          <w:rPr>
            <w:noProof/>
            <w:webHidden/>
          </w:rPr>
          <w:fldChar w:fldCharType="separate"/>
        </w:r>
        <w:r w:rsidR="000E5A06">
          <w:rPr>
            <w:noProof/>
            <w:webHidden/>
          </w:rPr>
          <w:t>39</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43" w:history="1">
        <w:r w:rsidR="000E5A06" w:rsidRPr="00AD064C">
          <w:rPr>
            <w:rStyle w:val="ab"/>
            <w:noProof/>
          </w:rPr>
          <w:t xml:space="preserve">7.1 </w:t>
        </w:r>
        <w:r w:rsidR="000E5A06" w:rsidRPr="00AD064C">
          <w:rPr>
            <w:rStyle w:val="ab"/>
            <w:noProof/>
          </w:rPr>
          <w:t>期末基金资产组合情况</w:t>
        </w:r>
        <w:r w:rsidR="000E5A06">
          <w:rPr>
            <w:noProof/>
            <w:webHidden/>
          </w:rPr>
          <w:tab/>
        </w:r>
        <w:r w:rsidR="000E5A06">
          <w:rPr>
            <w:noProof/>
            <w:webHidden/>
          </w:rPr>
          <w:fldChar w:fldCharType="begin"/>
        </w:r>
        <w:r w:rsidR="000E5A06">
          <w:rPr>
            <w:noProof/>
            <w:webHidden/>
          </w:rPr>
          <w:instrText xml:space="preserve"> PAGEREF _Toc143614543 \h </w:instrText>
        </w:r>
        <w:r w:rsidR="000E5A06">
          <w:rPr>
            <w:noProof/>
            <w:webHidden/>
          </w:rPr>
        </w:r>
        <w:r w:rsidR="000E5A06">
          <w:rPr>
            <w:noProof/>
            <w:webHidden/>
          </w:rPr>
          <w:fldChar w:fldCharType="separate"/>
        </w:r>
        <w:r w:rsidR="000E5A06">
          <w:rPr>
            <w:noProof/>
            <w:webHidden/>
          </w:rPr>
          <w:t>39</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44" w:history="1">
        <w:r w:rsidR="000E5A06" w:rsidRPr="00AD064C">
          <w:rPr>
            <w:rStyle w:val="ab"/>
            <w:noProof/>
          </w:rPr>
          <w:t xml:space="preserve">7.2 </w:t>
        </w:r>
        <w:r w:rsidR="000E5A06" w:rsidRPr="00AD064C">
          <w:rPr>
            <w:rStyle w:val="ab"/>
            <w:noProof/>
          </w:rPr>
          <w:t>报告期末按行业分类的股票投资组合</w:t>
        </w:r>
        <w:r w:rsidR="000E5A06">
          <w:rPr>
            <w:noProof/>
            <w:webHidden/>
          </w:rPr>
          <w:tab/>
        </w:r>
        <w:r w:rsidR="000E5A06">
          <w:rPr>
            <w:noProof/>
            <w:webHidden/>
          </w:rPr>
          <w:fldChar w:fldCharType="begin"/>
        </w:r>
        <w:r w:rsidR="000E5A06">
          <w:rPr>
            <w:noProof/>
            <w:webHidden/>
          </w:rPr>
          <w:instrText xml:space="preserve"> PAGEREF _Toc143614544 \h </w:instrText>
        </w:r>
        <w:r w:rsidR="000E5A06">
          <w:rPr>
            <w:noProof/>
            <w:webHidden/>
          </w:rPr>
        </w:r>
        <w:r w:rsidR="000E5A06">
          <w:rPr>
            <w:noProof/>
            <w:webHidden/>
          </w:rPr>
          <w:fldChar w:fldCharType="separate"/>
        </w:r>
        <w:r w:rsidR="000E5A06">
          <w:rPr>
            <w:noProof/>
            <w:webHidden/>
          </w:rPr>
          <w:t>40</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45" w:history="1">
        <w:r w:rsidR="000E5A06" w:rsidRPr="00AD064C">
          <w:rPr>
            <w:rStyle w:val="ab"/>
            <w:noProof/>
          </w:rPr>
          <w:t xml:space="preserve">7.3 </w:t>
        </w:r>
        <w:r w:rsidR="000E5A06" w:rsidRPr="00AD064C">
          <w:rPr>
            <w:rStyle w:val="ab"/>
            <w:noProof/>
          </w:rPr>
          <w:t>期末按公允价值占基金资产净值比例大小排序的所有股票投资明细</w:t>
        </w:r>
        <w:r w:rsidR="000E5A06">
          <w:rPr>
            <w:noProof/>
            <w:webHidden/>
          </w:rPr>
          <w:tab/>
        </w:r>
        <w:r w:rsidR="000E5A06">
          <w:rPr>
            <w:noProof/>
            <w:webHidden/>
          </w:rPr>
          <w:fldChar w:fldCharType="begin"/>
        </w:r>
        <w:r w:rsidR="000E5A06">
          <w:rPr>
            <w:noProof/>
            <w:webHidden/>
          </w:rPr>
          <w:instrText xml:space="preserve"> PAGEREF _Toc143614545 \h </w:instrText>
        </w:r>
        <w:r w:rsidR="000E5A06">
          <w:rPr>
            <w:noProof/>
            <w:webHidden/>
          </w:rPr>
        </w:r>
        <w:r w:rsidR="000E5A06">
          <w:rPr>
            <w:noProof/>
            <w:webHidden/>
          </w:rPr>
          <w:fldChar w:fldCharType="separate"/>
        </w:r>
        <w:r w:rsidR="000E5A06">
          <w:rPr>
            <w:noProof/>
            <w:webHidden/>
          </w:rPr>
          <w:t>40</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46" w:history="1">
        <w:r w:rsidR="000E5A06" w:rsidRPr="00AD064C">
          <w:rPr>
            <w:rStyle w:val="ab"/>
            <w:noProof/>
          </w:rPr>
          <w:t xml:space="preserve">7.4 </w:t>
        </w:r>
        <w:r w:rsidR="000E5A06" w:rsidRPr="00AD064C">
          <w:rPr>
            <w:rStyle w:val="ab"/>
            <w:noProof/>
          </w:rPr>
          <w:t>报告期内股票投资组合的重大变动</w:t>
        </w:r>
        <w:r w:rsidR="000E5A06">
          <w:rPr>
            <w:noProof/>
            <w:webHidden/>
          </w:rPr>
          <w:tab/>
        </w:r>
        <w:r w:rsidR="000E5A06">
          <w:rPr>
            <w:noProof/>
            <w:webHidden/>
          </w:rPr>
          <w:fldChar w:fldCharType="begin"/>
        </w:r>
        <w:r w:rsidR="000E5A06">
          <w:rPr>
            <w:noProof/>
            <w:webHidden/>
          </w:rPr>
          <w:instrText xml:space="preserve"> PAGEREF _Toc143614546 \h </w:instrText>
        </w:r>
        <w:r w:rsidR="000E5A06">
          <w:rPr>
            <w:noProof/>
            <w:webHidden/>
          </w:rPr>
        </w:r>
        <w:r w:rsidR="000E5A06">
          <w:rPr>
            <w:noProof/>
            <w:webHidden/>
          </w:rPr>
          <w:fldChar w:fldCharType="separate"/>
        </w:r>
        <w:r w:rsidR="000E5A06">
          <w:rPr>
            <w:noProof/>
            <w:webHidden/>
          </w:rPr>
          <w:t>42</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47" w:history="1">
        <w:r w:rsidR="000E5A06" w:rsidRPr="00AD064C">
          <w:rPr>
            <w:rStyle w:val="ab"/>
            <w:noProof/>
          </w:rPr>
          <w:t xml:space="preserve">7.5 </w:t>
        </w:r>
        <w:r w:rsidR="000E5A06" w:rsidRPr="00AD064C">
          <w:rPr>
            <w:rStyle w:val="ab"/>
            <w:noProof/>
          </w:rPr>
          <w:t>期末按债券品种分类的债券投资组合</w:t>
        </w:r>
        <w:r w:rsidR="000E5A06">
          <w:rPr>
            <w:noProof/>
            <w:webHidden/>
          </w:rPr>
          <w:tab/>
        </w:r>
        <w:r w:rsidR="000E5A06">
          <w:rPr>
            <w:noProof/>
            <w:webHidden/>
          </w:rPr>
          <w:fldChar w:fldCharType="begin"/>
        </w:r>
        <w:r w:rsidR="000E5A06">
          <w:rPr>
            <w:noProof/>
            <w:webHidden/>
          </w:rPr>
          <w:instrText xml:space="preserve"> PAGEREF _Toc143614547 \h </w:instrText>
        </w:r>
        <w:r w:rsidR="000E5A06">
          <w:rPr>
            <w:noProof/>
            <w:webHidden/>
          </w:rPr>
        </w:r>
        <w:r w:rsidR="000E5A06">
          <w:rPr>
            <w:noProof/>
            <w:webHidden/>
          </w:rPr>
          <w:fldChar w:fldCharType="separate"/>
        </w:r>
        <w:r w:rsidR="000E5A06">
          <w:rPr>
            <w:noProof/>
            <w:webHidden/>
          </w:rPr>
          <w:t>44</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48" w:history="1">
        <w:r w:rsidR="000E5A06" w:rsidRPr="00AD064C">
          <w:rPr>
            <w:rStyle w:val="ab"/>
            <w:noProof/>
          </w:rPr>
          <w:t xml:space="preserve">7.6 </w:t>
        </w:r>
        <w:r w:rsidR="000E5A06" w:rsidRPr="00AD064C">
          <w:rPr>
            <w:rStyle w:val="ab"/>
            <w:noProof/>
          </w:rPr>
          <w:t>期末按公允价值占基金资产净值比例大小排序的前五名债券投资明细</w:t>
        </w:r>
        <w:r w:rsidR="000E5A06">
          <w:rPr>
            <w:noProof/>
            <w:webHidden/>
          </w:rPr>
          <w:tab/>
        </w:r>
        <w:r w:rsidR="000E5A06">
          <w:rPr>
            <w:noProof/>
            <w:webHidden/>
          </w:rPr>
          <w:fldChar w:fldCharType="begin"/>
        </w:r>
        <w:r w:rsidR="000E5A06">
          <w:rPr>
            <w:noProof/>
            <w:webHidden/>
          </w:rPr>
          <w:instrText xml:space="preserve"> PAGEREF _Toc143614548 \h </w:instrText>
        </w:r>
        <w:r w:rsidR="000E5A06">
          <w:rPr>
            <w:noProof/>
            <w:webHidden/>
          </w:rPr>
        </w:r>
        <w:r w:rsidR="000E5A06">
          <w:rPr>
            <w:noProof/>
            <w:webHidden/>
          </w:rPr>
          <w:fldChar w:fldCharType="separate"/>
        </w:r>
        <w:r w:rsidR="000E5A06">
          <w:rPr>
            <w:noProof/>
            <w:webHidden/>
          </w:rPr>
          <w:t>44</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49" w:history="1">
        <w:r w:rsidR="000E5A06" w:rsidRPr="00AD064C">
          <w:rPr>
            <w:rStyle w:val="ab"/>
            <w:noProof/>
          </w:rPr>
          <w:t xml:space="preserve">7.7 </w:t>
        </w:r>
        <w:r w:rsidR="000E5A06" w:rsidRPr="00AD064C">
          <w:rPr>
            <w:rStyle w:val="ab"/>
            <w:noProof/>
          </w:rPr>
          <w:t>期末按公允价值占基金资产净值比例大小排序的所有资产支持证券投资明细</w:t>
        </w:r>
        <w:r w:rsidR="000E5A06">
          <w:rPr>
            <w:noProof/>
            <w:webHidden/>
          </w:rPr>
          <w:tab/>
        </w:r>
        <w:r w:rsidR="000E5A06">
          <w:rPr>
            <w:noProof/>
            <w:webHidden/>
          </w:rPr>
          <w:fldChar w:fldCharType="begin"/>
        </w:r>
        <w:r w:rsidR="000E5A06">
          <w:rPr>
            <w:noProof/>
            <w:webHidden/>
          </w:rPr>
          <w:instrText xml:space="preserve"> PAGEREF _Toc143614549 \h </w:instrText>
        </w:r>
        <w:r w:rsidR="000E5A06">
          <w:rPr>
            <w:noProof/>
            <w:webHidden/>
          </w:rPr>
        </w:r>
        <w:r w:rsidR="000E5A06">
          <w:rPr>
            <w:noProof/>
            <w:webHidden/>
          </w:rPr>
          <w:fldChar w:fldCharType="separate"/>
        </w:r>
        <w:r w:rsidR="000E5A06">
          <w:rPr>
            <w:noProof/>
            <w:webHidden/>
          </w:rPr>
          <w:t>44</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50" w:history="1">
        <w:r w:rsidR="000E5A06" w:rsidRPr="00AD064C">
          <w:rPr>
            <w:rStyle w:val="ab"/>
            <w:noProof/>
          </w:rPr>
          <w:t xml:space="preserve">7.8 </w:t>
        </w:r>
        <w:r w:rsidR="000E5A06" w:rsidRPr="00AD064C">
          <w:rPr>
            <w:rStyle w:val="ab"/>
            <w:noProof/>
          </w:rPr>
          <w:t>报告期末按公允价值占基金资产净值比例大小排序的前五名贵金属投资明细</w:t>
        </w:r>
        <w:r w:rsidR="000E5A06">
          <w:rPr>
            <w:noProof/>
            <w:webHidden/>
          </w:rPr>
          <w:tab/>
        </w:r>
        <w:r w:rsidR="000E5A06">
          <w:rPr>
            <w:noProof/>
            <w:webHidden/>
          </w:rPr>
          <w:fldChar w:fldCharType="begin"/>
        </w:r>
        <w:r w:rsidR="000E5A06">
          <w:rPr>
            <w:noProof/>
            <w:webHidden/>
          </w:rPr>
          <w:instrText xml:space="preserve"> PAGEREF _Toc143614550 \h </w:instrText>
        </w:r>
        <w:r w:rsidR="000E5A06">
          <w:rPr>
            <w:noProof/>
            <w:webHidden/>
          </w:rPr>
        </w:r>
        <w:r w:rsidR="000E5A06">
          <w:rPr>
            <w:noProof/>
            <w:webHidden/>
          </w:rPr>
          <w:fldChar w:fldCharType="separate"/>
        </w:r>
        <w:r w:rsidR="000E5A06">
          <w:rPr>
            <w:noProof/>
            <w:webHidden/>
          </w:rPr>
          <w:t>44</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51" w:history="1">
        <w:r w:rsidR="000E5A06" w:rsidRPr="00AD064C">
          <w:rPr>
            <w:rStyle w:val="ab"/>
            <w:noProof/>
          </w:rPr>
          <w:t xml:space="preserve">7.9 </w:t>
        </w:r>
        <w:r w:rsidR="000E5A06" w:rsidRPr="00AD064C">
          <w:rPr>
            <w:rStyle w:val="ab"/>
            <w:noProof/>
          </w:rPr>
          <w:t>期末按公允价值占基金资产净值比例大小排序的前五名权证投资明细</w:t>
        </w:r>
        <w:r w:rsidR="000E5A06">
          <w:rPr>
            <w:noProof/>
            <w:webHidden/>
          </w:rPr>
          <w:tab/>
        </w:r>
        <w:r w:rsidR="000E5A06">
          <w:rPr>
            <w:noProof/>
            <w:webHidden/>
          </w:rPr>
          <w:fldChar w:fldCharType="begin"/>
        </w:r>
        <w:r w:rsidR="000E5A06">
          <w:rPr>
            <w:noProof/>
            <w:webHidden/>
          </w:rPr>
          <w:instrText xml:space="preserve"> PAGEREF _Toc143614551 \h </w:instrText>
        </w:r>
        <w:r w:rsidR="000E5A06">
          <w:rPr>
            <w:noProof/>
            <w:webHidden/>
          </w:rPr>
        </w:r>
        <w:r w:rsidR="000E5A06">
          <w:rPr>
            <w:noProof/>
            <w:webHidden/>
          </w:rPr>
          <w:fldChar w:fldCharType="separate"/>
        </w:r>
        <w:r w:rsidR="000E5A06">
          <w:rPr>
            <w:noProof/>
            <w:webHidden/>
          </w:rPr>
          <w:t>44</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52" w:history="1">
        <w:r w:rsidR="000E5A06" w:rsidRPr="00AD064C">
          <w:rPr>
            <w:rStyle w:val="ab"/>
            <w:noProof/>
          </w:rPr>
          <w:t xml:space="preserve">7.10 </w:t>
        </w:r>
        <w:r w:rsidR="000E5A06" w:rsidRPr="00AD064C">
          <w:rPr>
            <w:rStyle w:val="ab"/>
            <w:noProof/>
          </w:rPr>
          <w:t>本基金投资股指期货的投资政策</w:t>
        </w:r>
        <w:r w:rsidR="000E5A06">
          <w:rPr>
            <w:noProof/>
            <w:webHidden/>
          </w:rPr>
          <w:tab/>
        </w:r>
        <w:r w:rsidR="000E5A06">
          <w:rPr>
            <w:noProof/>
            <w:webHidden/>
          </w:rPr>
          <w:fldChar w:fldCharType="begin"/>
        </w:r>
        <w:r w:rsidR="000E5A06">
          <w:rPr>
            <w:noProof/>
            <w:webHidden/>
          </w:rPr>
          <w:instrText xml:space="preserve"> PAGEREF _Toc143614552 \h </w:instrText>
        </w:r>
        <w:r w:rsidR="000E5A06">
          <w:rPr>
            <w:noProof/>
            <w:webHidden/>
          </w:rPr>
        </w:r>
        <w:r w:rsidR="000E5A06">
          <w:rPr>
            <w:noProof/>
            <w:webHidden/>
          </w:rPr>
          <w:fldChar w:fldCharType="separate"/>
        </w:r>
        <w:r w:rsidR="000E5A06">
          <w:rPr>
            <w:noProof/>
            <w:webHidden/>
          </w:rPr>
          <w:t>44</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53" w:history="1">
        <w:r w:rsidR="000E5A06" w:rsidRPr="00AD064C">
          <w:rPr>
            <w:rStyle w:val="ab"/>
            <w:noProof/>
          </w:rPr>
          <w:t xml:space="preserve">7.11 </w:t>
        </w:r>
        <w:r w:rsidR="000E5A06" w:rsidRPr="00AD064C">
          <w:rPr>
            <w:rStyle w:val="ab"/>
            <w:noProof/>
          </w:rPr>
          <w:t>报告期末本基金投资的国债期货交易情况说明</w:t>
        </w:r>
        <w:r w:rsidR="000E5A06">
          <w:rPr>
            <w:noProof/>
            <w:webHidden/>
          </w:rPr>
          <w:tab/>
        </w:r>
        <w:r w:rsidR="000E5A06">
          <w:rPr>
            <w:noProof/>
            <w:webHidden/>
          </w:rPr>
          <w:fldChar w:fldCharType="begin"/>
        </w:r>
        <w:r w:rsidR="000E5A06">
          <w:rPr>
            <w:noProof/>
            <w:webHidden/>
          </w:rPr>
          <w:instrText xml:space="preserve"> PAGEREF _Toc143614553 \h </w:instrText>
        </w:r>
        <w:r w:rsidR="000E5A06">
          <w:rPr>
            <w:noProof/>
            <w:webHidden/>
          </w:rPr>
        </w:r>
        <w:r w:rsidR="000E5A06">
          <w:rPr>
            <w:noProof/>
            <w:webHidden/>
          </w:rPr>
          <w:fldChar w:fldCharType="separate"/>
        </w:r>
        <w:r w:rsidR="000E5A06">
          <w:rPr>
            <w:noProof/>
            <w:webHidden/>
          </w:rPr>
          <w:t>44</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54" w:history="1">
        <w:r w:rsidR="000E5A06" w:rsidRPr="00AD064C">
          <w:rPr>
            <w:rStyle w:val="ab"/>
            <w:noProof/>
          </w:rPr>
          <w:t xml:space="preserve">7.12 </w:t>
        </w:r>
        <w:r w:rsidR="000E5A06" w:rsidRPr="00AD064C">
          <w:rPr>
            <w:rStyle w:val="ab"/>
            <w:noProof/>
          </w:rPr>
          <w:t>本报告期投资基金情况</w:t>
        </w:r>
        <w:r w:rsidR="000E5A06">
          <w:rPr>
            <w:noProof/>
            <w:webHidden/>
          </w:rPr>
          <w:tab/>
        </w:r>
        <w:r w:rsidR="000E5A06">
          <w:rPr>
            <w:noProof/>
            <w:webHidden/>
          </w:rPr>
          <w:fldChar w:fldCharType="begin"/>
        </w:r>
        <w:r w:rsidR="000E5A06">
          <w:rPr>
            <w:noProof/>
            <w:webHidden/>
          </w:rPr>
          <w:instrText xml:space="preserve"> PAGEREF _Toc143614554 \h </w:instrText>
        </w:r>
        <w:r w:rsidR="000E5A06">
          <w:rPr>
            <w:noProof/>
            <w:webHidden/>
          </w:rPr>
        </w:r>
        <w:r w:rsidR="000E5A06">
          <w:rPr>
            <w:noProof/>
            <w:webHidden/>
          </w:rPr>
          <w:fldChar w:fldCharType="separate"/>
        </w:r>
        <w:r w:rsidR="000E5A06">
          <w:rPr>
            <w:noProof/>
            <w:webHidden/>
          </w:rPr>
          <w:t>45</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55" w:history="1">
        <w:r w:rsidR="000E5A06" w:rsidRPr="00AD064C">
          <w:rPr>
            <w:rStyle w:val="ab"/>
            <w:noProof/>
          </w:rPr>
          <w:t xml:space="preserve">7.13 </w:t>
        </w:r>
        <w:r w:rsidR="000E5A06" w:rsidRPr="00AD064C">
          <w:rPr>
            <w:rStyle w:val="ab"/>
            <w:noProof/>
          </w:rPr>
          <w:t>投资组合报告附注</w:t>
        </w:r>
        <w:r w:rsidR="000E5A06">
          <w:rPr>
            <w:noProof/>
            <w:webHidden/>
          </w:rPr>
          <w:tab/>
        </w:r>
        <w:r w:rsidR="000E5A06">
          <w:rPr>
            <w:noProof/>
            <w:webHidden/>
          </w:rPr>
          <w:fldChar w:fldCharType="begin"/>
        </w:r>
        <w:r w:rsidR="000E5A06">
          <w:rPr>
            <w:noProof/>
            <w:webHidden/>
          </w:rPr>
          <w:instrText xml:space="preserve"> PAGEREF _Toc143614555 \h </w:instrText>
        </w:r>
        <w:r w:rsidR="000E5A06">
          <w:rPr>
            <w:noProof/>
            <w:webHidden/>
          </w:rPr>
        </w:r>
        <w:r w:rsidR="000E5A06">
          <w:rPr>
            <w:noProof/>
            <w:webHidden/>
          </w:rPr>
          <w:fldChar w:fldCharType="separate"/>
        </w:r>
        <w:r w:rsidR="000E5A06">
          <w:rPr>
            <w:noProof/>
            <w:webHidden/>
          </w:rPr>
          <w:t>45</w:t>
        </w:r>
        <w:r w:rsidR="000E5A06">
          <w:rPr>
            <w:noProof/>
            <w:webHidden/>
          </w:rPr>
          <w:fldChar w:fldCharType="end"/>
        </w:r>
      </w:hyperlink>
    </w:p>
    <w:p w:rsidR="000E5A06" w:rsidRDefault="002E02E8">
      <w:pPr>
        <w:pStyle w:val="12"/>
        <w:rPr>
          <w:rFonts w:asciiTheme="minorHAnsi" w:eastAsiaTheme="minorEastAsia" w:hAnsiTheme="minorHAnsi" w:cstheme="minorBidi"/>
          <w:noProof/>
          <w:szCs w:val="22"/>
        </w:rPr>
      </w:pPr>
      <w:hyperlink w:anchor="_Toc143614556" w:history="1">
        <w:r w:rsidR="000E5A06" w:rsidRPr="00AD064C">
          <w:rPr>
            <w:rStyle w:val="ab"/>
            <w:b/>
            <w:bCs/>
            <w:noProof/>
          </w:rPr>
          <w:t xml:space="preserve">8  </w:t>
        </w:r>
        <w:r w:rsidR="000E5A06" w:rsidRPr="00AD064C">
          <w:rPr>
            <w:rStyle w:val="ab"/>
            <w:b/>
            <w:bCs/>
            <w:noProof/>
          </w:rPr>
          <w:t>基金份额持有人信息</w:t>
        </w:r>
        <w:r w:rsidR="000E5A06">
          <w:rPr>
            <w:noProof/>
            <w:webHidden/>
          </w:rPr>
          <w:tab/>
        </w:r>
        <w:r w:rsidR="000E5A06">
          <w:rPr>
            <w:noProof/>
            <w:webHidden/>
          </w:rPr>
          <w:fldChar w:fldCharType="begin"/>
        </w:r>
        <w:r w:rsidR="000E5A06">
          <w:rPr>
            <w:noProof/>
            <w:webHidden/>
          </w:rPr>
          <w:instrText xml:space="preserve"> PAGEREF _Toc143614556 \h </w:instrText>
        </w:r>
        <w:r w:rsidR="000E5A06">
          <w:rPr>
            <w:noProof/>
            <w:webHidden/>
          </w:rPr>
        </w:r>
        <w:r w:rsidR="000E5A06">
          <w:rPr>
            <w:noProof/>
            <w:webHidden/>
          </w:rPr>
          <w:fldChar w:fldCharType="separate"/>
        </w:r>
        <w:r w:rsidR="000E5A06">
          <w:rPr>
            <w:noProof/>
            <w:webHidden/>
          </w:rPr>
          <w:t>46</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57" w:history="1">
        <w:r w:rsidR="000E5A06" w:rsidRPr="00AD064C">
          <w:rPr>
            <w:rStyle w:val="ab"/>
            <w:noProof/>
          </w:rPr>
          <w:t xml:space="preserve">8.1 </w:t>
        </w:r>
        <w:r w:rsidR="000E5A06" w:rsidRPr="00AD064C">
          <w:rPr>
            <w:rStyle w:val="ab"/>
            <w:noProof/>
          </w:rPr>
          <w:t>期末基金份额持有人户数及持有人结构</w:t>
        </w:r>
        <w:r w:rsidR="000E5A06">
          <w:rPr>
            <w:noProof/>
            <w:webHidden/>
          </w:rPr>
          <w:tab/>
        </w:r>
        <w:r w:rsidR="000E5A06">
          <w:rPr>
            <w:noProof/>
            <w:webHidden/>
          </w:rPr>
          <w:fldChar w:fldCharType="begin"/>
        </w:r>
        <w:r w:rsidR="000E5A06">
          <w:rPr>
            <w:noProof/>
            <w:webHidden/>
          </w:rPr>
          <w:instrText xml:space="preserve"> PAGEREF _Toc143614557 \h </w:instrText>
        </w:r>
        <w:r w:rsidR="000E5A06">
          <w:rPr>
            <w:noProof/>
            <w:webHidden/>
          </w:rPr>
        </w:r>
        <w:r w:rsidR="000E5A06">
          <w:rPr>
            <w:noProof/>
            <w:webHidden/>
          </w:rPr>
          <w:fldChar w:fldCharType="separate"/>
        </w:r>
        <w:r w:rsidR="000E5A06">
          <w:rPr>
            <w:noProof/>
            <w:webHidden/>
          </w:rPr>
          <w:t>46</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58" w:history="1">
        <w:r w:rsidR="000E5A06" w:rsidRPr="00AD064C">
          <w:rPr>
            <w:rStyle w:val="ab"/>
            <w:noProof/>
          </w:rPr>
          <w:t xml:space="preserve">8.2 </w:t>
        </w:r>
        <w:r w:rsidR="000E5A06" w:rsidRPr="00AD064C">
          <w:rPr>
            <w:rStyle w:val="ab"/>
            <w:noProof/>
          </w:rPr>
          <w:t>期末基金管理人的从业人员持有本基金的情况</w:t>
        </w:r>
        <w:r w:rsidR="000E5A06">
          <w:rPr>
            <w:noProof/>
            <w:webHidden/>
          </w:rPr>
          <w:tab/>
        </w:r>
        <w:r w:rsidR="000E5A06">
          <w:rPr>
            <w:noProof/>
            <w:webHidden/>
          </w:rPr>
          <w:fldChar w:fldCharType="begin"/>
        </w:r>
        <w:r w:rsidR="000E5A06">
          <w:rPr>
            <w:noProof/>
            <w:webHidden/>
          </w:rPr>
          <w:instrText xml:space="preserve"> PAGEREF _Toc143614558 \h </w:instrText>
        </w:r>
        <w:r w:rsidR="000E5A06">
          <w:rPr>
            <w:noProof/>
            <w:webHidden/>
          </w:rPr>
        </w:r>
        <w:r w:rsidR="000E5A06">
          <w:rPr>
            <w:noProof/>
            <w:webHidden/>
          </w:rPr>
          <w:fldChar w:fldCharType="separate"/>
        </w:r>
        <w:r w:rsidR="000E5A06">
          <w:rPr>
            <w:noProof/>
            <w:webHidden/>
          </w:rPr>
          <w:t>46</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59" w:history="1">
        <w:r w:rsidR="000E5A06" w:rsidRPr="00AD064C">
          <w:rPr>
            <w:rStyle w:val="ab"/>
            <w:noProof/>
          </w:rPr>
          <w:t xml:space="preserve">8.3 </w:t>
        </w:r>
        <w:r w:rsidR="000E5A06" w:rsidRPr="00AD064C">
          <w:rPr>
            <w:rStyle w:val="ab"/>
            <w:noProof/>
          </w:rPr>
          <w:t>期末基金管理人的从业人员持有本开放式基金份额总量区间的情况</w:t>
        </w:r>
        <w:r w:rsidR="000E5A06">
          <w:rPr>
            <w:noProof/>
            <w:webHidden/>
          </w:rPr>
          <w:tab/>
        </w:r>
        <w:r w:rsidR="000E5A06">
          <w:rPr>
            <w:noProof/>
            <w:webHidden/>
          </w:rPr>
          <w:fldChar w:fldCharType="begin"/>
        </w:r>
        <w:r w:rsidR="000E5A06">
          <w:rPr>
            <w:noProof/>
            <w:webHidden/>
          </w:rPr>
          <w:instrText xml:space="preserve"> PAGEREF _Toc143614559 \h </w:instrText>
        </w:r>
        <w:r w:rsidR="000E5A06">
          <w:rPr>
            <w:noProof/>
            <w:webHidden/>
          </w:rPr>
        </w:r>
        <w:r w:rsidR="000E5A06">
          <w:rPr>
            <w:noProof/>
            <w:webHidden/>
          </w:rPr>
          <w:fldChar w:fldCharType="separate"/>
        </w:r>
        <w:r w:rsidR="000E5A06">
          <w:rPr>
            <w:noProof/>
            <w:webHidden/>
          </w:rPr>
          <w:t>46</w:t>
        </w:r>
        <w:r w:rsidR="000E5A06">
          <w:rPr>
            <w:noProof/>
            <w:webHidden/>
          </w:rPr>
          <w:fldChar w:fldCharType="end"/>
        </w:r>
      </w:hyperlink>
    </w:p>
    <w:p w:rsidR="000E5A06" w:rsidRDefault="002E02E8">
      <w:pPr>
        <w:pStyle w:val="12"/>
        <w:rPr>
          <w:rFonts w:asciiTheme="minorHAnsi" w:eastAsiaTheme="minorEastAsia" w:hAnsiTheme="minorHAnsi" w:cstheme="minorBidi"/>
          <w:noProof/>
          <w:szCs w:val="22"/>
        </w:rPr>
      </w:pPr>
      <w:hyperlink w:anchor="_Toc143614560" w:history="1">
        <w:r w:rsidR="000E5A06" w:rsidRPr="00AD064C">
          <w:rPr>
            <w:rStyle w:val="ab"/>
            <w:b/>
            <w:bCs/>
            <w:noProof/>
          </w:rPr>
          <w:t xml:space="preserve">9  </w:t>
        </w:r>
        <w:r w:rsidR="000E5A06" w:rsidRPr="00AD064C">
          <w:rPr>
            <w:rStyle w:val="ab"/>
            <w:b/>
            <w:bCs/>
            <w:noProof/>
          </w:rPr>
          <w:t>开放式基金份额变动</w:t>
        </w:r>
        <w:r w:rsidR="000E5A06">
          <w:rPr>
            <w:noProof/>
            <w:webHidden/>
          </w:rPr>
          <w:tab/>
        </w:r>
        <w:r w:rsidR="000E5A06">
          <w:rPr>
            <w:noProof/>
            <w:webHidden/>
          </w:rPr>
          <w:fldChar w:fldCharType="begin"/>
        </w:r>
        <w:r w:rsidR="000E5A06">
          <w:rPr>
            <w:noProof/>
            <w:webHidden/>
          </w:rPr>
          <w:instrText xml:space="preserve"> PAGEREF _Toc143614560 \h </w:instrText>
        </w:r>
        <w:r w:rsidR="000E5A06">
          <w:rPr>
            <w:noProof/>
            <w:webHidden/>
          </w:rPr>
        </w:r>
        <w:r w:rsidR="000E5A06">
          <w:rPr>
            <w:noProof/>
            <w:webHidden/>
          </w:rPr>
          <w:fldChar w:fldCharType="separate"/>
        </w:r>
        <w:r w:rsidR="000E5A06">
          <w:rPr>
            <w:noProof/>
            <w:webHidden/>
          </w:rPr>
          <w:t>46</w:t>
        </w:r>
        <w:r w:rsidR="000E5A06">
          <w:rPr>
            <w:noProof/>
            <w:webHidden/>
          </w:rPr>
          <w:fldChar w:fldCharType="end"/>
        </w:r>
      </w:hyperlink>
    </w:p>
    <w:p w:rsidR="000E5A06" w:rsidRDefault="002E02E8">
      <w:pPr>
        <w:pStyle w:val="12"/>
        <w:rPr>
          <w:rFonts w:asciiTheme="minorHAnsi" w:eastAsiaTheme="minorEastAsia" w:hAnsiTheme="minorHAnsi" w:cstheme="minorBidi"/>
          <w:noProof/>
          <w:szCs w:val="22"/>
        </w:rPr>
      </w:pPr>
      <w:hyperlink w:anchor="_Toc143614561" w:history="1">
        <w:r w:rsidR="000E5A06" w:rsidRPr="00AD064C">
          <w:rPr>
            <w:rStyle w:val="ab"/>
            <w:b/>
            <w:bCs/>
            <w:noProof/>
          </w:rPr>
          <w:t xml:space="preserve">10  </w:t>
        </w:r>
        <w:r w:rsidR="000E5A06" w:rsidRPr="00AD064C">
          <w:rPr>
            <w:rStyle w:val="ab"/>
            <w:b/>
            <w:bCs/>
            <w:noProof/>
          </w:rPr>
          <w:t>重大事件揭示</w:t>
        </w:r>
        <w:r w:rsidR="000E5A06">
          <w:rPr>
            <w:noProof/>
            <w:webHidden/>
          </w:rPr>
          <w:tab/>
        </w:r>
        <w:r w:rsidR="000E5A06">
          <w:rPr>
            <w:noProof/>
            <w:webHidden/>
          </w:rPr>
          <w:fldChar w:fldCharType="begin"/>
        </w:r>
        <w:r w:rsidR="000E5A06">
          <w:rPr>
            <w:noProof/>
            <w:webHidden/>
          </w:rPr>
          <w:instrText xml:space="preserve"> PAGEREF _Toc143614561 \h </w:instrText>
        </w:r>
        <w:r w:rsidR="000E5A06">
          <w:rPr>
            <w:noProof/>
            <w:webHidden/>
          </w:rPr>
        </w:r>
        <w:r w:rsidR="000E5A06">
          <w:rPr>
            <w:noProof/>
            <w:webHidden/>
          </w:rPr>
          <w:fldChar w:fldCharType="separate"/>
        </w:r>
        <w:r w:rsidR="000E5A06">
          <w:rPr>
            <w:noProof/>
            <w:webHidden/>
          </w:rPr>
          <w:t>47</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62" w:history="1">
        <w:r w:rsidR="000E5A06" w:rsidRPr="00AD064C">
          <w:rPr>
            <w:rStyle w:val="ab"/>
            <w:noProof/>
          </w:rPr>
          <w:t xml:space="preserve">10.1 </w:t>
        </w:r>
        <w:r w:rsidR="000E5A06" w:rsidRPr="00AD064C">
          <w:rPr>
            <w:rStyle w:val="ab"/>
            <w:noProof/>
          </w:rPr>
          <w:t>基金份额持有人大会决议</w:t>
        </w:r>
        <w:r w:rsidR="000E5A06">
          <w:rPr>
            <w:noProof/>
            <w:webHidden/>
          </w:rPr>
          <w:tab/>
        </w:r>
        <w:r w:rsidR="000E5A06">
          <w:rPr>
            <w:noProof/>
            <w:webHidden/>
          </w:rPr>
          <w:fldChar w:fldCharType="begin"/>
        </w:r>
        <w:r w:rsidR="000E5A06">
          <w:rPr>
            <w:noProof/>
            <w:webHidden/>
          </w:rPr>
          <w:instrText xml:space="preserve"> PAGEREF _Toc143614562 \h </w:instrText>
        </w:r>
        <w:r w:rsidR="000E5A06">
          <w:rPr>
            <w:noProof/>
            <w:webHidden/>
          </w:rPr>
        </w:r>
        <w:r w:rsidR="000E5A06">
          <w:rPr>
            <w:noProof/>
            <w:webHidden/>
          </w:rPr>
          <w:fldChar w:fldCharType="separate"/>
        </w:r>
        <w:r w:rsidR="000E5A06">
          <w:rPr>
            <w:noProof/>
            <w:webHidden/>
          </w:rPr>
          <w:t>47</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63" w:history="1">
        <w:r w:rsidR="000E5A06" w:rsidRPr="00AD064C">
          <w:rPr>
            <w:rStyle w:val="ab"/>
            <w:noProof/>
          </w:rPr>
          <w:t xml:space="preserve">10.2 </w:t>
        </w:r>
        <w:r w:rsidR="000E5A06" w:rsidRPr="00AD064C">
          <w:rPr>
            <w:rStyle w:val="ab"/>
            <w:noProof/>
          </w:rPr>
          <w:t>基金管理人、基金托管人的专门基金托管部门的重大人事变动</w:t>
        </w:r>
        <w:r w:rsidR="000E5A06">
          <w:rPr>
            <w:noProof/>
            <w:webHidden/>
          </w:rPr>
          <w:tab/>
        </w:r>
        <w:r w:rsidR="000E5A06">
          <w:rPr>
            <w:noProof/>
            <w:webHidden/>
          </w:rPr>
          <w:fldChar w:fldCharType="begin"/>
        </w:r>
        <w:r w:rsidR="000E5A06">
          <w:rPr>
            <w:noProof/>
            <w:webHidden/>
          </w:rPr>
          <w:instrText xml:space="preserve"> PAGEREF _Toc143614563 \h </w:instrText>
        </w:r>
        <w:r w:rsidR="000E5A06">
          <w:rPr>
            <w:noProof/>
            <w:webHidden/>
          </w:rPr>
        </w:r>
        <w:r w:rsidR="000E5A06">
          <w:rPr>
            <w:noProof/>
            <w:webHidden/>
          </w:rPr>
          <w:fldChar w:fldCharType="separate"/>
        </w:r>
        <w:r w:rsidR="000E5A06">
          <w:rPr>
            <w:noProof/>
            <w:webHidden/>
          </w:rPr>
          <w:t>47</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64" w:history="1">
        <w:r w:rsidR="000E5A06" w:rsidRPr="00AD064C">
          <w:rPr>
            <w:rStyle w:val="ab"/>
            <w:noProof/>
          </w:rPr>
          <w:t xml:space="preserve">10.3 </w:t>
        </w:r>
        <w:r w:rsidR="000E5A06" w:rsidRPr="00AD064C">
          <w:rPr>
            <w:rStyle w:val="ab"/>
            <w:noProof/>
          </w:rPr>
          <w:t>涉及基金管理人、基金财产、基金托管业务的诉讼</w:t>
        </w:r>
        <w:r w:rsidR="000E5A06">
          <w:rPr>
            <w:noProof/>
            <w:webHidden/>
          </w:rPr>
          <w:tab/>
        </w:r>
        <w:r w:rsidR="000E5A06">
          <w:rPr>
            <w:noProof/>
            <w:webHidden/>
          </w:rPr>
          <w:fldChar w:fldCharType="begin"/>
        </w:r>
        <w:r w:rsidR="000E5A06">
          <w:rPr>
            <w:noProof/>
            <w:webHidden/>
          </w:rPr>
          <w:instrText xml:space="preserve"> PAGEREF _Toc143614564 \h </w:instrText>
        </w:r>
        <w:r w:rsidR="000E5A06">
          <w:rPr>
            <w:noProof/>
            <w:webHidden/>
          </w:rPr>
        </w:r>
        <w:r w:rsidR="000E5A06">
          <w:rPr>
            <w:noProof/>
            <w:webHidden/>
          </w:rPr>
          <w:fldChar w:fldCharType="separate"/>
        </w:r>
        <w:r w:rsidR="000E5A06">
          <w:rPr>
            <w:noProof/>
            <w:webHidden/>
          </w:rPr>
          <w:t>47</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65" w:history="1">
        <w:r w:rsidR="000E5A06" w:rsidRPr="00AD064C">
          <w:rPr>
            <w:rStyle w:val="ab"/>
            <w:noProof/>
          </w:rPr>
          <w:t xml:space="preserve">10.4 </w:t>
        </w:r>
        <w:r w:rsidR="000E5A06" w:rsidRPr="00AD064C">
          <w:rPr>
            <w:rStyle w:val="ab"/>
            <w:noProof/>
          </w:rPr>
          <w:t>基金投资策略的改变</w:t>
        </w:r>
        <w:r w:rsidR="000E5A06">
          <w:rPr>
            <w:noProof/>
            <w:webHidden/>
          </w:rPr>
          <w:tab/>
        </w:r>
        <w:r w:rsidR="000E5A06">
          <w:rPr>
            <w:noProof/>
            <w:webHidden/>
          </w:rPr>
          <w:fldChar w:fldCharType="begin"/>
        </w:r>
        <w:r w:rsidR="000E5A06">
          <w:rPr>
            <w:noProof/>
            <w:webHidden/>
          </w:rPr>
          <w:instrText xml:space="preserve"> PAGEREF _Toc143614565 \h </w:instrText>
        </w:r>
        <w:r w:rsidR="000E5A06">
          <w:rPr>
            <w:noProof/>
            <w:webHidden/>
          </w:rPr>
        </w:r>
        <w:r w:rsidR="000E5A06">
          <w:rPr>
            <w:noProof/>
            <w:webHidden/>
          </w:rPr>
          <w:fldChar w:fldCharType="separate"/>
        </w:r>
        <w:r w:rsidR="000E5A06">
          <w:rPr>
            <w:noProof/>
            <w:webHidden/>
          </w:rPr>
          <w:t>47</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66" w:history="1">
        <w:r w:rsidR="000E5A06" w:rsidRPr="00AD064C">
          <w:rPr>
            <w:rStyle w:val="ab"/>
            <w:noProof/>
          </w:rPr>
          <w:t xml:space="preserve">10.5 </w:t>
        </w:r>
        <w:r w:rsidR="000E5A06" w:rsidRPr="00AD064C">
          <w:rPr>
            <w:rStyle w:val="ab"/>
            <w:noProof/>
          </w:rPr>
          <w:t>为基金进行审计的会计师事务所情况</w:t>
        </w:r>
        <w:r w:rsidR="000E5A06">
          <w:rPr>
            <w:noProof/>
            <w:webHidden/>
          </w:rPr>
          <w:tab/>
        </w:r>
        <w:r w:rsidR="000E5A06">
          <w:rPr>
            <w:noProof/>
            <w:webHidden/>
          </w:rPr>
          <w:fldChar w:fldCharType="begin"/>
        </w:r>
        <w:r w:rsidR="000E5A06">
          <w:rPr>
            <w:noProof/>
            <w:webHidden/>
          </w:rPr>
          <w:instrText xml:space="preserve"> PAGEREF _Toc143614566 \h </w:instrText>
        </w:r>
        <w:r w:rsidR="000E5A06">
          <w:rPr>
            <w:noProof/>
            <w:webHidden/>
          </w:rPr>
        </w:r>
        <w:r w:rsidR="000E5A06">
          <w:rPr>
            <w:noProof/>
            <w:webHidden/>
          </w:rPr>
          <w:fldChar w:fldCharType="separate"/>
        </w:r>
        <w:r w:rsidR="000E5A06">
          <w:rPr>
            <w:noProof/>
            <w:webHidden/>
          </w:rPr>
          <w:t>47</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67" w:history="1">
        <w:r w:rsidR="000E5A06" w:rsidRPr="00AD064C">
          <w:rPr>
            <w:rStyle w:val="ab"/>
            <w:noProof/>
          </w:rPr>
          <w:t xml:space="preserve">10.6 </w:t>
        </w:r>
        <w:r w:rsidR="000E5A06" w:rsidRPr="00AD064C">
          <w:rPr>
            <w:rStyle w:val="ab"/>
            <w:noProof/>
          </w:rPr>
          <w:t>管理人、托管人及其高级管理人员受稽查或处罚等情况</w:t>
        </w:r>
        <w:r w:rsidR="000E5A06">
          <w:rPr>
            <w:noProof/>
            <w:webHidden/>
          </w:rPr>
          <w:tab/>
        </w:r>
        <w:r w:rsidR="000E5A06">
          <w:rPr>
            <w:noProof/>
            <w:webHidden/>
          </w:rPr>
          <w:fldChar w:fldCharType="begin"/>
        </w:r>
        <w:r w:rsidR="000E5A06">
          <w:rPr>
            <w:noProof/>
            <w:webHidden/>
          </w:rPr>
          <w:instrText xml:space="preserve"> PAGEREF _Toc143614567 \h </w:instrText>
        </w:r>
        <w:r w:rsidR="000E5A06">
          <w:rPr>
            <w:noProof/>
            <w:webHidden/>
          </w:rPr>
        </w:r>
        <w:r w:rsidR="000E5A06">
          <w:rPr>
            <w:noProof/>
            <w:webHidden/>
          </w:rPr>
          <w:fldChar w:fldCharType="separate"/>
        </w:r>
        <w:r w:rsidR="000E5A06">
          <w:rPr>
            <w:noProof/>
            <w:webHidden/>
          </w:rPr>
          <w:t>47</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68" w:history="1">
        <w:r w:rsidR="000E5A06" w:rsidRPr="00AD064C">
          <w:rPr>
            <w:rStyle w:val="ab"/>
            <w:noProof/>
          </w:rPr>
          <w:t xml:space="preserve">10.6.1 </w:t>
        </w:r>
        <w:r w:rsidR="000E5A06" w:rsidRPr="00AD064C">
          <w:rPr>
            <w:rStyle w:val="ab"/>
            <w:noProof/>
          </w:rPr>
          <w:t>管理人及其高级管理人员受稽查或处罚等情况</w:t>
        </w:r>
        <w:r w:rsidR="000E5A06">
          <w:rPr>
            <w:noProof/>
            <w:webHidden/>
          </w:rPr>
          <w:tab/>
        </w:r>
        <w:r w:rsidR="000E5A06">
          <w:rPr>
            <w:noProof/>
            <w:webHidden/>
          </w:rPr>
          <w:fldChar w:fldCharType="begin"/>
        </w:r>
        <w:r w:rsidR="000E5A06">
          <w:rPr>
            <w:noProof/>
            <w:webHidden/>
          </w:rPr>
          <w:instrText xml:space="preserve"> PAGEREF _Toc143614568 \h </w:instrText>
        </w:r>
        <w:r w:rsidR="000E5A06">
          <w:rPr>
            <w:noProof/>
            <w:webHidden/>
          </w:rPr>
        </w:r>
        <w:r w:rsidR="000E5A06">
          <w:rPr>
            <w:noProof/>
            <w:webHidden/>
          </w:rPr>
          <w:fldChar w:fldCharType="separate"/>
        </w:r>
        <w:r w:rsidR="000E5A06">
          <w:rPr>
            <w:noProof/>
            <w:webHidden/>
          </w:rPr>
          <w:t>47</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69" w:history="1">
        <w:r w:rsidR="000E5A06" w:rsidRPr="00AD064C">
          <w:rPr>
            <w:rStyle w:val="ab"/>
            <w:noProof/>
          </w:rPr>
          <w:t xml:space="preserve">10.6.2 </w:t>
        </w:r>
        <w:r w:rsidR="000E5A06" w:rsidRPr="00AD064C">
          <w:rPr>
            <w:rStyle w:val="ab"/>
            <w:noProof/>
          </w:rPr>
          <w:t>托管人及其高级管理人员受稽查或处罚等情况</w:t>
        </w:r>
        <w:r w:rsidR="000E5A06">
          <w:rPr>
            <w:noProof/>
            <w:webHidden/>
          </w:rPr>
          <w:tab/>
        </w:r>
        <w:r w:rsidR="000E5A06">
          <w:rPr>
            <w:noProof/>
            <w:webHidden/>
          </w:rPr>
          <w:fldChar w:fldCharType="begin"/>
        </w:r>
        <w:r w:rsidR="000E5A06">
          <w:rPr>
            <w:noProof/>
            <w:webHidden/>
          </w:rPr>
          <w:instrText xml:space="preserve"> PAGEREF _Toc143614569 \h </w:instrText>
        </w:r>
        <w:r w:rsidR="000E5A06">
          <w:rPr>
            <w:noProof/>
            <w:webHidden/>
          </w:rPr>
        </w:r>
        <w:r w:rsidR="000E5A06">
          <w:rPr>
            <w:noProof/>
            <w:webHidden/>
          </w:rPr>
          <w:fldChar w:fldCharType="separate"/>
        </w:r>
        <w:r w:rsidR="000E5A06">
          <w:rPr>
            <w:noProof/>
            <w:webHidden/>
          </w:rPr>
          <w:t>48</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70" w:history="1">
        <w:r w:rsidR="000E5A06" w:rsidRPr="00AD064C">
          <w:rPr>
            <w:rStyle w:val="ab"/>
            <w:noProof/>
          </w:rPr>
          <w:t xml:space="preserve">10.7 </w:t>
        </w:r>
        <w:r w:rsidR="000E5A06" w:rsidRPr="00AD064C">
          <w:rPr>
            <w:rStyle w:val="ab"/>
            <w:noProof/>
          </w:rPr>
          <w:t>基金租用证券公司交易单元的有关情况</w:t>
        </w:r>
        <w:r w:rsidR="000E5A06">
          <w:rPr>
            <w:noProof/>
            <w:webHidden/>
          </w:rPr>
          <w:tab/>
        </w:r>
        <w:r w:rsidR="000E5A06">
          <w:rPr>
            <w:noProof/>
            <w:webHidden/>
          </w:rPr>
          <w:fldChar w:fldCharType="begin"/>
        </w:r>
        <w:r w:rsidR="000E5A06">
          <w:rPr>
            <w:noProof/>
            <w:webHidden/>
          </w:rPr>
          <w:instrText xml:space="preserve"> PAGEREF _Toc143614570 \h </w:instrText>
        </w:r>
        <w:r w:rsidR="000E5A06">
          <w:rPr>
            <w:noProof/>
            <w:webHidden/>
          </w:rPr>
        </w:r>
        <w:r w:rsidR="000E5A06">
          <w:rPr>
            <w:noProof/>
            <w:webHidden/>
          </w:rPr>
          <w:fldChar w:fldCharType="separate"/>
        </w:r>
        <w:r w:rsidR="000E5A06">
          <w:rPr>
            <w:noProof/>
            <w:webHidden/>
          </w:rPr>
          <w:t>48</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71" w:history="1">
        <w:r w:rsidR="000E5A06" w:rsidRPr="00AD064C">
          <w:rPr>
            <w:rStyle w:val="ab"/>
            <w:noProof/>
          </w:rPr>
          <w:t xml:space="preserve">10.8 </w:t>
        </w:r>
        <w:r w:rsidR="000E5A06" w:rsidRPr="00AD064C">
          <w:rPr>
            <w:rStyle w:val="ab"/>
            <w:noProof/>
          </w:rPr>
          <w:t>其他重大事件</w:t>
        </w:r>
        <w:r w:rsidR="000E5A06">
          <w:rPr>
            <w:noProof/>
            <w:webHidden/>
          </w:rPr>
          <w:tab/>
        </w:r>
        <w:r w:rsidR="000E5A06">
          <w:rPr>
            <w:noProof/>
            <w:webHidden/>
          </w:rPr>
          <w:fldChar w:fldCharType="begin"/>
        </w:r>
        <w:r w:rsidR="000E5A06">
          <w:rPr>
            <w:noProof/>
            <w:webHidden/>
          </w:rPr>
          <w:instrText xml:space="preserve"> PAGEREF _Toc143614571 \h </w:instrText>
        </w:r>
        <w:r w:rsidR="000E5A06">
          <w:rPr>
            <w:noProof/>
            <w:webHidden/>
          </w:rPr>
        </w:r>
        <w:r w:rsidR="000E5A06">
          <w:rPr>
            <w:noProof/>
            <w:webHidden/>
          </w:rPr>
          <w:fldChar w:fldCharType="separate"/>
        </w:r>
        <w:r w:rsidR="000E5A06">
          <w:rPr>
            <w:noProof/>
            <w:webHidden/>
          </w:rPr>
          <w:t>49</w:t>
        </w:r>
        <w:r w:rsidR="000E5A06">
          <w:rPr>
            <w:noProof/>
            <w:webHidden/>
          </w:rPr>
          <w:fldChar w:fldCharType="end"/>
        </w:r>
      </w:hyperlink>
    </w:p>
    <w:p w:rsidR="000E5A06" w:rsidRDefault="002E02E8">
      <w:pPr>
        <w:pStyle w:val="12"/>
        <w:rPr>
          <w:rFonts w:asciiTheme="minorHAnsi" w:eastAsiaTheme="minorEastAsia" w:hAnsiTheme="minorHAnsi" w:cstheme="minorBidi"/>
          <w:noProof/>
          <w:szCs w:val="22"/>
        </w:rPr>
      </w:pPr>
      <w:hyperlink w:anchor="_Toc143614572" w:history="1">
        <w:r w:rsidR="000E5A06" w:rsidRPr="00AD064C">
          <w:rPr>
            <w:rStyle w:val="ab"/>
            <w:b/>
            <w:bCs/>
            <w:noProof/>
          </w:rPr>
          <w:t xml:space="preserve">11  </w:t>
        </w:r>
        <w:r w:rsidR="000E5A06" w:rsidRPr="00AD064C">
          <w:rPr>
            <w:rStyle w:val="ab"/>
            <w:b/>
            <w:bCs/>
            <w:noProof/>
          </w:rPr>
          <w:t>影响投资者决策的其他重要信息</w:t>
        </w:r>
        <w:r w:rsidR="000E5A06">
          <w:rPr>
            <w:noProof/>
            <w:webHidden/>
          </w:rPr>
          <w:tab/>
        </w:r>
        <w:r w:rsidR="000E5A06">
          <w:rPr>
            <w:noProof/>
            <w:webHidden/>
          </w:rPr>
          <w:fldChar w:fldCharType="begin"/>
        </w:r>
        <w:r w:rsidR="000E5A06">
          <w:rPr>
            <w:noProof/>
            <w:webHidden/>
          </w:rPr>
          <w:instrText xml:space="preserve"> PAGEREF _Toc143614572 \h </w:instrText>
        </w:r>
        <w:r w:rsidR="000E5A06">
          <w:rPr>
            <w:noProof/>
            <w:webHidden/>
          </w:rPr>
        </w:r>
        <w:r w:rsidR="000E5A06">
          <w:rPr>
            <w:noProof/>
            <w:webHidden/>
          </w:rPr>
          <w:fldChar w:fldCharType="separate"/>
        </w:r>
        <w:r w:rsidR="000E5A06">
          <w:rPr>
            <w:noProof/>
            <w:webHidden/>
          </w:rPr>
          <w:t>50</w:t>
        </w:r>
        <w:r w:rsidR="000E5A06">
          <w:rPr>
            <w:noProof/>
            <w:webHidden/>
          </w:rPr>
          <w:fldChar w:fldCharType="end"/>
        </w:r>
      </w:hyperlink>
    </w:p>
    <w:p w:rsidR="000E5A06" w:rsidRDefault="002E02E8">
      <w:pPr>
        <w:pStyle w:val="12"/>
        <w:rPr>
          <w:rFonts w:asciiTheme="minorHAnsi" w:eastAsiaTheme="minorEastAsia" w:hAnsiTheme="minorHAnsi" w:cstheme="minorBidi"/>
          <w:noProof/>
          <w:szCs w:val="22"/>
        </w:rPr>
      </w:pPr>
      <w:hyperlink w:anchor="_Toc143614573" w:history="1">
        <w:r w:rsidR="000E5A06" w:rsidRPr="00AD064C">
          <w:rPr>
            <w:rStyle w:val="ab"/>
            <w:b/>
            <w:bCs/>
            <w:noProof/>
          </w:rPr>
          <w:t xml:space="preserve">12  </w:t>
        </w:r>
        <w:r w:rsidR="000E5A06" w:rsidRPr="00AD064C">
          <w:rPr>
            <w:rStyle w:val="ab"/>
            <w:b/>
            <w:bCs/>
            <w:noProof/>
          </w:rPr>
          <w:t>备查文件目录</w:t>
        </w:r>
        <w:r w:rsidR="000E5A06">
          <w:rPr>
            <w:noProof/>
            <w:webHidden/>
          </w:rPr>
          <w:tab/>
        </w:r>
        <w:r w:rsidR="000E5A06">
          <w:rPr>
            <w:noProof/>
            <w:webHidden/>
          </w:rPr>
          <w:fldChar w:fldCharType="begin"/>
        </w:r>
        <w:r w:rsidR="000E5A06">
          <w:rPr>
            <w:noProof/>
            <w:webHidden/>
          </w:rPr>
          <w:instrText xml:space="preserve"> PAGEREF _Toc143614573 \h </w:instrText>
        </w:r>
        <w:r w:rsidR="000E5A06">
          <w:rPr>
            <w:noProof/>
            <w:webHidden/>
          </w:rPr>
        </w:r>
        <w:r w:rsidR="000E5A06">
          <w:rPr>
            <w:noProof/>
            <w:webHidden/>
          </w:rPr>
          <w:fldChar w:fldCharType="separate"/>
        </w:r>
        <w:r w:rsidR="000E5A06">
          <w:rPr>
            <w:noProof/>
            <w:webHidden/>
          </w:rPr>
          <w:t>50</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74" w:history="1">
        <w:r w:rsidR="000E5A06" w:rsidRPr="00AD064C">
          <w:rPr>
            <w:rStyle w:val="ab"/>
            <w:noProof/>
          </w:rPr>
          <w:t xml:space="preserve">12.1 </w:t>
        </w:r>
        <w:r w:rsidR="000E5A06" w:rsidRPr="00AD064C">
          <w:rPr>
            <w:rStyle w:val="ab"/>
            <w:noProof/>
          </w:rPr>
          <w:t>备查文件目录</w:t>
        </w:r>
        <w:r w:rsidR="000E5A06">
          <w:rPr>
            <w:noProof/>
            <w:webHidden/>
          </w:rPr>
          <w:tab/>
        </w:r>
        <w:r w:rsidR="000E5A06">
          <w:rPr>
            <w:noProof/>
            <w:webHidden/>
          </w:rPr>
          <w:fldChar w:fldCharType="begin"/>
        </w:r>
        <w:r w:rsidR="000E5A06">
          <w:rPr>
            <w:noProof/>
            <w:webHidden/>
          </w:rPr>
          <w:instrText xml:space="preserve"> PAGEREF _Toc143614574 \h </w:instrText>
        </w:r>
        <w:r w:rsidR="000E5A06">
          <w:rPr>
            <w:noProof/>
            <w:webHidden/>
          </w:rPr>
        </w:r>
        <w:r w:rsidR="000E5A06">
          <w:rPr>
            <w:noProof/>
            <w:webHidden/>
          </w:rPr>
          <w:fldChar w:fldCharType="separate"/>
        </w:r>
        <w:r w:rsidR="000E5A06">
          <w:rPr>
            <w:noProof/>
            <w:webHidden/>
          </w:rPr>
          <w:t>50</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75" w:history="1">
        <w:r w:rsidR="000E5A06" w:rsidRPr="00AD064C">
          <w:rPr>
            <w:rStyle w:val="ab"/>
            <w:noProof/>
          </w:rPr>
          <w:t xml:space="preserve">12.2 </w:t>
        </w:r>
        <w:r w:rsidR="000E5A06" w:rsidRPr="00AD064C">
          <w:rPr>
            <w:rStyle w:val="ab"/>
            <w:noProof/>
          </w:rPr>
          <w:t>存放地点</w:t>
        </w:r>
        <w:r w:rsidR="000E5A06">
          <w:rPr>
            <w:noProof/>
            <w:webHidden/>
          </w:rPr>
          <w:tab/>
        </w:r>
        <w:r w:rsidR="000E5A06">
          <w:rPr>
            <w:noProof/>
            <w:webHidden/>
          </w:rPr>
          <w:fldChar w:fldCharType="begin"/>
        </w:r>
        <w:r w:rsidR="000E5A06">
          <w:rPr>
            <w:noProof/>
            <w:webHidden/>
          </w:rPr>
          <w:instrText xml:space="preserve"> PAGEREF _Toc143614575 \h </w:instrText>
        </w:r>
        <w:r w:rsidR="000E5A06">
          <w:rPr>
            <w:noProof/>
            <w:webHidden/>
          </w:rPr>
        </w:r>
        <w:r w:rsidR="000E5A06">
          <w:rPr>
            <w:noProof/>
            <w:webHidden/>
          </w:rPr>
          <w:fldChar w:fldCharType="separate"/>
        </w:r>
        <w:r w:rsidR="000E5A06">
          <w:rPr>
            <w:noProof/>
            <w:webHidden/>
          </w:rPr>
          <w:t>50</w:t>
        </w:r>
        <w:r w:rsidR="000E5A06">
          <w:rPr>
            <w:noProof/>
            <w:webHidden/>
          </w:rPr>
          <w:fldChar w:fldCharType="end"/>
        </w:r>
      </w:hyperlink>
    </w:p>
    <w:p w:rsidR="000E5A06" w:rsidRDefault="002E02E8">
      <w:pPr>
        <w:pStyle w:val="24"/>
        <w:rPr>
          <w:rFonts w:asciiTheme="minorHAnsi" w:eastAsiaTheme="minorEastAsia" w:hAnsiTheme="minorHAnsi" w:cstheme="minorBidi"/>
          <w:noProof/>
          <w:kern w:val="2"/>
          <w:szCs w:val="22"/>
        </w:rPr>
      </w:pPr>
      <w:hyperlink w:anchor="_Toc143614576" w:history="1">
        <w:r w:rsidR="000E5A06" w:rsidRPr="00AD064C">
          <w:rPr>
            <w:rStyle w:val="ab"/>
            <w:noProof/>
          </w:rPr>
          <w:t xml:space="preserve">12.3 </w:t>
        </w:r>
        <w:r w:rsidR="000E5A06" w:rsidRPr="00AD064C">
          <w:rPr>
            <w:rStyle w:val="ab"/>
            <w:noProof/>
          </w:rPr>
          <w:t>查阅方式</w:t>
        </w:r>
        <w:r w:rsidR="000E5A06">
          <w:rPr>
            <w:noProof/>
            <w:webHidden/>
          </w:rPr>
          <w:tab/>
        </w:r>
        <w:r w:rsidR="000E5A06">
          <w:rPr>
            <w:noProof/>
            <w:webHidden/>
          </w:rPr>
          <w:fldChar w:fldCharType="begin"/>
        </w:r>
        <w:r w:rsidR="000E5A06">
          <w:rPr>
            <w:noProof/>
            <w:webHidden/>
          </w:rPr>
          <w:instrText xml:space="preserve"> PAGEREF _Toc143614576 \h </w:instrText>
        </w:r>
        <w:r w:rsidR="000E5A06">
          <w:rPr>
            <w:noProof/>
            <w:webHidden/>
          </w:rPr>
        </w:r>
        <w:r w:rsidR="000E5A06">
          <w:rPr>
            <w:noProof/>
            <w:webHidden/>
          </w:rPr>
          <w:fldChar w:fldCharType="separate"/>
        </w:r>
        <w:r w:rsidR="000E5A06">
          <w:rPr>
            <w:noProof/>
            <w:webHidden/>
          </w:rPr>
          <w:t>50</w:t>
        </w:r>
        <w:r w:rsidR="000E5A06">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3614515"/>
      <w:r w:rsidRPr="00B079CA">
        <w:rPr>
          <w:rFonts w:eastAsiaTheme="minorEastAsia"/>
          <w:b/>
          <w:bCs/>
          <w:color w:val="000000" w:themeColor="text1"/>
          <w:sz w:val="21"/>
          <w:szCs w:val="21"/>
          <w:lang w:val="en-US"/>
        </w:rPr>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3614516"/>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摩根整合驱动灵活配置混合型证券投资基金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摩根整合驱动混合</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001192</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001192</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23</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549,035,903.00</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001192</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016920</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548,253,792.59</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782,110.41</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3614517"/>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通过深入细致的基本面研究，把握企业整合发展带来的投资机会，在严格的风险控制前提下，力争实现基金资产的长期增值。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AB20B1" w:rsidRDefault="000E5A06">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AB20B1" w:rsidRDefault="000E5A06">
            <w:pPr>
              <w:rPr>
                <w:rFonts w:eastAsiaTheme="minorEastAsia"/>
                <w:color w:val="000000" w:themeColor="text1"/>
                <w:szCs w:val="21"/>
              </w:rPr>
            </w:pPr>
            <w:r>
              <w:rPr>
                <w:rFonts w:eastAsiaTheme="minorEastAsia"/>
                <w:color w:val="000000" w:themeColor="text1"/>
                <w:szCs w:val="21"/>
              </w:rPr>
              <w:t>本基金通过自上而下和自下而上相结合、定性分析和定量分析互相补充的方法，在股票、债券和现金等资产类别之间进行相对灵活的配置。</w:t>
            </w:r>
          </w:p>
          <w:p w:rsidR="00AB20B1" w:rsidRDefault="000E5A06">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AB20B1" w:rsidRDefault="000E5A06">
            <w:pPr>
              <w:rPr>
                <w:rFonts w:eastAsiaTheme="minorEastAsia"/>
                <w:color w:val="000000" w:themeColor="text1"/>
                <w:szCs w:val="21"/>
              </w:rPr>
            </w:pPr>
            <w:r>
              <w:rPr>
                <w:rFonts w:eastAsiaTheme="minorEastAsia"/>
                <w:color w:val="000000" w:themeColor="text1"/>
                <w:szCs w:val="21"/>
              </w:rPr>
              <w:t>本基金将重点投资于整合主题相关的上市公司。在个股选择层面，首先将根据本基金对于整合主题的界定构建初选股票池，在此基础上剔除不具有投资价值的股票建立备选股票池。本基金将深入分析公司的并购重组行为对未来经营可能产生的影响，综合评估其是否会带来经营业绩的改善。通过对并购重组带来的行业增长及公司协同效应的综合分析，精选未来具有较高成长潜力的公司。</w:t>
            </w:r>
          </w:p>
          <w:p w:rsidR="00AB20B1" w:rsidRDefault="000E5A06">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、债券配置策略</w:t>
            </w:r>
          </w:p>
          <w:p w:rsidR="00AB20B1" w:rsidRDefault="000E5A06">
            <w:pPr>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对于固定收益类资产的选择，本基金将以价值分析为主线，在综合研究的基础上实施积极主动的组合管理，并主要通过类属配置与债券选择两个层次进行投资管理。</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、其他投资策略：包括可转换债券投资策略、中小企业私募债投资策略、股指期货投资策略、股票期权投资策略、存托凭证投资策略。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*60%+</w:t>
            </w:r>
            <w:r w:rsidRPr="00B079CA">
              <w:rPr>
                <w:rFonts w:eastAsiaTheme="minorEastAsia"/>
                <w:color w:val="000000" w:themeColor="text1"/>
                <w:szCs w:val="21"/>
              </w:rPr>
              <w:t>中债总指数收益率</w:t>
            </w:r>
            <w:r w:rsidRPr="00B079CA">
              <w:rPr>
                <w:rFonts w:eastAsiaTheme="minorEastAsia"/>
                <w:color w:val="000000" w:themeColor="text1"/>
                <w:szCs w:val="21"/>
              </w:rPr>
              <w:t>*40%</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AB20B1" w:rsidRDefault="000E5A06">
            <w:pPr>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本基金属于混合型基金产品，预期风险和收益水平高于债券型基金和货币市场基金，低于股票型基金，属于较高风险收益水平的基金产品。</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3614518"/>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许俊</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010-66596688</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fxjd_hq@bank-of-china.com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95566</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010-66594942</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100818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葛海蛟</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3614519"/>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3614520"/>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43614521"/>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3614522"/>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-53,862,405.21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-11,679.56</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8,043,632.93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-20,463.89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0.0146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-0.0974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2.48%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-16.62%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2.46%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2.22%</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-242,795,955.74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-347,537.55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-0.4429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-0.4444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322,087,822.86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458,180.03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0.5875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0.5858</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-41.25%</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-3.37%</w:t>
            </w:r>
          </w:p>
        </w:tc>
      </w:tr>
    </w:tbl>
    <w:p w:rsidR="00AB20B1" w:rsidRDefault="000E5A0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3614523"/>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摩根整合驱动混合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AB20B1">
        <w:tc>
          <w:tcPr>
            <w:tcW w:w="1620" w:type="dxa"/>
            <w:vAlign w:val="center"/>
          </w:tcPr>
          <w:p w:rsidR="00AB20B1" w:rsidRDefault="000E5A06">
            <w:pPr>
              <w:jc w:val="left"/>
            </w:pPr>
            <w:r>
              <w:rPr>
                <w:rFonts w:eastAsiaTheme="minorEastAsia"/>
                <w:color w:val="000000" w:themeColor="text1"/>
                <w:szCs w:val="21"/>
              </w:rPr>
              <w:t>过去一个月</w:t>
            </w:r>
          </w:p>
        </w:tc>
        <w:tc>
          <w:tcPr>
            <w:tcW w:w="1350" w:type="dxa"/>
            <w:vAlign w:val="center"/>
          </w:tcPr>
          <w:p w:rsidR="00AB20B1" w:rsidRDefault="000E5A06">
            <w:pPr>
              <w:jc w:val="center"/>
            </w:pPr>
            <w:r>
              <w:rPr>
                <w:rFonts w:eastAsiaTheme="minorEastAsia"/>
                <w:color w:val="000000" w:themeColor="text1"/>
                <w:szCs w:val="21"/>
              </w:rPr>
              <w:t>5.51%</w:t>
            </w:r>
          </w:p>
        </w:tc>
        <w:tc>
          <w:tcPr>
            <w:tcW w:w="1350" w:type="dxa"/>
            <w:vAlign w:val="center"/>
          </w:tcPr>
          <w:p w:rsidR="00AB20B1" w:rsidRDefault="000E5A06">
            <w:pPr>
              <w:jc w:val="center"/>
            </w:pPr>
            <w:r>
              <w:rPr>
                <w:rFonts w:eastAsiaTheme="minorEastAsia"/>
                <w:color w:val="000000" w:themeColor="text1"/>
                <w:szCs w:val="21"/>
              </w:rPr>
              <w:t>2.52%</w:t>
            </w:r>
          </w:p>
        </w:tc>
        <w:tc>
          <w:tcPr>
            <w:tcW w:w="1350" w:type="dxa"/>
            <w:vAlign w:val="center"/>
          </w:tcPr>
          <w:p w:rsidR="00AB20B1" w:rsidRDefault="000E5A06">
            <w:pPr>
              <w:jc w:val="center"/>
            </w:pPr>
            <w:r>
              <w:rPr>
                <w:rFonts w:eastAsiaTheme="minorEastAsia"/>
                <w:color w:val="000000" w:themeColor="text1"/>
                <w:szCs w:val="21"/>
              </w:rPr>
              <w:t>0.49%</w:t>
            </w:r>
          </w:p>
        </w:tc>
        <w:tc>
          <w:tcPr>
            <w:tcW w:w="1350" w:type="dxa"/>
            <w:vAlign w:val="center"/>
          </w:tcPr>
          <w:p w:rsidR="00AB20B1" w:rsidRDefault="000E5A06">
            <w:pPr>
              <w:jc w:val="center"/>
            </w:pPr>
            <w:r>
              <w:rPr>
                <w:rFonts w:eastAsiaTheme="minorEastAsia"/>
                <w:color w:val="000000" w:themeColor="text1"/>
                <w:szCs w:val="21"/>
              </w:rPr>
              <w:t>0.51%</w:t>
            </w:r>
          </w:p>
        </w:tc>
        <w:tc>
          <w:tcPr>
            <w:tcW w:w="1350" w:type="dxa"/>
            <w:vAlign w:val="center"/>
          </w:tcPr>
          <w:p w:rsidR="00AB20B1" w:rsidRDefault="000E5A06">
            <w:pPr>
              <w:jc w:val="center"/>
            </w:pPr>
            <w:r>
              <w:rPr>
                <w:rFonts w:eastAsiaTheme="minorEastAsia"/>
                <w:color w:val="000000" w:themeColor="text1"/>
                <w:szCs w:val="21"/>
              </w:rPr>
              <w:t>5.02%</w:t>
            </w:r>
          </w:p>
        </w:tc>
        <w:tc>
          <w:tcPr>
            <w:tcW w:w="1350" w:type="dxa"/>
            <w:vAlign w:val="center"/>
          </w:tcPr>
          <w:p w:rsidR="00AB20B1" w:rsidRDefault="000E5A06">
            <w:pPr>
              <w:jc w:val="center"/>
            </w:pPr>
            <w:r>
              <w:rPr>
                <w:rFonts w:eastAsiaTheme="minorEastAsia"/>
                <w:color w:val="000000" w:themeColor="text1"/>
                <w:szCs w:val="21"/>
              </w:rPr>
              <w:t>2.01%</w:t>
            </w:r>
          </w:p>
        </w:tc>
      </w:tr>
      <w:tr w:rsidR="00AB20B1">
        <w:tc>
          <w:tcPr>
            <w:tcW w:w="1620" w:type="dxa"/>
            <w:vAlign w:val="center"/>
          </w:tcPr>
          <w:p w:rsidR="00AB20B1" w:rsidRDefault="000E5A06">
            <w:pPr>
              <w:jc w:val="left"/>
            </w:pPr>
            <w:r>
              <w:rPr>
                <w:rFonts w:eastAsiaTheme="minorEastAsia"/>
                <w:color w:val="000000" w:themeColor="text1"/>
                <w:szCs w:val="21"/>
              </w:rPr>
              <w:t>过去三个月</w:t>
            </w:r>
          </w:p>
        </w:tc>
        <w:tc>
          <w:tcPr>
            <w:tcW w:w="1350" w:type="dxa"/>
            <w:vAlign w:val="center"/>
          </w:tcPr>
          <w:p w:rsidR="00AB20B1" w:rsidRDefault="000E5A06">
            <w:pPr>
              <w:jc w:val="center"/>
            </w:pPr>
            <w:r>
              <w:rPr>
                <w:rFonts w:eastAsiaTheme="minorEastAsia"/>
                <w:color w:val="000000" w:themeColor="text1"/>
                <w:szCs w:val="21"/>
              </w:rPr>
              <w:t>-1.04%</w:t>
            </w:r>
          </w:p>
        </w:tc>
        <w:tc>
          <w:tcPr>
            <w:tcW w:w="1350" w:type="dxa"/>
            <w:vAlign w:val="center"/>
          </w:tcPr>
          <w:p w:rsidR="00AB20B1" w:rsidRDefault="000E5A06">
            <w:pPr>
              <w:jc w:val="center"/>
            </w:pPr>
            <w:r>
              <w:rPr>
                <w:rFonts w:eastAsiaTheme="minorEastAsia"/>
                <w:color w:val="000000" w:themeColor="text1"/>
                <w:szCs w:val="21"/>
              </w:rPr>
              <w:t>2.04%</w:t>
            </w:r>
          </w:p>
        </w:tc>
        <w:tc>
          <w:tcPr>
            <w:tcW w:w="1350" w:type="dxa"/>
            <w:vAlign w:val="center"/>
          </w:tcPr>
          <w:p w:rsidR="00AB20B1" w:rsidRDefault="000E5A06">
            <w:pPr>
              <w:jc w:val="center"/>
            </w:pPr>
            <w:r>
              <w:rPr>
                <w:rFonts w:eastAsiaTheme="minorEastAsia"/>
                <w:color w:val="000000" w:themeColor="text1"/>
                <w:szCs w:val="21"/>
              </w:rPr>
              <w:t>-2.71%</w:t>
            </w:r>
          </w:p>
        </w:tc>
        <w:tc>
          <w:tcPr>
            <w:tcW w:w="1350" w:type="dxa"/>
            <w:vAlign w:val="center"/>
          </w:tcPr>
          <w:p w:rsidR="00AB20B1" w:rsidRDefault="000E5A06">
            <w:pPr>
              <w:jc w:val="center"/>
            </w:pPr>
            <w:r>
              <w:rPr>
                <w:rFonts w:eastAsiaTheme="minorEastAsia"/>
                <w:color w:val="000000" w:themeColor="text1"/>
                <w:szCs w:val="21"/>
              </w:rPr>
              <w:t>0.47%</w:t>
            </w:r>
          </w:p>
        </w:tc>
        <w:tc>
          <w:tcPr>
            <w:tcW w:w="1350" w:type="dxa"/>
            <w:vAlign w:val="center"/>
          </w:tcPr>
          <w:p w:rsidR="00AB20B1" w:rsidRDefault="000E5A06">
            <w:pPr>
              <w:jc w:val="center"/>
            </w:pPr>
            <w:r>
              <w:rPr>
                <w:rFonts w:eastAsiaTheme="minorEastAsia"/>
                <w:color w:val="000000" w:themeColor="text1"/>
                <w:szCs w:val="21"/>
              </w:rPr>
              <w:t>1.67%</w:t>
            </w:r>
          </w:p>
        </w:tc>
        <w:tc>
          <w:tcPr>
            <w:tcW w:w="1350" w:type="dxa"/>
            <w:vAlign w:val="center"/>
          </w:tcPr>
          <w:p w:rsidR="00AB20B1" w:rsidRDefault="000E5A06">
            <w:pPr>
              <w:jc w:val="center"/>
            </w:pPr>
            <w:r>
              <w:rPr>
                <w:rFonts w:eastAsiaTheme="minorEastAsia"/>
                <w:color w:val="000000" w:themeColor="text1"/>
                <w:szCs w:val="21"/>
              </w:rPr>
              <w:t>1.57%</w:t>
            </w:r>
          </w:p>
        </w:tc>
      </w:tr>
      <w:tr w:rsidR="00AB20B1">
        <w:tc>
          <w:tcPr>
            <w:tcW w:w="1620" w:type="dxa"/>
            <w:vAlign w:val="center"/>
          </w:tcPr>
          <w:p w:rsidR="00AB20B1" w:rsidRDefault="000E5A06">
            <w:pPr>
              <w:jc w:val="left"/>
            </w:pPr>
            <w:r>
              <w:rPr>
                <w:rFonts w:eastAsiaTheme="minorEastAsia"/>
                <w:color w:val="000000" w:themeColor="text1"/>
                <w:szCs w:val="21"/>
              </w:rPr>
              <w:t>过去六个月</w:t>
            </w:r>
          </w:p>
        </w:tc>
        <w:tc>
          <w:tcPr>
            <w:tcW w:w="1350" w:type="dxa"/>
            <w:vAlign w:val="center"/>
          </w:tcPr>
          <w:p w:rsidR="00AB20B1" w:rsidRDefault="000E5A06">
            <w:pPr>
              <w:jc w:val="center"/>
            </w:pPr>
            <w:r>
              <w:rPr>
                <w:rFonts w:eastAsiaTheme="minorEastAsia"/>
                <w:color w:val="000000" w:themeColor="text1"/>
                <w:szCs w:val="21"/>
              </w:rPr>
              <w:t>2.46%</w:t>
            </w:r>
          </w:p>
        </w:tc>
        <w:tc>
          <w:tcPr>
            <w:tcW w:w="1350" w:type="dxa"/>
            <w:vAlign w:val="center"/>
          </w:tcPr>
          <w:p w:rsidR="00AB20B1" w:rsidRDefault="000E5A06">
            <w:pPr>
              <w:jc w:val="center"/>
            </w:pPr>
            <w:r>
              <w:rPr>
                <w:rFonts w:eastAsiaTheme="minorEastAsia"/>
                <w:color w:val="000000" w:themeColor="text1"/>
                <w:szCs w:val="21"/>
              </w:rPr>
              <w:t>1.68%</w:t>
            </w:r>
          </w:p>
        </w:tc>
        <w:tc>
          <w:tcPr>
            <w:tcW w:w="1350" w:type="dxa"/>
            <w:vAlign w:val="center"/>
          </w:tcPr>
          <w:p w:rsidR="00AB20B1" w:rsidRDefault="000E5A06">
            <w:pPr>
              <w:jc w:val="center"/>
            </w:pPr>
            <w:r>
              <w:rPr>
                <w:rFonts w:eastAsiaTheme="minorEastAsia"/>
                <w:color w:val="000000" w:themeColor="text1"/>
                <w:szCs w:val="21"/>
              </w:rPr>
              <w:t>0.36%</w:t>
            </w:r>
          </w:p>
        </w:tc>
        <w:tc>
          <w:tcPr>
            <w:tcW w:w="1350" w:type="dxa"/>
            <w:vAlign w:val="center"/>
          </w:tcPr>
          <w:p w:rsidR="00AB20B1" w:rsidRDefault="000E5A06">
            <w:pPr>
              <w:jc w:val="center"/>
            </w:pPr>
            <w:r>
              <w:rPr>
                <w:rFonts w:eastAsiaTheme="minorEastAsia"/>
                <w:color w:val="000000" w:themeColor="text1"/>
                <w:szCs w:val="21"/>
              </w:rPr>
              <w:t>0.48%</w:t>
            </w:r>
          </w:p>
        </w:tc>
        <w:tc>
          <w:tcPr>
            <w:tcW w:w="1350" w:type="dxa"/>
            <w:vAlign w:val="center"/>
          </w:tcPr>
          <w:p w:rsidR="00AB20B1" w:rsidRDefault="000E5A06">
            <w:pPr>
              <w:jc w:val="center"/>
            </w:pPr>
            <w:r>
              <w:rPr>
                <w:rFonts w:eastAsiaTheme="minorEastAsia"/>
                <w:color w:val="000000" w:themeColor="text1"/>
                <w:szCs w:val="21"/>
              </w:rPr>
              <w:t>2.10%</w:t>
            </w:r>
          </w:p>
        </w:tc>
        <w:tc>
          <w:tcPr>
            <w:tcW w:w="1350" w:type="dxa"/>
            <w:vAlign w:val="center"/>
          </w:tcPr>
          <w:p w:rsidR="00AB20B1" w:rsidRDefault="000E5A06">
            <w:pPr>
              <w:jc w:val="center"/>
            </w:pPr>
            <w:r>
              <w:rPr>
                <w:rFonts w:eastAsiaTheme="minorEastAsia"/>
                <w:color w:val="000000" w:themeColor="text1"/>
                <w:szCs w:val="21"/>
              </w:rPr>
              <w:t>1.20%</w:t>
            </w:r>
          </w:p>
        </w:tc>
      </w:tr>
      <w:tr w:rsidR="00AB20B1">
        <w:tc>
          <w:tcPr>
            <w:tcW w:w="1620" w:type="dxa"/>
            <w:vAlign w:val="center"/>
          </w:tcPr>
          <w:p w:rsidR="00AB20B1" w:rsidRDefault="000E5A06">
            <w:pPr>
              <w:jc w:val="left"/>
            </w:pPr>
            <w:r>
              <w:rPr>
                <w:rFonts w:eastAsiaTheme="minorEastAsia"/>
                <w:color w:val="000000" w:themeColor="text1"/>
                <w:szCs w:val="21"/>
              </w:rPr>
              <w:t>过去一年</w:t>
            </w:r>
          </w:p>
        </w:tc>
        <w:tc>
          <w:tcPr>
            <w:tcW w:w="1350" w:type="dxa"/>
            <w:vAlign w:val="center"/>
          </w:tcPr>
          <w:p w:rsidR="00AB20B1" w:rsidRDefault="000E5A06">
            <w:pPr>
              <w:jc w:val="center"/>
            </w:pPr>
            <w:r>
              <w:rPr>
                <w:rFonts w:eastAsiaTheme="minorEastAsia"/>
                <w:color w:val="000000" w:themeColor="text1"/>
                <w:szCs w:val="21"/>
              </w:rPr>
              <w:t>-22.96%</w:t>
            </w:r>
          </w:p>
        </w:tc>
        <w:tc>
          <w:tcPr>
            <w:tcW w:w="1350" w:type="dxa"/>
            <w:vAlign w:val="center"/>
          </w:tcPr>
          <w:p w:rsidR="00AB20B1" w:rsidRDefault="000E5A06">
            <w:pPr>
              <w:jc w:val="center"/>
            </w:pPr>
            <w:r>
              <w:rPr>
                <w:rFonts w:eastAsiaTheme="minorEastAsia"/>
                <w:color w:val="000000" w:themeColor="text1"/>
                <w:szCs w:val="21"/>
              </w:rPr>
              <w:t>1.81%</w:t>
            </w:r>
          </w:p>
        </w:tc>
        <w:tc>
          <w:tcPr>
            <w:tcW w:w="1350" w:type="dxa"/>
            <w:vAlign w:val="center"/>
          </w:tcPr>
          <w:p w:rsidR="00AB20B1" w:rsidRDefault="000E5A06">
            <w:pPr>
              <w:jc w:val="center"/>
            </w:pPr>
            <w:r>
              <w:rPr>
                <w:rFonts w:eastAsiaTheme="minorEastAsia"/>
                <w:color w:val="000000" w:themeColor="text1"/>
                <w:szCs w:val="21"/>
              </w:rPr>
              <w:t>-7.01%</w:t>
            </w:r>
          </w:p>
        </w:tc>
        <w:tc>
          <w:tcPr>
            <w:tcW w:w="1350" w:type="dxa"/>
            <w:vAlign w:val="center"/>
          </w:tcPr>
          <w:p w:rsidR="00AB20B1" w:rsidRDefault="000E5A06">
            <w:pPr>
              <w:jc w:val="center"/>
            </w:pPr>
            <w:r>
              <w:rPr>
                <w:rFonts w:eastAsiaTheme="minorEastAsia"/>
                <w:color w:val="000000" w:themeColor="text1"/>
                <w:szCs w:val="21"/>
              </w:rPr>
              <w:t>0.56%</w:t>
            </w:r>
          </w:p>
        </w:tc>
        <w:tc>
          <w:tcPr>
            <w:tcW w:w="1350" w:type="dxa"/>
            <w:vAlign w:val="center"/>
          </w:tcPr>
          <w:p w:rsidR="00AB20B1" w:rsidRDefault="000E5A06">
            <w:pPr>
              <w:jc w:val="center"/>
            </w:pPr>
            <w:r>
              <w:rPr>
                <w:rFonts w:eastAsiaTheme="minorEastAsia"/>
                <w:color w:val="000000" w:themeColor="text1"/>
                <w:szCs w:val="21"/>
              </w:rPr>
              <w:t>-15.95%</w:t>
            </w:r>
          </w:p>
        </w:tc>
        <w:tc>
          <w:tcPr>
            <w:tcW w:w="1350" w:type="dxa"/>
            <w:vAlign w:val="center"/>
          </w:tcPr>
          <w:p w:rsidR="00AB20B1" w:rsidRDefault="000E5A06">
            <w:pPr>
              <w:jc w:val="center"/>
            </w:pPr>
            <w:r>
              <w:rPr>
                <w:rFonts w:eastAsiaTheme="minorEastAsia"/>
                <w:color w:val="000000" w:themeColor="text1"/>
                <w:szCs w:val="21"/>
              </w:rPr>
              <w:t>1.25%</w:t>
            </w:r>
          </w:p>
        </w:tc>
      </w:tr>
      <w:tr w:rsidR="00AB20B1">
        <w:tc>
          <w:tcPr>
            <w:tcW w:w="1620" w:type="dxa"/>
            <w:vAlign w:val="center"/>
          </w:tcPr>
          <w:p w:rsidR="00AB20B1" w:rsidRDefault="000E5A06">
            <w:pPr>
              <w:jc w:val="left"/>
            </w:pPr>
            <w:r>
              <w:rPr>
                <w:rFonts w:eastAsiaTheme="minorEastAsia"/>
                <w:color w:val="000000" w:themeColor="text1"/>
                <w:szCs w:val="21"/>
              </w:rPr>
              <w:t>过去三年</w:t>
            </w:r>
          </w:p>
        </w:tc>
        <w:tc>
          <w:tcPr>
            <w:tcW w:w="1350" w:type="dxa"/>
            <w:vAlign w:val="center"/>
          </w:tcPr>
          <w:p w:rsidR="00AB20B1" w:rsidRDefault="000E5A06">
            <w:pPr>
              <w:jc w:val="center"/>
            </w:pPr>
            <w:r>
              <w:rPr>
                <w:rFonts w:eastAsiaTheme="minorEastAsia"/>
                <w:color w:val="000000" w:themeColor="text1"/>
                <w:szCs w:val="21"/>
              </w:rPr>
              <w:t>-25.91%</w:t>
            </w:r>
          </w:p>
        </w:tc>
        <w:tc>
          <w:tcPr>
            <w:tcW w:w="1350" w:type="dxa"/>
            <w:vAlign w:val="center"/>
          </w:tcPr>
          <w:p w:rsidR="00AB20B1" w:rsidRDefault="000E5A06">
            <w:pPr>
              <w:jc w:val="center"/>
            </w:pPr>
            <w:r>
              <w:rPr>
                <w:rFonts w:eastAsiaTheme="minorEastAsia"/>
                <w:color w:val="000000" w:themeColor="text1"/>
                <w:szCs w:val="21"/>
              </w:rPr>
              <w:t>1.61%</w:t>
            </w:r>
          </w:p>
        </w:tc>
        <w:tc>
          <w:tcPr>
            <w:tcW w:w="1350" w:type="dxa"/>
            <w:vAlign w:val="center"/>
          </w:tcPr>
          <w:p w:rsidR="00AB20B1" w:rsidRDefault="000E5A06">
            <w:pPr>
              <w:jc w:val="center"/>
            </w:pPr>
            <w:r>
              <w:rPr>
                <w:rFonts w:eastAsiaTheme="minorEastAsia"/>
                <w:color w:val="000000" w:themeColor="text1"/>
                <w:szCs w:val="21"/>
              </w:rPr>
              <w:t>-2.35%</w:t>
            </w:r>
          </w:p>
        </w:tc>
        <w:tc>
          <w:tcPr>
            <w:tcW w:w="1350" w:type="dxa"/>
            <w:vAlign w:val="center"/>
          </w:tcPr>
          <w:p w:rsidR="00AB20B1" w:rsidRDefault="000E5A06">
            <w:pPr>
              <w:jc w:val="center"/>
            </w:pPr>
            <w:r>
              <w:rPr>
                <w:rFonts w:eastAsiaTheme="minorEastAsia"/>
                <w:color w:val="000000" w:themeColor="text1"/>
                <w:szCs w:val="21"/>
              </w:rPr>
              <w:t>0.69%</w:t>
            </w:r>
          </w:p>
        </w:tc>
        <w:tc>
          <w:tcPr>
            <w:tcW w:w="1350" w:type="dxa"/>
            <w:vAlign w:val="center"/>
          </w:tcPr>
          <w:p w:rsidR="00AB20B1" w:rsidRDefault="000E5A06">
            <w:pPr>
              <w:jc w:val="center"/>
            </w:pPr>
            <w:r>
              <w:rPr>
                <w:rFonts w:eastAsiaTheme="minorEastAsia"/>
                <w:color w:val="000000" w:themeColor="text1"/>
                <w:szCs w:val="21"/>
              </w:rPr>
              <w:t>-23.56%</w:t>
            </w:r>
          </w:p>
        </w:tc>
        <w:tc>
          <w:tcPr>
            <w:tcW w:w="1350" w:type="dxa"/>
            <w:vAlign w:val="center"/>
          </w:tcPr>
          <w:p w:rsidR="00AB20B1" w:rsidRDefault="000E5A06">
            <w:pPr>
              <w:jc w:val="center"/>
            </w:pPr>
            <w:r>
              <w:rPr>
                <w:rFonts w:eastAsiaTheme="minorEastAsia"/>
                <w:color w:val="000000" w:themeColor="text1"/>
                <w:szCs w:val="21"/>
              </w:rPr>
              <w:t>0.92%</w:t>
            </w:r>
          </w:p>
        </w:tc>
      </w:tr>
      <w:tr w:rsidR="00AB20B1">
        <w:tc>
          <w:tcPr>
            <w:tcW w:w="1620" w:type="dxa"/>
            <w:vAlign w:val="center"/>
          </w:tcPr>
          <w:p w:rsidR="00AB20B1" w:rsidRDefault="000E5A06">
            <w:pPr>
              <w:jc w:val="left"/>
            </w:pPr>
            <w:r>
              <w:rPr>
                <w:rFonts w:eastAsiaTheme="minorEastAsia"/>
                <w:color w:val="000000" w:themeColor="text1"/>
                <w:szCs w:val="21"/>
              </w:rPr>
              <w:t>自基金合同生效起至今</w:t>
            </w:r>
          </w:p>
        </w:tc>
        <w:tc>
          <w:tcPr>
            <w:tcW w:w="1350" w:type="dxa"/>
            <w:vAlign w:val="center"/>
          </w:tcPr>
          <w:p w:rsidR="00AB20B1" w:rsidRDefault="000E5A06">
            <w:pPr>
              <w:jc w:val="center"/>
            </w:pPr>
            <w:r>
              <w:rPr>
                <w:rFonts w:eastAsiaTheme="minorEastAsia"/>
                <w:color w:val="000000" w:themeColor="text1"/>
                <w:szCs w:val="21"/>
              </w:rPr>
              <w:t>-41.25%</w:t>
            </w:r>
          </w:p>
        </w:tc>
        <w:tc>
          <w:tcPr>
            <w:tcW w:w="1350" w:type="dxa"/>
            <w:vAlign w:val="center"/>
          </w:tcPr>
          <w:p w:rsidR="00AB20B1" w:rsidRDefault="000E5A06">
            <w:pPr>
              <w:jc w:val="center"/>
            </w:pPr>
            <w:r>
              <w:rPr>
                <w:rFonts w:eastAsiaTheme="minorEastAsia"/>
                <w:color w:val="000000" w:themeColor="text1"/>
                <w:szCs w:val="21"/>
              </w:rPr>
              <w:t>1.69%</w:t>
            </w:r>
          </w:p>
        </w:tc>
        <w:tc>
          <w:tcPr>
            <w:tcW w:w="1350" w:type="dxa"/>
            <w:vAlign w:val="center"/>
          </w:tcPr>
          <w:p w:rsidR="00AB20B1" w:rsidRDefault="000E5A06">
            <w:pPr>
              <w:jc w:val="center"/>
            </w:pPr>
            <w:r>
              <w:rPr>
                <w:rFonts w:eastAsiaTheme="minorEastAsia"/>
                <w:color w:val="000000" w:themeColor="text1"/>
                <w:szCs w:val="21"/>
              </w:rPr>
              <w:t>-9.73%</w:t>
            </w:r>
          </w:p>
        </w:tc>
        <w:tc>
          <w:tcPr>
            <w:tcW w:w="1350" w:type="dxa"/>
            <w:vAlign w:val="center"/>
          </w:tcPr>
          <w:p w:rsidR="00AB20B1" w:rsidRDefault="000E5A06">
            <w:pPr>
              <w:jc w:val="center"/>
            </w:pPr>
            <w:r>
              <w:rPr>
                <w:rFonts w:eastAsiaTheme="minorEastAsia"/>
                <w:color w:val="000000" w:themeColor="text1"/>
                <w:szCs w:val="21"/>
              </w:rPr>
              <w:t>0.85%</w:t>
            </w:r>
          </w:p>
        </w:tc>
        <w:tc>
          <w:tcPr>
            <w:tcW w:w="1350" w:type="dxa"/>
            <w:vAlign w:val="center"/>
          </w:tcPr>
          <w:p w:rsidR="00AB20B1" w:rsidRDefault="000E5A06">
            <w:pPr>
              <w:jc w:val="center"/>
            </w:pPr>
            <w:r>
              <w:rPr>
                <w:rFonts w:eastAsiaTheme="minorEastAsia"/>
                <w:color w:val="000000" w:themeColor="text1"/>
                <w:szCs w:val="21"/>
              </w:rPr>
              <w:t>-31.52%</w:t>
            </w:r>
          </w:p>
        </w:tc>
        <w:tc>
          <w:tcPr>
            <w:tcW w:w="1350" w:type="dxa"/>
            <w:vAlign w:val="center"/>
          </w:tcPr>
          <w:p w:rsidR="00AB20B1" w:rsidRDefault="000E5A06">
            <w:pPr>
              <w:jc w:val="center"/>
            </w:pPr>
            <w:r>
              <w:rPr>
                <w:rFonts w:eastAsiaTheme="minorEastAsia"/>
                <w:color w:val="000000" w:themeColor="text1"/>
                <w:szCs w:val="21"/>
              </w:rPr>
              <w:t>0.84%</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摩根整合驱动混合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AB20B1">
        <w:tc>
          <w:tcPr>
            <w:tcW w:w="1620" w:type="dxa"/>
            <w:vAlign w:val="center"/>
          </w:tcPr>
          <w:p w:rsidR="00AB20B1" w:rsidRDefault="000E5A06">
            <w:pPr>
              <w:jc w:val="left"/>
            </w:pPr>
            <w:r>
              <w:rPr>
                <w:rFonts w:eastAsiaTheme="minorEastAsia"/>
                <w:color w:val="000000" w:themeColor="text1"/>
                <w:szCs w:val="21"/>
              </w:rPr>
              <w:t>过去一个月</w:t>
            </w:r>
          </w:p>
        </w:tc>
        <w:tc>
          <w:tcPr>
            <w:tcW w:w="1350" w:type="dxa"/>
            <w:vAlign w:val="center"/>
          </w:tcPr>
          <w:p w:rsidR="00AB20B1" w:rsidRDefault="000E5A06">
            <w:pPr>
              <w:jc w:val="center"/>
            </w:pPr>
            <w:r>
              <w:rPr>
                <w:rFonts w:eastAsiaTheme="minorEastAsia"/>
                <w:color w:val="000000" w:themeColor="text1"/>
                <w:szCs w:val="21"/>
              </w:rPr>
              <w:t>5.47%</w:t>
            </w:r>
          </w:p>
        </w:tc>
        <w:tc>
          <w:tcPr>
            <w:tcW w:w="1350" w:type="dxa"/>
            <w:vAlign w:val="center"/>
          </w:tcPr>
          <w:p w:rsidR="00AB20B1" w:rsidRDefault="000E5A06">
            <w:pPr>
              <w:jc w:val="center"/>
            </w:pPr>
            <w:r>
              <w:rPr>
                <w:rFonts w:eastAsiaTheme="minorEastAsia"/>
                <w:color w:val="000000" w:themeColor="text1"/>
                <w:szCs w:val="21"/>
              </w:rPr>
              <w:t>2.52%</w:t>
            </w:r>
          </w:p>
        </w:tc>
        <w:tc>
          <w:tcPr>
            <w:tcW w:w="1350" w:type="dxa"/>
            <w:vAlign w:val="center"/>
          </w:tcPr>
          <w:p w:rsidR="00AB20B1" w:rsidRDefault="000E5A06">
            <w:pPr>
              <w:jc w:val="center"/>
            </w:pPr>
            <w:r>
              <w:rPr>
                <w:rFonts w:eastAsiaTheme="minorEastAsia"/>
                <w:color w:val="000000" w:themeColor="text1"/>
                <w:szCs w:val="21"/>
              </w:rPr>
              <w:t>0.49%</w:t>
            </w:r>
          </w:p>
        </w:tc>
        <w:tc>
          <w:tcPr>
            <w:tcW w:w="1350" w:type="dxa"/>
            <w:vAlign w:val="center"/>
          </w:tcPr>
          <w:p w:rsidR="00AB20B1" w:rsidRDefault="000E5A06">
            <w:pPr>
              <w:jc w:val="center"/>
            </w:pPr>
            <w:r>
              <w:rPr>
                <w:rFonts w:eastAsiaTheme="minorEastAsia"/>
                <w:color w:val="000000" w:themeColor="text1"/>
                <w:szCs w:val="21"/>
              </w:rPr>
              <w:t>0.51%</w:t>
            </w:r>
          </w:p>
        </w:tc>
        <w:tc>
          <w:tcPr>
            <w:tcW w:w="1350" w:type="dxa"/>
            <w:vAlign w:val="center"/>
          </w:tcPr>
          <w:p w:rsidR="00AB20B1" w:rsidRDefault="000E5A06">
            <w:pPr>
              <w:jc w:val="center"/>
            </w:pPr>
            <w:r>
              <w:rPr>
                <w:rFonts w:eastAsiaTheme="minorEastAsia"/>
                <w:color w:val="000000" w:themeColor="text1"/>
                <w:szCs w:val="21"/>
              </w:rPr>
              <w:t>4.98%</w:t>
            </w:r>
          </w:p>
        </w:tc>
        <w:tc>
          <w:tcPr>
            <w:tcW w:w="1350" w:type="dxa"/>
            <w:vAlign w:val="center"/>
          </w:tcPr>
          <w:p w:rsidR="00AB20B1" w:rsidRDefault="000E5A06">
            <w:pPr>
              <w:jc w:val="center"/>
            </w:pPr>
            <w:r>
              <w:rPr>
                <w:rFonts w:eastAsiaTheme="minorEastAsia"/>
                <w:color w:val="000000" w:themeColor="text1"/>
                <w:szCs w:val="21"/>
              </w:rPr>
              <w:t>2.01%</w:t>
            </w:r>
          </w:p>
        </w:tc>
      </w:tr>
      <w:tr w:rsidR="00AB20B1">
        <w:tc>
          <w:tcPr>
            <w:tcW w:w="1620" w:type="dxa"/>
            <w:vAlign w:val="center"/>
          </w:tcPr>
          <w:p w:rsidR="00AB20B1" w:rsidRDefault="000E5A06">
            <w:pPr>
              <w:jc w:val="left"/>
            </w:pPr>
            <w:r>
              <w:rPr>
                <w:rFonts w:eastAsiaTheme="minorEastAsia"/>
                <w:color w:val="000000" w:themeColor="text1"/>
                <w:szCs w:val="21"/>
              </w:rPr>
              <w:t>过去三个月</w:t>
            </w:r>
          </w:p>
        </w:tc>
        <w:tc>
          <w:tcPr>
            <w:tcW w:w="1350" w:type="dxa"/>
            <w:vAlign w:val="center"/>
          </w:tcPr>
          <w:p w:rsidR="00AB20B1" w:rsidRDefault="000E5A06">
            <w:pPr>
              <w:jc w:val="center"/>
            </w:pPr>
            <w:r>
              <w:rPr>
                <w:rFonts w:eastAsiaTheme="minorEastAsia"/>
                <w:color w:val="000000" w:themeColor="text1"/>
                <w:szCs w:val="21"/>
              </w:rPr>
              <w:t>-1.16%</w:t>
            </w:r>
          </w:p>
        </w:tc>
        <w:tc>
          <w:tcPr>
            <w:tcW w:w="1350" w:type="dxa"/>
            <w:vAlign w:val="center"/>
          </w:tcPr>
          <w:p w:rsidR="00AB20B1" w:rsidRDefault="000E5A06">
            <w:pPr>
              <w:jc w:val="center"/>
            </w:pPr>
            <w:r>
              <w:rPr>
                <w:rFonts w:eastAsiaTheme="minorEastAsia"/>
                <w:color w:val="000000" w:themeColor="text1"/>
                <w:szCs w:val="21"/>
              </w:rPr>
              <w:t>2.04%</w:t>
            </w:r>
          </w:p>
        </w:tc>
        <w:tc>
          <w:tcPr>
            <w:tcW w:w="1350" w:type="dxa"/>
            <w:vAlign w:val="center"/>
          </w:tcPr>
          <w:p w:rsidR="00AB20B1" w:rsidRDefault="000E5A06">
            <w:pPr>
              <w:jc w:val="center"/>
            </w:pPr>
            <w:r>
              <w:rPr>
                <w:rFonts w:eastAsiaTheme="minorEastAsia"/>
                <w:color w:val="000000" w:themeColor="text1"/>
                <w:szCs w:val="21"/>
              </w:rPr>
              <w:t>-2.71%</w:t>
            </w:r>
          </w:p>
        </w:tc>
        <w:tc>
          <w:tcPr>
            <w:tcW w:w="1350" w:type="dxa"/>
            <w:vAlign w:val="center"/>
          </w:tcPr>
          <w:p w:rsidR="00AB20B1" w:rsidRDefault="000E5A06">
            <w:pPr>
              <w:jc w:val="center"/>
            </w:pPr>
            <w:r>
              <w:rPr>
                <w:rFonts w:eastAsiaTheme="minorEastAsia"/>
                <w:color w:val="000000" w:themeColor="text1"/>
                <w:szCs w:val="21"/>
              </w:rPr>
              <w:t>0.47%</w:t>
            </w:r>
          </w:p>
        </w:tc>
        <w:tc>
          <w:tcPr>
            <w:tcW w:w="1350" w:type="dxa"/>
            <w:vAlign w:val="center"/>
          </w:tcPr>
          <w:p w:rsidR="00AB20B1" w:rsidRDefault="000E5A06">
            <w:pPr>
              <w:jc w:val="center"/>
            </w:pPr>
            <w:r>
              <w:rPr>
                <w:rFonts w:eastAsiaTheme="minorEastAsia"/>
                <w:color w:val="000000" w:themeColor="text1"/>
                <w:szCs w:val="21"/>
              </w:rPr>
              <w:t>1.55%</w:t>
            </w:r>
          </w:p>
        </w:tc>
        <w:tc>
          <w:tcPr>
            <w:tcW w:w="1350" w:type="dxa"/>
            <w:vAlign w:val="center"/>
          </w:tcPr>
          <w:p w:rsidR="00AB20B1" w:rsidRDefault="000E5A06">
            <w:pPr>
              <w:jc w:val="center"/>
            </w:pPr>
            <w:r>
              <w:rPr>
                <w:rFonts w:eastAsiaTheme="minorEastAsia"/>
                <w:color w:val="000000" w:themeColor="text1"/>
                <w:szCs w:val="21"/>
              </w:rPr>
              <w:t>1.57%</w:t>
            </w:r>
          </w:p>
        </w:tc>
      </w:tr>
      <w:tr w:rsidR="00AB20B1">
        <w:tc>
          <w:tcPr>
            <w:tcW w:w="1620" w:type="dxa"/>
            <w:vAlign w:val="center"/>
          </w:tcPr>
          <w:p w:rsidR="00AB20B1" w:rsidRDefault="000E5A06">
            <w:pPr>
              <w:jc w:val="left"/>
            </w:pPr>
            <w:r>
              <w:rPr>
                <w:rFonts w:eastAsiaTheme="minorEastAsia"/>
                <w:color w:val="000000" w:themeColor="text1"/>
                <w:szCs w:val="21"/>
              </w:rPr>
              <w:t>过去六个月</w:t>
            </w:r>
          </w:p>
        </w:tc>
        <w:tc>
          <w:tcPr>
            <w:tcW w:w="1350" w:type="dxa"/>
            <w:vAlign w:val="center"/>
          </w:tcPr>
          <w:p w:rsidR="00AB20B1" w:rsidRDefault="000E5A06">
            <w:pPr>
              <w:jc w:val="center"/>
            </w:pPr>
            <w:r>
              <w:rPr>
                <w:rFonts w:eastAsiaTheme="minorEastAsia"/>
                <w:color w:val="000000" w:themeColor="text1"/>
                <w:szCs w:val="21"/>
              </w:rPr>
              <w:t>2.22%</w:t>
            </w:r>
          </w:p>
        </w:tc>
        <w:tc>
          <w:tcPr>
            <w:tcW w:w="1350" w:type="dxa"/>
            <w:vAlign w:val="center"/>
          </w:tcPr>
          <w:p w:rsidR="00AB20B1" w:rsidRDefault="000E5A06">
            <w:pPr>
              <w:jc w:val="center"/>
            </w:pPr>
            <w:r>
              <w:rPr>
                <w:rFonts w:eastAsiaTheme="minorEastAsia"/>
                <w:color w:val="000000" w:themeColor="text1"/>
                <w:szCs w:val="21"/>
              </w:rPr>
              <w:t>1.68%</w:t>
            </w:r>
          </w:p>
        </w:tc>
        <w:tc>
          <w:tcPr>
            <w:tcW w:w="1350" w:type="dxa"/>
            <w:vAlign w:val="center"/>
          </w:tcPr>
          <w:p w:rsidR="00AB20B1" w:rsidRDefault="000E5A06">
            <w:pPr>
              <w:jc w:val="center"/>
            </w:pPr>
            <w:r>
              <w:rPr>
                <w:rFonts w:eastAsiaTheme="minorEastAsia"/>
                <w:color w:val="000000" w:themeColor="text1"/>
                <w:szCs w:val="21"/>
              </w:rPr>
              <w:t>0.36%</w:t>
            </w:r>
          </w:p>
        </w:tc>
        <w:tc>
          <w:tcPr>
            <w:tcW w:w="1350" w:type="dxa"/>
            <w:vAlign w:val="center"/>
          </w:tcPr>
          <w:p w:rsidR="00AB20B1" w:rsidRDefault="000E5A06">
            <w:pPr>
              <w:jc w:val="center"/>
            </w:pPr>
            <w:r>
              <w:rPr>
                <w:rFonts w:eastAsiaTheme="minorEastAsia"/>
                <w:color w:val="000000" w:themeColor="text1"/>
                <w:szCs w:val="21"/>
              </w:rPr>
              <w:t>0.48%</w:t>
            </w:r>
          </w:p>
        </w:tc>
        <w:tc>
          <w:tcPr>
            <w:tcW w:w="1350" w:type="dxa"/>
            <w:vAlign w:val="center"/>
          </w:tcPr>
          <w:p w:rsidR="00AB20B1" w:rsidRDefault="000E5A06">
            <w:pPr>
              <w:jc w:val="center"/>
            </w:pPr>
            <w:r>
              <w:rPr>
                <w:rFonts w:eastAsiaTheme="minorEastAsia"/>
                <w:color w:val="000000" w:themeColor="text1"/>
                <w:szCs w:val="21"/>
              </w:rPr>
              <w:t>1.86%</w:t>
            </w:r>
          </w:p>
        </w:tc>
        <w:tc>
          <w:tcPr>
            <w:tcW w:w="1350" w:type="dxa"/>
            <w:vAlign w:val="center"/>
          </w:tcPr>
          <w:p w:rsidR="00AB20B1" w:rsidRDefault="000E5A06">
            <w:pPr>
              <w:jc w:val="center"/>
            </w:pPr>
            <w:r>
              <w:rPr>
                <w:rFonts w:eastAsiaTheme="minorEastAsia"/>
                <w:color w:val="000000" w:themeColor="text1"/>
                <w:szCs w:val="21"/>
              </w:rPr>
              <w:t>1.20%</w:t>
            </w:r>
          </w:p>
        </w:tc>
      </w:tr>
      <w:tr w:rsidR="00AB20B1">
        <w:tc>
          <w:tcPr>
            <w:tcW w:w="1620" w:type="dxa"/>
            <w:vAlign w:val="center"/>
          </w:tcPr>
          <w:p w:rsidR="00AB20B1" w:rsidRDefault="000E5A06">
            <w:pPr>
              <w:jc w:val="left"/>
            </w:pPr>
            <w:r>
              <w:rPr>
                <w:rFonts w:eastAsiaTheme="minorEastAsia"/>
                <w:color w:val="000000" w:themeColor="text1"/>
                <w:szCs w:val="21"/>
              </w:rPr>
              <w:t>过去一年</w:t>
            </w:r>
          </w:p>
        </w:tc>
        <w:tc>
          <w:tcPr>
            <w:tcW w:w="1350" w:type="dxa"/>
            <w:vAlign w:val="center"/>
          </w:tcPr>
          <w:p w:rsidR="00AB20B1" w:rsidRDefault="000E5A06">
            <w:pPr>
              <w:jc w:val="center"/>
            </w:pPr>
            <w:r>
              <w:rPr>
                <w:rFonts w:eastAsiaTheme="minorEastAsia"/>
                <w:color w:val="000000" w:themeColor="text1"/>
                <w:szCs w:val="21"/>
              </w:rPr>
              <w:t>-</w:t>
            </w:r>
          </w:p>
        </w:tc>
        <w:tc>
          <w:tcPr>
            <w:tcW w:w="1350" w:type="dxa"/>
            <w:vAlign w:val="center"/>
          </w:tcPr>
          <w:p w:rsidR="00AB20B1" w:rsidRDefault="000E5A06">
            <w:pPr>
              <w:jc w:val="center"/>
            </w:pPr>
            <w:r>
              <w:rPr>
                <w:rFonts w:eastAsiaTheme="minorEastAsia"/>
                <w:color w:val="000000" w:themeColor="text1"/>
                <w:szCs w:val="21"/>
              </w:rPr>
              <w:t>-</w:t>
            </w:r>
          </w:p>
        </w:tc>
        <w:tc>
          <w:tcPr>
            <w:tcW w:w="1350" w:type="dxa"/>
            <w:vAlign w:val="center"/>
          </w:tcPr>
          <w:p w:rsidR="00AB20B1" w:rsidRDefault="000E5A06">
            <w:pPr>
              <w:jc w:val="center"/>
            </w:pPr>
            <w:r>
              <w:rPr>
                <w:rFonts w:eastAsiaTheme="minorEastAsia"/>
                <w:color w:val="000000" w:themeColor="text1"/>
                <w:szCs w:val="21"/>
              </w:rPr>
              <w:t>-</w:t>
            </w:r>
          </w:p>
        </w:tc>
        <w:tc>
          <w:tcPr>
            <w:tcW w:w="1350" w:type="dxa"/>
            <w:vAlign w:val="center"/>
          </w:tcPr>
          <w:p w:rsidR="00AB20B1" w:rsidRDefault="000E5A06">
            <w:pPr>
              <w:jc w:val="center"/>
            </w:pPr>
            <w:r>
              <w:rPr>
                <w:rFonts w:eastAsiaTheme="minorEastAsia"/>
                <w:color w:val="000000" w:themeColor="text1"/>
                <w:szCs w:val="21"/>
              </w:rPr>
              <w:t>-</w:t>
            </w:r>
          </w:p>
        </w:tc>
        <w:tc>
          <w:tcPr>
            <w:tcW w:w="1350" w:type="dxa"/>
            <w:vAlign w:val="center"/>
          </w:tcPr>
          <w:p w:rsidR="00AB20B1" w:rsidRDefault="000E5A06">
            <w:pPr>
              <w:jc w:val="center"/>
            </w:pPr>
            <w:r>
              <w:rPr>
                <w:rFonts w:eastAsiaTheme="minorEastAsia"/>
                <w:color w:val="000000" w:themeColor="text1"/>
                <w:szCs w:val="21"/>
              </w:rPr>
              <w:t>-</w:t>
            </w:r>
          </w:p>
        </w:tc>
        <w:tc>
          <w:tcPr>
            <w:tcW w:w="1350" w:type="dxa"/>
            <w:vAlign w:val="center"/>
          </w:tcPr>
          <w:p w:rsidR="00AB20B1" w:rsidRDefault="000E5A06">
            <w:pPr>
              <w:jc w:val="center"/>
            </w:pPr>
            <w:r>
              <w:rPr>
                <w:rFonts w:eastAsiaTheme="minorEastAsia"/>
                <w:color w:val="000000" w:themeColor="text1"/>
                <w:szCs w:val="21"/>
              </w:rPr>
              <w:t>-</w:t>
            </w:r>
          </w:p>
        </w:tc>
      </w:tr>
      <w:tr w:rsidR="00AB20B1">
        <w:tc>
          <w:tcPr>
            <w:tcW w:w="1620" w:type="dxa"/>
            <w:vAlign w:val="center"/>
          </w:tcPr>
          <w:p w:rsidR="00AB20B1" w:rsidRDefault="000E5A06">
            <w:pPr>
              <w:jc w:val="left"/>
            </w:pPr>
            <w:r>
              <w:rPr>
                <w:rFonts w:eastAsiaTheme="minorEastAsia"/>
                <w:color w:val="000000" w:themeColor="text1"/>
                <w:szCs w:val="21"/>
              </w:rPr>
              <w:t>过去三年</w:t>
            </w:r>
          </w:p>
        </w:tc>
        <w:tc>
          <w:tcPr>
            <w:tcW w:w="1350" w:type="dxa"/>
            <w:vAlign w:val="center"/>
          </w:tcPr>
          <w:p w:rsidR="00AB20B1" w:rsidRDefault="000E5A06">
            <w:pPr>
              <w:jc w:val="center"/>
            </w:pPr>
            <w:r>
              <w:rPr>
                <w:rFonts w:eastAsiaTheme="minorEastAsia"/>
                <w:color w:val="000000" w:themeColor="text1"/>
                <w:szCs w:val="21"/>
              </w:rPr>
              <w:t>-</w:t>
            </w:r>
          </w:p>
        </w:tc>
        <w:tc>
          <w:tcPr>
            <w:tcW w:w="1350" w:type="dxa"/>
            <w:vAlign w:val="center"/>
          </w:tcPr>
          <w:p w:rsidR="00AB20B1" w:rsidRDefault="000E5A06">
            <w:pPr>
              <w:jc w:val="center"/>
            </w:pPr>
            <w:r>
              <w:rPr>
                <w:rFonts w:eastAsiaTheme="minorEastAsia"/>
                <w:color w:val="000000" w:themeColor="text1"/>
                <w:szCs w:val="21"/>
              </w:rPr>
              <w:t>-</w:t>
            </w:r>
          </w:p>
        </w:tc>
        <w:tc>
          <w:tcPr>
            <w:tcW w:w="1350" w:type="dxa"/>
            <w:vAlign w:val="center"/>
          </w:tcPr>
          <w:p w:rsidR="00AB20B1" w:rsidRDefault="000E5A06">
            <w:pPr>
              <w:jc w:val="center"/>
            </w:pPr>
            <w:r>
              <w:rPr>
                <w:rFonts w:eastAsiaTheme="minorEastAsia"/>
                <w:color w:val="000000" w:themeColor="text1"/>
                <w:szCs w:val="21"/>
              </w:rPr>
              <w:t>-</w:t>
            </w:r>
          </w:p>
        </w:tc>
        <w:tc>
          <w:tcPr>
            <w:tcW w:w="1350" w:type="dxa"/>
            <w:vAlign w:val="center"/>
          </w:tcPr>
          <w:p w:rsidR="00AB20B1" w:rsidRDefault="000E5A06">
            <w:pPr>
              <w:jc w:val="center"/>
            </w:pPr>
            <w:r>
              <w:rPr>
                <w:rFonts w:eastAsiaTheme="minorEastAsia"/>
                <w:color w:val="000000" w:themeColor="text1"/>
                <w:szCs w:val="21"/>
              </w:rPr>
              <w:t>-</w:t>
            </w:r>
          </w:p>
        </w:tc>
        <w:tc>
          <w:tcPr>
            <w:tcW w:w="1350" w:type="dxa"/>
            <w:vAlign w:val="center"/>
          </w:tcPr>
          <w:p w:rsidR="00AB20B1" w:rsidRDefault="000E5A06">
            <w:pPr>
              <w:jc w:val="center"/>
            </w:pPr>
            <w:r>
              <w:rPr>
                <w:rFonts w:eastAsiaTheme="minorEastAsia"/>
                <w:color w:val="000000" w:themeColor="text1"/>
                <w:szCs w:val="21"/>
              </w:rPr>
              <w:t>-</w:t>
            </w:r>
          </w:p>
        </w:tc>
        <w:tc>
          <w:tcPr>
            <w:tcW w:w="1350" w:type="dxa"/>
            <w:vAlign w:val="center"/>
          </w:tcPr>
          <w:p w:rsidR="00AB20B1" w:rsidRDefault="000E5A06">
            <w:pPr>
              <w:jc w:val="center"/>
            </w:pPr>
            <w:r>
              <w:rPr>
                <w:rFonts w:eastAsiaTheme="minorEastAsia"/>
                <w:color w:val="000000" w:themeColor="text1"/>
                <w:szCs w:val="21"/>
              </w:rPr>
              <w:t>-</w:t>
            </w:r>
          </w:p>
        </w:tc>
      </w:tr>
      <w:tr w:rsidR="00AB20B1">
        <w:tc>
          <w:tcPr>
            <w:tcW w:w="1620" w:type="dxa"/>
            <w:vAlign w:val="center"/>
          </w:tcPr>
          <w:p w:rsidR="00AB20B1" w:rsidRDefault="000E5A06">
            <w:pPr>
              <w:jc w:val="left"/>
            </w:pPr>
            <w:r>
              <w:rPr>
                <w:rFonts w:eastAsiaTheme="minorEastAsia"/>
                <w:color w:val="000000" w:themeColor="text1"/>
                <w:szCs w:val="21"/>
              </w:rPr>
              <w:t>自基金合同生效起至今</w:t>
            </w:r>
          </w:p>
        </w:tc>
        <w:tc>
          <w:tcPr>
            <w:tcW w:w="1350" w:type="dxa"/>
            <w:vAlign w:val="center"/>
          </w:tcPr>
          <w:p w:rsidR="00AB20B1" w:rsidRDefault="000E5A06">
            <w:pPr>
              <w:jc w:val="center"/>
            </w:pPr>
            <w:r>
              <w:rPr>
                <w:rFonts w:eastAsiaTheme="minorEastAsia"/>
                <w:color w:val="000000" w:themeColor="text1"/>
                <w:szCs w:val="21"/>
              </w:rPr>
              <w:t>-3.37%</w:t>
            </w:r>
          </w:p>
        </w:tc>
        <w:tc>
          <w:tcPr>
            <w:tcW w:w="1350" w:type="dxa"/>
            <w:vAlign w:val="center"/>
          </w:tcPr>
          <w:p w:rsidR="00AB20B1" w:rsidRDefault="000E5A06">
            <w:pPr>
              <w:jc w:val="center"/>
            </w:pPr>
            <w:r>
              <w:rPr>
                <w:rFonts w:eastAsiaTheme="minorEastAsia"/>
                <w:color w:val="000000" w:themeColor="text1"/>
                <w:szCs w:val="21"/>
              </w:rPr>
              <w:t>1.72%</w:t>
            </w:r>
          </w:p>
        </w:tc>
        <w:tc>
          <w:tcPr>
            <w:tcW w:w="1350" w:type="dxa"/>
            <w:vAlign w:val="center"/>
          </w:tcPr>
          <w:p w:rsidR="00AB20B1" w:rsidRDefault="000E5A06">
            <w:pPr>
              <w:jc w:val="center"/>
            </w:pPr>
            <w:r>
              <w:rPr>
                <w:rFonts w:eastAsiaTheme="minorEastAsia"/>
                <w:color w:val="000000" w:themeColor="text1"/>
                <w:szCs w:val="21"/>
              </w:rPr>
              <w:t>4.69%</w:t>
            </w:r>
          </w:p>
        </w:tc>
        <w:tc>
          <w:tcPr>
            <w:tcW w:w="1350" w:type="dxa"/>
            <w:vAlign w:val="center"/>
          </w:tcPr>
          <w:p w:rsidR="00AB20B1" w:rsidRDefault="000E5A06">
            <w:pPr>
              <w:jc w:val="center"/>
            </w:pPr>
            <w:r>
              <w:rPr>
                <w:rFonts w:eastAsiaTheme="minorEastAsia"/>
                <w:color w:val="000000" w:themeColor="text1"/>
                <w:szCs w:val="21"/>
              </w:rPr>
              <w:t>0.53%</w:t>
            </w:r>
          </w:p>
        </w:tc>
        <w:tc>
          <w:tcPr>
            <w:tcW w:w="1350" w:type="dxa"/>
            <w:vAlign w:val="center"/>
          </w:tcPr>
          <w:p w:rsidR="00AB20B1" w:rsidRDefault="000E5A06">
            <w:pPr>
              <w:jc w:val="center"/>
            </w:pPr>
            <w:r>
              <w:rPr>
                <w:rFonts w:eastAsiaTheme="minorEastAsia"/>
                <w:color w:val="000000" w:themeColor="text1"/>
                <w:szCs w:val="21"/>
              </w:rPr>
              <w:t>-8.06%</w:t>
            </w:r>
          </w:p>
        </w:tc>
        <w:tc>
          <w:tcPr>
            <w:tcW w:w="1350" w:type="dxa"/>
            <w:vAlign w:val="center"/>
          </w:tcPr>
          <w:p w:rsidR="00AB20B1" w:rsidRDefault="000E5A06">
            <w:pPr>
              <w:jc w:val="center"/>
            </w:pPr>
            <w:r>
              <w:rPr>
                <w:rFonts w:eastAsiaTheme="minorEastAsia"/>
                <w:color w:val="000000" w:themeColor="text1"/>
                <w:szCs w:val="21"/>
              </w:rPr>
              <w:t>1.19%</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摩根整合驱动灵活配置混合型证券投资基金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2015</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4</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23</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摩根整合驱动混合</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B20B1" w:rsidRDefault="000E5A0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摩根整合驱动混合</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B20B1" w:rsidRDefault="000E5A0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3614524"/>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3614525"/>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AB20B1">
        <w:tc>
          <w:tcPr>
            <w:tcW w:w="1090" w:type="dxa"/>
            <w:vAlign w:val="center"/>
          </w:tcPr>
          <w:p w:rsidR="00AB20B1" w:rsidRDefault="000E5A06">
            <w:pPr>
              <w:jc w:val="center"/>
            </w:pPr>
            <w:r>
              <w:rPr>
                <w:rFonts w:eastAsiaTheme="minorEastAsia"/>
                <w:color w:val="000000" w:themeColor="text1"/>
                <w:szCs w:val="21"/>
              </w:rPr>
              <w:t>周战海</w:t>
            </w:r>
          </w:p>
        </w:tc>
        <w:tc>
          <w:tcPr>
            <w:tcW w:w="1500" w:type="dxa"/>
            <w:vAlign w:val="center"/>
          </w:tcPr>
          <w:p w:rsidR="00AB20B1" w:rsidRDefault="000E5A06">
            <w:pPr>
              <w:jc w:val="center"/>
            </w:pPr>
            <w:r>
              <w:rPr>
                <w:rFonts w:eastAsiaTheme="minorEastAsia"/>
                <w:color w:val="000000" w:themeColor="text1"/>
                <w:szCs w:val="21"/>
              </w:rPr>
              <w:t>本基金基金经理</w:t>
            </w:r>
          </w:p>
        </w:tc>
        <w:tc>
          <w:tcPr>
            <w:tcW w:w="1190" w:type="dxa"/>
            <w:vAlign w:val="center"/>
          </w:tcPr>
          <w:p w:rsidR="00AB20B1" w:rsidRDefault="000E5A06">
            <w:pPr>
              <w:jc w:val="center"/>
            </w:pPr>
            <w:r>
              <w:rPr>
                <w:rFonts w:eastAsiaTheme="minorEastAsia"/>
                <w:color w:val="000000" w:themeColor="text1"/>
                <w:szCs w:val="21"/>
              </w:rPr>
              <w:t>2022-01-14</w:t>
            </w:r>
          </w:p>
        </w:tc>
        <w:tc>
          <w:tcPr>
            <w:tcW w:w="1260" w:type="dxa"/>
            <w:vAlign w:val="center"/>
          </w:tcPr>
          <w:p w:rsidR="00AB20B1" w:rsidRDefault="000E5A06">
            <w:pPr>
              <w:jc w:val="center"/>
            </w:pPr>
            <w:r>
              <w:rPr>
                <w:rFonts w:eastAsiaTheme="minorEastAsia"/>
                <w:color w:val="000000" w:themeColor="text1"/>
                <w:szCs w:val="21"/>
              </w:rPr>
              <w:t>-</w:t>
            </w:r>
          </w:p>
        </w:tc>
        <w:tc>
          <w:tcPr>
            <w:tcW w:w="1236" w:type="dxa"/>
            <w:vAlign w:val="center"/>
          </w:tcPr>
          <w:p w:rsidR="00AB20B1" w:rsidRDefault="000E5A06">
            <w:pPr>
              <w:jc w:val="center"/>
            </w:pPr>
            <w:r>
              <w:rPr>
                <w:rFonts w:eastAsiaTheme="minorEastAsia"/>
                <w:color w:val="000000" w:themeColor="text1"/>
                <w:szCs w:val="21"/>
              </w:rPr>
              <w:t>17</w:t>
            </w:r>
            <w:r>
              <w:rPr>
                <w:rFonts w:eastAsiaTheme="minorEastAsia"/>
                <w:color w:val="000000" w:themeColor="text1"/>
                <w:szCs w:val="21"/>
              </w:rPr>
              <w:t>年</w:t>
            </w:r>
          </w:p>
        </w:tc>
        <w:tc>
          <w:tcPr>
            <w:tcW w:w="3264" w:type="dxa"/>
            <w:vAlign w:val="center"/>
          </w:tcPr>
          <w:p w:rsidR="00AB20B1" w:rsidRDefault="000E5A06">
            <w:r>
              <w:rPr>
                <w:rFonts w:eastAsiaTheme="minorEastAsia"/>
                <w:color w:val="000000" w:themeColor="text1"/>
                <w:szCs w:val="21"/>
              </w:rPr>
              <w:t>周战海先生曾任国金证券研究所资深分析师，太平洋资产管理有限责任公司高级研究员。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rsidR="00AB20B1" w:rsidRDefault="000E5A0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43614526"/>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43614527"/>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43614528"/>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年一季度伴随防疫政策调整后国内经济的修复，市场情绪明显改善，</w:t>
      </w:r>
      <w:r w:rsidRPr="00B079CA">
        <w:rPr>
          <w:rFonts w:eastAsiaTheme="minorEastAsia"/>
          <w:color w:val="000000" w:themeColor="text1"/>
          <w:kern w:val="0"/>
          <w:szCs w:val="21"/>
        </w:rPr>
        <w:t>A</w:t>
      </w:r>
      <w:r w:rsidRPr="00B079CA">
        <w:rPr>
          <w:rFonts w:eastAsiaTheme="minorEastAsia"/>
          <w:color w:val="000000" w:themeColor="text1"/>
          <w:kern w:val="0"/>
          <w:szCs w:val="21"/>
        </w:rPr>
        <w:t>股整体重心上移，呈现震荡走高走势，科技成长股表现出色。二季度随着市场分歧增加，</w:t>
      </w:r>
      <w:r w:rsidRPr="00B079CA">
        <w:rPr>
          <w:rFonts w:eastAsiaTheme="minorEastAsia"/>
          <w:color w:val="000000" w:themeColor="text1"/>
          <w:kern w:val="0"/>
          <w:szCs w:val="21"/>
        </w:rPr>
        <w:t>A</w:t>
      </w:r>
      <w:r w:rsidRPr="00B079CA">
        <w:rPr>
          <w:rFonts w:eastAsiaTheme="minorEastAsia"/>
          <w:color w:val="000000" w:themeColor="text1"/>
          <w:kern w:val="0"/>
          <w:szCs w:val="21"/>
        </w:rPr>
        <w:t>股整体呈现震荡走势，行业板块涨跌分化加大，主线集中在</w:t>
      </w:r>
      <w:r w:rsidRPr="00B079CA">
        <w:rPr>
          <w:rFonts w:eastAsiaTheme="minorEastAsia"/>
          <w:color w:val="000000" w:themeColor="text1"/>
          <w:kern w:val="0"/>
          <w:szCs w:val="21"/>
        </w:rPr>
        <w:t>TMT</w:t>
      </w:r>
      <w:r w:rsidRPr="00B079CA">
        <w:rPr>
          <w:rFonts w:eastAsiaTheme="minorEastAsia"/>
          <w:color w:val="000000" w:themeColor="text1"/>
          <w:kern w:val="0"/>
          <w:szCs w:val="21"/>
        </w:rPr>
        <w:t>及中特估板块。上半年上证指数上涨</w:t>
      </w:r>
      <w:r w:rsidRPr="00B079CA">
        <w:rPr>
          <w:rFonts w:eastAsiaTheme="minorEastAsia"/>
          <w:color w:val="000000" w:themeColor="text1"/>
          <w:kern w:val="0"/>
          <w:szCs w:val="21"/>
        </w:rPr>
        <w:t>3.65%</w:t>
      </w:r>
      <w:r w:rsidRPr="00B079CA">
        <w:rPr>
          <w:rFonts w:eastAsiaTheme="minorEastAsia"/>
          <w:color w:val="000000" w:themeColor="text1"/>
          <w:kern w:val="0"/>
          <w:szCs w:val="21"/>
        </w:rPr>
        <w:t>，深圳综指上涨</w:t>
      </w:r>
      <w:r w:rsidRPr="00B079CA">
        <w:rPr>
          <w:rFonts w:eastAsiaTheme="minorEastAsia"/>
          <w:color w:val="000000" w:themeColor="text1"/>
          <w:kern w:val="0"/>
          <w:szCs w:val="21"/>
        </w:rPr>
        <w:t>3.73%</w:t>
      </w:r>
      <w:r w:rsidRPr="00B079CA">
        <w:rPr>
          <w:rFonts w:eastAsiaTheme="minorEastAsia"/>
          <w:color w:val="000000" w:themeColor="text1"/>
          <w:kern w:val="0"/>
          <w:szCs w:val="21"/>
        </w:rPr>
        <w:t>，创业板指数下跌</w:t>
      </w:r>
      <w:r w:rsidRPr="00B079CA">
        <w:rPr>
          <w:rFonts w:eastAsiaTheme="minorEastAsia"/>
          <w:color w:val="000000" w:themeColor="text1"/>
          <w:kern w:val="0"/>
          <w:szCs w:val="21"/>
        </w:rPr>
        <w:t>5.61%</w:t>
      </w:r>
      <w:r w:rsidRPr="00B079CA">
        <w:rPr>
          <w:rFonts w:eastAsiaTheme="minorEastAsia"/>
          <w:color w:val="000000" w:themeColor="text1"/>
          <w:kern w:val="0"/>
          <w:szCs w:val="21"/>
        </w:rPr>
        <w:t>。报告期内，本基金按照契约要求，坚持成长为主的投资策略，重点投资了</w:t>
      </w:r>
      <w:r w:rsidRPr="00B079CA">
        <w:rPr>
          <w:rFonts w:eastAsiaTheme="minorEastAsia"/>
          <w:color w:val="000000" w:themeColor="text1"/>
          <w:kern w:val="0"/>
          <w:szCs w:val="21"/>
        </w:rPr>
        <w:t>TMT</w:t>
      </w:r>
      <w:r w:rsidRPr="00B079CA">
        <w:rPr>
          <w:rFonts w:eastAsiaTheme="minorEastAsia"/>
          <w:color w:val="000000" w:themeColor="text1"/>
          <w:kern w:val="0"/>
          <w:szCs w:val="21"/>
        </w:rPr>
        <w:t>、新能源、光伏和汽车零部件等成长性行业</w:t>
      </w:r>
      <w:r w:rsidRPr="00B079CA">
        <w:rPr>
          <w:rFonts w:eastAsiaTheme="minorEastAsia"/>
          <w:color w:val="000000" w:themeColor="text1"/>
          <w:kern w:val="0"/>
          <w:szCs w:val="21"/>
        </w:rPr>
        <w:t>,</w:t>
      </w:r>
      <w:r w:rsidRPr="00B079CA">
        <w:rPr>
          <w:rFonts w:eastAsiaTheme="minorEastAsia"/>
          <w:color w:val="000000" w:themeColor="text1"/>
          <w:kern w:val="0"/>
          <w:szCs w:val="21"/>
        </w:rPr>
        <w:t>加大了对人工智能和信创标的持仓比例。报告期内，基金净值相对市场表现正常。</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本报告期摩根整合驱动</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:2.46%</w:t>
      </w:r>
      <w:r>
        <w:rPr>
          <w:rFonts w:eastAsiaTheme="minorEastAsia"/>
          <w:color w:val="000000" w:themeColor="text1"/>
          <w:kern w:val="0"/>
          <w:szCs w:val="21"/>
        </w:rPr>
        <w:t>，同期业绩比较基准收益率为</w:t>
      </w:r>
      <w:r>
        <w:rPr>
          <w:rFonts w:eastAsiaTheme="minorEastAsia"/>
          <w:color w:val="000000" w:themeColor="text1"/>
          <w:kern w:val="0"/>
          <w:szCs w:val="21"/>
        </w:rPr>
        <w:t>:0.36%</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摩根整合驱动</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:2.22%</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:0.36%</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43614529"/>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w:t>
      </w:r>
      <w:r w:rsidRPr="00B079CA">
        <w:rPr>
          <w:rFonts w:eastAsiaTheme="minorEastAsia"/>
          <w:color w:val="000000" w:themeColor="text1"/>
          <w:kern w:val="0"/>
          <w:szCs w:val="21"/>
        </w:rPr>
        <w:t>2023</w:t>
      </w:r>
      <w:r w:rsidRPr="00B079CA">
        <w:rPr>
          <w:rFonts w:eastAsiaTheme="minorEastAsia"/>
          <w:color w:val="000000" w:themeColor="text1"/>
          <w:kern w:val="0"/>
          <w:szCs w:val="21"/>
        </w:rPr>
        <w:t>年下半年</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国内宏观经济经济已经逐步走出疫情影响，有望延续企稳回升走势，全年</w:t>
      </w:r>
      <w:r w:rsidRPr="00B079CA">
        <w:rPr>
          <w:rFonts w:eastAsiaTheme="minorEastAsia"/>
          <w:color w:val="000000" w:themeColor="text1"/>
          <w:kern w:val="0"/>
          <w:szCs w:val="21"/>
        </w:rPr>
        <w:t>5.0%</w:t>
      </w:r>
      <w:r w:rsidRPr="00B079CA">
        <w:rPr>
          <w:rFonts w:eastAsiaTheme="minorEastAsia"/>
          <w:color w:val="000000" w:themeColor="text1"/>
          <w:kern w:val="0"/>
          <w:szCs w:val="21"/>
        </w:rPr>
        <w:t>增速目标不难完成。前瞻指标企稳，</w:t>
      </w:r>
      <w:r w:rsidRPr="00B079CA">
        <w:rPr>
          <w:rFonts w:eastAsiaTheme="minorEastAsia"/>
          <w:color w:val="000000" w:themeColor="text1"/>
          <w:kern w:val="0"/>
          <w:szCs w:val="21"/>
        </w:rPr>
        <w:t>PPI</w:t>
      </w:r>
      <w:r w:rsidRPr="00B079CA">
        <w:rPr>
          <w:rFonts w:eastAsiaTheme="minorEastAsia"/>
          <w:color w:val="000000" w:themeColor="text1"/>
          <w:kern w:val="0"/>
          <w:szCs w:val="21"/>
        </w:rPr>
        <w:t>底部区域，去库进入下半场，预计本轮去库将在三季度末末四季度初结束。中国出口维持韧性，下半年伴随美国主动去库尾声，出口压力将进一步减轻。我们对未来半年的资本市场比较乐观，伴随基本面改善，当前位置不宜继续看空。我们坚定看好科技成长这一投资主线，可以提高劳动生产率的科技仍是资本市场最为认可的方式，而其中人工智能（</w:t>
      </w:r>
      <w:r w:rsidRPr="00B079CA">
        <w:rPr>
          <w:rFonts w:eastAsiaTheme="minorEastAsia"/>
          <w:color w:val="000000" w:themeColor="text1"/>
          <w:kern w:val="0"/>
          <w:szCs w:val="21"/>
        </w:rPr>
        <w:t>AI</w:t>
      </w:r>
      <w:r w:rsidRPr="00B079CA">
        <w:rPr>
          <w:rFonts w:eastAsiaTheme="minorEastAsia"/>
          <w:color w:val="000000" w:themeColor="text1"/>
          <w:kern w:val="0"/>
          <w:szCs w:val="21"/>
        </w:rPr>
        <w:t>）赋能是相对确定性的方向。我们重视历次通用技术创新带来的增速绝对优势，优先配置落地性强的方向。我们看好</w:t>
      </w:r>
      <w:r w:rsidRPr="00B079CA">
        <w:rPr>
          <w:rFonts w:eastAsiaTheme="minorEastAsia"/>
          <w:color w:val="000000" w:themeColor="text1"/>
          <w:kern w:val="0"/>
          <w:szCs w:val="21"/>
        </w:rPr>
        <w:t>AI</w:t>
      </w:r>
      <w:r w:rsidRPr="00B079CA">
        <w:rPr>
          <w:rFonts w:eastAsiaTheme="minorEastAsia"/>
          <w:color w:val="000000" w:themeColor="text1"/>
          <w:kern w:val="0"/>
          <w:szCs w:val="21"/>
        </w:rPr>
        <w:t>核心供应链（光模块、电子元器件）以及数据采集、算力等置信度高、落地能力强的细分方向。未来我们将重点投资科技相关行业里面具有相对估值优势、增长前景确定的高成长龙头公司。我们将加强对上市公司基本面的研究力度，筛选出竞争力持续提升的优秀公司，力争为持有人创造较好回报。</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43614530"/>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43614531"/>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43614532"/>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43614533"/>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43614534"/>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本报告期内，中国银行股份有限公司（以下称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本托管人</w:t>
      </w:r>
      <w:r w:rsidRPr="00B079CA">
        <w:rPr>
          <w:rFonts w:eastAsiaTheme="minorEastAsia"/>
          <w:color w:val="000000" w:themeColor="text1"/>
          <w:kern w:val="0"/>
          <w:szCs w:val="21"/>
        </w:rPr>
        <w:t>”</w:t>
      </w:r>
      <w:r w:rsidRPr="00B079CA">
        <w:rPr>
          <w:rFonts w:eastAsiaTheme="minorEastAsia"/>
          <w:color w:val="000000" w:themeColor="text1"/>
          <w:kern w:val="0"/>
          <w:szCs w:val="21"/>
        </w:rPr>
        <w:t>）在摩根整合驱动灵活配置混合型证券投资基金（以下称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43614535"/>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报告期内，本基金未实施利润分配。</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43614536"/>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本报告中的财务指标、净值表现、收益分配情况、财务会计报告（注：财务会计报告中的</w:t>
      </w:r>
      <w:r w:rsidRPr="00B079CA">
        <w:rPr>
          <w:rFonts w:eastAsiaTheme="minorEastAsia"/>
          <w:color w:val="000000" w:themeColor="text1"/>
          <w:kern w:val="0"/>
          <w:szCs w:val="21"/>
        </w:rPr>
        <w:t>“</w:t>
      </w:r>
      <w:r w:rsidRPr="00B079CA">
        <w:rPr>
          <w:rFonts w:eastAsiaTheme="minorEastAsia"/>
          <w:color w:val="000000" w:themeColor="text1"/>
          <w:kern w:val="0"/>
          <w:szCs w:val="21"/>
        </w:rPr>
        <w:t>金融工具风险及管理</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关联方承销证券</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关联方证券出借</w:t>
      </w:r>
      <w:r w:rsidRPr="00B079CA">
        <w:rPr>
          <w:rFonts w:eastAsiaTheme="minorEastAsia"/>
          <w:color w:val="000000" w:themeColor="text1"/>
          <w:kern w:val="0"/>
          <w:szCs w:val="21"/>
        </w:rPr>
        <w:t>”</w:t>
      </w:r>
      <w:r w:rsidRPr="00B079CA">
        <w:rPr>
          <w:rFonts w:eastAsiaTheme="minorEastAsia"/>
          <w:color w:val="000000" w:themeColor="text1"/>
          <w:kern w:val="0"/>
          <w:szCs w:val="21"/>
        </w:rPr>
        <w:t>部分未在托管人复核范围内）、投资组合报告等数据真实、准确和完整。</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43614537"/>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43614538"/>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会计主体：摩根整合驱动灵活配置混合型证券投资基金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53,488,353.86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23,133,621.57</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819,884.02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525,993.68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130,132.36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112,863.14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275,918,544.72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295,881,841.95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275,918,544.72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295,881,841.95</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148,948.27</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13,574.45</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330,505,863.23</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319,667,894.79</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6,405,221.36</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239,707.59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58,874.35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398,703.10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413,043.09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66,450.54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68,840.50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81.92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30.13</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849,695.83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536,961.39</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7,959,860.34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1,077,749.46</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549,035,903.00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555,606,811.86</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-226,489,900.11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-237,016,666.53</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322,546,002.89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318,590,145.33</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330,505,863.23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319,667,894.79</w:t>
            </w:r>
          </w:p>
        </w:tc>
      </w:tr>
    </w:tbl>
    <w:p w:rsidR="00AB20B1" w:rsidRDefault="000E5A0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:549,035,903.00</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AB20B1" w:rsidRDefault="000E5A0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:0.5875</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:548,253,792.59</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:0.5858</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:782,110.41</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43614539"/>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摩根整合驱动灵活配置混合型证券投资基金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10,953,687.23</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-55,924,967.15</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64,745.49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157,735.16</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64,745.49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157,735.16</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-51,021,780.01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-78,818,809.38</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-52,321,793.77</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-80,039,176.79</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1,300,013.76</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1,220,367.41</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61,897,253.81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22,732,220.38</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13,467.94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3,886.69</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2,930,518.19</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3,691,026.69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2,419,647.88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3,070,193.61</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403,274.59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511,698.92</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307.71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107,288.01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109,134.16</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8,023,169.04</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-59,615,993.84</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8,023,169.04</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-59,615,993.84</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8,023,169.04</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-59,615,993.84</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70"/>
      <w:bookmarkStart w:id="53" w:name="_Toc143614540"/>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4" w:name="_Hlk105665148"/>
      <w:bookmarkEnd w:id="52"/>
      <w:r w:rsidR="00AB42FE" w:rsidRPr="00B079CA">
        <w:rPr>
          <w:rFonts w:ascii="Times New Roman" w:eastAsiaTheme="minorEastAsia" w:hAnsi="Times New Roman" w:hint="eastAsia"/>
          <w:color w:val="000000" w:themeColor="text1"/>
          <w:kern w:val="0"/>
          <w:sz w:val="21"/>
          <w:szCs w:val="21"/>
        </w:rPr>
        <w:t>净资产（基金净值）变动表</w:t>
      </w:r>
      <w:bookmarkEnd w:id="54"/>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摩根整合驱动灵活配置混合型证券投资基金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555,606,811.86</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-237,016,666.53</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318,590,145.33</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555,606,811.86</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-237,016,666.53</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318,590,145.33</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-6,570,908.86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10,526,766.42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3,955,857.56</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8,023,169.04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8,023,169.04</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-6,570,908.86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2,503,597.38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-4,067,311.48</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14,954,090.20</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-6,153,564.13</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8,800,526.07</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-21,524,999.06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8,657,161.51</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-12,867,837.55</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549,035,903.00</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-226,489,900.11</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322,546,002.89</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576,127,176.89</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-77,510,183.80</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498,616,993.09</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576,127,176.89</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-77,510,183.80</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498,616,993.09</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-11,680,144.36</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-56,499,817.18</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-68,179,961.54</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-59,615,993.84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-59,615,993.84</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-11,680,144.36</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3,116,176.66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-8,563,967.70</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8,292,671.17</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-2,308,782.26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5,983,888.91</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-19,972,815.53</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5,424,958.92</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-14,547,856.61</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564,447,032.53</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-134,010,000.98</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430,437,031.55</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43614541"/>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摩根整合驱动灵活配置混合型证券投资基金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原名为上投摩根整合驱动灵活配置混合型证券投资基金，以下简称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[2015]444</w:t>
      </w:r>
      <w:r>
        <w:rPr>
          <w:rFonts w:eastAsiaTheme="minorEastAsia"/>
          <w:color w:val="000000" w:themeColor="text1"/>
          <w:kern w:val="0"/>
          <w:szCs w:val="21"/>
        </w:rPr>
        <w:t>号《关于准予上投摩根整合驱动灵活配置混合型证券投资基金注册的批复》准予注册，由摩根基金管理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依照《中华人民共和国证券投资基金法》和《上投摩根整合驱动灵活配置混合型证券投资基金基金合同》负责公开募集。本基金为契约型开放式，存续期限不定，首次设立募集不包括认购资金利息共募集人民币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1,978,695,145.95</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(2015)</w:t>
      </w:r>
      <w:r>
        <w:rPr>
          <w:rFonts w:eastAsiaTheme="minorEastAsia"/>
          <w:color w:val="000000" w:themeColor="text1"/>
          <w:kern w:val="0"/>
          <w:szCs w:val="21"/>
        </w:rPr>
        <w:t>第</w:t>
      </w:r>
      <w:r>
        <w:rPr>
          <w:rFonts w:eastAsiaTheme="minorEastAsia"/>
          <w:color w:val="000000" w:themeColor="text1"/>
          <w:kern w:val="0"/>
          <w:szCs w:val="21"/>
        </w:rPr>
        <w:t>354</w:t>
      </w:r>
      <w:r>
        <w:rPr>
          <w:rFonts w:eastAsiaTheme="minorEastAsia"/>
          <w:color w:val="000000" w:themeColor="text1"/>
          <w:kern w:val="0"/>
          <w:szCs w:val="21"/>
        </w:rPr>
        <w:t>号验资报告予以验证。经向中国证监会备案，《上投摩根整合驱动灵活配置混合型证券投资基金基金合同》于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1,978,697,790.56</w:t>
      </w:r>
      <w:r>
        <w:rPr>
          <w:rFonts w:eastAsiaTheme="minorEastAsia"/>
          <w:color w:val="000000" w:themeColor="text1"/>
          <w:kern w:val="0"/>
          <w:szCs w:val="21"/>
        </w:rPr>
        <w:t>份基金份额，其中认购资金利息折合</w:t>
      </w:r>
      <w:r>
        <w:rPr>
          <w:rFonts w:eastAsiaTheme="minorEastAsia"/>
          <w:color w:val="000000" w:themeColor="text1"/>
          <w:kern w:val="0"/>
          <w:szCs w:val="21"/>
        </w:rPr>
        <w:t>2,644.61</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w:t>
      </w:r>
    </w:p>
    <w:p w:rsidR="00AB20B1" w:rsidRDefault="00AB20B1">
      <w:pPr>
        <w:spacing w:line="360" w:lineRule="auto"/>
        <w:ind w:firstLineChars="200" w:firstLine="420"/>
        <w:rPr>
          <w:rFonts w:eastAsiaTheme="minorEastAsia"/>
          <w:color w:val="000000" w:themeColor="text1"/>
          <w:kern w:val="0"/>
          <w:szCs w:val="21"/>
        </w:rPr>
      </w:pP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有限公司关于旗下基金更名事宜的公告》，上投摩根整合驱动灵活配置混合型证券投资基金自该日起更名为摩根整合驱动灵活配置混合型证券投资基金。</w:t>
      </w:r>
    </w:p>
    <w:p w:rsidR="00AB20B1" w:rsidRDefault="00AB20B1">
      <w:pPr>
        <w:spacing w:line="360" w:lineRule="auto"/>
        <w:ind w:firstLineChars="200" w:firstLine="420"/>
        <w:rPr>
          <w:rFonts w:eastAsiaTheme="minorEastAsia"/>
          <w:color w:val="000000" w:themeColor="text1"/>
          <w:kern w:val="0"/>
          <w:szCs w:val="21"/>
        </w:rPr>
      </w:pP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类基金份额并修改基金合同和托管协议的公告》以及更新的《摩根整合驱动灵活配置混合型证券投资基金招募说明书》的有关规定，自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AB20B1" w:rsidRDefault="00AB20B1">
      <w:pPr>
        <w:spacing w:line="360" w:lineRule="auto"/>
        <w:ind w:firstLineChars="200" w:firstLine="420"/>
        <w:rPr>
          <w:rFonts w:eastAsiaTheme="minorEastAsia"/>
          <w:color w:val="000000" w:themeColor="text1"/>
          <w:kern w:val="0"/>
          <w:szCs w:val="21"/>
        </w:rPr>
      </w:pP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根据《中华人民共和国证券投资基金法》和《摩根整合驱动灵活配置混合型证券投资基金基金合同》的有关规定，本基金的投资范围为具有良好流动性的金融工具，包括国内依法发行上市的股票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、存托凭证、债券</w:t>
      </w:r>
      <w:r>
        <w:rPr>
          <w:rFonts w:eastAsiaTheme="minorEastAsia"/>
          <w:color w:val="000000" w:themeColor="text1"/>
          <w:kern w:val="0"/>
          <w:szCs w:val="21"/>
        </w:rPr>
        <w:t>(</w:t>
      </w:r>
      <w:r>
        <w:rPr>
          <w:rFonts w:eastAsiaTheme="minorEastAsia"/>
          <w:color w:val="000000" w:themeColor="text1"/>
          <w:kern w:val="0"/>
          <w:szCs w:val="21"/>
        </w:rPr>
        <w:t>含中期票据、可转换债券、分离交易可转债、中小企业私募债等</w:t>
      </w:r>
      <w:r>
        <w:rPr>
          <w:rFonts w:eastAsiaTheme="minorEastAsia"/>
          <w:color w:val="000000" w:themeColor="text1"/>
          <w:kern w:val="0"/>
          <w:szCs w:val="21"/>
        </w:rPr>
        <w:t>)</w:t>
      </w:r>
      <w:r>
        <w:rPr>
          <w:rFonts w:eastAsiaTheme="minorEastAsia"/>
          <w:color w:val="000000" w:themeColor="text1"/>
          <w:kern w:val="0"/>
          <w:szCs w:val="21"/>
        </w:rPr>
        <w:t>、货币市场工具、权证、资产支持证券、股指期货、股票期权以及法律法规或中国证监会允许基金投资的其他金融工具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。本基金的投资组合比例为：股票等权益类资产占基金资产的</w:t>
      </w:r>
      <w:r>
        <w:rPr>
          <w:rFonts w:eastAsiaTheme="minorEastAsia"/>
          <w:color w:val="000000" w:themeColor="text1"/>
          <w:kern w:val="0"/>
          <w:szCs w:val="21"/>
        </w:rPr>
        <w:t>0%-95%</w:t>
      </w:r>
      <w:r>
        <w:rPr>
          <w:rFonts w:eastAsiaTheme="minorEastAsia"/>
          <w:color w:val="000000" w:themeColor="text1"/>
          <w:kern w:val="0"/>
          <w:szCs w:val="21"/>
        </w:rPr>
        <w:t>，投资于与整合主题相关的证券不低于非现金基金资产的</w:t>
      </w:r>
      <w:r>
        <w:rPr>
          <w:rFonts w:eastAsiaTheme="minorEastAsia"/>
          <w:color w:val="000000" w:themeColor="text1"/>
          <w:kern w:val="0"/>
          <w:szCs w:val="21"/>
        </w:rPr>
        <w:t>80%</w:t>
      </w:r>
      <w:r>
        <w:rPr>
          <w:rFonts w:eastAsiaTheme="minorEastAsia"/>
          <w:color w:val="000000" w:themeColor="text1"/>
          <w:kern w:val="0"/>
          <w:szCs w:val="21"/>
        </w:rPr>
        <w:t>；权证占基金资产净值的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。每个交易日日终在扣除股指期货合约需缴纳的交易保证金后，保持现金或到期日在一年以内的政府债券不低于基金资产净值的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，其中现金不包括结算备付金、存出保证金及应收申购款等。本基金的业绩比较基准为：中证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×60%+</w:t>
      </w:r>
      <w:r>
        <w:rPr>
          <w:rFonts w:eastAsiaTheme="minorEastAsia"/>
          <w:color w:val="000000" w:themeColor="text1"/>
          <w:kern w:val="0"/>
          <w:szCs w:val="21"/>
        </w:rPr>
        <w:t>中债总指数收益率</w:t>
      </w:r>
      <w:r>
        <w:rPr>
          <w:rFonts w:eastAsiaTheme="minorEastAsia"/>
          <w:color w:val="000000" w:themeColor="text1"/>
          <w:kern w:val="0"/>
          <w:szCs w:val="21"/>
        </w:rPr>
        <w:t>×40%</w:t>
      </w:r>
      <w:r>
        <w:rPr>
          <w:rFonts w:eastAsiaTheme="minorEastAsia"/>
          <w:color w:val="000000" w:themeColor="text1"/>
          <w:kern w:val="0"/>
          <w:szCs w:val="21"/>
        </w:rPr>
        <w:t>。</w:t>
      </w:r>
    </w:p>
    <w:p w:rsidR="00AB20B1" w:rsidRDefault="00AB20B1">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颁布的《证券投资基金会计核算业务指引》、《摩根整合驱动灵活配置混合型证券投资基金基金合同》和在财务报表附注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AB20B1" w:rsidRDefault="00AB20B1">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本基金本报告期会计报表所采用的会计政策、会计估计与最近一期年度会计报告相一致。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AB20B1" w:rsidRDefault="00AB20B1">
      <w:pPr>
        <w:spacing w:line="360" w:lineRule="auto"/>
        <w:ind w:firstLineChars="200" w:firstLine="420"/>
        <w:rPr>
          <w:rFonts w:eastAsiaTheme="minorEastAsia"/>
          <w:color w:val="000000" w:themeColor="text1"/>
          <w:kern w:val="0"/>
          <w:szCs w:val="21"/>
        </w:rPr>
      </w:pP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AB20B1" w:rsidRDefault="00AB20B1">
      <w:pPr>
        <w:spacing w:line="360" w:lineRule="auto"/>
        <w:ind w:firstLineChars="200" w:firstLine="420"/>
        <w:rPr>
          <w:rFonts w:eastAsiaTheme="minorEastAsia"/>
          <w:color w:val="000000" w:themeColor="text1"/>
          <w:kern w:val="0"/>
          <w:szCs w:val="21"/>
        </w:rPr>
      </w:pP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AB20B1" w:rsidRDefault="00AB20B1">
      <w:pPr>
        <w:spacing w:line="360" w:lineRule="auto"/>
        <w:ind w:firstLineChars="200" w:firstLine="420"/>
        <w:rPr>
          <w:rFonts w:eastAsiaTheme="minorEastAsia"/>
          <w:color w:val="000000" w:themeColor="text1"/>
          <w:kern w:val="0"/>
          <w:szCs w:val="21"/>
        </w:rPr>
      </w:pP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AB20B1" w:rsidRDefault="00AB20B1">
      <w:pPr>
        <w:spacing w:line="360" w:lineRule="auto"/>
        <w:ind w:firstLineChars="200" w:firstLine="420"/>
        <w:rPr>
          <w:rFonts w:eastAsiaTheme="minorEastAsia"/>
          <w:color w:val="000000" w:themeColor="text1"/>
          <w:kern w:val="0"/>
          <w:szCs w:val="21"/>
        </w:rPr>
      </w:pP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AB20B1" w:rsidRDefault="00AB20B1">
      <w:pPr>
        <w:spacing w:line="360" w:lineRule="auto"/>
        <w:ind w:firstLineChars="200" w:firstLine="420"/>
        <w:rPr>
          <w:rFonts w:eastAsiaTheme="minorEastAsia"/>
          <w:color w:val="000000" w:themeColor="text1"/>
          <w:kern w:val="0"/>
          <w:szCs w:val="21"/>
        </w:rPr>
      </w:pP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AB20B1" w:rsidRDefault="00AB20B1">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53,488,353.86</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53,484,863.23</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3,490.63</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53,488,353.86</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271,983,175.38</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275,918,544.72</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3,935,369.34</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271,983,175.38</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275,918,544.72</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3,935,369.34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113.08</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566,517.12</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566,517.12</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AB20B1">
        <w:tc>
          <w:tcPr>
            <w:tcW w:w="3701" w:type="dxa"/>
            <w:vAlign w:val="center"/>
          </w:tcPr>
          <w:p w:rsidR="00AB20B1" w:rsidRDefault="000E5A06">
            <w:pPr>
              <w:jc w:val="left"/>
            </w:pPr>
            <w:r>
              <w:rPr>
                <w:rFonts w:eastAsiaTheme="minorEastAsia"/>
                <w:color w:val="000000" w:themeColor="text1"/>
                <w:szCs w:val="21"/>
              </w:rPr>
              <w:t>预提费用</w:t>
            </w:r>
          </w:p>
        </w:tc>
        <w:tc>
          <w:tcPr>
            <w:tcW w:w="5528" w:type="dxa"/>
            <w:vAlign w:val="center"/>
          </w:tcPr>
          <w:p w:rsidR="00AB20B1" w:rsidRDefault="000E5A06">
            <w:pPr>
              <w:jc w:val="right"/>
            </w:pPr>
            <w:r>
              <w:rPr>
                <w:rFonts w:eastAsiaTheme="minorEastAsia"/>
                <w:color w:val="000000" w:themeColor="text1"/>
                <w:szCs w:val="21"/>
              </w:rPr>
              <w:t>283,065.63</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849,695.83</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555,494,376.48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555,494,376.48</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13,822,121.74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13,822,121.74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-21,062,705.63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-21,062,705.63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548,253,792.59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548,253,792.59</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112,435.38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112,435.38</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1,131,968.46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1,131,968.46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-462,293.43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-462,293.43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782,110.41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782,110.41</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摩根整合驱动混合</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-191,968,750.01</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-44,999,920.85</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-236,968,670.86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-53,862,405.21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61,906,038.14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8,043,632.93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3,035,199.48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-276,131.28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2,759,068.20</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-5,895,493.74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186,053.53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-5,709,440.21</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8,930,693.22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-462,184.81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8,468,508.41</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-242,795,955.74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16,629,986.01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-226,165,969.73</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摩根整合驱动混合</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-38,883.31</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-9,112.36</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-47,995.67</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-11,679.56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-8,784.33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-20,463.89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-296,974.68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41,503.86</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-255,470.82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-495,077.16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50,953.24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-444,123.92</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198,102.48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-9,449.38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188,653.10</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-347,537.55</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23,607.17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-323,930.38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58,165.61</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5,768.26</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811.62</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64,745.49</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594,764,073.36</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645,331,236.03</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1,754,631.10</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-52,321,793.77</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1,300,013.76</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1,300,013.76</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61,897,253.81</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61,897,253.81</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61,897,253.81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13,445.17</w:t>
            </w:r>
          </w:p>
        </w:tc>
      </w:tr>
      <w:tr w:rsidR="00AB20B1">
        <w:tc>
          <w:tcPr>
            <w:tcW w:w="3691" w:type="dxa"/>
            <w:vAlign w:val="center"/>
          </w:tcPr>
          <w:p w:rsidR="00AB20B1" w:rsidRDefault="000E5A06">
            <w:pPr>
              <w:jc w:val="left"/>
            </w:pPr>
            <w:r>
              <w:rPr>
                <w:rFonts w:eastAsiaTheme="minorEastAsia"/>
                <w:color w:val="000000" w:themeColor="text1"/>
                <w:szCs w:val="21"/>
              </w:rPr>
              <w:t>转换费收入</w:t>
            </w:r>
          </w:p>
        </w:tc>
        <w:tc>
          <w:tcPr>
            <w:tcW w:w="5528" w:type="dxa"/>
            <w:vAlign w:val="center"/>
          </w:tcPr>
          <w:p w:rsidR="00AB20B1" w:rsidRDefault="000E5A06">
            <w:pPr>
              <w:jc w:val="right"/>
            </w:pPr>
            <w:r>
              <w:rPr>
                <w:rFonts w:eastAsiaTheme="minorEastAsia"/>
                <w:color w:val="000000" w:themeColor="text1"/>
                <w:szCs w:val="21"/>
              </w:rPr>
              <w:t>22.77</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13,467.94</w:t>
            </w:r>
          </w:p>
        </w:tc>
      </w:tr>
    </w:tbl>
    <w:p w:rsidR="00AB20B1" w:rsidRDefault="000E5A06">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33,558.26</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AB20B1">
        <w:tc>
          <w:tcPr>
            <w:tcW w:w="3853" w:type="dxa"/>
            <w:vAlign w:val="center"/>
          </w:tcPr>
          <w:p w:rsidR="00AB20B1" w:rsidRDefault="000E5A06">
            <w:pPr>
              <w:jc w:val="left"/>
            </w:pPr>
            <w:r>
              <w:rPr>
                <w:rFonts w:eastAsiaTheme="minorEastAsia"/>
                <w:color w:val="000000" w:themeColor="text1"/>
                <w:szCs w:val="21"/>
              </w:rPr>
              <w:t>银行汇划费</w:t>
            </w:r>
          </w:p>
        </w:tc>
        <w:tc>
          <w:tcPr>
            <w:tcW w:w="5551" w:type="dxa"/>
            <w:vAlign w:val="center"/>
          </w:tcPr>
          <w:p w:rsidR="00AB20B1" w:rsidRDefault="000E5A06">
            <w:pPr>
              <w:jc w:val="right"/>
            </w:pPr>
            <w:r>
              <w:rPr>
                <w:rFonts w:eastAsiaTheme="minorEastAsia"/>
                <w:color w:val="000000" w:themeColor="text1"/>
                <w:szCs w:val="21"/>
              </w:rPr>
              <w:t>5,222.38</w:t>
            </w:r>
          </w:p>
        </w:tc>
      </w:tr>
      <w:tr w:rsidR="00AB20B1">
        <w:tc>
          <w:tcPr>
            <w:tcW w:w="3853" w:type="dxa"/>
            <w:vAlign w:val="center"/>
          </w:tcPr>
          <w:p w:rsidR="00AB20B1" w:rsidRDefault="000E5A06">
            <w:pPr>
              <w:jc w:val="left"/>
            </w:pPr>
            <w:r>
              <w:rPr>
                <w:rFonts w:eastAsiaTheme="minorEastAsia"/>
                <w:color w:val="000000" w:themeColor="text1"/>
                <w:szCs w:val="21"/>
              </w:rPr>
              <w:t>账户维护费</w:t>
            </w:r>
          </w:p>
        </w:tc>
        <w:tc>
          <w:tcPr>
            <w:tcW w:w="5551" w:type="dxa"/>
            <w:vAlign w:val="center"/>
          </w:tcPr>
          <w:p w:rsidR="00AB20B1" w:rsidRDefault="000E5A06">
            <w:pPr>
              <w:jc w:val="right"/>
            </w:pPr>
            <w:r>
              <w:rPr>
                <w:rFonts w:eastAsiaTheme="minorEastAsia"/>
                <w:color w:val="000000" w:themeColor="text1"/>
                <w:szCs w:val="21"/>
              </w:rPr>
              <w:t>9,000.00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107,288.01</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AB20B1">
        <w:tc>
          <w:tcPr>
            <w:tcW w:w="5220" w:type="dxa"/>
            <w:vAlign w:val="center"/>
          </w:tcPr>
          <w:p w:rsidR="00AB20B1" w:rsidRDefault="000E5A06">
            <w:pPr>
              <w:jc w:val="left"/>
            </w:pPr>
            <w:r>
              <w:rPr>
                <w:rFonts w:eastAsiaTheme="minorEastAsia"/>
                <w:color w:val="000000" w:themeColor="text1"/>
                <w:szCs w:val="21"/>
              </w:rPr>
              <w:t>摩根基金管理（中国）有限公司</w:t>
            </w:r>
          </w:p>
        </w:tc>
        <w:tc>
          <w:tcPr>
            <w:tcW w:w="3780" w:type="dxa"/>
            <w:vAlign w:val="center"/>
          </w:tcPr>
          <w:p w:rsidR="00AB20B1" w:rsidRDefault="000E5A06">
            <w:pPr>
              <w:jc w:val="left"/>
            </w:pPr>
            <w:r>
              <w:rPr>
                <w:rFonts w:eastAsiaTheme="minorEastAsia"/>
                <w:color w:val="000000" w:themeColor="text1"/>
                <w:szCs w:val="21"/>
              </w:rPr>
              <w:t>基金管理人、注册登记机构、基金销售机构</w:t>
            </w:r>
          </w:p>
        </w:tc>
      </w:tr>
      <w:tr w:rsidR="00AB20B1">
        <w:tc>
          <w:tcPr>
            <w:tcW w:w="5220" w:type="dxa"/>
            <w:vAlign w:val="center"/>
          </w:tcPr>
          <w:p w:rsidR="00AB20B1" w:rsidRDefault="000E5A06">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AB20B1" w:rsidRDefault="000E5A06">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2,419,647.88</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3,070,193.61</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1,158,626.25</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1,472,612.73</w:t>
            </w:r>
          </w:p>
        </w:tc>
      </w:tr>
    </w:tbl>
    <w:p w:rsidR="00AB20B1" w:rsidRDefault="000E5A06">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403,274.59</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511,698.92</w:t>
            </w:r>
          </w:p>
        </w:tc>
      </w:tr>
    </w:tbl>
    <w:p w:rsidR="00AB20B1" w:rsidRDefault="000E5A06">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AB20B1">
        <w:tc>
          <w:tcPr>
            <w:tcW w:w="2108" w:type="dxa"/>
            <w:vAlign w:val="center"/>
          </w:tcPr>
          <w:p w:rsidR="00AB20B1" w:rsidRDefault="000E5A06">
            <w:pPr>
              <w:jc w:val="left"/>
            </w:pPr>
            <w:r>
              <w:rPr>
                <w:rFonts w:eastAsiaTheme="minorEastAsia"/>
                <w:color w:val="000000" w:themeColor="text1"/>
                <w:szCs w:val="21"/>
              </w:rPr>
              <w:t>摩根基金管理（中国）有限公司</w:t>
            </w:r>
          </w:p>
        </w:tc>
        <w:tc>
          <w:tcPr>
            <w:tcW w:w="1861" w:type="dxa"/>
            <w:vAlign w:val="center"/>
          </w:tcPr>
          <w:p w:rsidR="00AB20B1" w:rsidRDefault="000E5A06">
            <w:pPr>
              <w:jc w:val="right"/>
            </w:pPr>
            <w:r>
              <w:rPr>
                <w:rFonts w:eastAsiaTheme="minorEastAsia"/>
                <w:color w:val="000000" w:themeColor="text1"/>
                <w:szCs w:val="21"/>
              </w:rPr>
              <w:t>-</w:t>
            </w:r>
          </w:p>
        </w:tc>
        <w:tc>
          <w:tcPr>
            <w:tcW w:w="2281" w:type="dxa"/>
            <w:vAlign w:val="center"/>
          </w:tcPr>
          <w:p w:rsidR="00AB20B1" w:rsidRDefault="000E5A06">
            <w:pPr>
              <w:jc w:val="right"/>
            </w:pPr>
            <w:r>
              <w:rPr>
                <w:rFonts w:eastAsiaTheme="minorEastAsia"/>
                <w:color w:val="000000" w:themeColor="text1"/>
                <w:szCs w:val="21"/>
              </w:rPr>
              <w:t>2.23</w:t>
            </w:r>
          </w:p>
        </w:tc>
        <w:tc>
          <w:tcPr>
            <w:tcW w:w="3245" w:type="dxa"/>
            <w:vAlign w:val="center"/>
          </w:tcPr>
          <w:p w:rsidR="00AB20B1" w:rsidRDefault="000E5A06">
            <w:pPr>
              <w:jc w:val="right"/>
            </w:pPr>
            <w:r>
              <w:rPr>
                <w:rFonts w:eastAsiaTheme="minorEastAsia"/>
                <w:color w:val="000000" w:themeColor="text1"/>
                <w:szCs w:val="21"/>
              </w:rPr>
              <w:t>2.23</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2.23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2.23</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类基金份额的基金资产净值</w:t>
      </w:r>
      <w:r w:rsidRPr="00B079CA">
        <w:rPr>
          <w:rFonts w:eastAsiaTheme="minorEastAsia"/>
          <w:color w:val="000000" w:themeColor="text1"/>
          <w:kern w:val="0"/>
          <w:szCs w:val="21"/>
        </w:rPr>
        <w:t>0.50%</w:t>
      </w:r>
      <w:r w:rsidRPr="00B079CA">
        <w:rPr>
          <w:rFonts w:eastAsiaTheme="minorEastAsia"/>
          <w:color w:val="000000" w:themeColor="text1"/>
          <w:kern w:val="0"/>
          <w:szCs w:val="21"/>
        </w:rPr>
        <w:t>的年费率计提，逐日累计至每月月底，按月支付给基金管理人，再由基金管理人计算并支付给各基金销售机构。</w:t>
      </w:r>
      <w:r w:rsidRPr="00B079CA">
        <w:rPr>
          <w:rFonts w:eastAsiaTheme="minorEastAsia"/>
          <w:color w:val="000000" w:themeColor="text1"/>
          <w:kern w:val="0"/>
          <w:szCs w:val="21"/>
        </w:rPr>
        <w:t>A</w:t>
      </w:r>
      <w:r w:rsidRPr="00B079CA">
        <w:rPr>
          <w:rFonts w:eastAsiaTheme="minorEastAsia"/>
          <w:color w:val="000000" w:themeColor="text1"/>
          <w:kern w:val="0"/>
          <w:szCs w:val="21"/>
        </w:rPr>
        <w:t>类基金份额不收取销售服务费。其计算公式为：日销售服务费＝前一日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类的基金资产净值</w:t>
      </w:r>
      <w:r w:rsidRPr="00B079CA">
        <w:rPr>
          <w:rFonts w:eastAsiaTheme="minorEastAsia"/>
          <w:color w:val="000000" w:themeColor="text1"/>
          <w:kern w:val="0"/>
          <w:szCs w:val="21"/>
        </w:rPr>
        <w:t xml:space="preserve"> X 0.50%/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58"/>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rsidTr="00826D3D">
        <w:trPr>
          <w:trHeight w:val="340"/>
        </w:trPr>
        <w:tc>
          <w:tcPr>
            <w:tcW w:w="1052" w:type="pct"/>
            <w:vMerge w:val="restar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826D3D">
        <w:trPr>
          <w:trHeight w:val="1173"/>
        </w:trPr>
        <w:tc>
          <w:tcPr>
            <w:tcW w:w="1052" w:type="pct"/>
            <w:vMerge/>
            <w:vAlign w:val="center"/>
          </w:tcPr>
          <w:p w:rsidR="007E17E7" w:rsidRPr="00B079CA" w:rsidRDefault="007E17E7" w:rsidP="00B87288">
            <w:pPr>
              <w:widowControl/>
              <w:jc w:val="left"/>
              <w:rPr>
                <w:rFonts w:eastAsiaTheme="minorEastAsia"/>
                <w:color w:val="000000" w:themeColor="text1"/>
                <w:szCs w:val="21"/>
              </w:rPr>
            </w:pP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A</w:t>
            </w: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C</w:t>
            </w:r>
          </w:p>
        </w:tc>
        <w:tc>
          <w:tcPr>
            <w:tcW w:w="992"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A</w:t>
            </w:r>
          </w:p>
        </w:tc>
        <w:tc>
          <w:tcPr>
            <w:tcW w:w="971"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C</w:t>
            </w:r>
          </w:p>
        </w:tc>
      </w:tr>
      <w:tr w:rsidR="00B079CA" w:rsidRPr="00B079CA" w:rsidTr="00826D3D">
        <w:trPr>
          <w:trHeight w:val="340"/>
        </w:trPr>
        <w:tc>
          <w:tcPr>
            <w:tcW w:w="1052" w:type="pct"/>
            <w:vAlign w:val="center"/>
          </w:tcPr>
          <w:p w:rsidR="007E17E7" w:rsidRPr="00B079CA" w:rsidRDefault="007E17E7" w:rsidP="00B87288">
            <w:pPr>
              <w:pStyle w:val="af2"/>
              <w:rPr>
                <w:rFonts w:eastAsiaTheme="minorEastAsia"/>
                <w:color w:val="000000" w:themeColor="text1"/>
                <w:sz w:val="21"/>
                <w:szCs w:val="21"/>
              </w:rPr>
            </w:pPr>
            <w:r w:rsidRPr="00B079CA">
              <w:rPr>
                <w:rFonts w:eastAsiaTheme="minorEastAsia"/>
                <w:color w:val="000000" w:themeColor="text1"/>
                <w:sz w:val="21"/>
                <w:szCs w:val="21"/>
              </w:rPr>
              <w:t>期初持有的基金份额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期间申购</w:t>
            </w:r>
            <w:r w:rsidRPr="00B079CA">
              <w:rPr>
                <w:rFonts w:eastAsiaTheme="minorEastAsia"/>
                <w:color w:val="000000" w:themeColor="text1"/>
                <w:szCs w:val="21"/>
              </w:rPr>
              <w:t>/</w:t>
            </w:r>
            <w:r w:rsidRPr="00B079CA">
              <w:rPr>
                <w:rFonts w:eastAsiaTheme="minorEastAsia"/>
                <w:color w:val="000000" w:themeColor="text1"/>
                <w:szCs w:val="21"/>
              </w:rPr>
              <w:t>买入总份额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513,478.82</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期间因拆分变动份额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513,478.82</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0.09%</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AB20B1">
        <w:tc>
          <w:tcPr>
            <w:tcW w:w="2694" w:type="dxa"/>
            <w:vAlign w:val="center"/>
          </w:tcPr>
          <w:p w:rsidR="00AB20B1" w:rsidRDefault="000E5A06">
            <w:pPr>
              <w:jc w:val="left"/>
            </w:pPr>
            <w:r>
              <w:rPr>
                <w:rFonts w:eastAsiaTheme="minorEastAsia"/>
                <w:color w:val="000000" w:themeColor="text1"/>
                <w:szCs w:val="21"/>
              </w:rPr>
              <w:t>中国银行</w:t>
            </w:r>
          </w:p>
        </w:tc>
        <w:tc>
          <w:tcPr>
            <w:tcW w:w="1417" w:type="dxa"/>
            <w:vAlign w:val="center"/>
          </w:tcPr>
          <w:p w:rsidR="00AB20B1" w:rsidRDefault="000E5A06">
            <w:pPr>
              <w:jc w:val="right"/>
            </w:pPr>
            <w:r>
              <w:rPr>
                <w:rFonts w:eastAsiaTheme="minorEastAsia"/>
                <w:color w:val="000000" w:themeColor="text1"/>
                <w:szCs w:val="21"/>
              </w:rPr>
              <w:t>53,488,353.86</w:t>
            </w:r>
          </w:p>
        </w:tc>
        <w:tc>
          <w:tcPr>
            <w:tcW w:w="1736" w:type="dxa"/>
            <w:vAlign w:val="center"/>
          </w:tcPr>
          <w:p w:rsidR="00AB20B1" w:rsidRDefault="000E5A06">
            <w:pPr>
              <w:jc w:val="right"/>
            </w:pPr>
            <w:r>
              <w:rPr>
                <w:rFonts w:eastAsiaTheme="minorEastAsia"/>
                <w:color w:val="000000" w:themeColor="text1"/>
                <w:szCs w:val="21"/>
              </w:rPr>
              <w:t>58,165.61</w:t>
            </w:r>
          </w:p>
        </w:tc>
        <w:tc>
          <w:tcPr>
            <w:tcW w:w="1383" w:type="dxa"/>
            <w:vAlign w:val="center"/>
          </w:tcPr>
          <w:p w:rsidR="00AB20B1" w:rsidRDefault="000E5A06">
            <w:pPr>
              <w:jc w:val="right"/>
            </w:pPr>
            <w:r>
              <w:rPr>
                <w:rFonts w:eastAsiaTheme="minorEastAsia"/>
                <w:color w:val="000000" w:themeColor="text1"/>
                <w:szCs w:val="21"/>
              </w:rPr>
              <w:t>49,818,243.84</w:t>
            </w:r>
          </w:p>
        </w:tc>
        <w:tc>
          <w:tcPr>
            <w:tcW w:w="1770" w:type="dxa"/>
            <w:vAlign w:val="center"/>
          </w:tcPr>
          <w:p w:rsidR="00AB20B1" w:rsidRDefault="000E5A06">
            <w:pPr>
              <w:jc w:val="right"/>
            </w:pPr>
            <w:r>
              <w:rPr>
                <w:rFonts w:eastAsiaTheme="minorEastAsia"/>
                <w:color w:val="000000" w:themeColor="text1"/>
                <w:szCs w:val="21"/>
              </w:rPr>
              <w:t>147,501.25</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rsidTr="008F5D06">
        <w:trPr>
          <w:trHeight w:val="270"/>
        </w:trPr>
        <w:tc>
          <w:tcPr>
            <w:tcW w:w="9180" w:type="dxa"/>
            <w:gridSpan w:val="11"/>
            <w:vAlign w:val="center"/>
          </w:tcPr>
          <w:p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rsidTr="008F5D06">
        <w:trPr>
          <w:trHeight w:val="745"/>
        </w:trPr>
        <w:tc>
          <w:tcPr>
            <w:tcW w:w="834" w:type="dxa"/>
            <w:vAlign w:val="center"/>
          </w:tcPr>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成功</w:t>
            </w:r>
          </w:p>
          <w:p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流通受</w:t>
            </w:r>
          </w:p>
          <w:p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认购</w:t>
            </w:r>
          </w:p>
          <w:p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AB20B1">
        <w:tc>
          <w:tcPr>
            <w:tcW w:w="834" w:type="dxa"/>
            <w:vAlign w:val="center"/>
          </w:tcPr>
          <w:p w:rsidR="00AB20B1" w:rsidRDefault="000E5A06">
            <w:pPr>
              <w:jc w:val="center"/>
            </w:pPr>
            <w:r>
              <w:rPr>
                <w:color w:val="000000" w:themeColor="text1"/>
                <w:szCs w:val="21"/>
              </w:rPr>
              <w:t>002765</w:t>
            </w:r>
          </w:p>
        </w:tc>
        <w:tc>
          <w:tcPr>
            <w:tcW w:w="835" w:type="dxa"/>
            <w:vAlign w:val="center"/>
          </w:tcPr>
          <w:p w:rsidR="00AB20B1" w:rsidRDefault="000E5A06">
            <w:pPr>
              <w:jc w:val="center"/>
            </w:pPr>
            <w:r>
              <w:rPr>
                <w:color w:val="000000" w:themeColor="text1"/>
                <w:szCs w:val="21"/>
              </w:rPr>
              <w:t>蓝黛科技</w:t>
            </w:r>
          </w:p>
        </w:tc>
        <w:tc>
          <w:tcPr>
            <w:tcW w:w="834" w:type="dxa"/>
            <w:vAlign w:val="center"/>
          </w:tcPr>
          <w:p w:rsidR="00AB20B1" w:rsidRDefault="000E5A06">
            <w:pPr>
              <w:jc w:val="center"/>
            </w:pPr>
            <w:r>
              <w:rPr>
                <w:color w:val="000000" w:themeColor="text1"/>
                <w:szCs w:val="21"/>
              </w:rPr>
              <w:t>2023-02-21</w:t>
            </w:r>
          </w:p>
        </w:tc>
        <w:tc>
          <w:tcPr>
            <w:tcW w:w="835" w:type="dxa"/>
            <w:vAlign w:val="center"/>
          </w:tcPr>
          <w:p w:rsidR="00AB20B1" w:rsidRDefault="000E5A06">
            <w:pPr>
              <w:jc w:val="center"/>
            </w:pPr>
            <w:r>
              <w:rPr>
                <w:color w:val="000000" w:themeColor="text1"/>
                <w:szCs w:val="21"/>
              </w:rPr>
              <w:t>1-6</w:t>
            </w:r>
            <w:r>
              <w:rPr>
                <w:color w:val="000000" w:themeColor="text1"/>
                <w:szCs w:val="21"/>
              </w:rPr>
              <w:t>个月（含）</w:t>
            </w:r>
          </w:p>
        </w:tc>
        <w:tc>
          <w:tcPr>
            <w:tcW w:w="834" w:type="dxa"/>
            <w:vAlign w:val="center"/>
          </w:tcPr>
          <w:p w:rsidR="00AB20B1" w:rsidRDefault="000E5A06">
            <w:pPr>
              <w:jc w:val="center"/>
            </w:pPr>
            <w:r>
              <w:rPr>
                <w:color w:val="000000" w:themeColor="text1"/>
                <w:szCs w:val="21"/>
              </w:rPr>
              <w:t>非公开发行流通受限</w:t>
            </w:r>
          </w:p>
        </w:tc>
        <w:tc>
          <w:tcPr>
            <w:tcW w:w="835" w:type="dxa"/>
            <w:vAlign w:val="center"/>
          </w:tcPr>
          <w:p w:rsidR="00AB20B1" w:rsidRDefault="000E5A06">
            <w:pPr>
              <w:jc w:val="right"/>
            </w:pPr>
            <w:r>
              <w:rPr>
                <w:color w:val="000000" w:themeColor="text1"/>
                <w:szCs w:val="21"/>
              </w:rPr>
              <w:t>7.91</w:t>
            </w:r>
          </w:p>
        </w:tc>
        <w:tc>
          <w:tcPr>
            <w:tcW w:w="834" w:type="dxa"/>
            <w:vAlign w:val="center"/>
          </w:tcPr>
          <w:p w:rsidR="00AB20B1" w:rsidRDefault="000E5A06">
            <w:pPr>
              <w:jc w:val="center"/>
            </w:pPr>
            <w:r>
              <w:rPr>
                <w:color w:val="000000" w:themeColor="text1"/>
                <w:szCs w:val="21"/>
              </w:rPr>
              <w:t>8.04</w:t>
            </w:r>
          </w:p>
        </w:tc>
        <w:tc>
          <w:tcPr>
            <w:tcW w:w="835" w:type="dxa"/>
            <w:vAlign w:val="center"/>
          </w:tcPr>
          <w:p w:rsidR="00AB20B1" w:rsidRDefault="000E5A06">
            <w:pPr>
              <w:jc w:val="right"/>
            </w:pPr>
            <w:r>
              <w:rPr>
                <w:color w:val="000000" w:themeColor="text1"/>
                <w:szCs w:val="21"/>
              </w:rPr>
              <w:t>1,137,800.00</w:t>
            </w:r>
          </w:p>
        </w:tc>
        <w:tc>
          <w:tcPr>
            <w:tcW w:w="834" w:type="dxa"/>
            <w:vAlign w:val="center"/>
          </w:tcPr>
          <w:p w:rsidR="00AB20B1" w:rsidRDefault="000E5A06">
            <w:pPr>
              <w:jc w:val="right"/>
            </w:pPr>
            <w:r>
              <w:rPr>
                <w:color w:val="000000" w:themeColor="text1"/>
                <w:szCs w:val="21"/>
              </w:rPr>
              <w:t>8,999,998.00</w:t>
            </w:r>
          </w:p>
        </w:tc>
        <w:tc>
          <w:tcPr>
            <w:tcW w:w="835" w:type="dxa"/>
            <w:vAlign w:val="center"/>
          </w:tcPr>
          <w:p w:rsidR="00AB20B1" w:rsidRDefault="000E5A06">
            <w:pPr>
              <w:jc w:val="right"/>
            </w:pPr>
            <w:r>
              <w:rPr>
                <w:color w:val="000000" w:themeColor="text1"/>
                <w:szCs w:val="21"/>
              </w:rPr>
              <w:t>9,147,912.00</w:t>
            </w:r>
          </w:p>
        </w:tc>
        <w:tc>
          <w:tcPr>
            <w:tcW w:w="835" w:type="dxa"/>
            <w:vAlign w:val="center"/>
          </w:tcPr>
          <w:p w:rsidR="00AB20B1" w:rsidRDefault="000E5A06">
            <w:pPr>
              <w:jc w:val="center"/>
            </w:pPr>
            <w:r>
              <w:rPr>
                <w:color w:val="000000" w:themeColor="text1"/>
                <w:szCs w:val="21"/>
              </w:rPr>
              <w:t>-</w:t>
            </w:r>
          </w:p>
        </w:tc>
      </w:tr>
      <w:tr w:rsidR="00AB20B1">
        <w:tc>
          <w:tcPr>
            <w:tcW w:w="834" w:type="dxa"/>
            <w:vAlign w:val="center"/>
          </w:tcPr>
          <w:p w:rsidR="00AB20B1" w:rsidRDefault="000E5A06">
            <w:pPr>
              <w:jc w:val="center"/>
            </w:pPr>
            <w:r>
              <w:rPr>
                <w:color w:val="000000" w:themeColor="text1"/>
                <w:szCs w:val="21"/>
              </w:rPr>
              <w:t>688361</w:t>
            </w:r>
          </w:p>
        </w:tc>
        <w:tc>
          <w:tcPr>
            <w:tcW w:w="835" w:type="dxa"/>
            <w:vAlign w:val="center"/>
          </w:tcPr>
          <w:p w:rsidR="00AB20B1" w:rsidRDefault="000E5A06">
            <w:pPr>
              <w:jc w:val="center"/>
            </w:pPr>
            <w:r>
              <w:rPr>
                <w:color w:val="000000" w:themeColor="text1"/>
                <w:szCs w:val="21"/>
              </w:rPr>
              <w:t>中科飞测</w:t>
            </w:r>
          </w:p>
        </w:tc>
        <w:tc>
          <w:tcPr>
            <w:tcW w:w="834" w:type="dxa"/>
            <w:vAlign w:val="center"/>
          </w:tcPr>
          <w:p w:rsidR="00AB20B1" w:rsidRDefault="000E5A06">
            <w:pPr>
              <w:jc w:val="center"/>
            </w:pPr>
            <w:r>
              <w:rPr>
                <w:color w:val="000000" w:themeColor="text1"/>
                <w:szCs w:val="21"/>
              </w:rPr>
              <w:t>2023-05-12</w:t>
            </w:r>
          </w:p>
        </w:tc>
        <w:tc>
          <w:tcPr>
            <w:tcW w:w="835" w:type="dxa"/>
            <w:vAlign w:val="center"/>
          </w:tcPr>
          <w:p w:rsidR="00AB20B1" w:rsidRDefault="000E5A06">
            <w:pPr>
              <w:jc w:val="center"/>
            </w:pPr>
            <w:r>
              <w:rPr>
                <w:color w:val="000000" w:themeColor="text1"/>
                <w:szCs w:val="21"/>
              </w:rPr>
              <w:t>1-6</w:t>
            </w:r>
            <w:r>
              <w:rPr>
                <w:color w:val="000000" w:themeColor="text1"/>
                <w:szCs w:val="21"/>
              </w:rPr>
              <w:t>个月（含）</w:t>
            </w:r>
          </w:p>
        </w:tc>
        <w:tc>
          <w:tcPr>
            <w:tcW w:w="834" w:type="dxa"/>
            <w:vAlign w:val="center"/>
          </w:tcPr>
          <w:p w:rsidR="00AB20B1" w:rsidRDefault="000E5A06">
            <w:pPr>
              <w:jc w:val="center"/>
            </w:pPr>
            <w:r>
              <w:rPr>
                <w:color w:val="000000" w:themeColor="text1"/>
                <w:szCs w:val="21"/>
              </w:rPr>
              <w:t>新股锁定期内</w:t>
            </w:r>
          </w:p>
        </w:tc>
        <w:tc>
          <w:tcPr>
            <w:tcW w:w="835" w:type="dxa"/>
            <w:vAlign w:val="center"/>
          </w:tcPr>
          <w:p w:rsidR="00AB20B1" w:rsidRDefault="000E5A06">
            <w:pPr>
              <w:jc w:val="right"/>
            </w:pPr>
            <w:r>
              <w:rPr>
                <w:color w:val="000000" w:themeColor="text1"/>
                <w:szCs w:val="21"/>
              </w:rPr>
              <w:t>23.60</w:t>
            </w:r>
          </w:p>
        </w:tc>
        <w:tc>
          <w:tcPr>
            <w:tcW w:w="834" w:type="dxa"/>
            <w:vAlign w:val="center"/>
          </w:tcPr>
          <w:p w:rsidR="00AB20B1" w:rsidRDefault="000E5A06">
            <w:pPr>
              <w:jc w:val="center"/>
            </w:pPr>
            <w:r>
              <w:rPr>
                <w:color w:val="000000" w:themeColor="text1"/>
                <w:szCs w:val="21"/>
              </w:rPr>
              <w:t>64.67</w:t>
            </w:r>
          </w:p>
        </w:tc>
        <w:tc>
          <w:tcPr>
            <w:tcW w:w="835" w:type="dxa"/>
            <w:vAlign w:val="center"/>
          </w:tcPr>
          <w:p w:rsidR="00AB20B1" w:rsidRDefault="000E5A06">
            <w:pPr>
              <w:jc w:val="right"/>
            </w:pPr>
            <w:r>
              <w:rPr>
                <w:color w:val="000000" w:themeColor="text1"/>
                <w:szCs w:val="21"/>
              </w:rPr>
              <w:t>392.00</w:t>
            </w:r>
          </w:p>
        </w:tc>
        <w:tc>
          <w:tcPr>
            <w:tcW w:w="834" w:type="dxa"/>
            <w:vAlign w:val="center"/>
          </w:tcPr>
          <w:p w:rsidR="00AB20B1" w:rsidRDefault="000E5A06">
            <w:pPr>
              <w:jc w:val="right"/>
            </w:pPr>
            <w:r>
              <w:rPr>
                <w:color w:val="000000" w:themeColor="text1"/>
                <w:szCs w:val="21"/>
              </w:rPr>
              <w:t>9,251.20</w:t>
            </w:r>
          </w:p>
        </w:tc>
        <w:tc>
          <w:tcPr>
            <w:tcW w:w="835" w:type="dxa"/>
            <w:vAlign w:val="center"/>
          </w:tcPr>
          <w:p w:rsidR="00AB20B1" w:rsidRDefault="000E5A06">
            <w:pPr>
              <w:jc w:val="right"/>
            </w:pPr>
            <w:r>
              <w:rPr>
                <w:color w:val="000000" w:themeColor="text1"/>
                <w:szCs w:val="21"/>
              </w:rPr>
              <w:t>25,350.64</w:t>
            </w:r>
          </w:p>
        </w:tc>
        <w:tc>
          <w:tcPr>
            <w:tcW w:w="835" w:type="dxa"/>
            <w:vAlign w:val="center"/>
          </w:tcPr>
          <w:p w:rsidR="00AB20B1" w:rsidRDefault="000E5A06">
            <w:pPr>
              <w:jc w:val="center"/>
            </w:pPr>
            <w:r>
              <w:rPr>
                <w:color w:val="000000" w:themeColor="text1"/>
                <w:szCs w:val="21"/>
              </w:rPr>
              <w:t>-</w:t>
            </w:r>
          </w:p>
        </w:tc>
      </w:tr>
      <w:tr w:rsidR="00AB20B1">
        <w:tc>
          <w:tcPr>
            <w:tcW w:w="834" w:type="dxa"/>
            <w:vAlign w:val="center"/>
          </w:tcPr>
          <w:p w:rsidR="00AB20B1" w:rsidRDefault="000E5A06">
            <w:pPr>
              <w:jc w:val="center"/>
            </w:pPr>
            <w:r>
              <w:rPr>
                <w:color w:val="000000" w:themeColor="text1"/>
                <w:szCs w:val="21"/>
              </w:rPr>
              <w:t>688472</w:t>
            </w:r>
          </w:p>
        </w:tc>
        <w:tc>
          <w:tcPr>
            <w:tcW w:w="835" w:type="dxa"/>
            <w:vAlign w:val="center"/>
          </w:tcPr>
          <w:p w:rsidR="00AB20B1" w:rsidRDefault="000E5A06">
            <w:pPr>
              <w:jc w:val="center"/>
            </w:pPr>
            <w:r>
              <w:rPr>
                <w:color w:val="000000" w:themeColor="text1"/>
                <w:szCs w:val="21"/>
              </w:rPr>
              <w:t>阿特斯</w:t>
            </w:r>
          </w:p>
        </w:tc>
        <w:tc>
          <w:tcPr>
            <w:tcW w:w="834" w:type="dxa"/>
            <w:vAlign w:val="center"/>
          </w:tcPr>
          <w:p w:rsidR="00AB20B1" w:rsidRDefault="000E5A06">
            <w:pPr>
              <w:jc w:val="center"/>
            </w:pPr>
            <w:r>
              <w:rPr>
                <w:color w:val="000000" w:themeColor="text1"/>
                <w:szCs w:val="21"/>
              </w:rPr>
              <w:t>2023-06-02</w:t>
            </w:r>
          </w:p>
        </w:tc>
        <w:tc>
          <w:tcPr>
            <w:tcW w:w="835" w:type="dxa"/>
            <w:vAlign w:val="center"/>
          </w:tcPr>
          <w:p w:rsidR="00AB20B1" w:rsidRDefault="000E5A06">
            <w:pPr>
              <w:jc w:val="center"/>
            </w:pPr>
            <w:r>
              <w:rPr>
                <w:color w:val="000000" w:themeColor="text1"/>
                <w:szCs w:val="21"/>
              </w:rPr>
              <w:t>1-6</w:t>
            </w:r>
            <w:r>
              <w:rPr>
                <w:color w:val="000000" w:themeColor="text1"/>
                <w:szCs w:val="21"/>
              </w:rPr>
              <w:t>个月（含）</w:t>
            </w:r>
          </w:p>
        </w:tc>
        <w:tc>
          <w:tcPr>
            <w:tcW w:w="834" w:type="dxa"/>
            <w:vAlign w:val="center"/>
          </w:tcPr>
          <w:p w:rsidR="00AB20B1" w:rsidRDefault="000E5A06">
            <w:pPr>
              <w:jc w:val="center"/>
            </w:pPr>
            <w:r>
              <w:rPr>
                <w:color w:val="000000" w:themeColor="text1"/>
                <w:szCs w:val="21"/>
              </w:rPr>
              <w:t>新股锁定期内</w:t>
            </w:r>
          </w:p>
        </w:tc>
        <w:tc>
          <w:tcPr>
            <w:tcW w:w="835" w:type="dxa"/>
            <w:vAlign w:val="center"/>
          </w:tcPr>
          <w:p w:rsidR="00AB20B1" w:rsidRDefault="000E5A06">
            <w:pPr>
              <w:jc w:val="right"/>
            </w:pPr>
            <w:r>
              <w:rPr>
                <w:color w:val="000000" w:themeColor="text1"/>
                <w:szCs w:val="21"/>
              </w:rPr>
              <w:t>11.10</w:t>
            </w:r>
          </w:p>
        </w:tc>
        <w:tc>
          <w:tcPr>
            <w:tcW w:w="834" w:type="dxa"/>
            <w:vAlign w:val="center"/>
          </w:tcPr>
          <w:p w:rsidR="00AB20B1" w:rsidRDefault="000E5A06">
            <w:pPr>
              <w:jc w:val="center"/>
            </w:pPr>
            <w:r>
              <w:rPr>
                <w:color w:val="000000" w:themeColor="text1"/>
                <w:szCs w:val="21"/>
              </w:rPr>
              <w:t>17.04</w:t>
            </w:r>
          </w:p>
        </w:tc>
        <w:tc>
          <w:tcPr>
            <w:tcW w:w="835" w:type="dxa"/>
            <w:vAlign w:val="center"/>
          </w:tcPr>
          <w:p w:rsidR="00AB20B1" w:rsidRDefault="000E5A06">
            <w:pPr>
              <w:jc w:val="right"/>
            </w:pPr>
            <w:r>
              <w:rPr>
                <w:color w:val="000000" w:themeColor="text1"/>
                <w:szCs w:val="21"/>
              </w:rPr>
              <w:t>1,426.00</w:t>
            </w:r>
          </w:p>
        </w:tc>
        <w:tc>
          <w:tcPr>
            <w:tcW w:w="834" w:type="dxa"/>
            <w:vAlign w:val="center"/>
          </w:tcPr>
          <w:p w:rsidR="00AB20B1" w:rsidRDefault="000E5A06">
            <w:pPr>
              <w:jc w:val="right"/>
            </w:pPr>
            <w:r>
              <w:rPr>
                <w:color w:val="000000" w:themeColor="text1"/>
                <w:szCs w:val="21"/>
              </w:rPr>
              <w:t>15,828.60</w:t>
            </w:r>
          </w:p>
        </w:tc>
        <w:tc>
          <w:tcPr>
            <w:tcW w:w="835" w:type="dxa"/>
            <w:vAlign w:val="center"/>
          </w:tcPr>
          <w:p w:rsidR="00AB20B1" w:rsidRDefault="000E5A06">
            <w:pPr>
              <w:jc w:val="right"/>
            </w:pPr>
            <w:r>
              <w:rPr>
                <w:color w:val="000000" w:themeColor="text1"/>
                <w:szCs w:val="21"/>
              </w:rPr>
              <w:t>24,299.04</w:t>
            </w:r>
          </w:p>
        </w:tc>
        <w:tc>
          <w:tcPr>
            <w:tcW w:w="835" w:type="dxa"/>
            <w:vAlign w:val="center"/>
          </w:tcPr>
          <w:p w:rsidR="00AB20B1" w:rsidRDefault="000E5A06">
            <w:pPr>
              <w:jc w:val="center"/>
            </w:pPr>
            <w:r>
              <w:rPr>
                <w:color w:val="000000" w:themeColor="text1"/>
                <w:szCs w:val="21"/>
              </w:rPr>
              <w:t>-</w:t>
            </w:r>
          </w:p>
        </w:tc>
      </w:tr>
      <w:tr w:rsidR="00AB20B1">
        <w:tc>
          <w:tcPr>
            <w:tcW w:w="834" w:type="dxa"/>
            <w:vAlign w:val="center"/>
          </w:tcPr>
          <w:p w:rsidR="00AB20B1" w:rsidRDefault="000E5A06">
            <w:pPr>
              <w:jc w:val="center"/>
            </w:pPr>
            <w:r>
              <w:rPr>
                <w:color w:val="000000" w:themeColor="text1"/>
                <w:szCs w:val="21"/>
              </w:rPr>
              <w:t>688469</w:t>
            </w:r>
          </w:p>
        </w:tc>
        <w:tc>
          <w:tcPr>
            <w:tcW w:w="835" w:type="dxa"/>
            <w:vAlign w:val="center"/>
          </w:tcPr>
          <w:p w:rsidR="00AB20B1" w:rsidRDefault="000E5A06">
            <w:pPr>
              <w:jc w:val="center"/>
            </w:pPr>
            <w:r>
              <w:rPr>
                <w:color w:val="000000" w:themeColor="text1"/>
                <w:szCs w:val="21"/>
              </w:rPr>
              <w:t>中芯集成</w:t>
            </w:r>
          </w:p>
        </w:tc>
        <w:tc>
          <w:tcPr>
            <w:tcW w:w="834" w:type="dxa"/>
            <w:vAlign w:val="center"/>
          </w:tcPr>
          <w:p w:rsidR="00AB20B1" w:rsidRDefault="000E5A06">
            <w:pPr>
              <w:jc w:val="center"/>
            </w:pPr>
            <w:r>
              <w:rPr>
                <w:color w:val="000000" w:themeColor="text1"/>
                <w:szCs w:val="21"/>
              </w:rPr>
              <w:t>2023-04-28</w:t>
            </w:r>
          </w:p>
        </w:tc>
        <w:tc>
          <w:tcPr>
            <w:tcW w:w="835" w:type="dxa"/>
            <w:vAlign w:val="center"/>
          </w:tcPr>
          <w:p w:rsidR="00AB20B1" w:rsidRDefault="000E5A06">
            <w:pPr>
              <w:jc w:val="center"/>
            </w:pPr>
            <w:r>
              <w:rPr>
                <w:color w:val="000000" w:themeColor="text1"/>
                <w:szCs w:val="21"/>
              </w:rPr>
              <w:t>1-6</w:t>
            </w:r>
            <w:r>
              <w:rPr>
                <w:color w:val="000000" w:themeColor="text1"/>
                <w:szCs w:val="21"/>
              </w:rPr>
              <w:t>个月（含）</w:t>
            </w:r>
          </w:p>
        </w:tc>
        <w:tc>
          <w:tcPr>
            <w:tcW w:w="834" w:type="dxa"/>
            <w:vAlign w:val="center"/>
          </w:tcPr>
          <w:p w:rsidR="00AB20B1" w:rsidRDefault="000E5A06">
            <w:pPr>
              <w:jc w:val="center"/>
            </w:pPr>
            <w:r>
              <w:rPr>
                <w:color w:val="000000" w:themeColor="text1"/>
                <w:szCs w:val="21"/>
              </w:rPr>
              <w:t>新股锁定期内</w:t>
            </w:r>
          </w:p>
        </w:tc>
        <w:tc>
          <w:tcPr>
            <w:tcW w:w="835" w:type="dxa"/>
            <w:vAlign w:val="center"/>
          </w:tcPr>
          <w:p w:rsidR="00AB20B1" w:rsidRDefault="000E5A06">
            <w:pPr>
              <w:jc w:val="right"/>
            </w:pPr>
            <w:r>
              <w:rPr>
                <w:color w:val="000000" w:themeColor="text1"/>
                <w:szCs w:val="21"/>
              </w:rPr>
              <w:t>5.69</w:t>
            </w:r>
          </w:p>
        </w:tc>
        <w:tc>
          <w:tcPr>
            <w:tcW w:w="834" w:type="dxa"/>
            <w:vAlign w:val="center"/>
          </w:tcPr>
          <w:p w:rsidR="00AB20B1" w:rsidRDefault="000E5A06">
            <w:pPr>
              <w:jc w:val="center"/>
            </w:pPr>
            <w:r>
              <w:rPr>
                <w:color w:val="000000" w:themeColor="text1"/>
                <w:szCs w:val="21"/>
              </w:rPr>
              <w:t>5.41</w:t>
            </w:r>
          </w:p>
        </w:tc>
        <w:tc>
          <w:tcPr>
            <w:tcW w:w="835" w:type="dxa"/>
            <w:vAlign w:val="center"/>
          </w:tcPr>
          <w:p w:rsidR="00AB20B1" w:rsidRDefault="000E5A06">
            <w:pPr>
              <w:jc w:val="right"/>
            </w:pPr>
            <w:r>
              <w:rPr>
                <w:color w:val="000000" w:themeColor="text1"/>
                <w:szCs w:val="21"/>
              </w:rPr>
              <w:t>3,754.00</w:t>
            </w:r>
          </w:p>
        </w:tc>
        <w:tc>
          <w:tcPr>
            <w:tcW w:w="834" w:type="dxa"/>
            <w:vAlign w:val="center"/>
          </w:tcPr>
          <w:p w:rsidR="00AB20B1" w:rsidRDefault="000E5A06">
            <w:pPr>
              <w:jc w:val="right"/>
            </w:pPr>
            <w:r>
              <w:rPr>
                <w:color w:val="000000" w:themeColor="text1"/>
                <w:szCs w:val="21"/>
              </w:rPr>
              <w:t>21,360.26</w:t>
            </w:r>
          </w:p>
        </w:tc>
        <w:tc>
          <w:tcPr>
            <w:tcW w:w="835" w:type="dxa"/>
            <w:vAlign w:val="center"/>
          </w:tcPr>
          <w:p w:rsidR="00AB20B1" w:rsidRDefault="000E5A06">
            <w:pPr>
              <w:jc w:val="right"/>
            </w:pPr>
            <w:r>
              <w:rPr>
                <w:color w:val="000000" w:themeColor="text1"/>
                <w:szCs w:val="21"/>
              </w:rPr>
              <w:t>20,309.14</w:t>
            </w:r>
          </w:p>
        </w:tc>
        <w:tc>
          <w:tcPr>
            <w:tcW w:w="835" w:type="dxa"/>
            <w:vAlign w:val="center"/>
          </w:tcPr>
          <w:p w:rsidR="00AB20B1" w:rsidRDefault="000E5A06">
            <w:pPr>
              <w:jc w:val="center"/>
            </w:pPr>
            <w:r>
              <w:rPr>
                <w:color w:val="000000" w:themeColor="text1"/>
                <w:szCs w:val="21"/>
              </w:rPr>
              <w:t>-</w:t>
            </w:r>
          </w:p>
        </w:tc>
      </w:tr>
      <w:tr w:rsidR="00AB20B1">
        <w:tc>
          <w:tcPr>
            <w:tcW w:w="834" w:type="dxa"/>
            <w:vAlign w:val="center"/>
          </w:tcPr>
          <w:p w:rsidR="00AB20B1" w:rsidRDefault="000E5A06">
            <w:pPr>
              <w:jc w:val="center"/>
            </w:pPr>
            <w:r>
              <w:rPr>
                <w:color w:val="000000" w:themeColor="text1"/>
                <w:szCs w:val="21"/>
              </w:rPr>
              <w:t>301260</w:t>
            </w:r>
          </w:p>
        </w:tc>
        <w:tc>
          <w:tcPr>
            <w:tcW w:w="835" w:type="dxa"/>
            <w:vAlign w:val="center"/>
          </w:tcPr>
          <w:p w:rsidR="00AB20B1" w:rsidRDefault="000E5A06">
            <w:pPr>
              <w:jc w:val="center"/>
            </w:pPr>
            <w:r>
              <w:rPr>
                <w:color w:val="000000" w:themeColor="text1"/>
                <w:szCs w:val="21"/>
              </w:rPr>
              <w:t>格力博</w:t>
            </w:r>
          </w:p>
        </w:tc>
        <w:tc>
          <w:tcPr>
            <w:tcW w:w="834" w:type="dxa"/>
            <w:vAlign w:val="center"/>
          </w:tcPr>
          <w:p w:rsidR="00AB20B1" w:rsidRDefault="000E5A06">
            <w:pPr>
              <w:jc w:val="center"/>
            </w:pPr>
            <w:r>
              <w:rPr>
                <w:color w:val="000000" w:themeColor="text1"/>
                <w:szCs w:val="21"/>
              </w:rPr>
              <w:t>2023-01-20</w:t>
            </w:r>
          </w:p>
        </w:tc>
        <w:tc>
          <w:tcPr>
            <w:tcW w:w="835" w:type="dxa"/>
            <w:vAlign w:val="center"/>
          </w:tcPr>
          <w:p w:rsidR="00AB20B1" w:rsidRDefault="000E5A06">
            <w:pPr>
              <w:jc w:val="center"/>
            </w:pPr>
            <w:r>
              <w:rPr>
                <w:color w:val="000000" w:themeColor="text1"/>
                <w:szCs w:val="21"/>
              </w:rPr>
              <w:t>1-6</w:t>
            </w:r>
            <w:r>
              <w:rPr>
                <w:color w:val="000000" w:themeColor="text1"/>
                <w:szCs w:val="21"/>
              </w:rPr>
              <w:t>个月（含）</w:t>
            </w:r>
          </w:p>
        </w:tc>
        <w:tc>
          <w:tcPr>
            <w:tcW w:w="834" w:type="dxa"/>
            <w:vAlign w:val="center"/>
          </w:tcPr>
          <w:p w:rsidR="00AB20B1" w:rsidRDefault="000E5A06">
            <w:pPr>
              <w:jc w:val="center"/>
            </w:pPr>
            <w:r>
              <w:rPr>
                <w:color w:val="000000" w:themeColor="text1"/>
                <w:szCs w:val="21"/>
              </w:rPr>
              <w:t>新股锁定期内</w:t>
            </w:r>
          </w:p>
        </w:tc>
        <w:tc>
          <w:tcPr>
            <w:tcW w:w="835" w:type="dxa"/>
            <w:vAlign w:val="center"/>
          </w:tcPr>
          <w:p w:rsidR="00AB20B1" w:rsidRDefault="000E5A06">
            <w:pPr>
              <w:jc w:val="right"/>
            </w:pPr>
            <w:r>
              <w:rPr>
                <w:color w:val="000000" w:themeColor="text1"/>
                <w:szCs w:val="21"/>
              </w:rPr>
              <w:t>30.85</w:t>
            </w:r>
          </w:p>
        </w:tc>
        <w:tc>
          <w:tcPr>
            <w:tcW w:w="834" w:type="dxa"/>
            <w:vAlign w:val="center"/>
          </w:tcPr>
          <w:p w:rsidR="00AB20B1" w:rsidRDefault="000E5A06">
            <w:pPr>
              <w:jc w:val="center"/>
            </w:pPr>
            <w:r>
              <w:rPr>
                <w:color w:val="000000" w:themeColor="text1"/>
                <w:szCs w:val="21"/>
              </w:rPr>
              <w:t>23.63</w:t>
            </w:r>
          </w:p>
        </w:tc>
        <w:tc>
          <w:tcPr>
            <w:tcW w:w="835" w:type="dxa"/>
            <w:vAlign w:val="center"/>
          </w:tcPr>
          <w:p w:rsidR="00AB20B1" w:rsidRDefault="000E5A06">
            <w:pPr>
              <w:jc w:val="right"/>
            </w:pPr>
            <w:r>
              <w:rPr>
                <w:color w:val="000000" w:themeColor="text1"/>
                <w:szCs w:val="21"/>
              </w:rPr>
              <w:t>624.00</w:t>
            </w:r>
          </w:p>
        </w:tc>
        <w:tc>
          <w:tcPr>
            <w:tcW w:w="834" w:type="dxa"/>
            <w:vAlign w:val="center"/>
          </w:tcPr>
          <w:p w:rsidR="00AB20B1" w:rsidRDefault="000E5A06">
            <w:pPr>
              <w:jc w:val="right"/>
            </w:pPr>
            <w:r>
              <w:rPr>
                <w:color w:val="000000" w:themeColor="text1"/>
                <w:szCs w:val="21"/>
              </w:rPr>
              <w:t>19,250.40</w:t>
            </w:r>
          </w:p>
        </w:tc>
        <w:tc>
          <w:tcPr>
            <w:tcW w:w="835" w:type="dxa"/>
            <w:vAlign w:val="center"/>
          </w:tcPr>
          <w:p w:rsidR="00AB20B1" w:rsidRDefault="000E5A06">
            <w:pPr>
              <w:jc w:val="right"/>
            </w:pPr>
            <w:r>
              <w:rPr>
                <w:color w:val="000000" w:themeColor="text1"/>
                <w:szCs w:val="21"/>
              </w:rPr>
              <w:t>14,745.12</w:t>
            </w:r>
          </w:p>
        </w:tc>
        <w:tc>
          <w:tcPr>
            <w:tcW w:w="835" w:type="dxa"/>
            <w:vAlign w:val="center"/>
          </w:tcPr>
          <w:p w:rsidR="00AB20B1" w:rsidRDefault="000E5A06">
            <w:pPr>
              <w:jc w:val="center"/>
            </w:pPr>
            <w:r>
              <w:rPr>
                <w:color w:val="000000" w:themeColor="text1"/>
                <w:szCs w:val="21"/>
              </w:rPr>
              <w:t>-</w:t>
            </w:r>
          </w:p>
        </w:tc>
      </w:tr>
      <w:tr w:rsidR="00AB20B1">
        <w:tc>
          <w:tcPr>
            <w:tcW w:w="834" w:type="dxa"/>
            <w:vAlign w:val="center"/>
          </w:tcPr>
          <w:p w:rsidR="00AB20B1" w:rsidRDefault="000E5A06">
            <w:pPr>
              <w:jc w:val="center"/>
            </w:pPr>
            <w:r>
              <w:rPr>
                <w:color w:val="000000" w:themeColor="text1"/>
                <w:szCs w:val="21"/>
              </w:rPr>
              <w:t>688531</w:t>
            </w:r>
          </w:p>
        </w:tc>
        <w:tc>
          <w:tcPr>
            <w:tcW w:w="835" w:type="dxa"/>
            <w:vAlign w:val="center"/>
          </w:tcPr>
          <w:p w:rsidR="00AB20B1" w:rsidRDefault="000E5A06">
            <w:pPr>
              <w:jc w:val="center"/>
            </w:pPr>
            <w:r>
              <w:rPr>
                <w:color w:val="000000" w:themeColor="text1"/>
                <w:szCs w:val="21"/>
              </w:rPr>
              <w:t>日联科技</w:t>
            </w:r>
          </w:p>
        </w:tc>
        <w:tc>
          <w:tcPr>
            <w:tcW w:w="834" w:type="dxa"/>
            <w:vAlign w:val="center"/>
          </w:tcPr>
          <w:p w:rsidR="00AB20B1" w:rsidRDefault="000E5A06">
            <w:pPr>
              <w:jc w:val="center"/>
            </w:pPr>
            <w:r>
              <w:rPr>
                <w:color w:val="000000" w:themeColor="text1"/>
                <w:szCs w:val="21"/>
              </w:rPr>
              <w:t>2023-03-24</w:t>
            </w:r>
          </w:p>
        </w:tc>
        <w:tc>
          <w:tcPr>
            <w:tcW w:w="835" w:type="dxa"/>
            <w:vAlign w:val="center"/>
          </w:tcPr>
          <w:p w:rsidR="00AB20B1" w:rsidRDefault="000E5A06">
            <w:pPr>
              <w:jc w:val="center"/>
            </w:pPr>
            <w:r>
              <w:rPr>
                <w:color w:val="000000" w:themeColor="text1"/>
                <w:szCs w:val="21"/>
              </w:rPr>
              <w:t>1-6</w:t>
            </w:r>
            <w:r>
              <w:rPr>
                <w:color w:val="000000" w:themeColor="text1"/>
                <w:szCs w:val="21"/>
              </w:rPr>
              <w:t>个月（含）</w:t>
            </w:r>
          </w:p>
        </w:tc>
        <w:tc>
          <w:tcPr>
            <w:tcW w:w="834" w:type="dxa"/>
            <w:vAlign w:val="center"/>
          </w:tcPr>
          <w:p w:rsidR="00AB20B1" w:rsidRDefault="000E5A06">
            <w:pPr>
              <w:jc w:val="center"/>
            </w:pPr>
            <w:r>
              <w:rPr>
                <w:color w:val="000000" w:themeColor="text1"/>
                <w:szCs w:val="21"/>
              </w:rPr>
              <w:t>新股锁定期内</w:t>
            </w:r>
          </w:p>
        </w:tc>
        <w:tc>
          <w:tcPr>
            <w:tcW w:w="835" w:type="dxa"/>
            <w:vAlign w:val="center"/>
          </w:tcPr>
          <w:p w:rsidR="00AB20B1" w:rsidRDefault="000E5A06">
            <w:pPr>
              <w:jc w:val="right"/>
            </w:pPr>
            <w:r>
              <w:rPr>
                <w:color w:val="000000" w:themeColor="text1"/>
                <w:szCs w:val="21"/>
              </w:rPr>
              <w:t>152.38</w:t>
            </w:r>
          </w:p>
        </w:tc>
        <w:tc>
          <w:tcPr>
            <w:tcW w:w="834" w:type="dxa"/>
            <w:vAlign w:val="center"/>
          </w:tcPr>
          <w:p w:rsidR="00AB20B1" w:rsidRDefault="000E5A06">
            <w:pPr>
              <w:jc w:val="center"/>
            </w:pPr>
            <w:r>
              <w:rPr>
                <w:color w:val="000000" w:themeColor="text1"/>
                <w:szCs w:val="21"/>
              </w:rPr>
              <w:t>135.97</w:t>
            </w:r>
          </w:p>
        </w:tc>
        <w:tc>
          <w:tcPr>
            <w:tcW w:w="835" w:type="dxa"/>
            <w:vAlign w:val="center"/>
          </w:tcPr>
          <w:p w:rsidR="00AB20B1" w:rsidRDefault="000E5A06">
            <w:pPr>
              <w:jc w:val="right"/>
            </w:pPr>
            <w:r>
              <w:rPr>
                <w:color w:val="000000" w:themeColor="text1"/>
                <w:szCs w:val="21"/>
              </w:rPr>
              <w:t>93.00</w:t>
            </w:r>
          </w:p>
        </w:tc>
        <w:tc>
          <w:tcPr>
            <w:tcW w:w="834" w:type="dxa"/>
            <w:vAlign w:val="center"/>
          </w:tcPr>
          <w:p w:rsidR="00AB20B1" w:rsidRDefault="000E5A06">
            <w:pPr>
              <w:jc w:val="right"/>
            </w:pPr>
            <w:r>
              <w:rPr>
                <w:color w:val="000000" w:themeColor="text1"/>
                <w:szCs w:val="21"/>
              </w:rPr>
              <w:t>14,171.34</w:t>
            </w:r>
          </w:p>
        </w:tc>
        <w:tc>
          <w:tcPr>
            <w:tcW w:w="835" w:type="dxa"/>
            <w:vAlign w:val="center"/>
          </w:tcPr>
          <w:p w:rsidR="00AB20B1" w:rsidRDefault="000E5A06">
            <w:pPr>
              <w:jc w:val="right"/>
            </w:pPr>
            <w:r>
              <w:rPr>
                <w:color w:val="000000" w:themeColor="text1"/>
                <w:szCs w:val="21"/>
              </w:rPr>
              <w:t>12,645.21</w:t>
            </w:r>
          </w:p>
        </w:tc>
        <w:tc>
          <w:tcPr>
            <w:tcW w:w="835" w:type="dxa"/>
            <w:vAlign w:val="center"/>
          </w:tcPr>
          <w:p w:rsidR="00AB20B1" w:rsidRDefault="000E5A06">
            <w:pPr>
              <w:jc w:val="center"/>
            </w:pPr>
            <w:r>
              <w:rPr>
                <w:color w:val="000000" w:themeColor="text1"/>
                <w:szCs w:val="21"/>
              </w:rPr>
              <w:t>-</w:t>
            </w:r>
          </w:p>
        </w:tc>
      </w:tr>
      <w:tr w:rsidR="00AB20B1">
        <w:tc>
          <w:tcPr>
            <w:tcW w:w="834" w:type="dxa"/>
            <w:vAlign w:val="center"/>
          </w:tcPr>
          <w:p w:rsidR="00AB20B1" w:rsidRDefault="000E5A06">
            <w:pPr>
              <w:jc w:val="center"/>
            </w:pPr>
            <w:r>
              <w:rPr>
                <w:color w:val="000000" w:themeColor="text1"/>
                <w:szCs w:val="21"/>
              </w:rPr>
              <w:t>601065</w:t>
            </w:r>
          </w:p>
        </w:tc>
        <w:tc>
          <w:tcPr>
            <w:tcW w:w="835" w:type="dxa"/>
            <w:vAlign w:val="center"/>
          </w:tcPr>
          <w:p w:rsidR="00AB20B1" w:rsidRDefault="000E5A06">
            <w:pPr>
              <w:jc w:val="center"/>
            </w:pPr>
            <w:r>
              <w:rPr>
                <w:color w:val="000000" w:themeColor="text1"/>
                <w:szCs w:val="21"/>
              </w:rPr>
              <w:t>江盐集团</w:t>
            </w:r>
          </w:p>
        </w:tc>
        <w:tc>
          <w:tcPr>
            <w:tcW w:w="834" w:type="dxa"/>
            <w:vAlign w:val="center"/>
          </w:tcPr>
          <w:p w:rsidR="00AB20B1" w:rsidRDefault="000E5A06">
            <w:pPr>
              <w:jc w:val="center"/>
            </w:pPr>
            <w:r>
              <w:rPr>
                <w:color w:val="000000" w:themeColor="text1"/>
                <w:szCs w:val="21"/>
              </w:rPr>
              <w:t>2023-03-31</w:t>
            </w:r>
          </w:p>
        </w:tc>
        <w:tc>
          <w:tcPr>
            <w:tcW w:w="835" w:type="dxa"/>
            <w:vAlign w:val="center"/>
          </w:tcPr>
          <w:p w:rsidR="00AB20B1" w:rsidRDefault="000E5A06">
            <w:pPr>
              <w:jc w:val="center"/>
            </w:pPr>
            <w:r>
              <w:rPr>
                <w:color w:val="000000" w:themeColor="text1"/>
                <w:szCs w:val="21"/>
              </w:rPr>
              <w:t>1-6</w:t>
            </w:r>
            <w:r>
              <w:rPr>
                <w:color w:val="000000" w:themeColor="text1"/>
                <w:szCs w:val="21"/>
              </w:rPr>
              <w:t>个月（含）</w:t>
            </w:r>
          </w:p>
        </w:tc>
        <w:tc>
          <w:tcPr>
            <w:tcW w:w="834" w:type="dxa"/>
            <w:vAlign w:val="center"/>
          </w:tcPr>
          <w:p w:rsidR="00AB20B1" w:rsidRDefault="000E5A06">
            <w:pPr>
              <w:jc w:val="center"/>
            </w:pPr>
            <w:r>
              <w:rPr>
                <w:color w:val="000000" w:themeColor="text1"/>
                <w:szCs w:val="21"/>
              </w:rPr>
              <w:t>新股锁定期内</w:t>
            </w:r>
          </w:p>
        </w:tc>
        <w:tc>
          <w:tcPr>
            <w:tcW w:w="835" w:type="dxa"/>
            <w:vAlign w:val="center"/>
          </w:tcPr>
          <w:p w:rsidR="00AB20B1" w:rsidRDefault="000E5A06">
            <w:pPr>
              <w:jc w:val="right"/>
            </w:pPr>
            <w:r>
              <w:rPr>
                <w:color w:val="000000" w:themeColor="text1"/>
                <w:szCs w:val="21"/>
              </w:rPr>
              <w:t>10.36</w:t>
            </w:r>
          </w:p>
        </w:tc>
        <w:tc>
          <w:tcPr>
            <w:tcW w:w="834" w:type="dxa"/>
            <w:vAlign w:val="center"/>
          </w:tcPr>
          <w:p w:rsidR="00AB20B1" w:rsidRDefault="000E5A06">
            <w:pPr>
              <w:jc w:val="center"/>
            </w:pPr>
            <w:r>
              <w:rPr>
                <w:color w:val="000000" w:themeColor="text1"/>
                <w:szCs w:val="21"/>
              </w:rPr>
              <w:t>11.84</w:t>
            </w:r>
          </w:p>
        </w:tc>
        <w:tc>
          <w:tcPr>
            <w:tcW w:w="835" w:type="dxa"/>
            <w:vAlign w:val="center"/>
          </w:tcPr>
          <w:p w:rsidR="00AB20B1" w:rsidRDefault="000E5A06">
            <w:pPr>
              <w:jc w:val="right"/>
            </w:pPr>
            <w:r>
              <w:rPr>
                <w:color w:val="000000" w:themeColor="text1"/>
                <w:szCs w:val="21"/>
              </w:rPr>
              <w:t>398.00</w:t>
            </w:r>
          </w:p>
        </w:tc>
        <w:tc>
          <w:tcPr>
            <w:tcW w:w="834" w:type="dxa"/>
            <w:vAlign w:val="center"/>
          </w:tcPr>
          <w:p w:rsidR="00AB20B1" w:rsidRDefault="000E5A06">
            <w:pPr>
              <w:jc w:val="right"/>
            </w:pPr>
            <w:r>
              <w:rPr>
                <w:color w:val="000000" w:themeColor="text1"/>
                <w:szCs w:val="21"/>
              </w:rPr>
              <w:t>4,123.28</w:t>
            </w:r>
          </w:p>
        </w:tc>
        <w:tc>
          <w:tcPr>
            <w:tcW w:w="835" w:type="dxa"/>
            <w:vAlign w:val="center"/>
          </w:tcPr>
          <w:p w:rsidR="00AB20B1" w:rsidRDefault="000E5A06">
            <w:pPr>
              <w:jc w:val="right"/>
            </w:pPr>
            <w:r>
              <w:rPr>
                <w:color w:val="000000" w:themeColor="text1"/>
                <w:szCs w:val="21"/>
              </w:rPr>
              <w:t>4,712.32</w:t>
            </w:r>
          </w:p>
        </w:tc>
        <w:tc>
          <w:tcPr>
            <w:tcW w:w="835" w:type="dxa"/>
            <w:vAlign w:val="center"/>
          </w:tcPr>
          <w:p w:rsidR="00AB20B1" w:rsidRDefault="000E5A06">
            <w:pPr>
              <w:jc w:val="center"/>
            </w:pPr>
            <w:r>
              <w:rPr>
                <w:color w:val="000000" w:themeColor="text1"/>
                <w:szCs w:val="21"/>
              </w:rPr>
              <w:t>-</w:t>
            </w:r>
          </w:p>
        </w:tc>
      </w:tr>
      <w:tr w:rsidR="00AB20B1">
        <w:tc>
          <w:tcPr>
            <w:tcW w:w="834" w:type="dxa"/>
            <w:vAlign w:val="center"/>
          </w:tcPr>
          <w:p w:rsidR="00AB20B1" w:rsidRDefault="000E5A06">
            <w:pPr>
              <w:jc w:val="center"/>
            </w:pPr>
            <w:r>
              <w:rPr>
                <w:color w:val="000000" w:themeColor="text1"/>
                <w:szCs w:val="21"/>
              </w:rPr>
              <w:t>601133</w:t>
            </w:r>
          </w:p>
        </w:tc>
        <w:tc>
          <w:tcPr>
            <w:tcW w:w="835" w:type="dxa"/>
            <w:vAlign w:val="center"/>
          </w:tcPr>
          <w:p w:rsidR="00AB20B1" w:rsidRDefault="000E5A06">
            <w:pPr>
              <w:jc w:val="center"/>
            </w:pPr>
            <w:r>
              <w:rPr>
                <w:color w:val="000000" w:themeColor="text1"/>
                <w:szCs w:val="21"/>
              </w:rPr>
              <w:t>柏诚股份</w:t>
            </w:r>
          </w:p>
        </w:tc>
        <w:tc>
          <w:tcPr>
            <w:tcW w:w="834" w:type="dxa"/>
            <w:vAlign w:val="center"/>
          </w:tcPr>
          <w:p w:rsidR="00AB20B1" w:rsidRDefault="000E5A06">
            <w:pPr>
              <w:jc w:val="center"/>
            </w:pPr>
            <w:r>
              <w:rPr>
                <w:color w:val="000000" w:themeColor="text1"/>
                <w:szCs w:val="21"/>
              </w:rPr>
              <w:t>2023-03-31</w:t>
            </w:r>
          </w:p>
        </w:tc>
        <w:tc>
          <w:tcPr>
            <w:tcW w:w="835" w:type="dxa"/>
            <w:vAlign w:val="center"/>
          </w:tcPr>
          <w:p w:rsidR="00AB20B1" w:rsidRDefault="000E5A06">
            <w:pPr>
              <w:jc w:val="center"/>
            </w:pPr>
            <w:r>
              <w:rPr>
                <w:color w:val="000000" w:themeColor="text1"/>
                <w:szCs w:val="21"/>
              </w:rPr>
              <w:t>1-6</w:t>
            </w:r>
            <w:r>
              <w:rPr>
                <w:color w:val="000000" w:themeColor="text1"/>
                <w:szCs w:val="21"/>
              </w:rPr>
              <w:t>个月（含）</w:t>
            </w:r>
          </w:p>
        </w:tc>
        <w:tc>
          <w:tcPr>
            <w:tcW w:w="834" w:type="dxa"/>
            <w:vAlign w:val="center"/>
          </w:tcPr>
          <w:p w:rsidR="00AB20B1" w:rsidRDefault="000E5A06">
            <w:pPr>
              <w:jc w:val="center"/>
            </w:pPr>
            <w:r>
              <w:rPr>
                <w:color w:val="000000" w:themeColor="text1"/>
                <w:szCs w:val="21"/>
              </w:rPr>
              <w:t>新股锁定期内</w:t>
            </w:r>
          </w:p>
        </w:tc>
        <w:tc>
          <w:tcPr>
            <w:tcW w:w="835" w:type="dxa"/>
            <w:vAlign w:val="center"/>
          </w:tcPr>
          <w:p w:rsidR="00AB20B1" w:rsidRDefault="000E5A06">
            <w:pPr>
              <w:jc w:val="right"/>
            </w:pPr>
            <w:r>
              <w:rPr>
                <w:color w:val="000000" w:themeColor="text1"/>
                <w:szCs w:val="21"/>
              </w:rPr>
              <w:t>11.66</w:t>
            </w:r>
          </w:p>
        </w:tc>
        <w:tc>
          <w:tcPr>
            <w:tcW w:w="834" w:type="dxa"/>
            <w:vAlign w:val="center"/>
          </w:tcPr>
          <w:p w:rsidR="00AB20B1" w:rsidRDefault="000E5A06">
            <w:pPr>
              <w:jc w:val="center"/>
            </w:pPr>
            <w:r>
              <w:rPr>
                <w:color w:val="000000" w:themeColor="text1"/>
                <w:szCs w:val="21"/>
              </w:rPr>
              <w:t>12.26</w:t>
            </w:r>
          </w:p>
        </w:tc>
        <w:tc>
          <w:tcPr>
            <w:tcW w:w="835" w:type="dxa"/>
            <w:vAlign w:val="center"/>
          </w:tcPr>
          <w:p w:rsidR="00AB20B1" w:rsidRDefault="000E5A06">
            <w:pPr>
              <w:jc w:val="right"/>
            </w:pPr>
            <w:r>
              <w:rPr>
                <w:color w:val="000000" w:themeColor="text1"/>
                <w:szCs w:val="21"/>
              </w:rPr>
              <w:t>378.00</w:t>
            </w:r>
          </w:p>
        </w:tc>
        <w:tc>
          <w:tcPr>
            <w:tcW w:w="834" w:type="dxa"/>
            <w:vAlign w:val="center"/>
          </w:tcPr>
          <w:p w:rsidR="00AB20B1" w:rsidRDefault="000E5A06">
            <w:pPr>
              <w:jc w:val="right"/>
            </w:pPr>
            <w:r>
              <w:rPr>
                <w:color w:val="000000" w:themeColor="text1"/>
                <w:szCs w:val="21"/>
              </w:rPr>
              <w:t>4,407.48</w:t>
            </w:r>
          </w:p>
        </w:tc>
        <w:tc>
          <w:tcPr>
            <w:tcW w:w="835" w:type="dxa"/>
            <w:vAlign w:val="center"/>
          </w:tcPr>
          <w:p w:rsidR="00AB20B1" w:rsidRDefault="000E5A06">
            <w:pPr>
              <w:jc w:val="right"/>
            </w:pPr>
            <w:r>
              <w:rPr>
                <w:color w:val="000000" w:themeColor="text1"/>
                <w:szCs w:val="21"/>
              </w:rPr>
              <w:t>4,634.28</w:t>
            </w:r>
          </w:p>
        </w:tc>
        <w:tc>
          <w:tcPr>
            <w:tcW w:w="835" w:type="dxa"/>
            <w:vAlign w:val="center"/>
          </w:tcPr>
          <w:p w:rsidR="00AB20B1" w:rsidRDefault="000E5A06">
            <w:pPr>
              <w:jc w:val="center"/>
            </w:pPr>
            <w:r>
              <w:rPr>
                <w:color w:val="000000" w:themeColor="text1"/>
                <w:szCs w:val="21"/>
              </w:rPr>
              <w:t>-</w:t>
            </w:r>
          </w:p>
        </w:tc>
      </w:tr>
      <w:tr w:rsidR="00AB20B1">
        <w:tc>
          <w:tcPr>
            <w:tcW w:w="834" w:type="dxa"/>
            <w:vAlign w:val="center"/>
          </w:tcPr>
          <w:p w:rsidR="00AB20B1" w:rsidRDefault="000E5A06">
            <w:pPr>
              <w:jc w:val="center"/>
            </w:pPr>
            <w:r>
              <w:rPr>
                <w:color w:val="000000" w:themeColor="text1"/>
                <w:szCs w:val="21"/>
              </w:rPr>
              <w:t>001367</w:t>
            </w:r>
          </w:p>
        </w:tc>
        <w:tc>
          <w:tcPr>
            <w:tcW w:w="835" w:type="dxa"/>
            <w:vAlign w:val="center"/>
          </w:tcPr>
          <w:p w:rsidR="00AB20B1" w:rsidRDefault="000E5A06">
            <w:pPr>
              <w:jc w:val="center"/>
            </w:pPr>
            <w:r>
              <w:rPr>
                <w:color w:val="000000" w:themeColor="text1"/>
                <w:szCs w:val="21"/>
              </w:rPr>
              <w:t>海森药业</w:t>
            </w:r>
          </w:p>
        </w:tc>
        <w:tc>
          <w:tcPr>
            <w:tcW w:w="834" w:type="dxa"/>
            <w:vAlign w:val="center"/>
          </w:tcPr>
          <w:p w:rsidR="00AB20B1" w:rsidRDefault="000E5A06">
            <w:pPr>
              <w:jc w:val="center"/>
            </w:pPr>
            <w:r>
              <w:rPr>
                <w:color w:val="000000" w:themeColor="text1"/>
                <w:szCs w:val="21"/>
              </w:rPr>
              <w:t>2023-03-30</w:t>
            </w:r>
          </w:p>
        </w:tc>
        <w:tc>
          <w:tcPr>
            <w:tcW w:w="835" w:type="dxa"/>
            <w:vAlign w:val="center"/>
          </w:tcPr>
          <w:p w:rsidR="00AB20B1" w:rsidRDefault="000E5A06">
            <w:pPr>
              <w:jc w:val="center"/>
            </w:pPr>
            <w:r>
              <w:rPr>
                <w:color w:val="000000" w:themeColor="text1"/>
                <w:szCs w:val="21"/>
              </w:rPr>
              <w:t>1-6</w:t>
            </w:r>
            <w:r>
              <w:rPr>
                <w:color w:val="000000" w:themeColor="text1"/>
                <w:szCs w:val="21"/>
              </w:rPr>
              <w:t>个月（含）</w:t>
            </w:r>
          </w:p>
        </w:tc>
        <w:tc>
          <w:tcPr>
            <w:tcW w:w="834" w:type="dxa"/>
            <w:vAlign w:val="center"/>
          </w:tcPr>
          <w:p w:rsidR="00AB20B1" w:rsidRDefault="000E5A06">
            <w:pPr>
              <w:jc w:val="center"/>
            </w:pPr>
            <w:r>
              <w:rPr>
                <w:color w:val="000000" w:themeColor="text1"/>
                <w:szCs w:val="21"/>
              </w:rPr>
              <w:t>新股锁定期内</w:t>
            </w:r>
          </w:p>
        </w:tc>
        <w:tc>
          <w:tcPr>
            <w:tcW w:w="835" w:type="dxa"/>
            <w:vAlign w:val="center"/>
          </w:tcPr>
          <w:p w:rsidR="00AB20B1" w:rsidRDefault="000E5A06">
            <w:pPr>
              <w:jc w:val="right"/>
            </w:pPr>
            <w:r>
              <w:rPr>
                <w:color w:val="000000" w:themeColor="text1"/>
                <w:szCs w:val="21"/>
              </w:rPr>
              <w:t>44.48</w:t>
            </w:r>
          </w:p>
        </w:tc>
        <w:tc>
          <w:tcPr>
            <w:tcW w:w="834" w:type="dxa"/>
            <w:vAlign w:val="center"/>
          </w:tcPr>
          <w:p w:rsidR="00AB20B1" w:rsidRDefault="000E5A06">
            <w:pPr>
              <w:jc w:val="center"/>
            </w:pPr>
            <w:r>
              <w:rPr>
                <w:color w:val="000000" w:themeColor="text1"/>
                <w:szCs w:val="21"/>
              </w:rPr>
              <w:t>39.48</w:t>
            </w:r>
          </w:p>
        </w:tc>
        <w:tc>
          <w:tcPr>
            <w:tcW w:w="835" w:type="dxa"/>
            <w:vAlign w:val="center"/>
          </w:tcPr>
          <w:p w:rsidR="00AB20B1" w:rsidRDefault="000E5A06">
            <w:pPr>
              <w:jc w:val="right"/>
            </w:pPr>
            <w:r>
              <w:rPr>
                <w:color w:val="000000" w:themeColor="text1"/>
                <w:szCs w:val="21"/>
              </w:rPr>
              <w:t>55.00</w:t>
            </w:r>
          </w:p>
        </w:tc>
        <w:tc>
          <w:tcPr>
            <w:tcW w:w="834" w:type="dxa"/>
            <w:vAlign w:val="center"/>
          </w:tcPr>
          <w:p w:rsidR="00AB20B1" w:rsidRDefault="000E5A06">
            <w:pPr>
              <w:jc w:val="right"/>
            </w:pPr>
            <w:r>
              <w:rPr>
                <w:color w:val="000000" w:themeColor="text1"/>
                <w:szCs w:val="21"/>
              </w:rPr>
              <w:t>2,446.40</w:t>
            </w:r>
          </w:p>
        </w:tc>
        <w:tc>
          <w:tcPr>
            <w:tcW w:w="835" w:type="dxa"/>
            <w:vAlign w:val="center"/>
          </w:tcPr>
          <w:p w:rsidR="00AB20B1" w:rsidRDefault="000E5A06">
            <w:pPr>
              <w:jc w:val="right"/>
            </w:pPr>
            <w:r>
              <w:rPr>
                <w:color w:val="000000" w:themeColor="text1"/>
                <w:szCs w:val="21"/>
              </w:rPr>
              <w:t>2,171.40</w:t>
            </w:r>
          </w:p>
        </w:tc>
        <w:tc>
          <w:tcPr>
            <w:tcW w:w="835" w:type="dxa"/>
            <w:vAlign w:val="center"/>
          </w:tcPr>
          <w:p w:rsidR="00AB20B1" w:rsidRDefault="000E5A06">
            <w:pPr>
              <w:jc w:val="center"/>
            </w:pPr>
            <w:r>
              <w:rPr>
                <w:color w:val="000000" w:themeColor="text1"/>
                <w:szCs w:val="21"/>
              </w:rPr>
              <w:t>-</w:t>
            </w:r>
          </w:p>
        </w:tc>
      </w:tr>
    </w:tbl>
    <w:p w:rsidR="00AB20B1" w:rsidRDefault="000E5A06">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、根据中国证监会《关于修改</w:t>
      </w:r>
      <w:r>
        <w:rPr>
          <w:rFonts w:eastAsiaTheme="minorEastAsia"/>
          <w:color w:val="000000" w:themeColor="text1"/>
          <w:kern w:val="0"/>
          <w:szCs w:val="21"/>
        </w:rPr>
        <w:t>&lt;</w:t>
      </w:r>
      <w:r>
        <w:rPr>
          <w:rFonts w:eastAsiaTheme="minorEastAsia"/>
          <w:color w:val="000000" w:themeColor="text1"/>
          <w:kern w:val="0"/>
          <w:szCs w:val="21"/>
        </w:rPr>
        <w:t>上市公司证券发行管理办法</w:t>
      </w:r>
      <w:r>
        <w:rPr>
          <w:rFonts w:eastAsiaTheme="minorEastAsia"/>
          <w:color w:val="000000" w:themeColor="text1"/>
          <w:kern w:val="0"/>
          <w:szCs w:val="21"/>
        </w:rPr>
        <w:t>&gt;</w:t>
      </w:r>
      <w:r>
        <w:rPr>
          <w:rFonts w:eastAsiaTheme="minorEastAsia"/>
          <w:color w:val="000000" w:themeColor="text1"/>
          <w:kern w:val="0"/>
          <w:szCs w:val="21"/>
        </w:rPr>
        <w:t>的决定》、《关于修改</w:t>
      </w:r>
      <w:r>
        <w:rPr>
          <w:rFonts w:eastAsiaTheme="minorEastAsia"/>
          <w:color w:val="000000" w:themeColor="text1"/>
          <w:kern w:val="0"/>
          <w:szCs w:val="21"/>
        </w:rPr>
        <w:t>&lt;</w:t>
      </w:r>
      <w:r>
        <w:rPr>
          <w:rFonts w:eastAsiaTheme="minorEastAsia"/>
          <w:color w:val="000000" w:themeColor="text1"/>
          <w:kern w:val="0"/>
          <w:szCs w:val="21"/>
        </w:rPr>
        <w:t>创业板上市公司证券发行管理暂行办法</w:t>
      </w:r>
      <w:r>
        <w:rPr>
          <w:rFonts w:eastAsiaTheme="minorEastAsia"/>
          <w:color w:val="000000" w:themeColor="text1"/>
          <w:kern w:val="0"/>
          <w:szCs w:val="21"/>
        </w:rPr>
        <w:t>&gt;</w:t>
      </w:r>
      <w:r>
        <w:rPr>
          <w:rFonts w:eastAsiaTheme="minorEastAsia"/>
          <w:color w:val="000000" w:themeColor="text1"/>
          <w:kern w:val="0"/>
          <w:szCs w:val="21"/>
        </w:rPr>
        <w:t>的决定》以及《关于修改</w:t>
      </w:r>
      <w:r>
        <w:rPr>
          <w:rFonts w:eastAsiaTheme="minorEastAsia"/>
          <w:color w:val="000000" w:themeColor="text1"/>
          <w:kern w:val="0"/>
          <w:szCs w:val="21"/>
        </w:rPr>
        <w:t>&lt;</w:t>
      </w:r>
      <w:r>
        <w:rPr>
          <w:rFonts w:eastAsiaTheme="minorEastAsia"/>
          <w:color w:val="000000" w:themeColor="text1"/>
          <w:kern w:val="0"/>
          <w:szCs w:val="21"/>
        </w:rPr>
        <w:t>上市公司非公开发行股票实施细则</w:t>
      </w:r>
      <w:r>
        <w:rPr>
          <w:rFonts w:eastAsiaTheme="minorEastAsia"/>
          <w:color w:val="000000" w:themeColor="text1"/>
          <w:kern w:val="0"/>
          <w:szCs w:val="21"/>
        </w:rPr>
        <w:t>&gt;</w:t>
      </w:r>
      <w:r>
        <w:rPr>
          <w:rFonts w:eastAsiaTheme="minorEastAsia"/>
          <w:color w:val="000000" w:themeColor="text1"/>
          <w:kern w:val="0"/>
          <w:szCs w:val="21"/>
        </w:rPr>
        <w:t>的决定》，本基金所认购的非公开发行股份，自发行结束之日起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rsidR="00AB20B1" w:rsidRDefault="00AB20B1">
      <w:pPr>
        <w:spacing w:line="360" w:lineRule="auto"/>
        <w:ind w:firstLineChars="200" w:firstLine="420"/>
        <w:jc w:val="left"/>
        <w:rPr>
          <w:rFonts w:eastAsiaTheme="minorEastAsia"/>
          <w:color w:val="000000" w:themeColor="text1"/>
          <w:kern w:val="0"/>
          <w:szCs w:val="21"/>
        </w:rPr>
      </w:pPr>
    </w:p>
    <w:p w:rsidR="00AB20B1" w:rsidRDefault="000E5A06">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AB20B1" w:rsidRDefault="00AB20B1">
      <w:pPr>
        <w:spacing w:line="360" w:lineRule="auto"/>
        <w:ind w:firstLineChars="200" w:firstLine="420"/>
        <w:jc w:val="left"/>
        <w:rPr>
          <w:rFonts w:eastAsiaTheme="minorEastAsia"/>
          <w:color w:val="000000" w:themeColor="text1"/>
          <w:kern w:val="0"/>
          <w:szCs w:val="21"/>
        </w:rPr>
      </w:pPr>
    </w:p>
    <w:p w:rsidR="00AB20B1" w:rsidRDefault="000E5A06">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color w:val="000000" w:themeColor="text1"/>
          <w:kern w:val="0"/>
          <w:szCs w:val="21"/>
        </w:rPr>
        <w:t>6</w:t>
      </w:r>
      <w:r>
        <w:rPr>
          <w:rFonts w:eastAsiaTheme="minorEastAsia"/>
          <w:color w:val="000000" w:themeColor="text1"/>
          <w:kern w:val="0"/>
          <w:szCs w:val="21"/>
        </w:rPr>
        <w:t>个月的限售期。</w:t>
      </w:r>
    </w:p>
    <w:p w:rsidR="00AB20B1" w:rsidRDefault="00AB20B1">
      <w:pPr>
        <w:spacing w:line="360" w:lineRule="auto"/>
        <w:ind w:firstLineChars="200" w:firstLine="420"/>
        <w:jc w:val="left"/>
        <w:rPr>
          <w:rFonts w:eastAsiaTheme="minorEastAsia"/>
          <w:color w:val="000000" w:themeColor="text1"/>
          <w:kern w:val="0"/>
          <w:szCs w:val="21"/>
        </w:rPr>
      </w:pPr>
    </w:p>
    <w:p w:rsidR="00AB20B1" w:rsidRDefault="000E5A06">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AB20B1" w:rsidRDefault="00AB20B1">
      <w:pPr>
        <w:spacing w:line="360" w:lineRule="auto"/>
        <w:ind w:firstLineChars="200" w:firstLine="420"/>
        <w:jc w:val="left"/>
        <w:rPr>
          <w:rFonts w:eastAsiaTheme="minorEastAsia"/>
          <w:color w:val="000000" w:themeColor="text1"/>
          <w:kern w:val="0"/>
          <w:szCs w:val="21"/>
        </w:rPr>
      </w:pP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5</w:t>
      </w:r>
      <w:r w:rsidRPr="00B079CA">
        <w:rPr>
          <w:rFonts w:eastAsiaTheme="minorEastAsia"/>
          <w:color w:val="000000" w:themeColor="text1"/>
          <w:kern w:val="0"/>
          <w:szCs w:val="21"/>
        </w:rPr>
        <w:t>、受限期为流通受限证券原始受限期。</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一只进行主动投资的混合型证券投资基金，属于中等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预期风险和收益水平低于股票型基金，高于债券型基金和货币市场基金</w:t>
      </w:r>
      <w:r>
        <w:rPr>
          <w:rFonts w:eastAsiaTheme="minorEastAsia"/>
          <w:color w:val="000000" w:themeColor="text1"/>
          <w:kern w:val="0"/>
          <w:szCs w:val="21"/>
        </w:rPr>
        <w:t>”</w:t>
      </w:r>
      <w:r>
        <w:rPr>
          <w:rFonts w:eastAsiaTheme="minorEastAsia"/>
          <w:color w:val="000000" w:themeColor="text1"/>
          <w:kern w:val="0"/>
          <w:szCs w:val="21"/>
        </w:rPr>
        <w:t>的风险收益目标。</w:t>
      </w:r>
    </w:p>
    <w:p w:rsidR="00AB20B1" w:rsidRDefault="00AB20B1">
      <w:pPr>
        <w:spacing w:line="360" w:lineRule="auto"/>
        <w:ind w:firstLineChars="200" w:firstLine="420"/>
        <w:rPr>
          <w:rFonts w:eastAsiaTheme="minorEastAsia"/>
          <w:color w:val="000000" w:themeColor="text1"/>
          <w:kern w:val="0"/>
          <w:szCs w:val="21"/>
        </w:rPr>
      </w:pP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AB20B1" w:rsidRDefault="00AB20B1">
      <w:pPr>
        <w:spacing w:line="360" w:lineRule="auto"/>
        <w:ind w:firstLineChars="200" w:firstLine="420"/>
        <w:rPr>
          <w:rFonts w:eastAsiaTheme="minorEastAsia"/>
          <w:color w:val="000000" w:themeColor="text1"/>
          <w:kern w:val="0"/>
          <w:szCs w:val="21"/>
        </w:rPr>
      </w:pP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AB20B1" w:rsidRDefault="00AB20B1">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AB20B1" w:rsidRDefault="00AB20B1">
      <w:pPr>
        <w:spacing w:line="360" w:lineRule="auto"/>
        <w:ind w:firstLineChars="200" w:firstLine="420"/>
        <w:rPr>
          <w:rFonts w:eastAsiaTheme="minorEastAsia"/>
          <w:color w:val="000000" w:themeColor="text1"/>
          <w:kern w:val="0"/>
          <w:szCs w:val="21"/>
        </w:rPr>
      </w:pP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行中国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AB20B1" w:rsidRDefault="00AB20B1">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B20B1" w:rsidRDefault="00AB20B1">
      <w:pPr>
        <w:spacing w:line="360" w:lineRule="auto"/>
        <w:ind w:firstLineChars="200" w:firstLine="420"/>
        <w:rPr>
          <w:rFonts w:eastAsiaTheme="minorEastAsia"/>
          <w:color w:val="000000" w:themeColor="text1"/>
          <w:kern w:val="0"/>
          <w:szCs w:val="21"/>
        </w:rPr>
      </w:pP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B20B1" w:rsidRDefault="00AB20B1">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所有者权益</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AB20B1" w:rsidRDefault="000E5A0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B20B1" w:rsidRDefault="00AB20B1">
      <w:pPr>
        <w:widowControl/>
        <w:spacing w:line="360" w:lineRule="auto"/>
        <w:ind w:firstLineChars="200" w:firstLine="420"/>
        <w:rPr>
          <w:rFonts w:eastAsiaTheme="minorEastAsia"/>
          <w:color w:val="000000" w:themeColor="text1"/>
          <w:kern w:val="0"/>
          <w:szCs w:val="21"/>
        </w:rPr>
      </w:pPr>
    </w:p>
    <w:p w:rsidR="00AB20B1" w:rsidRDefault="000E5A0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AB20B1" w:rsidRDefault="00AB20B1">
      <w:pPr>
        <w:widowControl/>
        <w:spacing w:line="360" w:lineRule="auto"/>
        <w:ind w:firstLineChars="200" w:firstLine="420"/>
        <w:rPr>
          <w:rFonts w:eastAsiaTheme="minorEastAsia"/>
          <w:color w:val="000000" w:themeColor="text1"/>
          <w:kern w:val="0"/>
          <w:szCs w:val="21"/>
        </w:rPr>
      </w:pPr>
    </w:p>
    <w:p w:rsidR="00AB20B1" w:rsidRDefault="000E5A0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AB20B1" w:rsidRDefault="00AB20B1">
      <w:pPr>
        <w:widowControl/>
        <w:spacing w:line="360" w:lineRule="auto"/>
        <w:ind w:firstLineChars="200" w:firstLine="420"/>
        <w:rPr>
          <w:rFonts w:eastAsiaTheme="minorEastAsia"/>
          <w:color w:val="000000" w:themeColor="text1"/>
          <w:kern w:val="0"/>
          <w:szCs w:val="21"/>
        </w:rPr>
      </w:pPr>
    </w:p>
    <w:p w:rsidR="00AB20B1" w:rsidRDefault="000E5A0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AB20B1" w:rsidRDefault="00AB20B1">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B20B1" w:rsidRDefault="00AB20B1">
      <w:pPr>
        <w:spacing w:line="360" w:lineRule="auto"/>
        <w:ind w:firstLineChars="200" w:firstLine="420"/>
        <w:rPr>
          <w:rFonts w:eastAsiaTheme="minorEastAsia"/>
          <w:color w:val="000000" w:themeColor="text1"/>
          <w:kern w:val="0"/>
          <w:szCs w:val="21"/>
        </w:rPr>
      </w:pP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AB20B1" w:rsidRDefault="00AB20B1">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AB20B1">
        <w:tc>
          <w:tcPr>
            <w:tcW w:w="1246" w:type="dxa"/>
            <w:vAlign w:val="center"/>
          </w:tcPr>
          <w:p w:rsidR="00AB20B1" w:rsidRDefault="000E5A06">
            <w:pPr>
              <w:jc w:val="center"/>
            </w:pPr>
            <w:r>
              <w:rPr>
                <w:rFonts w:eastAsiaTheme="minorEastAsia"/>
                <w:color w:val="000000" w:themeColor="text1"/>
                <w:szCs w:val="21"/>
              </w:rPr>
              <w:t>银行存款</w:t>
            </w:r>
          </w:p>
        </w:tc>
        <w:tc>
          <w:tcPr>
            <w:tcW w:w="1586" w:type="dxa"/>
            <w:vAlign w:val="center"/>
          </w:tcPr>
          <w:p w:rsidR="00AB20B1" w:rsidRDefault="000E5A06">
            <w:pPr>
              <w:jc w:val="right"/>
            </w:pPr>
            <w:r>
              <w:rPr>
                <w:rFonts w:eastAsiaTheme="minorEastAsia"/>
                <w:color w:val="000000" w:themeColor="text1"/>
                <w:szCs w:val="21"/>
              </w:rPr>
              <w:t>53,488,353.86</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53,488,353.86</w:t>
            </w:r>
          </w:p>
        </w:tc>
      </w:tr>
      <w:tr w:rsidR="00AB20B1">
        <w:tc>
          <w:tcPr>
            <w:tcW w:w="1246" w:type="dxa"/>
            <w:vAlign w:val="center"/>
          </w:tcPr>
          <w:p w:rsidR="00AB20B1" w:rsidRDefault="000E5A06">
            <w:pPr>
              <w:jc w:val="center"/>
            </w:pPr>
            <w:r>
              <w:rPr>
                <w:rFonts w:eastAsiaTheme="minorEastAsia"/>
                <w:color w:val="000000" w:themeColor="text1"/>
                <w:szCs w:val="21"/>
              </w:rPr>
              <w:t>结算备付金</w:t>
            </w:r>
          </w:p>
        </w:tc>
        <w:tc>
          <w:tcPr>
            <w:tcW w:w="1586" w:type="dxa"/>
            <w:vAlign w:val="center"/>
          </w:tcPr>
          <w:p w:rsidR="00AB20B1" w:rsidRDefault="000E5A06">
            <w:pPr>
              <w:jc w:val="right"/>
            </w:pPr>
            <w:r>
              <w:rPr>
                <w:rFonts w:eastAsiaTheme="minorEastAsia"/>
                <w:color w:val="000000" w:themeColor="text1"/>
                <w:szCs w:val="21"/>
              </w:rPr>
              <w:t>819,884.02</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819,884.02</w:t>
            </w:r>
          </w:p>
        </w:tc>
      </w:tr>
      <w:tr w:rsidR="00AB20B1">
        <w:tc>
          <w:tcPr>
            <w:tcW w:w="1246" w:type="dxa"/>
            <w:vAlign w:val="center"/>
          </w:tcPr>
          <w:p w:rsidR="00AB20B1" w:rsidRDefault="000E5A06">
            <w:pPr>
              <w:jc w:val="center"/>
            </w:pPr>
            <w:r>
              <w:rPr>
                <w:rFonts w:eastAsiaTheme="minorEastAsia"/>
                <w:color w:val="000000" w:themeColor="text1"/>
                <w:szCs w:val="21"/>
              </w:rPr>
              <w:t>存出保证金</w:t>
            </w:r>
          </w:p>
        </w:tc>
        <w:tc>
          <w:tcPr>
            <w:tcW w:w="1586" w:type="dxa"/>
            <w:vAlign w:val="center"/>
          </w:tcPr>
          <w:p w:rsidR="00AB20B1" w:rsidRDefault="000E5A06">
            <w:pPr>
              <w:jc w:val="right"/>
            </w:pPr>
            <w:r>
              <w:rPr>
                <w:rFonts w:eastAsiaTheme="minorEastAsia"/>
                <w:color w:val="000000" w:themeColor="text1"/>
                <w:szCs w:val="21"/>
              </w:rPr>
              <w:t>130,132.36</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130,132.36</w:t>
            </w:r>
          </w:p>
        </w:tc>
      </w:tr>
      <w:tr w:rsidR="00AB20B1">
        <w:tc>
          <w:tcPr>
            <w:tcW w:w="1246" w:type="dxa"/>
            <w:vAlign w:val="center"/>
          </w:tcPr>
          <w:p w:rsidR="00AB20B1" w:rsidRDefault="000E5A06">
            <w:pPr>
              <w:jc w:val="center"/>
            </w:pPr>
            <w:r>
              <w:rPr>
                <w:rFonts w:eastAsiaTheme="minorEastAsia"/>
                <w:color w:val="000000" w:themeColor="text1"/>
                <w:szCs w:val="21"/>
              </w:rPr>
              <w:t>交易性金融资产</w:t>
            </w:r>
          </w:p>
        </w:tc>
        <w:tc>
          <w:tcPr>
            <w:tcW w:w="1586"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275,918,544.72</w:t>
            </w:r>
          </w:p>
        </w:tc>
        <w:tc>
          <w:tcPr>
            <w:tcW w:w="1587" w:type="dxa"/>
            <w:vAlign w:val="center"/>
          </w:tcPr>
          <w:p w:rsidR="00AB20B1" w:rsidRDefault="000E5A06">
            <w:pPr>
              <w:jc w:val="right"/>
            </w:pPr>
            <w:r>
              <w:rPr>
                <w:rFonts w:eastAsiaTheme="minorEastAsia"/>
                <w:color w:val="000000" w:themeColor="text1"/>
                <w:szCs w:val="21"/>
              </w:rPr>
              <w:t>275,918,544.72</w:t>
            </w:r>
          </w:p>
        </w:tc>
      </w:tr>
      <w:tr w:rsidR="00AB20B1">
        <w:tc>
          <w:tcPr>
            <w:tcW w:w="1246" w:type="dxa"/>
            <w:vAlign w:val="center"/>
          </w:tcPr>
          <w:p w:rsidR="00AB20B1" w:rsidRDefault="000E5A06">
            <w:pPr>
              <w:jc w:val="center"/>
            </w:pPr>
            <w:r>
              <w:rPr>
                <w:rFonts w:eastAsiaTheme="minorEastAsia"/>
                <w:color w:val="000000" w:themeColor="text1"/>
                <w:szCs w:val="21"/>
              </w:rPr>
              <w:t>买入返售金融资产</w:t>
            </w:r>
          </w:p>
        </w:tc>
        <w:tc>
          <w:tcPr>
            <w:tcW w:w="1586"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r>
      <w:tr w:rsidR="00AB20B1">
        <w:tc>
          <w:tcPr>
            <w:tcW w:w="1246" w:type="dxa"/>
            <w:vAlign w:val="center"/>
          </w:tcPr>
          <w:p w:rsidR="00AB20B1" w:rsidRDefault="000E5A06">
            <w:pPr>
              <w:jc w:val="center"/>
            </w:pPr>
            <w:r>
              <w:rPr>
                <w:rFonts w:eastAsiaTheme="minorEastAsia"/>
                <w:color w:val="000000" w:themeColor="text1"/>
                <w:szCs w:val="21"/>
              </w:rPr>
              <w:t>应收清算款</w:t>
            </w:r>
          </w:p>
        </w:tc>
        <w:tc>
          <w:tcPr>
            <w:tcW w:w="1586"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r>
      <w:tr w:rsidR="00AB20B1">
        <w:tc>
          <w:tcPr>
            <w:tcW w:w="1246" w:type="dxa"/>
            <w:vAlign w:val="center"/>
          </w:tcPr>
          <w:p w:rsidR="00AB20B1" w:rsidRDefault="000E5A06">
            <w:pPr>
              <w:jc w:val="center"/>
            </w:pPr>
            <w:r>
              <w:rPr>
                <w:rFonts w:eastAsiaTheme="minorEastAsia"/>
                <w:color w:val="000000" w:themeColor="text1"/>
                <w:szCs w:val="21"/>
              </w:rPr>
              <w:t>应收申购款</w:t>
            </w:r>
          </w:p>
        </w:tc>
        <w:tc>
          <w:tcPr>
            <w:tcW w:w="1586"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148,948.27</w:t>
            </w:r>
          </w:p>
        </w:tc>
        <w:tc>
          <w:tcPr>
            <w:tcW w:w="1587" w:type="dxa"/>
            <w:vAlign w:val="center"/>
          </w:tcPr>
          <w:p w:rsidR="00AB20B1" w:rsidRDefault="000E5A06">
            <w:pPr>
              <w:jc w:val="right"/>
            </w:pPr>
            <w:r>
              <w:rPr>
                <w:rFonts w:eastAsiaTheme="minorEastAsia"/>
                <w:color w:val="000000" w:themeColor="text1"/>
                <w:szCs w:val="21"/>
              </w:rPr>
              <w:t>148,948.27</w:t>
            </w:r>
          </w:p>
        </w:tc>
      </w:tr>
      <w:tr w:rsidR="00AB20B1">
        <w:tc>
          <w:tcPr>
            <w:tcW w:w="1246" w:type="dxa"/>
            <w:vAlign w:val="center"/>
          </w:tcPr>
          <w:p w:rsidR="00AB20B1" w:rsidRDefault="000E5A06">
            <w:pPr>
              <w:jc w:val="center"/>
            </w:pPr>
            <w:r>
              <w:rPr>
                <w:rFonts w:eastAsiaTheme="minorEastAsia"/>
                <w:color w:val="000000" w:themeColor="text1"/>
                <w:szCs w:val="21"/>
              </w:rPr>
              <w:t>其他资产</w:t>
            </w:r>
          </w:p>
        </w:tc>
        <w:tc>
          <w:tcPr>
            <w:tcW w:w="1586"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54,438,370.24</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276,067,492.99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330,505,863.23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AB20B1">
        <w:tc>
          <w:tcPr>
            <w:tcW w:w="1246" w:type="dxa"/>
            <w:vAlign w:val="center"/>
          </w:tcPr>
          <w:p w:rsidR="00AB20B1" w:rsidRDefault="000E5A06">
            <w:pPr>
              <w:jc w:val="center"/>
            </w:pPr>
            <w:r>
              <w:rPr>
                <w:rFonts w:eastAsiaTheme="minorEastAsia"/>
                <w:color w:val="000000" w:themeColor="text1"/>
                <w:szCs w:val="21"/>
              </w:rPr>
              <w:t>卖出回购金融资产款</w:t>
            </w:r>
          </w:p>
        </w:tc>
        <w:tc>
          <w:tcPr>
            <w:tcW w:w="1586"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r>
      <w:tr w:rsidR="00AB20B1">
        <w:tc>
          <w:tcPr>
            <w:tcW w:w="1246" w:type="dxa"/>
            <w:vAlign w:val="center"/>
          </w:tcPr>
          <w:p w:rsidR="00AB20B1" w:rsidRDefault="000E5A06">
            <w:pPr>
              <w:jc w:val="center"/>
            </w:pPr>
            <w:r>
              <w:rPr>
                <w:rFonts w:eastAsiaTheme="minorEastAsia"/>
                <w:color w:val="000000" w:themeColor="text1"/>
                <w:szCs w:val="21"/>
              </w:rPr>
              <w:t>应付清算款</w:t>
            </w:r>
          </w:p>
        </w:tc>
        <w:tc>
          <w:tcPr>
            <w:tcW w:w="1586"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6,405,221.36</w:t>
            </w:r>
          </w:p>
        </w:tc>
        <w:tc>
          <w:tcPr>
            <w:tcW w:w="1587" w:type="dxa"/>
            <w:vAlign w:val="center"/>
          </w:tcPr>
          <w:p w:rsidR="00AB20B1" w:rsidRDefault="000E5A06">
            <w:pPr>
              <w:jc w:val="right"/>
            </w:pPr>
            <w:r>
              <w:rPr>
                <w:rFonts w:eastAsiaTheme="minorEastAsia"/>
                <w:color w:val="000000" w:themeColor="text1"/>
                <w:szCs w:val="21"/>
              </w:rPr>
              <w:t>6,405,221.36</w:t>
            </w:r>
          </w:p>
        </w:tc>
      </w:tr>
      <w:tr w:rsidR="00AB20B1">
        <w:tc>
          <w:tcPr>
            <w:tcW w:w="1246" w:type="dxa"/>
            <w:vAlign w:val="center"/>
          </w:tcPr>
          <w:p w:rsidR="00AB20B1" w:rsidRDefault="000E5A06">
            <w:pPr>
              <w:jc w:val="center"/>
            </w:pPr>
            <w:r>
              <w:rPr>
                <w:rFonts w:eastAsiaTheme="minorEastAsia"/>
                <w:color w:val="000000" w:themeColor="text1"/>
                <w:szCs w:val="21"/>
              </w:rPr>
              <w:t>应付赎回款</w:t>
            </w:r>
          </w:p>
        </w:tc>
        <w:tc>
          <w:tcPr>
            <w:tcW w:w="1586"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239,707.59</w:t>
            </w:r>
          </w:p>
        </w:tc>
        <w:tc>
          <w:tcPr>
            <w:tcW w:w="1587" w:type="dxa"/>
            <w:vAlign w:val="center"/>
          </w:tcPr>
          <w:p w:rsidR="00AB20B1" w:rsidRDefault="000E5A06">
            <w:pPr>
              <w:jc w:val="right"/>
            </w:pPr>
            <w:r>
              <w:rPr>
                <w:rFonts w:eastAsiaTheme="minorEastAsia"/>
                <w:color w:val="000000" w:themeColor="text1"/>
                <w:szCs w:val="21"/>
              </w:rPr>
              <w:t>239,707.59</w:t>
            </w:r>
          </w:p>
        </w:tc>
      </w:tr>
      <w:tr w:rsidR="00AB20B1">
        <w:tc>
          <w:tcPr>
            <w:tcW w:w="1246" w:type="dxa"/>
            <w:vAlign w:val="center"/>
          </w:tcPr>
          <w:p w:rsidR="00AB20B1" w:rsidRDefault="000E5A06">
            <w:pPr>
              <w:jc w:val="center"/>
            </w:pPr>
            <w:r>
              <w:rPr>
                <w:rFonts w:eastAsiaTheme="minorEastAsia"/>
                <w:color w:val="000000" w:themeColor="text1"/>
                <w:szCs w:val="21"/>
              </w:rPr>
              <w:t>应付管理人报酬</w:t>
            </w:r>
          </w:p>
        </w:tc>
        <w:tc>
          <w:tcPr>
            <w:tcW w:w="1586"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398,703.10</w:t>
            </w:r>
          </w:p>
        </w:tc>
        <w:tc>
          <w:tcPr>
            <w:tcW w:w="1587" w:type="dxa"/>
            <w:vAlign w:val="center"/>
          </w:tcPr>
          <w:p w:rsidR="00AB20B1" w:rsidRDefault="000E5A06">
            <w:pPr>
              <w:jc w:val="right"/>
            </w:pPr>
            <w:r>
              <w:rPr>
                <w:rFonts w:eastAsiaTheme="minorEastAsia"/>
                <w:color w:val="000000" w:themeColor="text1"/>
                <w:szCs w:val="21"/>
              </w:rPr>
              <w:t>398,703.10</w:t>
            </w:r>
          </w:p>
        </w:tc>
      </w:tr>
      <w:tr w:rsidR="00AB20B1">
        <w:tc>
          <w:tcPr>
            <w:tcW w:w="1246" w:type="dxa"/>
            <w:vAlign w:val="center"/>
          </w:tcPr>
          <w:p w:rsidR="00AB20B1" w:rsidRDefault="000E5A06">
            <w:pPr>
              <w:jc w:val="center"/>
            </w:pPr>
            <w:r>
              <w:rPr>
                <w:rFonts w:eastAsiaTheme="minorEastAsia"/>
                <w:color w:val="000000" w:themeColor="text1"/>
                <w:szCs w:val="21"/>
              </w:rPr>
              <w:t>应付托管费</w:t>
            </w:r>
          </w:p>
        </w:tc>
        <w:tc>
          <w:tcPr>
            <w:tcW w:w="1586"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66,450.54</w:t>
            </w:r>
          </w:p>
        </w:tc>
        <w:tc>
          <w:tcPr>
            <w:tcW w:w="1587" w:type="dxa"/>
            <w:vAlign w:val="center"/>
          </w:tcPr>
          <w:p w:rsidR="00AB20B1" w:rsidRDefault="000E5A06">
            <w:pPr>
              <w:jc w:val="right"/>
            </w:pPr>
            <w:r>
              <w:rPr>
                <w:rFonts w:eastAsiaTheme="minorEastAsia"/>
                <w:color w:val="000000" w:themeColor="text1"/>
                <w:szCs w:val="21"/>
              </w:rPr>
              <w:t>66,450.54</w:t>
            </w:r>
          </w:p>
        </w:tc>
      </w:tr>
      <w:tr w:rsidR="00AB20B1">
        <w:tc>
          <w:tcPr>
            <w:tcW w:w="1246" w:type="dxa"/>
            <w:vAlign w:val="center"/>
          </w:tcPr>
          <w:p w:rsidR="00AB20B1" w:rsidRDefault="000E5A06">
            <w:pPr>
              <w:jc w:val="center"/>
            </w:pPr>
            <w:r>
              <w:rPr>
                <w:rFonts w:eastAsiaTheme="minorEastAsia"/>
                <w:color w:val="000000" w:themeColor="text1"/>
                <w:szCs w:val="21"/>
              </w:rPr>
              <w:t>应付销售服务费</w:t>
            </w:r>
          </w:p>
        </w:tc>
        <w:tc>
          <w:tcPr>
            <w:tcW w:w="1586"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81.92</w:t>
            </w:r>
          </w:p>
        </w:tc>
        <w:tc>
          <w:tcPr>
            <w:tcW w:w="1587" w:type="dxa"/>
            <w:vAlign w:val="center"/>
          </w:tcPr>
          <w:p w:rsidR="00AB20B1" w:rsidRDefault="000E5A06">
            <w:pPr>
              <w:jc w:val="right"/>
            </w:pPr>
            <w:r>
              <w:rPr>
                <w:rFonts w:eastAsiaTheme="minorEastAsia"/>
                <w:color w:val="000000" w:themeColor="text1"/>
                <w:szCs w:val="21"/>
              </w:rPr>
              <w:t>81.92</w:t>
            </w:r>
          </w:p>
        </w:tc>
      </w:tr>
      <w:tr w:rsidR="00AB20B1">
        <w:tc>
          <w:tcPr>
            <w:tcW w:w="1246" w:type="dxa"/>
            <w:vAlign w:val="center"/>
          </w:tcPr>
          <w:p w:rsidR="00AB20B1" w:rsidRDefault="000E5A06">
            <w:pPr>
              <w:jc w:val="center"/>
            </w:pPr>
            <w:r>
              <w:rPr>
                <w:rFonts w:eastAsiaTheme="minorEastAsia"/>
                <w:color w:val="000000" w:themeColor="text1"/>
                <w:szCs w:val="21"/>
              </w:rPr>
              <w:t>应付交易费用</w:t>
            </w:r>
          </w:p>
        </w:tc>
        <w:tc>
          <w:tcPr>
            <w:tcW w:w="1586"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r>
      <w:tr w:rsidR="00AB20B1">
        <w:tc>
          <w:tcPr>
            <w:tcW w:w="1246" w:type="dxa"/>
            <w:vAlign w:val="center"/>
          </w:tcPr>
          <w:p w:rsidR="00AB20B1" w:rsidRDefault="000E5A06">
            <w:pPr>
              <w:jc w:val="center"/>
            </w:pPr>
            <w:r>
              <w:rPr>
                <w:rFonts w:eastAsiaTheme="minorEastAsia"/>
                <w:color w:val="000000" w:themeColor="text1"/>
                <w:szCs w:val="21"/>
              </w:rPr>
              <w:t>应交税费</w:t>
            </w:r>
          </w:p>
        </w:tc>
        <w:tc>
          <w:tcPr>
            <w:tcW w:w="1586"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r>
      <w:tr w:rsidR="00AB20B1">
        <w:tc>
          <w:tcPr>
            <w:tcW w:w="1246" w:type="dxa"/>
            <w:vAlign w:val="center"/>
          </w:tcPr>
          <w:p w:rsidR="00AB20B1" w:rsidRDefault="000E5A06">
            <w:pPr>
              <w:jc w:val="center"/>
            </w:pPr>
            <w:r>
              <w:rPr>
                <w:rFonts w:eastAsiaTheme="minorEastAsia"/>
                <w:color w:val="000000" w:themeColor="text1"/>
                <w:szCs w:val="21"/>
              </w:rPr>
              <w:t>应付利润</w:t>
            </w:r>
          </w:p>
        </w:tc>
        <w:tc>
          <w:tcPr>
            <w:tcW w:w="1586"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r>
      <w:tr w:rsidR="00AB20B1">
        <w:tc>
          <w:tcPr>
            <w:tcW w:w="1246" w:type="dxa"/>
            <w:vAlign w:val="center"/>
          </w:tcPr>
          <w:p w:rsidR="00AB20B1" w:rsidRDefault="000E5A06">
            <w:pPr>
              <w:jc w:val="center"/>
            </w:pPr>
            <w:r>
              <w:rPr>
                <w:rFonts w:eastAsiaTheme="minorEastAsia"/>
                <w:color w:val="000000" w:themeColor="text1"/>
                <w:szCs w:val="21"/>
              </w:rPr>
              <w:t>其他负债</w:t>
            </w:r>
          </w:p>
        </w:tc>
        <w:tc>
          <w:tcPr>
            <w:tcW w:w="1586"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849,695.83</w:t>
            </w:r>
          </w:p>
        </w:tc>
        <w:tc>
          <w:tcPr>
            <w:tcW w:w="1587" w:type="dxa"/>
            <w:vAlign w:val="center"/>
          </w:tcPr>
          <w:p w:rsidR="00AB20B1" w:rsidRDefault="000E5A06">
            <w:pPr>
              <w:jc w:val="right"/>
            </w:pPr>
            <w:r>
              <w:rPr>
                <w:rFonts w:eastAsiaTheme="minorEastAsia"/>
                <w:color w:val="000000" w:themeColor="text1"/>
                <w:szCs w:val="21"/>
              </w:rPr>
              <w:t>849,695.83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7,959,860.34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7,959,860.34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54,438,370.24</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268,107,632.65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322,546,002.89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AB20B1">
        <w:tc>
          <w:tcPr>
            <w:tcW w:w="1246" w:type="dxa"/>
            <w:vAlign w:val="center"/>
          </w:tcPr>
          <w:p w:rsidR="00AB20B1" w:rsidRDefault="000E5A06">
            <w:pPr>
              <w:jc w:val="center"/>
            </w:pPr>
            <w:r>
              <w:rPr>
                <w:rFonts w:eastAsiaTheme="minorEastAsia"/>
                <w:color w:val="000000" w:themeColor="text1"/>
                <w:szCs w:val="21"/>
              </w:rPr>
              <w:t>银行存款</w:t>
            </w:r>
          </w:p>
        </w:tc>
        <w:tc>
          <w:tcPr>
            <w:tcW w:w="1586" w:type="dxa"/>
            <w:vAlign w:val="center"/>
          </w:tcPr>
          <w:p w:rsidR="00AB20B1" w:rsidRDefault="000E5A06">
            <w:pPr>
              <w:jc w:val="right"/>
            </w:pPr>
            <w:r>
              <w:rPr>
                <w:rFonts w:eastAsiaTheme="minorEastAsia"/>
                <w:color w:val="000000" w:themeColor="text1"/>
                <w:szCs w:val="21"/>
              </w:rPr>
              <w:t>23,133,621.57</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23,133,621.57</w:t>
            </w:r>
          </w:p>
        </w:tc>
      </w:tr>
      <w:tr w:rsidR="00AB20B1">
        <w:tc>
          <w:tcPr>
            <w:tcW w:w="1246" w:type="dxa"/>
            <w:vAlign w:val="center"/>
          </w:tcPr>
          <w:p w:rsidR="00AB20B1" w:rsidRDefault="000E5A06">
            <w:pPr>
              <w:jc w:val="center"/>
            </w:pPr>
            <w:r>
              <w:rPr>
                <w:rFonts w:eastAsiaTheme="minorEastAsia"/>
                <w:color w:val="000000" w:themeColor="text1"/>
                <w:szCs w:val="21"/>
              </w:rPr>
              <w:t>结算备付金</w:t>
            </w:r>
          </w:p>
        </w:tc>
        <w:tc>
          <w:tcPr>
            <w:tcW w:w="1586" w:type="dxa"/>
            <w:vAlign w:val="center"/>
          </w:tcPr>
          <w:p w:rsidR="00AB20B1" w:rsidRDefault="000E5A06">
            <w:pPr>
              <w:jc w:val="right"/>
            </w:pPr>
            <w:r>
              <w:rPr>
                <w:rFonts w:eastAsiaTheme="minorEastAsia"/>
                <w:color w:val="000000" w:themeColor="text1"/>
                <w:szCs w:val="21"/>
              </w:rPr>
              <w:t>525,993.68</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525,993.68</w:t>
            </w:r>
          </w:p>
        </w:tc>
      </w:tr>
      <w:tr w:rsidR="00AB20B1">
        <w:tc>
          <w:tcPr>
            <w:tcW w:w="1246" w:type="dxa"/>
            <w:vAlign w:val="center"/>
          </w:tcPr>
          <w:p w:rsidR="00AB20B1" w:rsidRDefault="000E5A06">
            <w:pPr>
              <w:jc w:val="center"/>
            </w:pPr>
            <w:r>
              <w:rPr>
                <w:rFonts w:eastAsiaTheme="minorEastAsia"/>
                <w:color w:val="000000" w:themeColor="text1"/>
                <w:szCs w:val="21"/>
              </w:rPr>
              <w:t>存出保证金</w:t>
            </w:r>
          </w:p>
        </w:tc>
        <w:tc>
          <w:tcPr>
            <w:tcW w:w="1586" w:type="dxa"/>
            <w:vAlign w:val="center"/>
          </w:tcPr>
          <w:p w:rsidR="00AB20B1" w:rsidRDefault="000E5A06">
            <w:pPr>
              <w:jc w:val="right"/>
            </w:pPr>
            <w:r>
              <w:rPr>
                <w:rFonts w:eastAsiaTheme="minorEastAsia"/>
                <w:color w:val="000000" w:themeColor="text1"/>
                <w:szCs w:val="21"/>
              </w:rPr>
              <w:t>112,863.14</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112,863.14</w:t>
            </w:r>
          </w:p>
        </w:tc>
      </w:tr>
      <w:tr w:rsidR="00AB20B1">
        <w:tc>
          <w:tcPr>
            <w:tcW w:w="1246" w:type="dxa"/>
            <w:vAlign w:val="center"/>
          </w:tcPr>
          <w:p w:rsidR="00AB20B1" w:rsidRDefault="000E5A06">
            <w:pPr>
              <w:jc w:val="center"/>
            </w:pPr>
            <w:r>
              <w:rPr>
                <w:rFonts w:eastAsiaTheme="minorEastAsia"/>
                <w:color w:val="000000" w:themeColor="text1"/>
                <w:szCs w:val="21"/>
              </w:rPr>
              <w:t>交易性金融资产</w:t>
            </w:r>
          </w:p>
        </w:tc>
        <w:tc>
          <w:tcPr>
            <w:tcW w:w="1586"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295,881,841.95</w:t>
            </w:r>
          </w:p>
        </w:tc>
        <w:tc>
          <w:tcPr>
            <w:tcW w:w="1587" w:type="dxa"/>
            <w:vAlign w:val="center"/>
          </w:tcPr>
          <w:p w:rsidR="00AB20B1" w:rsidRDefault="000E5A06">
            <w:pPr>
              <w:jc w:val="right"/>
            </w:pPr>
            <w:r>
              <w:rPr>
                <w:rFonts w:eastAsiaTheme="minorEastAsia"/>
                <w:color w:val="000000" w:themeColor="text1"/>
                <w:szCs w:val="21"/>
              </w:rPr>
              <w:t>295,881,841.95</w:t>
            </w:r>
          </w:p>
        </w:tc>
      </w:tr>
      <w:tr w:rsidR="00AB20B1">
        <w:tc>
          <w:tcPr>
            <w:tcW w:w="1246" w:type="dxa"/>
            <w:vAlign w:val="center"/>
          </w:tcPr>
          <w:p w:rsidR="00AB20B1" w:rsidRDefault="000E5A06">
            <w:pPr>
              <w:jc w:val="center"/>
            </w:pPr>
            <w:r>
              <w:rPr>
                <w:rFonts w:eastAsiaTheme="minorEastAsia"/>
                <w:color w:val="000000" w:themeColor="text1"/>
                <w:szCs w:val="21"/>
              </w:rPr>
              <w:t>应收申购款</w:t>
            </w:r>
          </w:p>
        </w:tc>
        <w:tc>
          <w:tcPr>
            <w:tcW w:w="1586" w:type="dxa"/>
            <w:vAlign w:val="center"/>
          </w:tcPr>
          <w:p w:rsidR="00AB20B1" w:rsidRDefault="000E5A06">
            <w:pPr>
              <w:jc w:val="right"/>
            </w:pPr>
            <w:r>
              <w:rPr>
                <w:rFonts w:eastAsiaTheme="minorEastAsia"/>
                <w:color w:val="000000" w:themeColor="text1"/>
                <w:szCs w:val="21"/>
              </w:rPr>
              <w:t>100.00</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13,474.45</w:t>
            </w:r>
          </w:p>
        </w:tc>
        <w:tc>
          <w:tcPr>
            <w:tcW w:w="1587" w:type="dxa"/>
            <w:vAlign w:val="center"/>
          </w:tcPr>
          <w:p w:rsidR="00AB20B1" w:rsidRDefault="000E5A06">
            <w:pPr>
              <w:jc w:val="right"/>
            </w:pPr>
            <w:r>
              <w:rPr>
                <w:rFonts w:eastAsiaTheme="minorEastAsia"/>
                <w:color w:val="000000" w:themeColor="text1"/>
                <w:szCs w:val="21"/>
              </w:rPr>
              <w:t>13,574.45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23,772,578.39</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295,895,316.40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319,667,894.79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AB20B1">
        <w:tc>
          <w:tcPr>
            <w:tcW w:w="1246" w:type="dxa"/>
            <w:vAlign w:val="center"/>
          </w:tcPr>
          <w:p w:rsidR="00AB20B1" w:rsidRDefault="000E5A06">
            <w:pPr>
              <w:jc w:val="center"/>
            </w:pPr>
            <w:r>
              <w:rPr>
                <w:rFonts w:eastAsiaTheme="minorEastAsia"/>
                <w:color w:val="000000" w:themeColor="text1"/>
                <w:szCs w:val="21"/>
              </w:rPr>
              <w:t>应付赎回款</w:t>
            </w:r>
          </w:p>
        </w:tc>
        <w:tc>
          <w:tcPr>
            <w:tcW w:w="1586"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58,874.35</w:t>
            </w:r>
          </w:p>
        </w:tc>
        <w:tc>
          <w:tcPr>
            <w:tcW w:w="1587" w:type="dxa"/>
            <w:vAlign w:val="center"/>
          </w:tcPr>
          <w:p w:rsidR="00AB20B1" w:rsidRDefault="000E5A06">
            <w:pPr>
              <w:jc w:val="right"/>
            </w:pPr>
            <w:r>
              <w:rPr>
                <w:rFonts w:eastAsiaTheme="minorEastAsia"/>
                <w:color w:val="000000" w:themeColor="text1"/>
                <w:szCs w:val="21"/>
              </w:rPr>
              <w:t>58,874.35</w:t>
            </w:r>
          </w:p>
        </w:tc>
      </w:tr>
      <w:tr w:rsidR="00AB20B1">
        <w:tc>
          <w:tcPr>
            <w:tcW w:w="1246" w:type="dxa"/>
            <w:vAlign w:val="center"/>
          </w:tcPr>
          <w:p w:rsidR="00AB20B1" w:rsidRDefault="000E5A06">
            <w:pPr>
              <w:jc w:val="center"/>
            </w:pPr>
            <w:r>
              <w:rPr>
                <w:rFonts w:eastAsiaTheme="minorEastAsia"/>
                <w:color w:val="000000" w:themeColor="text1"/>
                <w:szCs w:val="21"/>
              </w:rPr>
              <w:t>应付管理人报酬</w:t>
            </w:r>
          </w:p>
        </w:tc>
        <w:tc>
          <w:tcPr>
            <w:tcW w:w="1586"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413,043.09</w:t>
            </w:r>
          </w:p>
        </w:tc>
        <w:tc>
          <w:tcPr>
            <w:tcW w:w="1587" w:type="dxa"/>
            <w:vAlign w:val="center"/>
          </w:tcPr>
          <w:p w:rsidR="00AB20B1" w:rsidRDefault="000E5A06">
            <w:pPr>
              <w:jc w:val="right"/>
            </w:pPr>
            <w:r>
              <w:rPr>
                <w:rFonts w:eastAsiaTheme="minorEastAsia"/>
                <w:color w:val="000000" w:themeColor="text1"/>
                <w:szCs w:val="21"/>
              </w:rPr>
              <w:t>413,043.09</w:t>
            </w:r>
          </w:p>
        </w:tc>
      </w:tr>
      <w:tr w:rsidR="00AB20B1">
        <w:tc>
          <w:tcPr>
            <w:tcW w:w="1246" w:type="dxa"/>
            <w:vAlign w:val="center"/>
          </w:tcPr>
          <w:p w:rsidR="00AB20B1" w:rsidRDefault="000E5A06">
            <w:pPr>
              <w:jc w:val="center"/>
            </w:pPr>
            <w:r>
              <w:rPr>
                <w:rFonts w:eastAsiaTheme="minorEastAsia"/>
                <w:color w:val="000000" w:themeColor="text1"/>
                <w:szCs w:val="21"/>
              </w:rPr>
              <w:t>应付托管费</w:t>
            </w:r>
          </w:p>
        </w:tc>
        <w:tc>
          <w:tcPr>
            <w:tcW w:w="1586"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68,840.50</w:t>
            </w:r>
          </w:p>
        </w:tc>
        <w:tc>
          <w:tcPr>
            <w:tcW w:w="1587" w:type="dxa"/>
            <w:vAlign w:val="center"/>
          </w:tcPr>
          <w:p w:rsidR="00AB20B1" w:rsidRDefault="000E5A06">
            <w:pPr>
              <w:jc w:val="right"/>
            </w:pPr>
            <w:r>
              <w:rPr>
                <w:rFonts w:eastAsiaTheme="minorEastAsia"/>
                <w:color w:val="000000" w:themeColor="text1"/>
                <w:szCs w:val="21"/>
              </w:rPr>
              <w:t>68,840.50</w:t>
            </w:r>
          </w:p>
        </w:tc>
      </w:tr>
      <w:tr w:rsidR="00AB20B1">
        <w:tc>
          <w:tcPr>
            <w:tcW w:w="1246" w:type="dxa"/>
            <w:vAlign w:val="center"/>
          </w:tcPr>
          <w:p w:rsidR="00AB20B1" w:rsidRDefault="000E5A06">
            <w:pPr>
              <w:jc w:val="center"/>
            </w:pPr>
            <w:r>
              <w:rPr>
                <w:rFonts w:eastAsiaTheme="minorEastAsia"/>
                <w:color w:val="000000" w:themeColor="text1"/>
                <w:szCs w:val="21"/>
              </w:rPr>
              <w:t>应付销售服务费</w:t>
            </w:r>
          </w:p>
        </w:tc>
        <w:tc>
          <w:tcPr>
            <w:tcW w:w="1586"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30.13</w:t>
            </w:r>
          </w:p>
        </w:tc>
        <w:tc>
          <w:tcPr>
            <w:tcW w:w="1587" w:type="dxa"/>
            <w:vAlign w:val="center"/>
          </w:tcPr>
          <w:p w:rsidR="00AB20B1" w:rsidRDefault="000E5A06">
            <w:pPr>
              <w:jc w:val="right"/>
            </w:pPr>
            <w:r>
              <w:rPr>
                <w:rFonts w:eastAsiaTheme="minorEastAsia"/>
                <w:color w:val="000000" w:themeColor="text1"/>
                <w:szCs w:val="21"/>
              </w:rPr>
              <w:t>30.13</w:t>
            </w:r>
          </w:p>
        </w:tc>
      </w:tr>
      <w:tr w:rsidR="00AB20B1">
        <w:tc>
          <w:tcPr>
            <w:tcW w:w="1246" w:type="dxa"/>
            <w:vAlign w:val="center"/>
          </w:tcPr>
          <w:p w:rsidR="00AB20B1" w:rsidRDefault="000E5A06">
            <w:pPr>
              <w:jc w:val="center"/>
            </w:pPr>
            <w:r>
              <w:rPr>
                <w:rFonts w:eastAsiaTheme="minorEastAsia"/>
                <w:color w:val="000000" w:themeColor="text1"/>
                <w:szCs w:val="21"/>
              </w:rPr>
              <w:t>其他负债</w:t>
            </w:r>
          </w:p>
        </w:tc>
        <w:tc>
          <w:tcPr>
            <w:tcW w:w="1586"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w:t>
            </w:r>
          </w:p>
        </w:tc>
        <w:tc>
          <w:tcPr>
            <w:tcW w:w="1587" w:type="dxa"/>
            <w:vAlign w:val="center"/>
          </w:tcPr>
          <w:p w:rsidR="00AB20B1" w:rsidRDefault="000E5A06">
            <w:pPr>
              <w:jc w:val="right"/>
            </w:pPr>
            <w:r>
              <w:rPr>
                <w:rFonts w:eastAsiaTheme="minorEastAsia"/>
                <w:color w:val="000000" w:themeColor="text1"/>
                <w:szCs w:val="21"/>
              </w:rPr>
              <w:t>536,961.39</w:t>
            </w:r>
          </w:p>
        </w:tc>
        <w:tc>
          <w:tcPr>
            <w:tcW w:w="1587" w:type="dxa"/>
            <w:vAlign w:val="center"/>
          </w:tcPr>
          <w:p w:rsidR="00AB20B1" w:rsidRDefault="000E5A06">
            <w:pPr>
              <w:jc w:val="right"/>
            </w:pPr>
            <w:r>
              <w:rPr>
                <w:rFonts w:eastAsiaTheme="minorEastAsia"/>
                <w:color w:val="000000" w:themeColor="text1"/>
                <w:szCs w:val="21"/>
              </w:rPr>
              <w:t>536,961.39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1,077,749.46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1,077,749.46</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23,772,578.39</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294,817,566.94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318,590,145.33</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rsidR="00AB20B1" w:rsidRDefault="00AB20B1">
      <w:pPr>
        <w:spacing w:line="360" w:lineRule="auto"/>
        <w:ind w:firstLineChars="200" w:firstLine="420"/>
        <w:rPr>
          <w:rFonts w:eastAsiaTheme="minorEastAsia"/>
          <w:color w:val="000000" w:themeColor="text1"/>
          <w:kern w:val="0"/>
          <w:szCs w:val="21"/>
        </w:rPr>
      </w:pP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rsidR="00AB20B1" w:rsidRDefault="00AB20B1">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本基金通过投资组合的分散化降低其他价格风险。本基金投资组合中股票等权益类资产占基金资产的</w:t>
      </w:r>
      <w:r w:rsidRPr="00B079CA">
        <w:rPr>
          <w:rFonts w:eastAsiaTheme="minorEastAsia"/>
          <w:color w:val="000000" w:themeColor="text1"/>
          <w:kern w:val="0"/>
          <w:szCs w:val="21"/>
        </w:rPr>
        <w:t>0%-95%</w:t>
      </w:r>
      <w:r w:rsidRPr="00B079CA">
        <w:rPr>
          <w:rFonts w:eastAsiaTheme="minorEastAsia"/>
          <w:color w:val="000000" w:themeColor="text1"/>
          <w:kern w:val="0"/>
          <w:szCs w:val="21"/>
        </w:rPr>
        <w:t>，投资于与整合主题相关的证券不低于非现金基金资产的</w:t>
      </w:r>
      <w:r w:rsidRPr="00B079CA">
        <w:rPr>
          <w:rFonts w:eastAsiaTheme="minorEastAsia"/>
          <w:color w:val="000000" w:themeColor="text1"/>
          <w:kern w:val="0"/>
          <w:szCs w:val="21"/>
        </w:rPr>
        <w:t>80%</w:t>
      </w:r>
      <w:r w:rsidRPr="00B079CA">
        <w:rPr>
          <w:rFonts w:eastAsiaTheme="minorEastAsia"/>
          <w:color w:val="000000" w:themeColor="text1"/>
          <w:kern w:val="0"/>
          <w:szCs w:val="21"/>
        </w:rPr>
        <w:t>；权证占基金资产净值的</w:t>
      </w:r>
      <w:r w:rsidRPr="00B079CA">
        <w:rPr>
          <w:rFonts w:eastAsiaTheme="minorEastAsia"/>
          <w:color w:val="000000" w:themeColor="text1"/>
          <w:kern w:val="0"/>
          <w:szCs w:val="21"/>
        </w:rPr>
        <w:t>0-3%</w:t>
      </w:r>
      <w:r w:rsidRPr="00B079CA">
        <w:rPr>
          <w:rFonts w:eastAsiaTheme="minorEastAsia"/>
          <w:color w:val="000000" w:themeColor="text1"/>
          <w:kern w:val="0"/>
          <w:szCs w:val="21"/>
        </w:rPr>
        <w:t>。每个交易日日终在扣除股指期货合约需缴纳的交易保证金后，保持现金或到期日在一年以内的政府债券不低于基金资产净值的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，其中现金不包括结算备付金、存出保证金及应收申购款等。每个交易日日终在扣除股指期货合约需缴纳的交易保证金后，保持现金或到期日在一年以内的政府债券不低于基金资产净值的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275,918,544.72</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85.54</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295,881,841.95</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92.87</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275,918,544.72</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85.54</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295,881,841.95</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92.87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AB20B1">
        <w:tc>
          <w:tcPr>
            <w:tcW w:w="993" w:type="dxa"/>
            <w:vAlign w:val="center"/>
          </w:tcPr>
          <w:p w:rsidR="00AB20B1" w:rsidRDefault="000E5A06">
            <w:pPr>
              <w:jc w:val="left"/>
            </w:pPr>
            <w:r>
              <w:rPr>
                <w:rFonts w:eastAsiaTheme="minorEastAsia"/>
                <w:color w:val="000000" w:themeColor="text1"/>
                <w:szCs w:val="21"/>
              </w:rPr>
              <w:t>假设</w:t>
            </w:r>
          </w:p>
        </w:tc>
        <w:tc>
          <w:tcPr>
            <w:tcW w:w="8079" w:type="dxa"/>
            <w:gridSpan w:val="3"/>
            <w:vAlign w:val="center"/>
          </w:tcPr>
          <w:p w:rsidR="00AB20B1" w:rsidRDefault="000E5A06">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AB20B1">
        <w:tc>
          <w:tcPr>
            <w:tcW w:w="993" w:type="dxa"/>
            <w:vMerge/>
          </w:tcPr>
          <w:p w:rsidR="00AB20B1" w:rsidRDefault="00AB20B1"/>
        </w:tc>
        <w:tc>
          <w:tcPr>
            <w:tcW w:w="2448" w:type="dxa"/>
            <w:vAlign w:val="center"/>
          </w:tcPr>
          <w:p w:rsidR="00AB20B1" w:rsidRDefault="000E5A06">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AB20B1" w:rsidRDefault="000E5A06">
            <w:pPr>
              <w:jc w:val="right"/>
            </w:pPr>
            <w:r>
              <w:rPr>
                <w:rFonts w:eastAsiaTheme="minorEastAsia"/>
                <w:color w:val="000000" w:themeColor="text1"/>
                <w:szCs w:val="21"/>
              </w:rPr>
              <w:t>增加约</w:t>
            </w:r>
            <w:r>
              <w:rPr>
                <w:rFonts w:eastAsiaTheme="minorEastAsia"/>
                <w:color w:val="000000" w:themeColor="text1"/>
                <w:szCs w:val="21"/>
              </w:rPr>
              <w:t>2,567</w:t>
            </w:r>
          </w:p>
        </w:tc>
        <w:tc>
          <w:tcPr>
            <w:tcW w:w="2751" w:type="dxa"/>
            <w:vAlign w:val="center"/>
          </w:tcPr>
          <w:p w:rsidR="00AB20B1" w:rsidRDefault="000E5A06">
            <w:pPr>
              <w:jc w:val="right"/>
            </w:pPr>
            <w:r>
              <w:rPr>
                <w:rFonts w:eastAsiaTheme="minorEastAsia"/>
                <w:color w:val="000000" w:themeColor="text1"/>
                <w:szCs w:val="21"/>
              </w:rPr>
              <w:t>增加约</w:t>
            </w:r>
            <w:r>
              <w:rPr>
                <w:rFonts w:eastAsiaTheme="minorEastAsia"/>
                <w:color w:val="000000" w:themeColor="text1"/>
                <w:szCs w:val="21"/>
              </w:rPr>
              <w:t>2,305</w:t>
            </w:r>
          </w:p>
        </w:tc>
      </w:tr>
      <w:tr w:rsidR="00AB20B1">
        <w:tc>
          <w:tcPr>
            <w:tcW w:w="993" w:type="dxa"/>
            <w:vMerge/>
          </w:tcPr>
          <w:p w:rsidR="00AB20B1" w:rsidRDefault="00AB20B1"/>
        </w:tc>
        <w:tc>
          <w:tcPr>
            <w:tcW w:w="2448" w:type="dxa"/>
            <w:vAlign w:val="center"/>
          </w:tcPr>
          <w:p w:rsidR="00AB20B1" w:rsidRDefault="000E5A06">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AB20B1" w:rsidRDefault="000E5A06">
            <w:pPr>
              <w:jc w:val="right"/>
            </w:pPr>
            <w:r>
              <w:rPr>
                <w:rFonts w:eastAsiaTheme="minorEastAsia"/>
                <w:color w:val="000000" w:themeColor="text1"/>
                <w:szCs w:val="21"/>
              </w:rPr>
              <w:t>减少约</w:t>
            </w:r>
            <w:r>
              <w:rPr>
                <w:rFonts w:eastAsiaTheme="minorEastAsia"/>
                <w:color w:val="000000" w:themeColor="text1"/>
                <w:szCs w:val="21"/>
              </w:rPr>
              <w:t>2,567</w:t>
            </w:r>
          </w:p>
        </w:tc>
        <w:tc>
          <w:tcPr>
            <w:tcW w:w="2751" w:type="dxa"/>
            <w:vAlign w:val="center"/>
          </w:tcPr>
          <w:p w:rsidR="00AB20B1" w:rsidRDefault="000E5A06">
            <w:pPr>
              <w:jc w:val="right"/>
            </w:pPr>
            <w:r>
              <w:rPr>
                <w:rFonts w:eastAsiaTheme="minorEastAsia"/>
                <w:color w:val="000000" w:themeColor="text1"/>
                <w:szCs w:val="21"/>
              </w:rPr>
              <w:t>减少约</w:t>
            </w:r>
            <w:r>
              <w:rPr>
                <w:rFonts w:eastAsiaTheme="minorEastAsia"/>
                <w:color w:val="000000" w:themeColor="text1"/>
                <w:szCs w:val="21"/>
              </w:rPr>
              <w:t>2,305</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AB20B1" w:rsidRDefault="00AB20B1">
      <w:pPr>
        <w:spacing w:line="360" w:lineRule="auto"/>
        <w:ind w:firstLineChars="200" w:firstLine="420"/>
        <w:rPr>
          <w:rFonts w:eastAsiaTheme="minorEastAsia"/>
          <w:color w:val="000000" w:themeColor="text1"/>
          <w:kern w:val="0"/>
          <w:szCs w:val="21"/>
        </w:rPr>
      </w:pP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266,661,765.57</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295,881,841.95</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9,256,779.15</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275,918,544.72</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295,881,841.95</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AB20B1" w:rsidRDefault="00AB20B1">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43614542"/>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143614543"/>
      <w:bookmarkStart w:id="67"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6"/>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275,918,544.72</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83.48</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275,918,544.72</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83.48</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54,308,237.88</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16.43</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279,080.63</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0.08</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330,505,863.23</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43614544"/>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8"/>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124,652,541.74</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38.65</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11,859,371.68</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3.68</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1,206,480.00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0.37</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128,663,194.72</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39.89</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4,193,535.00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1.30</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5,343,421.58</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1.66</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275,918,544.72</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85.54</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43614545"/>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AB20B1">
        <w:tc>
          <w:tcPr>
            <w:tcW w:w="817" w:type="dxa"/>
            <w:vAlign w:val="center"/>
          </w:tcPr>
          <w:p w:rsidR="00AB20B1" w:rsidRDefault="000E5A06">
            <w:pPr>
              <w:jc w:val="center"/>
            </w:pPr>
            <w:r>
              <w:rPr>
                <w:rFonts w:eastAsiaTheme="minorEastAsia"/>
                <w:color w:val="000000" w:themeColor="text1"/>
                <w:szCs w:val="21"/>
              </w:rPr>
              <w:t>1</w:t>
            </w:r>
          </w:p>
        </w:tc>
        <w:tc>
          <w:tcPr>
            <w:tcW w:w="1276" w:type="dxa"/>
            <w:vAlign w:val="center"/>
          </w:tcPr>
          <w:p w:rsidR="00AB20B1" w:rsidRDefault="000E5A06">
            <w:pPr>
              <w:jc w:val="center"/>
            </w:pPr>
            <w:r>
              <w:rPr>
                <w:rFonts w:eastAsiaTheme="minorEastAsia"/>
                <w:color w:val="000000" w:themeColor="text1"/>
                <w:szCs w:val="21"/>
              </w:rPr>
              <w:t>002236</w:t>
            </w:r>
          </w:p>
        </w:tc>
        <w:tc>
          <w:tcPr>
            <w:tcW w:w="1701" w:type="dxa"/>
            <w:vAlign w:val="center"/>
          </w:tcPr>
          <w:p w:rsidR="00AB20B1" w:rsidRDefault="000E5A06">
            <w:pPr>
              <w:jc w:val="center"/>
            </w:pPr>
            <w:r>
              <w:rPr>
                <w:rFonts w:eastAsiaTheme="minorEastAsia"/>
                <w:color w:val="000000" w:themeColor="text1"/>
                <w:szCs w:val="21"/>
              </w:rPr>
              <w:t>大华股份</w:t>
            </w:r>
          </w:p>
        </w:tc>
        <w:tc>
          <w:tcPr>
            <w:tcW w:w="1276" w:type="dxa"/>
            <w:vAlign w:val="center"/>
          </w:tcPr>
          <w:p w:rsidR="00AB20B1" w:rsidRDefault="000E5A06">
            <w:pPr>
              <w:jc w:val="right"/>
            </w:pPr>
            <w:r>
              <w:rPr>
                <w:rFonts w:eastAsiaTheme="minorEastAsia"/>
                <w:color w:val="000000" w:themeColor="text1"/>
                <w:szCs w:val="21"/>
              </w:rPr>
              <w:t>839,608.00</w:t>
            </w:r>
          </w:p>
        </w:tc>
        <w:tc>
          <w:tcPr>
            <w:tcW w:w="1842" w:type="dxa"/>
            <w:vAlign w:val="center"/>
          </w:tcPr>
          <w:p w:rsidR="00AB20B1" w:rsidRDefault="000E5A06">
            <w:pPr>
              <w:jc w:val="right"/>
            </w:pPr>
            <w:r>
              <w:rPr>
                <w:rFonts w:eastAsiaTheme="minorEastAsia"/>
                <w:color w:val="000000" w:themeColor="text1"/>
                <w:szCs w:val="21"/>
              </w:rPr>
              <w:t>16,582,258.00</w:t>
            </w:r>
          </w:p>
        </w:tc>
        <w:tc>
          <w:tcPr>
            <w:tcW w:w="1616" w:type="dxa"/>
            <w:vAlign w:val="center"/>
          </w:tcPr>
          <w:p w:rsidR="00AB20B1" w:rsidRDefault="000E5A06">
            <w:pPr>
              <w:jc w:val="right"/>
            </w:pPr>
            <w:r>
              <w:rPr>
                <w:rFonts w:eastAsiaTheme="minorEastAsia"/>
                <w:color w:val="000000" w:themeColor="text1"/>
                <w:szCs w:val="21"/>
              </w:rPr>
              <w:t>5.14</w:t>
            </w:r>
          </w:p>
        </w:tc>
      </w:tr>
      <w:tr w:rsidR="00AB20B1">
        <w:tc>
          <w:tcPr>
            <w:tcW w:w="817" w:type="dxa"/>
            <w:vAlign w:val="center"/>
          </w:tcPr>
          <w:p w:rsidR="00AB20B1" w:rsidRDefault="000E5A06">
            <w:pPr>
              <w:jc w:val="center"/>
            </w:pPr>
            <w:r>
              <w:rPr>
                <w:rFonts w:eastAsiaTheme="minorEastAsia"/>
                <w:color w:val="000000" w:themeColor="text1"/>
                <w:szCs w:val="21"/>
              </w:rPr>
              <w:t>2</w:t>
            </w:r>
          </w:p>
        </w:tc>
        <w:tc>
          <w:tcPr>
            <w:tcW w:w="1276" w:type="dxa"/>
            <w:vAlign w:val="center"/>
          </w:tcPr>
          <w:p w:rsidR="00AB20B1" w:rsidRDefault="000E5A06">
            <w:pPr>
              <w:jc w:val="center"/>
            </w:pPr>
            <w:r>
              <w:rPr>
                <w:rFonts w:eastAsiaTheme="minorEastAsia"/>
                <w:color w:val="000000" w:themeColor="text1"/>
                <w:szCs w:val="21"/>
              </w:rPr>
              <w:t>688031</w:t>
            </w:r>
          </w:p>
        </w:tc>
        <w:tc>
          <w:tcPr>
            <w:tcW w:w="1701" w:type="dxa"/>
            <w:vAlign w:val="center"/>
          </w:tcPr>
          <w:p w:rsidR="00AB20B1" w:rsidRDefault="000E5A06">
            <w:pPr>
              <w:jc w:val="center"/>
            </w:pPr>
            <w:r>
              <w:rPr>
                <w:rFonts w:eastAsiaTheme="minorEastAsia"/>
                <w:color w:val="000000" w:themeColor="text1"/>
                <w:szCs w:val="21"/>
              </w:rPr>
              <w:t>星环科技</w:t>
            </w:r>
          </w:p>
        </w:tc>
        <w:tc>
          <w:tcPr>
            <w:tcW w:w="1276" w:type="dxa"/>
            <w:vAlign w:val="center"/>
          </w:tcPr>
          <w:p w:rsidR="00AB20B1" w:rsidRDefault="000E5A06">
            <w:pPr>
              <w:jc w:val="right"/>
            </w:pPr>
            <w:r>
              <w:rPr>
                <w:rFonts w:eastAsiaTheme="minorEastAsia"/>
                <w:color w:val="000000" w:themeColor="text1"/>
                <w:szCs w:val="21"/>
              </w:rPr>
              <w:t>90,409.00</w:t>
            </w:r>
          </w:p>
        </w:tc>
        <w:tc>
          <w:tcPr>
            <w:tcW w:w="1842" w:type="dxa"/>
            <w:vAlign w:val="center"/>
          </w:tcPr>
          <w:p w:rsidR="00AB20B1" w:rsidRDefault="000E5A06">
            <w:pPr>
              <w:jc w:val="right"/>
            </w:pPr>
            <w:r>
              <w:rPr>
                <w:rFonts w:eastAsiaTheme="minorEastAsia"/>
                <w:color w:val="000000" w:themeColor="text1"/>
                <w:szCs w:val="21"/>
              </w:rPr>
              <w:t>12,046,095.16</w:t>
            </w:r>
          </w:p>
        </w:tc>
        <w:tc>
          <w:tcPr>
            <w:tcW w:w="1616" w:type="dxa"/>
            <w:vAlign w:val="center"/>
          </w:tcPr>
          <w:p w:rsidR="00AB20B1" w:rsidRDefault="000E5A06">
            <w:pPr>
              <w:jc w:val="right"/>
            </w:pPr>
            <w:r>
              <w:rPr>
                <w:rFonts w:eastAsiaTheme="minorEastAsia"/>
                <w:color w:val="000000" w:themeColor="text1"/>
                <w:szCs w:val="21"/>
              </w:rPr>
              <w:t>3.73</w:t>
            </w:r>
          </w:p>
        </w:tc>
      </w:tr>
      <w:tr w:rsidR="00AB20B1">
        <w:tc>
          <w:tcPr>
            <w:tcW w:w="817" w:type="dxa"/>
            <w:vAlign w:val="center"/>
          </w:tcPr>
          <w:p w:rsidR="00AB20B1" w:rsidRDefault="000E5A06">
            <w:pPr>
              <w:jc w:val="center"/>
            </w:pPr>
            <w:r>
              <w:rPr>
                <w:rFonts w:eastAsiaTheme="minorEastAsia"/>
                <w:color w:val="000000" w:themeColor="text1"/>
                <w:szCs w:val="21"/>
              </w:rPr>
              <w:t>3</w:t>
            </w:r>
          </w:p>
        </w:tc>
        <w:tc>
          <w:tcPr>
            <w:tcW w:w="1276" w:type="dxa"/>
            <w:vAlign w:val="center"/>
          </w:tcPr>
          <w:p w:rsidR="00AB20B1" w:rsidRDefault="000E5A06">
            <w:pPr>
              <w:jc w:val="center"/>
            </w:pPr>
            <w:r>
              <w:rPr>
                <w:rFonts w:eastAsiaTheme="minorEastAsia"/>
                <w:color w:val="000000" w:themeColor="text1"/>
                <w:szCs w:val="21"/>
              </w:rPr>
              <w:t>300502</w:t>
            </w:r>
          </w:p>
        </w:tc>
        <w:tc>
          <w:tcPr>
            <w:tcW w:w="1701" w:type="dxa"/>
            <w:vAlign w:val="center"/>
          </w:tcPr>
          <w:p w:rsidR="00AB20B1" w:rsidRDefault="000E5A06">
            <w:pPr>
              <w:jc w:val="center"/>
            </w:pPr>
            <w:r>
              <w:rPr>
                <w:rFonts w:eastAsiaTheme="minorEastAsia"/>
                <w:color w:val="000000" w:themeColor="text1"/>
                <w:szCs w:val="21"/>
              </w:rPr>
              <w:t>新易盛</w:t>
            </w:r>
          </w:p>
        </w:tc>
        <w:tc>
          <w:tcPr>
            <w:tcW w:w="1276" w:type="dxa"/>
            <w:vAlign w:val="center"/>
          </w:tcPr>
          <w:p w:rsidR="00AB20B1" w:rsidRDefault="000E5A06">
            <w:pPr>
              <w:jc w:val="right"/>
            </w:pPr>
            <w:r>
              <w:rPr>
                <w:rFonts w:eastAsiaTheme="minorEastAsia"/>
                <w:color w:val="000000" w:themeColor="text1"/>
                <w:szCs w:val="21"/>
              </w:rPr>
              <w:t>153,270.00</w:t>
            </w:r>
          </w:p>
        </w:tc>
        <w:tc>
          <w:tcPr>
            <w:tcW w:w="1842" w:type="dxa"/>
            <w:vAlign w:val="center"/>
          </w:tcPr>
          <w:p w:rsidR="00AB20B1" w:rsidRDefault="000E5A06">
            <w:pPr>
              <w:jc w:val="right"/>
            </w:pPr>
            <w:r>
              <w:rPr>
                <w:rFonts w:eastAsiaTheme="minorEastAsia"/>
                <w:color w:val="000000" w:themeColor="text1"/>
                <w:szCs w:val="21"/>
              </w:rPr>
              <w:t>10,417,761.90</w:t>
            </w:r>
          </w:p>
        </w:tc>
        <w:tc>
          <w:tcPr>
            <w:tcW w:w="1616" w:type="dxa"/>
            <w:vAlign w:val="center"/>
          </w:tcPr>
          <w:p w:rsidR="00AB20B1" w:rsidRDefault="000E5A06">
            <w:pPr>
              <w:jc w:val="right"/>
            </w:pPr>
            <w:r>
              <w:rPr>
                <w:rFonts w:eastAsiaTheme="minorEastAsia"/>
                <w:color w:val="000000" w:themeColor="text1"/>
                <w:szCs w:val="21"/>
              </w:rPr>
              <w:t>3.23</w:t>
            </w:r>
          </w:p>
        </w:tc>
      </w:tr>
      <w:tr w:rsidR="00AB20B1">
        <w:tc>
          <w:tcPr>
            <w:tcW w:w="817" w:type="dxa"/>
            <w:vAlign w:val="center"/>
          </w:tcPr>
          <w:p w:rsidR="00AB20B1" w:rsidRDefault="000E5A06">
            <w:pPr>
              <w:jc w:val="center"/>
            </w:pPr>
            <w:r>
              <w:rPr>
                <w:rFonts w:eastAsiaTheme="minorEastAsia"/>
                <w:color w:val="000000" w:themeColor="text1"/>
                <w:szCs w:val="21"/>
              </w:rPr>
              <w:t>4</w:t>
            </w:r>
          </w:p>
        </w:tc>
        <w:tc>
          <w:tcPr>
            <w:tcW w:w="1276" w:type="dxa"/>
            <w:vAlign w:val="center"/>
          </w:tcPr>
          <w:p w:rsidR="00AB20B1" w:rsidRDefault="000E5A06">
            <w:pPr>
              <w:jc w:val="center"/>
            </w:pPr>
            <w:r>
              <w:rPr>
                <w:rFonts w:eastAsiaTheme="minorEastAsia"/>
                <w:color w:val="000000" w:themeColor="text1"/>
                <w:szCs w:val="21"/>
              </w:rPr>
              <w:t>002517</w:t>
            </w:r>
          </w:p>
        </w:tc>
        <w:tc>
          <w:tcPr>
            <w:tcW w:w="1701" w:type="dxa"/>
            <w:vAlign w:val="center"/>
          </w:tcPr>
          <w:p w:rsidR="00AB20B1" w:rsidRDefault="000E5A06">
            <w:pPr>
              <w:jc w:val="center"/>
            </w:pPr>
            <w:r>
              <w:rPr>
                <w:rFonts w:eastAsiaTheme="minorEastAsia"/>
                <w:color w:val="000000" w:themeColor="text1"/>
                <w:szCs w:val="21"/>
              </w:rPr>
              <w:t>恺英网络</w:t>
            </w:r>
          </w:p>
        </w:tc>
        <w:tc>
          <w:tcPr>
            <w:tcW w:w="1276" w:type="dxa"/>
            <w:vAlign w:val="center"/>
          </w:tcPr>
          <w:p w:rsidR="00AB20B1" w:rsidRDefault="000E5A06">
            <w:pPr>
              <w:jc w:val="right"/>
            </w:pPr>
            <w:r>
              <w:rPr>
                <w:rFonts w:eastAsiaTheme="minorEastAsia"/>
                <w:color w:val="000000" w:themeColor="text1"/>
                <w:szCs w:val="21"/>
              </w:rPr>
              <w:t>629,946.00</w:t>
            </w:r>
          </w:p>
        </w:tc>
        <w:tc>
          <w:tcPr>
            <w:tcW w:w="1842" w:type="dxa"/>
            <w:vAlign w:val="center"/>
          </w:tcPr>
          <w:p w:rsidR="00AB20B1" w:rsidRDefault="000E5A06">
            <w:pPr>
              <w:jc w:val="right"/>
            </w:pPr>
            <w:r>
              <w:rPr>
                <w:rFonts w:eastAsiaTheme="minorEastAsia"/>
                <w:color w:val="000000" w:themeColor="text1"/>
                <w:szCs w:val="21"/>
              </w:rPr>
              <w:t>9,915,350.04</w:t>
            </w:r>
          </w:p>
        </w:tc>
        <w:tc>
          <w:tcPr>
            <w:tcW w:w="1616" w:type="dxa"/>
            <w:vAlign w:val="center"/>
          </w:tcPr>
          <w:p w:rsidR="00AB20B1" w:rsidRDefault="000E5A06">
            <w:pPr>
              <w:jc w:val="right"/>
            </w:pPr>
            <w:r>
              <w:rPr>
                <w:rFonts w:eastAsiaTheme="minorEastAsia"/>
                <w:color w:val="000000" w:themeColor="text1"/>
                <w:szCs w:val="21"/>
              </w:rPr>
              <w:t>3.07</w:t>
            </w:r>
          </w:p>
        </w:tc>
      </w:tr>
      <w:tr w:rsidR="00AB20B1">
        <w:tc>
          <w:tcPr>
            <w:tcW w:w="817" w:type="dxa"/>
            <w:vAlign w:val="center"/>
          </w:tcPr>
          <w:p w:rsidR="00AB20B1" w:rsidRDefault="000E5A06">
            <w:pPr>
              <w:jc w:val="center"/>
            </w:pPr>
            <w:r>
              <w:rPr>
                <w:rFonts w:eastAsiaTheme="minorEastAsia"/>
                <w:color w:val="000000" w:themeColor="text1"/>
                <w:szCs w:val="21"/>
              </w:rPr>
              <w:t>5</w:t>
            </w:r>
          </w:p>
        </w:tc>
        <w:tc>
          <w:tcPr>
            <w:tcW w:w="1276" w:type="dxa"/>
            <w:vAlign w:val="center"/>
          </w:tcPr>
          <w:p w:rsidR="00AB20B1" w:rsidRDefault="000E5A06">
            <w:pPr>
              <w:jc w:val="center"/>
            </w:pPr>
            <w:r>
              <w:rPr>
                <w:rFonts w:eastAsiaTheme="minorEastAsia"/>
                <w:color w:val="000000" w:themeColor="text1"/>
                <w:szCs w:val="21"/>
              </w:rPr>
              <w:t>002459</w:t>
            </w:r>
          </w:p>
        </w:tc>
        <w:tc>
          <w:tcPr>
            <w:tcW w:w="1701" w:type="dxa"/>
            <w:vAlign w:val="center"/>
          </w:tcPr>
          <w:p w:rsidR="00AB20B1" w:rsidRDefault="000E5A06">
            <w:pPr>
              <w:jc w:val="center"/>
            </w:pPr>
            <w:r>
              <w:rPr>
                <w:rFonts w:eastAsiaTheme="minorEastAsia"/>
                <w:color w:val="000000" w:themeColor="text1"/>
                <w:szCs w:val="21"/>
              </w:rPr>
              <w:t>晶澳科技</w:t>
            </w:r>
          </w:p>
        </w:tc>
        <w:tc>
          <w:tcPr>
            <w:tcW w:w="1276" w:type="dxa"/>
            <w:vAlign w:val="center"/>
          </w:tcPr>
          <w:p w:rsidR="00AB20B1" w:rsidRDefault="000E5A06">
            <w:pPr>
              <w:jc w:val="right"/>
            </w:pPr>
            <w:r>
              <w:rPr>
                <w:rFonts w:eastAsiaTheme="minorEastAsia"/>
                <w:color w:val="000000" w:themeColor="text1"/>
                <w:szCs w:val="21"/>
              </w:rPr>
              <w:t>235,140.00</w:t>
            </w:r>
          </w:p>
        </w:tc>
        <w:tc>
          <w:tcPr>
            <w:tcW w:w="1842" w:type="dxa"/>
            <w:vAlign w:val="center"/>
          </w:tcPr>
          <w:p w:rsidR="00AB20B1" w:rsidRDefault="000E5A06">
            <w:pPr>
              <w:jc w:val="right"/>
            </w:pPr>
            <w:r>
              <w:rPr>
                <w:rFonts w:eastAsiaTheme="minorEastAsia"/>
                <w:color w:val="000000" w:themeColor="text1"/>
                <w:szCs w:val="21"/>
              </w:rPr>
              <w:t>9,805,338.00</w:t>
            </w:r>
          </w:p>
        </w:tc>
        <w:tc>
          <w:tcPr>
            <w:tcW w:w="1616" w:type="dxa"/>
            <w:vAlign w:val="center"/>
          </w:tcPr>
          <w:p w:rsidR="00AB20B1" w:rsidRDefault="000E5A06">
            <w:pPr>
              <w:jc w:val="right"/>
            </w:pPr>
            <w:r>
              <w:rPr>
                <w:rFonts w:eastAsiaTheme="minorEastAsia"/>
                <w:color w:val="000000" w:themeColor="text1"/>
                <w:szCs w:val="21"/>
              </w:rPr>
              <w:t>3.04</w:t>
            </w:r>
          </w:p>
        </w:tc>
      </w:tr>
      <w:tr w:rsidR="00AB20B1">
        <w:tc>
          <w:tcPr>
            <w:tcW w:w="817" w:type="dxa"/>
            <w:vAlign w:val="center"/>
          </w:tcPr>
          <w:p w:rsidR="00AB20B1" w:rsidRDefault="000E5A06">
            <w:pPr>
              <w:jc w:val="center"/>
            </w:pPr>
            <w:r>
              <w:rPr>
                <w:rFonts w:eastAsiaTheme="minorEastAsia"/>
                <w:color w:val="000000" w:themeColor="text1"/>
                <w:szCs w:val="21"/>
              </w:rPr>
              <w:t>6</w:t>
            </w:r>
          </w:p>
        </w:tc>
        <w:tc>
          <w:tcPr>
            <w:tcW w:w="1276" w:type="dxa"/>
            <w:vAlign w:val="center"/>
          </w:tcPr>
          <w:p w:rsidR="00AB20B1" w:rsidRDefault="000E5A06">
            <w:pPr>
              <w:jc w:val="center"/>
            </w:pPr>
            <w:r>
              <w:rPr>
                <w:rFonts w:eastAsiaTheme="minorEastAsia"/>
                <w:color w:val="000000" w:themeColor="text1"/>
                <w:szCs w:val="21"/>
              </w:rPr>
              <w:t>605133</w:t>
            </w:r>
          </w:p>
        </w:tc>
        <w:tc>
          <w:tcPr>
            <w:tcW w:w="1701" w:type="dxa"/>
            <w:vAlign w:val="center"/>
          </w:tcPr>
          <w:p w:rsidR="00AB20B1" w:rsidRDefault="000E5A06">
            <w:pPr>
              <w:jc w:val="center"/>
            </w:pPr>
            <w:r>
              <w:rPr>
                <w:rFonts w:eastAsiaTheme="minorEastAsia"/>
                <w:color w:val="000000" w:themeColor="text1"/>
                <w:szCs w:val="21"/>
              </w:rPr>
              <w:t>嵘泰股份</w:t>
            </w:r>
          </w:p>
        </w:tc>
        <w:tc>
          <w:tcPr>
            <w:tcW w:w="1276" w:type="dxa"/>
            <w:vAlign w:val="center"/>
          </w:tcPr>
          <w:p w:rsidR="00AB20B1" w:rsidRDefault="000E5A06">
            <w:pPr>
              <w:jc w:val="right"/>
            </w:pPr>
            <w:r>
              <w:rPr>
                <w:rFonts w:eastAsiaTheme="minorEastAsia"/>
                <w:color w:val="000000" w:themeColor="text1"/>
                <w:szCs w:val="21"/>
              </w:rPr>
              <w:t>278,160.00</w:t>
            </w:r>
          </w:p>
        </w:tc>
        <w:tc>
          <w:tcPr>
            <w:tcW w:w="1842" w:type="dxa"/>
            <w:vAlign w:val="center"/>
          </w:tcPr>
          <w:p w:rsidR="00AB20B1" w:rsidRDefault="000E5A06">
            <w:pPr>
              <w:jc w:val="right"/>
            </w:pPr>
            <w:r>
              <w:rPr>
                <w:rFonts w:eastAsiaTheme="minorEastAsia"/>
                <w:color w:val="000000" w:themeColor="text1"/>
                <w:szCs w:val="21"/>
              </w:rPr>
              <w:t>9,668,841.60</w:t>
            </w:r>
          </w:p>
        </w:tc>
        <w:tc>
          <w:tcPr>
            <w:tcW w:w="1616" w:type="dxa"/>
            <w:vAlign w:val="center"/>
          </w:tcPr>
          <w:p w:rsidR="00AB20B1" w:rsidRDefault="000E5A06">
            <w:pPr>
              <w:jc w:val="right"/>
            </w:pPr>
            <w:r>
              <w:rPr>
                <w:rFonts w:eastAsiaTheme="minorEastAsia"/>
                <w:color w:val="000000" w:themeColor="text1"/>
                <w:szCs w:val="21"/>
              </w:rPr>
              <w:t>3.00</w:t>
            </w:r>
          </w:p>
        </w:tc>
      </w:tr>
      <w:tr w:rsidR="00AB20B1">
        <w:tc>
          <w:tcPr>
            <w:tcW w:w="817" w:type="dxa"/>
            <w:vAlign w:val="center"/>
          </w:tcPr>
          <w:p w:rsidR="00AB20B1" w:rsidRDefault="000E5A06">
            <w:pPr>
              <w:jc w:val="center"/>
            </w:pPr>
            <w:r>
              <w:rPr>
                <w:rFonts w:eastAsiaTheme="minorEastAsia"/>
                <w:color w:val="000000" w:themeColor="text1"/>
                <w:szCs w:val="21"/>
              </w:rPr>
              <w:t>7</w:t>
            </w:r>
          </w:p>
        </w:tc>
        <w:tc>
          <w:tcPr>
            <w:tcW w:w="1276" w:type="dxa"/>
            <w:vAlign w:val="center"/>
          </w:tcPr>
          <w:p w:rsidR="00AB20B1" w:rsidRDefault="000E5A06">
            <w:pPr>
              <w:jc w:val="center"/>
            </w:pPr>
            <w:r>
              <w:rPr>
                <w:rFonts w:eastAsiaTheme="minorEastAsia"/>
                <w:color w:val="000000" w:themeColor="text1"/>
                <w:szCs w:val="21"/>
              </w:rPr>
              <w:t>300308</w:t>
            </w:r>
          </w:p>
        </w:tc>
        <w:tc>
          <w:tcPr>
            <w:tcW w:w="1701" w:type="dxa"/>
            <w:vAlign w:val="center"/>
          </w:tcPr>
          <w:p w:rsidR="00AB20B1" w:rsidRDefault="000E5A06">
            <w:pPr>
              <w:jc w:val="center"/>
            </w:pPr>
            <w:r>
              <w:rPr>
                <w:rFonts w:eastAsiaTheme="minorEastAsia"/>
                <w:color w:val="000000" w:themeColor="text1"/>
                <w:szCs w:val="21"/>
              </w:rPr>
              <w:t>中际旭创</w:t>
            </w:r>
          </w:p>
        </w:tc>
        <w:tc>
          <w:tcPr>
            <w:tcW w:w="1276" w:type="dxa"/>
            <w:vAlign w:val="center"/>
          </w:tcPr>
          <w:p w:rsidR="00AB20B1" w:rsidRDefault="000E5A06">
            <w:pPr>
              <w:jc w:val="right"/>
            </w:pPr>
            <w:r>
              <w:rPr>
                <w:rFonts w:eastAsiaTheme="minorEastAsia"/>
                <w:color w:val="000000" w:themeColor="text1"/>
                <w:szCs w:val="21"/>
              </w:rPr>
              <w:t>65,393.00</w:t>
            </w:r>
          </w:p>
        </w:tc>
        <w:tc>
          <w:tcPr>
            <w:tcW w:w="1842" w:type="dxa"/>
            <w:vAlign w:val="center"/>
          </w:tcPr>
          <w:p w:rsidR="00AB20B1" w:rsidRDefault="000E5A06">
            <w:pPr>
              <w:jc w:val="right"/>
            </w:pPr>
            <w:r>
              <w:rPr>
                <w:rFonts w:eastAsiaTheme="minorEastAsia"/>
                <w:color w:val="000000" w:themeColor="text1"/>
                <w:szCs w:val="21"/>
              </w:rPr>
              <w:t>9,642,197.85</w:t>
            </w:r>
          </w:p>
        </w:tc>
        <w:tc>
          <w:tcPr>
            <w:tcW w:w="1616" w:type="dxa"/>
            <w:vAlign w:val="center"/>
          </w:tcPr>
          <w:p w:rsidR="00AB20B1" w:rsidRDefault="000E5A06">
            <w:pPr>
              <w:jc w:val="right"/>
            </w:pPr>
            <w:r>
              <w:rPr>
                <w:rFonts w:eastAsiaTheme="minorEastAsia"/>
                <w:color w:val="000000" w:themeColor="text1"/>
                <w:szCs w:val="21"/>
              </w:rPr>
              <w:t>2.99</w:t>
            </w:r>
          </w:p>
        </w:tc>
      </w:tr>
      <w:tr w:rsidR="00AB20B1">
        <w:tc>
          <w:tcPr>
            <w:tcW w:w="817" w:type="dxa"/>
            <w:vAlign w:val="center"/>
          </w:tcPr>
          <w:p w:rsidR="00AB20B1" w:rsidRDefault="000E5A06">
            <w:pPr>
              <w:jc w:val="center"/>
            </w:pPr>
            <w:r>
              <w:rPr>
                <w:rFonts w:eastAsiaTheme="minorEastAsia"/>
                <w:color w:val="000000" w:themeColor="text1"/>
                <w:szCs w:val="21"/>
              </w:rPr>
              <w:t>8</w:t>
            </w:r>
          </w:p>
        </w:tc>
        <w:tc>
          <w:tcPr>
            <w:tcW w:w="1276" w:type="dxa"/>
            <w:vAlign w:val="center"/>
          </w:tcPr>
          <w:p w:rsidR="00AB20B1" w:rsidRDefault="000E5A06">
            <w:pPr>
              <w:jc w:val="center"/>
            </w:pPr>
            <w:r>
              <w:rPr>
                <w:rFonts w:eastAsiaTheme="minorEastAsia"/>
                <w:color w:val="000000" w:themeColor="text1"/>
                <w:szCs w:val="21"/>
              </w:rPr>
              <w:t>300031</w:t>
            </w:r>
          </w:p>
        </w:tc>
        <w:tc>
          <w:tcPr>
            <w:tcW w:w="1701" w:type="dxa"/>
            <w:vAlign w:val="center"/>
          </w:tcPr>
          <w:p w:rsidR="00AB20B1" w:rsidRDefault="000E5A06">
            <w:pPr>
              <w:jc w:val="center"/>
            </w:pPr>
            <w:r>
              <w:rPr>
                <w:rFonts w:eastAsiaTheme="minorEastAsia"/>
                <w:color w:val="000000" w:themeColor="text1"/>
                <w:szCs w:val="21"/>
              </w:rPr>
              <w:t>宝通科技</w:t>
            </w:r>
          </w:p>
        </w:tc>
        <w:tc>
          <w:tcPr>
            <w:tcW w:w="1276" w:type="dxa"/>
            <w:vAlign w:val="center"/>
          </w:tcPr>
          <w:p w:rsidR="00AB20B1" w:rsidRDefault="000E5A06">
            <w:pPr>
              <w:jc w:val="right"/>
            </w:pPr>
            <w:r>
              <w:rPr>
                <w:rFonts w:eastAsiaTheme="minorEastAsia"/>
                <w:color w:val="000000" w:themeColor="text1"/>
                <w:szCs w:val="21"/>
              </w:rPr>
              <w:t>388,600.00</w:t>
            </w:r>
          </w:p>
        </w:tc>
        <w:tc>
          <w:tcPr>
            <w:tcW w:w="1842" w:type="dxa"/>
            <w:vAlign w:val="center"/>
          </w:tcPr>
          <w:p w:rsidR="00AB20B1" w:rsidRDefault="000E5A06">
            <w:pPr>
              <w:jc w:val="right"/>
            </w:pPr>
            <w:r>
              <w:rPr>
                <w:rFonts w:eastAsiaTheme="minorEastAsia"/>
                <w:color w:val="000000" w:themeColor="text1"/>
                <w:szCs w:val="21"/>
              </w:rPr>
              <w:t>9,606,192.00</w:t>
            </w:r>
          </w:p>
        </w:tc>
        <w:tc>
          <w:tcPr>
            <w:tcW w:w="1616" w:type="dxa"/>
            <w:vAlign w:val="center"/>
          </w:tcPr>
          <w:p w:rsidR="00AB20B1" w:rsidRDefault="000E5A06">
            <w:pPr>
              <w:jc w:val="right"/>
            </w:pPr>
            <w:r>
              <w:rPr>
                <w:rFonts w:eastAsiaTheme="minorEastAsia"/>
                <w:color w:val="000000" w:themeColor="text1"/>
                <w:szCs w:val="21"/>
              </w:rPr>
              <w:t>2.98</w:t>
            </w:r>
          </w:p>
        </w:tc>
      </w:tr>
      <w:tr w:rsidR="00AB20B1">
        <w:tc>
          <w:tcPr>
            <w:tcW w:w="817" w:type="dxa"/>
            <w:vAlign w:val="center"/>
          </w:tcPr>
          <w:p w:rsidR="00AB20B1" w:rsidRDefault="000E5A06">
            <w:pPr>
              <w:jc w:val="center"/>
            </w:pPr>
            <w:r>
              <w:rPr>
                <w:rFonts w:eastAsiaTheme="minorEastAsia"/>
                <w:color w:val="000000" w:themeColor="text1"/>
                <w:szCs w:val="21"/>
              </w:rPr>
              <w:t>9</w:t>
            </w:r>
          </w:p>
        </w:tc>
        <w:tc>
          <w:tcPr>
            <w:tcW w:w="1276" w:type="dxa"/>
            <w:vAlign w:val="center"/>
          </w:tcPr>
          <w:p w:rsidR="00AB20B1" w:rsidRDefault="000E5A06">
            <w:pPr>
              <w:jc w:val="center"/>
            </w:pPr>
            <w:r>
              <w:rPr>
                <w:rFonts w:eastAsiaTheme="minorEastAsia"/>
                <w:color w:val="000000" w:themeColor="text1"/>
                <w:szCs w:val="21"/>
              </w:rPr>
              <w:t>688111</w:t>
            </w:r>
          </w:p>
        </w:tc>
        <w:tc>
          <w:tcPr>
            <w:tcW w:w="1701" w:type="dxa"/>
            <w:vAlign w:val="center"/>
          </w:tcPr>
          <w:p w:rsidR="00AB20B1" w:rsidRDefault="000E5A06">
            <w:pPr>
              <w:jc w:val="center"/>
            </w:pPr>
            <w:r>
              <w:rPr>
                <w:rFonts w:eastAsiaTheme="minorEastAsia"/>
                <w:color w:val="000000" w:themeColor="text1"/>
                <w:szCs w:val="21"/>
              </w:rPr>
              <w:t>金山办公</w:t>
            </w:r>
          </w:p>
        </w:tc>
        <w:tc>
          <w:tcPr>
            <w:tcW w:w="1276" w:type="dxa"/>
            <w:vAlign w:val="center"/>
          </w:tcPr>
          <w:p w:rsidR="00AB20B1" w:rsidRDefault="000E5A06">
            <w:pPr>
              <w:jc w:val="right"/>
            </w:pPr>
            <w:r>
              <w:rPr>
                <w:rFonts w:eastAsiaTheme="minorEastAsia"/>
                <w:color w:val="000000" w:themeColor="text1"/>
                <w:szCs w:val="21"/>
              </w:rPr>
              <w:t>20,008.00</w:t>
            </w:r>
          </w:p>
        </w:tc>
        <w:tc>
          <w:tcPr>
            <w:tcW w:w="1842" w:type="dxa"/>
            <w:vAlign w:val="center"/>
          </w:tcPr>
          <w:p w:rsidR="00AB20B1" w:rsidRDefault="000E5A06">
            <w:pPr>
              <w:jc w:val="right"/>
            </w:pPr>
            <w:r>
              <w:rPr>
                <w:rFonts w:eastAsiaTheme="minorEastAsia"/>
                <w:color w:val="000000" w:themeColor="text1"/>
                <w:szCs w:val="21"/>
              </w:rPr>
              <w:t>9,448,177.76</w:t>
            </w:r>
          </w:p>
        </w:tc>
        <w:tc>
          <w:tcPr>
            <w:tcW w:w="1616" w:type="dxa"/>
            <w:vAlign w:val="center"/>
          </w:tcPr>
          <w:p w:rsidR="00AB20B1" w:rsidRDefault="000E5A06">
            <w:pPr>
              <w:jc w:val="right"/>
            </w:pPr>
            <w:r>
              <w:rPr>
                <w:rFonts w:eastAsiaTheme="minorEastAsia"/>
                <w:color w:val="000000" w:themeColor="text1"/>
                <w:szCs w:val="21"/>
              </w:rPr>
              <w:t>2.93</w:t>
            </w:r>
          </w:p>
        </w:tc>
      </w:tr>
      <w:tr w:rsidR="00AB20B1">
        <w:tc>
          <w:tcPr>
            <w:tcW w:w="817" w:type="dxa"/>
            <w:vAlign w:val="center"/>
          </w:tcPr>
          <w:p w:rsidR="00AB20B1" w:rsidRDefault="000E5A06">
            <w:pPr>
              <w:jc w:val="center"/>
            </w:pPr>
            <w:r>
              <w:rPr>
                <w:rFonts w:eastAsiaTheme="minorEastAsia"/>
                <w:color w:val="000000" w:themeColor="text1"/>
                <w:szCs w:val="21"/>
              </w:rPr>
              <w:t>10</w:t>
            </w:r>
          </w:p>
        </w:tc>
        <w:tc>
          <w:tcPr>
            <w:tcW w:w="1276" w:type="dxa"/>
            <w:vAlign w:val="center"/>
          </w:tcPr>
          <w:p w:rsidR="00AB20B1" w:rsidRDefault="000E5A06">
            <w:pPr>
              <w:jc w:val="center"/>
            </w:pPr>
            <w:r>
              <w:rPr>
                <w:rFonts w:eastAsiaTheme="minorEastAsia"/>
                <w:color w:val="000000" w:themeColor="text1"/>
                <w:szCs w:val="21"/>
              </w:rPr>
              <w:t>000032</w:t>
            </w:r>
          </w:p>
        </w:tc>
        <w:tc>
          <w:tcPr>
            <w:tcW w:w="1701" w:type="dxa"/>
            <w:vAlign w:val="center"/>
          </w:tcPr>
          <w:p w:rsidR="00AB20B1" w:rsidRDefault="000E5A06">
            <w:pPr>
              <w:jc w:val="center"/>
            </w:pPr>
            <w:r>
              <w:rPr>
                <w:rFonts w:eastAsiaTheme="minorEastAsia"/>
                <w:color w:val="000000" w:themeColor="text1"/>
                <w:szCs w:val="21"/>
              </w:rPr>
              <w:t>深桑达Ａ</w:t>
            </w:r>
          </w:p>
        </w:tc>
        <w:tc>
          <w:tcPr>
            <w:tcW w:w="1276" w:type="dxa"/>
            <w:vAlign w:val="center"/>
          </w:tcPr>
          <w:p w:rsidR="00AB20B1" w:rsidRDefault="000E5A06">
            <w:pPr>
              <w:jc w:val="right"/>
            </w:pPr>
            <w:r>
              <w:rPr>
                <w:rFonts w:eastAsiaTheme="minorEastAsia"/>
                <w:color w:val="000000" w:themeColor="text1"/>
                <w:szCs w:val="21"/>
              </w:rPr>
              <w:t>284,246.00</w:t>
            </w:r>
          </w:p>
        </w:tc>
        <w:tc>
          <w:tcPr>
            <w:tcW w:w="1842" w:type="dxa"/>
            <w:vAlign w:val="center"/>
          </w:tcPr>
          <w:p w:rsidR="00AB20B1" w:rsidRDefault="000E5A06">
            <w:pPr>
              <w:jc w:val="right"/>
            </w:pPr>
            <w:r>
              <w:rPr>
                <w:rFonts w:eastAsiaTheme="minorEastAsia"/>
                <w:color w:val="000000" w:themeColor="text1"/>
                <w:szCs w:val="21"/>
              </w:rPr>
              <w:t>9,351,693.40</w:t>
            </w:r>
          </w:p>
        </w:tc>
        <w:tc>
          <w:tcPr>
            <w:tcW w:w="1616" w:type="dxa"/>
            <w:vAlign w:val="center"/>
          </w:tcPr>
          <w:p w:rsidR="00AB20B1" w:rsidRDefault="000E5A06">
            <w:pPr>
              <w:jc w:val="right"/>
            </w:pPr>
            <w:r>
              <w:rPr>
                <w:rFonts w:eastAsiaTheme="minorEastAsia"/>
                <w:color w:val="000000" w:themeColor="text1"/>
                <w:szCs w:val="21"/>
              </w:rPr>
              <w:t>2.90</w:t>
            </w:r>
          </w:p>
        </w:tc>
      </w:tr>
      <w:tr w:rsidR="00AB20B1">
        <w:tc>
          <w:tcPr>
            <w:tcW w:w="817" w:type="dxa"/>
            <w:vAlign w:val="center"/>
          </w:tcPr>
          <w:p w:rsidR="00AB20B1" w:rsidRDefault="000E5A06">
            <w:pPr>
              <w:jc w:val="center"/>
            </w:pPr>
            <w:r>
              <w:rPr>
                <w:rFonts w:eastAsiaTheme="minorEastAsia"/>
                <w:color w:val="000000" w:themeColor="text1"/>
                <w:szCs w:val="21"/>
              </w:rPr>
              <w:t>11</w:t>
            </w:r>
          </w:p>
        </w:tc>
        <w:tc>
          <w:tcPr>
            <w:tcW w:w="1276" w:type="dxa"/>
            <w:vAlign w:val="center"/>
          </w:tcPr>
          <w:p w:rsidR="00AB20B1" w:rsidRDefault="000E5A06">
            <w:pPr>
              <w:jc w:val="center"/>
            </w:pPr>
            <w:r>
              <w:rPr>
                <w:rFonts w:eastAsiaTheme="minorEastAsia"/>
                <w:color w:val="000000" w:themeColor="text1"/>
                <w:szCs w:val="21"/>
              </w:rPr>
              <w:t>002368</w:t>
            </w:r>
          </w:p>
        </w:tc>
        <w:tc>
          <w:tcPr>
            <w:tcW w:w="1701" w:type="dxa"/>
            <w:vAlign w:val="center"/>
          </w:tcPr>
          <w:p w:rsidR="00AB20B1" w:rsidRDefault="000E5A06">
            <w:pPr>
              <w:jc w:val="center"/>
            </w:pPr>
            <w:r>
              <w:rPr>
                <w:rFonts w:eastAsiaTheme="minorEastAsia"/>
                <w:color w:val="000000" w:themeColor="text1"/>
                <w:szCs w:val="21"/>
              </w:rPr>
              <w:t>太极股份</w:t>
            </w:r>
          </w:p>
        </w:tc>
        <w:tc>
          <w:tcPr>
            <w:tcW w:w="1276" w:type="dxa"/>
            <w:vAlign w:val="center"/>
          </w:tcPr>
          <w:p w:rsidR="00AB20B1" w:rsidRDefault="000E5A06">
            <w:pPr>
              <w:jc w:val="right"/>
            </w:pPr>
            <w:r>
              <w:rPr>
                <w:rFonts w:eastAsiaTheme="minorEastAsia"/>
                <w:color w:val="000000" w:themeColor="text1"/>
                <w:szCs w:val="21"/>
              </w:rPr>
              <w:t>226,906.00</w:t>
            </w:r>
          </w:p>
        </w:tc>
        <w:tc>
          <w:tcPr>
            <w:tcW w:w="1842" w:type="dxa"/>
            <w:vAlign w:val="center"/>
          </w:tcPr>
          <w:p w:rsidR="00AB20B1" w:rsidRDefault="000E5A06">
            <w:pPr>
              <w:jc w:val="right"/>
            </w:pPr>
            <w:r>
              <w:rPr>
                <w:rFonts w:eastAsiaTheme="minorEastAsia"/>
                <w:color w:val="000000" w:themeColor="text1"/>
                <w:szCs w:val="21"/>
              </w:rPr>
              <w:t>9,341,720.02</w:t>
            </w:r>
          </w:p>
        </w:tc>
        <w:tc>
          <w:tcPr>
            <w:tcW w:w="1616" w:type="dxa"/>
            <w:vAlign w:val="center"/>
          </w:tcPr>
          <w:p w:rsidR="00AB20B1" w:rsidRDefault="000E5A06">
            <w:pPr>
              <w:jc w:val="right"/>
            </w:pPr>
            <w:r>
              <w:rPr>
                <w:rFonts w:eastAsiaTheme="minorEastAsia"/>
                <w:color w:val="000000" w:themeColor="text1"/>
                <w:szCs w:val="21"/>
              </w:rPr>
              <w:t>2.90</w:t>
            </w:r>
          </w:p>
        </w:tc>
      </w:tr>
      <w:tr w:rsidR="00AB20B1">
        <w:tc>
          <w:tcPr>
            <w:tcW w:w="817" w:type="dxa"/>
            <w:vAlign w:val="center"/>
          </w:tcPr>
          <w:p w:rsidR="00AB20B1" w:rsidRDefault="000E5A06">
            <w:pPr>
              <w:jc w:val="center"/>
            </w:pPr>
            <w:r>
              <w:rPr>
                <w:rFonts w:eastAsiaTheme="minorEastAsia"/>
                <w:color w:val="000000" w:themeColor="text1"/>
                <w:szCs w:val="21"/>
              </w:rPr>
              <w:t>12</w:t>
            </w:r>
          </w:p>
        </w:tc>
        <w:tc>
          <w:tcPr>
            <w:tcW w:w="1276" w:type="dxa"/>
            <w:vAlign w:val="center"/>
          </w:tcPr>
          <w:p w:rsidR="00AB20B1" w:rsidRDefault="000E5A06">
            <w:pPr>
              <w:jc w:val="center"/>
            </w:pPr>
            <w:r>
              <w:rPr>
                <w:rFonts w:eastAsiaTheme="minorEastAsia"/>
                <w:color w:val="000000" w:themeColor="text1"/>
                <w:szCs w:val="21"/>
              </w:rPr>
              <w:t>002765</w:t>
            </w:r>
          </w:p>
        </w:tc>
        <w:tc>
          <w:tcPr>
            <w:tcW w:w="1701" w:type="dxa"/>
            <w:vAlign w:val="center"/>
          </w:tcPr>
          <w:p w:rsidR="00AB20B1" w:rsidRDefault="000E5A06">
            <w:pPr>
              <w:jc w:val="center"/>
            </w:pPr>
            <w:r>
              <w:rPr>
                <w:rFonts w:eastAsiaTheme="minorEastAsia"/>
                <w:color w:val="000000" w:themeColor="text1"/>
                <w:szCs w:val="21"/>
              </w:rPr>
              <w:t>蓝黛科技</w:t>
            </w:r>
          </w:p>
        </w:tc>
        <w:tc>
          <w:tcPr>
            <w:tcW w:w="1276" w:type="dxa"/>
            <w:vAlign w:val="center"/>
          </w:tcPr>
          <w:p w:rsidR="00AB20B1" w:rsidRDefault="000E5A06">
            <w:pPr>
              <w:jc w:val="right"/>
            </w:pPr>
            <w:r>
              <w:rPr>
                <w:rFonts w:eastAsiaTheme="minorEastAsia"/>
                <w:color w:val="000000" w:themeColor="text1"/>
                <w:szCs w:val="21"/>
              </w:rPr>
              <w:t>1,137,800.00</w:t>
            </w:r>
          </w:p>
        </w:tc>
        <w:tc>
          <w:tcPr>
            <w:tcW w:w="1842" w:type="dxa"/>
            <w:vAlign w:val="center"/>
          </w:tcPr>
          <w:p w:rsidR="00AB20B1" w:rsidRDefault="000E5A06">
            <w:pPr>
              <w:jc w:val="right"/>
            </w:pPr>
            <w:r>
              <w:rPr>
                <w:rFonts w:eastAsiaTheme="minorEastAsia"/>
                <w:color w:val="000000" w:themeColor="text1"/>
                <w:szCs w:val="21"/>
              </w:rPr>
              <w:t>9,147,912.00</w:t>
            </w:r>
          </w:p>
        </w:tc>
        <w:tc>
          <w:tcPr>
            <w:tcW w:w="1616" w:type="dxa"/>
            <w:vAlign w:val="center"/>
          </w:tcPr>
          <w:p w:rsidR="00AB20B1" w:rsidRDefault="000E5A06">
            <w:pPr>
              <w:jc w:val="right"/>
            </w:pPr>
            <w:r>
              <w:rPr>
                <w:rFonts w:eastAsiaTheme="minorEastAsia"/>
                <w:color w:val="000000" w:themeColor="text1"/>
                <w:szCs w:val="21"/>
              </w:rPr>
              <w:t>2.84</w:t>
            </w:r>
          </w:p>
        </w:tc>
      </w:tr>
      <w:tr w:rsidR="00AB20B1">
        <w:tc>
          <w:tcPr>
            <w:tcW w:w="817" w:type="dxa"/>
            <w:vAlign w:val="center"/>
          </w:tcPr>
          <w:p w:rsidR="00AB20B1" w:rsidRDefault="000E5A06">
            <w:pPr>
              <w:jc w:val="center"/>
            </w:pPr>
            <w:r>
              <w:rPr>
                <w:rFonts w:eastAsiaTheme="minorEastAsia"/>
                <w:color w:val="000000" w:themeColor="text1"/>
                <w:szCs w:val="21"/>
              </w:rPr>
              <w:t>13</w:t>
            </w:r>
          </w:p>
        </w:tc>
        <w:tc>
          <w:tcPr>
            <w:tcW w:w="1276" w:type="dxa"/>
            <w:vAlign w:val="center"/>
          </w:tcPr>
          <w:p w:rsidR="00AB20B1" w:rsidRDefault="000E5A06">
            <w:pPr>
              <w:jc w:val="center"/>
            </w:pPr>
            <w:r>
              <w:rPr>
                <w:rFonts w:eastAsiaTheme="minorEastAsia"/>
                <w:color w:val="000000" w:themeColor="text1"/>
                <w:szCs w:val="21"/>
              </w:rPr>
              <w:t>300494</w:t>
            </w:r>
          </w:p>
        </w:tc>
        <w:tc>
          <w:tcPr>
            <w:tcW w:w="1701" w:type="dxa"/>
            <w:vAlign w:val="center"/>
          </w:tcPr>
          <w:p w:rsidR="00AB20B1" w:rsidRDefault="000E5A06">
            <w:pPr>
              <w:jc w:val="center"/>
            </w:pPr>
            <w:r>
              <w:rPr>
                <w:rFonts w:eastAsiaTheme="minorEastAsia"/>
                <w:color w:val="000000" w:themeColor="text1"/>
                <w:szCs w:val="21"/>
              </w:rPr>
              <w:t>盛天网络</w:t>
            </w:r>
          </w:p>
        </w:tc>
        <w:tc>
          <w:tcPr>
            <w:tcW w:w="1276" w:type="dxa"/>
            <w:vAlign w:val="center"/>
          </w:tcPr>
          <w:p w:rsidR="00AB20B1" w:rsidRDefault="000E5A06">
            <w:pPr>
              <w:jc w:val="right"/>
            </w:pPr>
            <w:r>
              <w:rPr>
                <w:rFonts w:eastAsiaTheme="minorEastAsia"/>
                <w:color w:val="000000" w:themeColor="text1"/>
                <w:szCs w:val="21"/>
              </w:rPr>
              <w:t>360,452.00</w:t>
            </w:r>
          </w:p>
        </w:tc>
        <w:tc>
          <w:tcPr>
            <w:tcW w:w="1842" w:type="dxa"/>
            <w:vAlign w:val="center"/>
          </w:tcPr>
          <w:p w:rsidR="00AB20B1" w:rsidRDefault="000E5A06">
            <w:pPr>
              <w:jc w:val="right"/>
            </w:pPr>
            <w:r>
              <w:rPr>
                <w:rFonts w:eastAsiaTheme="minorEastAsia"/>
                <w:color w:val="000000" w:themeColor="text1"/>
                <w:szCs w:val="21"/>
              </w:rPr>
              <w:t>8,935,605.08</w:t>
            </w:r>
          </w:p>
        </w:tc>
        <w:tc>
          <w:tcPr>
            <w:tcW w:w="1616" w:type="dxa"/>
            <w:vAlign w:val="center"/>
          </w:tcPr>
          <w:p w:rsidR="00AB20B1" w:rsidRDefault="000E5A06">
            <w:pPr>
              <w:jc w:val="right"/>
            </w:pPr>
            <w:r>
              <w:rPr>
                <w:rFonts w:eastAsiaTheme="minorEastAsia"/>
                <w:color w:val="000000" w:themeColor="text1"/>
                <w:szCs w:val="21"/>
              </w:rPr>
              <w:t>2.77</w:t>
            </w:r>
          </w:p>
        </w:tc>
      </w:tr>
      <w:tr w:rsidR="00AB20B1">
        <w:tc>
          <w:tcPr>
            <w:tcW w:w="817" w:type="dxa"/>
            <w:vAlign w:val="center"/>
          </w:tcPr>
          <w:p w:rsidR="00AB20B1" w:rsidRDefault="000E5A06">
            <w:pPr>
              <w:jc w:val="center"/>
            </w:pPr>
            <w:r>
              <w:rPr>
                <w:rFonts w:eastAsiaTheme="minorEastAsia"/>
                <w:color w:val="000000" w:themeColor="text1"/>
                <w:szCs w:val="21"/>
              </w:rPr>
              <w:t>14</w:t>
            </w:r>
          </w:p>
        </w:tc>
        <w:tc>
          <w:tcPr>
            <w:tcW w:w="1276" w:type="dxa"/>
            <w:vAlign w:val="center"/>
          </w:tcPr>
          <w:p w:rsidR="00AB20B1" w:rsidRDefault="000E5A06">
            <w:pPr>
              <w:jc w:val="center"/>
            </w:pPr>
            <w:r>
              <w:rPr>
                <w:rFonts w:eastAsiaTheme="minorEastAsia"/>
                <w:color w:val="000000" w:themeColor="text1"/>
                <w:szCs w:val="21"/>
              </w:rPr>
              <w:t>002605</w:t>
            </w:r>
          </w:p>
        </w:tc>
        <w:tc>
          <w:tcPr>
            <w:tcW w:w="1701" w:type="dxa"/>
            <w:vAlign w:val="center"/>
          </w:tcPr>
          <w:p w:rsidR="00AB20B1" w:rsidRDefault="000E5A06">
            <w:pPr>
              <w:jc w:val="center"/>
            </w:pPr>
            <w:r>
              <w:rPr>
                <w:rFonts w:eastAsiaTheme="minorEastAsia"/>
                <w:color w:val="000000" w:themeColor="text1"/>
                <w:szCs w:val="21"/>
              </w:rPr>
              <w:t>姚记科技</w:t>
            </w:r>
          </w:p>
        </w:tc>
        <w:tc>
          <w:tcPr>
            <w:tcW w:w="1276" w:type="dxa"/>
            <w:vAlign w:val="center"/>
          </w:tcPr>
          <w:p w:rsidR="00AB20B1" w:rsidRDefault="000E5A06">
            <w:pPr>
              <w:jc w:val="right"/>
            </w:pPr>
            <w:r>
              <w:rPr>
                <w:rFonts w:eastAsiaTheme="minorEastAsia"/>
                <w:color w:val="000000" w:themeColor="text1"/>
                <w:szCs w:val="21"/>
              </w:rPr>
              <w:t>186,213.00</w:t>
            </w:r>
          </w:p>
        </w:tc>
        <w:tc>
          <w:tcPr>
            <w:tcW w:w="1842" w:type="dxa"/>
            <w:vAlign w:val="center"/>
          </w:tcPr>
          <w:p w:rsidR="00AB20B1" w:rsidRDefault="000E5A06">
            <w:pPr>
              <w:jc w:val="right"/>
            </w:pPr>
            <w:r>
              <w:rPr>
                <w:rFonts w:eastAsiaTheme="minorEastAsia"/>
                <w:color w:val="000000" w:themeColor="text1"/>
                <w:szCs w:val="21"/>
              </w:rPr>
              <w:t>8,645,869.59</w:t>
            </w:r>
          </w:p>
        </w:tc>
        <w:tc>
          <w:tcPr>
            <w:tcW w:w="1616" w:type="dxa"/>
            <w:vAlign w:val="center"/>
          </w:tcPr>
          <w:p w:rsidR="00AB20B1" w:rsidRDefault="000E5A06">
            <w:pPr>
              <w:jc w:val="right"/>
            </w:pPr>
            <w:r>
              <w:rPr>
                <w:rFonts w:eastAsiaTheme="minorEastAsia"/>
                <w:color w:val="000000" w:themeColor="text1"/>
                <w:szCs w:val="21"/>
              </w:rPr>
              <w:t>2.68</w:t>
            </w:r>
          </w:p>
        </w:tc>
      </w:tr>
      <w:tr w:rsidR="00AB20B1">
        <w:tc>
          <w:tcPr>
            <w:tcW w:w="817" w:type="dxa"/>
            <w:vAlign w:val="center"/>
          </w:tcPr>
          <w:p w:rsidR="00AB20B1" w:rsidRDefault="000E5A06">
            <w:pPr>
              <w:jc w:val="center"/>
            </w:pPr>
            <w:r>
              <w:rPr>
                <w:rFonts w:eastAsiaTheme="minorEastAsia"/>
                <w:color w:val="000000" w:themeColor="text1"/>
                <w:szCs w:val="21"/>
              </w:rPr>
              <w:t>15</w:t>
            </w:r>
          </w:p>
        </w:tc>
        <w:tc>
          <w:tcPr>
            <w:tcW w:w="1276" w:type="dxa"/>
            <w:vAlign w:val="center"/>
          </w:tcPr>
          <w:p w:rsidR="00AB20B1" w:rsidRDefault="000E5A06">
            <w:pPr>
              <w:jc w:val="center"/>
            </w:pPr>
            <w:r>
              <w:rPr>
                <w:rFonts w:eastAsiaTheme="minorEastAsia"/>
                <w:color w:val="000000" w:themeColor="text1"/>
                <w:szCs w:val="21"/>
              </w:rPr>
              <w:t>300394</w:t>
            </w:r>
          </w:p>
        </w:tc>
        <w:tc>
          <w:tcPr>
            <w:tcW w:w="1701" w:type="dxa"/>
            <w:vAlign w:val="center"/>
          </w:tcPr>
          <w:p w:rsidR="00AB20B1" w:rsidRDefault="000E5A06">
            <w:pPr>
              <w:jc w:val="center"/>
            </w:pPr>
            <w:r>
              <w:rPr>
                <w:rFonts w:eastAsiaTheme="minorEastAsia"/>
                <w:color w:val="000000" w:themeColor="text1"/>
                <w:szCs w:val="21"/>
              </w:rPr>
              <w:t>天孚通信</w:t>
            </w:r>
          </w:p>
        </w:tc>
        <w:tc>
          <w:tcPr>
            <w:tcW w:w="1276" w:type="dxa"/>
            <w:vAlign w:val="center"/>
          </w:tcPr>
          <w:p w:rsidR="00AB20B1" w:rsidRDefault="000E5A06">
            <w:pPr>
              <w:jc w:val="right"/>
            </w:pPr>
            <w:r>
              <w:rPr>
                <w:rFonts w:eastAsiaTheme="minorEastAsia"/>
                <w:color w:val="000000" w:themeColor="text1"/>
                <w:szCs w:val="21"/>
              </w:rPr>
              <w:t>75,898.00</w:t>
            </w:r>
          </w:p>
        </w:tc>
        <w:tc>
          <w:tcPr>
            <w:tcW w:w="1842" w:type="dxa"/>
            <w:vAlign w:val="center"/>
          </w:tcPr>
          <w:p w:rsidR="00AB20B1" w:rsidRDefault="000E5A06">
            <w:pPr>
              <w:jc w:val="right"/>
            </w:pPr>
            <w:r>
              <w:rPr>
                <w:rFonts w:eastAsiaTheme="minorEastAsia"/>
                <w:color w:val="000000" w:themeColor="text1"/>
                <w:szCs w:val="21"/>
              </w:rPr>
              <w:t>8,108,183.34</w:t>
            </w:r>
          </w:p>
        </w:tc>
        <w:tc>
          <w:tcPr>
            <w:tcW w:w="1616" w:type="dxa"/>
            <w:vAlign w:val="center"/>
          </w:tcPr>
          <w:p w:rsidR="00AB20B1" w:rsidRDefault="000E5A06">
            <w:pPr>
              <w:jc w:val="right"/>
            </w:pPr>
            <w:r>
              <w:rPr>
                <w:rFonts w:eastAsiaTheme="minorEastAsia"/>
                <w:color w:val="000000" w:themeColor="text1"/>
                <w:szCs w:val="21"/>
              </w:rPr>
              <w:t>2.51</w:t>
            </w:r>
          </w:p>
        </w:tc>
      </w:tr>
      <w:tr w:rsidR="00AB20B1">
        <w:tc>
          <w:tcPr>
            <w:tcW w:w="817" w:type="dxa"/>
            <w:vAlign w:val="center"/>
          </w:tcPr>
          <w:p w:rsidR="00AB20B1" w:rsidRDefault="000E5A06">
            <w:pPr>
              <w:jc w:val="center"/>
            </w:pPr>
            <w:r>
              <w:rPr>
                <w:rFonts w:eastAsiaTheme="minorEastAsia"/>
                <w:color w:val="000000" w:themeColor="text1"/>
                <w:szCs w:val="21"/>
              </w:rPr>
              <w:t>16</w:t>
            </w:r>
          </w:p>
        </w:tc>
        <w:tc>
          <w:tcPr>
            <w:tcW w:w="1276" w:type="dxa"/>
            <w:vAlign w:val="center"/>
          </w:tcPr>
          <w:p w:rsidR="00AB20B1" w:rsidRDefault="000E5A06">
            <w:pPr>
              <w:jc w:val="center"/>
            </w:pPr>
            <w:r>
              <w:rPr>
                <w:rFonts w:eastAsiaTheme="minorEastAsia"/>
                <w:color w:val="000000" w:themeColor="text1"/>
                <w:szCs w:val="21"/>
              </w:rPr>
              <w:t>300226</w:t>
            </w:r>
          </w:p>
        </w:tc>
        <w:tc>
          <w:tcPr>
            <w:tcW w:w="1701" w:type="dxa"/>
            <w:vAlign w:val="center"/>
          </w:tcPr>
          <w:p w:rsidR="00AB20B1" w:rsidRDefault="000E5A06">
            <w:pPr>
              <w:jc w:val="center"/>
            </w:pPr>
            <w:r>
              <w:rPr>
                <w:rFonts w:eastAsiaTheme="minorEastAsia"/>
                <w:color w:val="000000" w:themeColor="text1"/>
                <w:szCs w:val="21"/>
              </w:rPr>
              <w:t>上海钢联</w:t>
            </w:r>
          </w:p>
        </w:tc>
        <w:tc>
          <w:tcPr>
            <w:tcW w:w="1276" w:type="dxa"/>
            <w:vAlign w:val="center"/>
          </w:tcPr>
          <w:p w:rsidR="00AB20B1" w:rsidRDefault="000E5A06">
            <w:pPr>
              <w:jc w:val="right"/>
            </w:pPr>
            <w:r>
              <w:rPr>
                <w:rFonts w:eastAsiaTheme="minorEastAsia"/>
                <w:color w:val="000000" w:themeColor="text1"/>
                <w:szCs w:val="21"/>
              </w:rPr>
              <w:t>235,202.00</w:t>
            </w:r>
          </w:p>
        </w:tc>
        <w:tc>
          <w:tcPr>
            <w:tcW w:w="1842" w:type="dxa"/>
            <w:vAlign w:val="center"/>
          </w:tcPr>
          <w:p w:rsidR="00AB20B1" w:rsidRDefault="000E5A06">
            <w:pPr>
              <w:jc w:val="right"/>
            </w:pPr>
            <w:r>
              <w:rPr>
                <w:rFonts w:eastAsiaTheme="minorEastAsia"/>
                <w:color w:val="000000" w:themeColor="text1"/>
                <w:szCs w:val="21"/>
              </w:rPr>
              <w:t>7,620,544.80</w:t>
            </w:r>
          </w:p>
        </w:tc>
        <w:tc>
          <w:tcPr>
            <w:tcW w:w="1616" w:type="dxa"/>
            <w:vAlign w:val="center"/>
          </w:tcPr>
          <w:p w:rsidR="00AB20B1" w:rsidRDefault="000E5A06">
            <w:pPr>
              <w:jc w:val="right"/>
            </w:pPr>
            <w:r>
              <w:rPr>
                <w:rFonts w:eastAsiaTheme="minorEastAsia"/>
                <w:color w:val="000000" w:themeColor="text1"/>
                <w:szCs w:val="21"/>
              </w:rPr>
              <w:t>2.36</w:t>
            </w:r>
          </w:p>
        </w:tc>
      </w:tr>
      <w:tr w:rsidR="00AB20B1">
        <w:tc>
          <w:tcPr>
            <w:tcW w:w="817" w:type="dxa"/>
            <w:vAlign w:val="center"/>
          </w:tcPr>
          <w:p w:rsidR="00AB20B1" w:rsidRDefault="000E5A06">
            <w:pPr>
              <w:jc w:val="center"/>
            </w:pPr>
            <w:r>
              <w:rPr>
                <w:rFonts w:eastAsiaTheme="minorEastAsia"/>
                <w:color w:val="000000" w:themeColor="text1"/>
                <w:szCs w:val="21"/>
              </w:rPr>
              <w:t>17</w:t>
            </w:r>
          </w:p>
        </w:tc>
        <w:tc>
          <w:tcPr>
            <w:tcW w:w="1276" w:type="dxa"/>
            <w:vAlign w:val="center"/>
          </w:tcPr>
          <w:p w:rsidR="00AB20B1" w:rsidRDefault="000E5A06">
            <w:pPr>
              <w:jc w:val="center"/>
            </w:pPr>
            <w:r>
              <w:rPr>
                <w:rFonts w:eastAsiaTheme="minorEastAsia"/>
                <w:color w:val="000000" w:themeColor="text1"/>
                <w:szCs w:val="21"/>
              </w:rPr>
              <w:t>300693</w:t>
            </w:r>
          </w:p>
        </w:tc>
        <w:tc>
          <w:tcPr>
            <w:tcW w:w="1701" w:type="dxa"/>
            <w:vAlign w:val="center"/>
          </w:tcPr>
          <w:p w:rsidR="00AB20B1" w:rsidRDefault="000E5A06">
            <w:pPr>
              <w:jc w:val="center"/>
            </w:pPr>
            <w:r>
              <w:rPr>
                <w:rFonts w:eastAsiaTheme="minorEastAsia"/>
                <w:color w:val="000000" w:themeColor="text1"/>
                <w:szCs w:val="21"/>
              </w:rPr>
              <w:t>盛弘股份</w:t>
            </w:r>
          </w:p>
        </w:tc>
        <w:tc>
          <w:tcPr>
            <w:tcW w:w="1276" w:type="dxa"/>
            <w:vAlign w:val="center"/>
          </w:tcPr>
          <w:p w:rsidR="00AB20B1" w:rsidRDefault="000E5A06">
            <w:pPr>
              <w:jc w:val="right"/>
            </w:pPr>
            <w:r>
              <w:rPr>
                <w:rFonts w:eastAsiaTheme="minorEastAsia"/>
                <w:color w:val="000000" w:themeColor="text1"/>
                <w:szCs w:val="21"/>
              </w:rPr>
              <w:t>205,859.00</w:t>
            </w:r>
          </w:p>
        </w:tc>
        <w:tc>
          <w:tcPr>
            <w:tcW w:w="1842" w:type="dxa"/>
            <w:vAlign w:val="center"/>
          </w:tcPr>
          <w:p w:rsidR="00AB20B1" w:rsidRDefault="000E5A06">
            <w:pPr>
              <w:jc w:val="right"/>
            </w:pPr>
            <w:r>
              <w:rPr>
                <w:rFonts w:eastAsiaTheme="minorEastAsia"/>
                <w:color w:val="000000" w:themeColor="text1"/>
                <w:szCs w:val="21"/>
              </w:rPr>
              <w:t>7,600,314.28</w:t>
            </w:r>
          </w:p>
        </w:tc>
        <w:tc>
          <w:tcPr>
            <w:tcW w:w="1616" w:type="dxa"/>
            <w:vAlign w:val="center"/>
          </w:tcPr>
          <w:p w:rsidR="00AB20B1" w:rsidRDefault="000E5A06">
            <w:pPr>
              <w:jc w:val="right"/>
            </w:pPr>
            <w:r>
              <w:rPr>
                <w:rFonts w:eastAsiaTheme="minorEastAsia"/>
                <w:color w:val="000000" w:themeColor="text1"/>
                <w:szCs w:val="21"/>
              </w:rPr>
              <w:t>2.36</w:t>
            </w:r>
          </w:p>
        </w:tc>
      </w:tr>
      <w:tr w:rsidR="00AB20B1">
        <w:tc>
          <w:tcPr>
            <w:tcW w:w="817" w:type="dxa"/>
            <w:vAlign w:val="center"/>
          </w:tcPr>
          <w:p w:rsidR="00AB20B1" w:rsidRDefault="000E5A06">
            <w:pPr>
              <w:jc w:val="center"/>
            </w:pPr>
            <w:r>
              <w:rPr>
                <w:rFonts w:eastAsiaTheme="minorEastAsia"/>
                <w:color w:val="000000" w:themeColor="text1"/>
                <w:szCs w:val="21"/>
              </w:rPr>
              <w:t>18</w:t>
            </w:r>
          </w:p>
        </w:tc>
        <w:tc>
          <w:tcPr>
            <w:tcW w:w="1276" w:type="dxa"/>
            <w:vAlign w:val="center"/>
          </w:tcPr>
          <w:p w:rsidR="00AB20B1" w:rsidRDefault="000E5A06">
            <w:pPr>
              <w:jc w:val="center"/>
            </w:pPr>
            <w:r>
              <w:rPr>
                <w:rFonts w:eastAsiaTheme="minorEastAsia"/>
                <w:color w:val="000000" w:themeColor="text1"/>
                <w:szCs w:val="21"/>
              </w:rPr>
              <w:t>300229</w:t>
            </w:r>
          </w:p>
        </w:tc>
        <w:tc>
          <w:tcPr>
            <w:tcW w:w="1701" w:type="dxa"/>
            <w:vAlign w:val="center"/>
          </w:tcPr>
          <w:p w:rsidR="00AB20B1" w:rsidRDefault="000E5A06">
            <w:pPr>
              <w:jc w:val="center"/>
            </w:pPr>
            <w:r>
              <w:rPr>
                <w:rFonts w:eastAsiaTheme="minorEastAsia"/>
                <w:color w:val="000000" w:themeColor="text1"/>
                <w:szCs w:val="21"/>
              </w:rPr>
              <w:t>拓尔思</w:t>
            </w:r>
          </w:p>
        </w:tc>
        <w:tc>
          <w:tcPr>
            <w:tcW w:w="1276" w:type="dxa"/>
            <w:vAlign w:val="center"/>
          </w:tcPr>
          <w:p w:rsidR="00AB20B1" w:rsidRDefault="000E5A06">
            <w:pPr>
              <w:jc w:val="right"/>
            </w:pPr>
            <w:r>
              <w:rPr>
                <w:rFonts w:eastAsiaTheme="minorEastAsia"/>
                <w:color w:val="000000" w:themeColor="text1"/>
                <w:szCs w:val="21"/>
              </w:rPr>
              <w:t>291,500.00</w:t>
            </w:r>
          </w:p>
        </w:tc>
        <w:tc>
          <w:tcPr>
            <w:tcW w:w="1842" w:type="dxa"/>
            <w:vAlign w:val="center"/>
          </w:tcPr>
          <w:p w:rsidR="00AB20B1" w:rsidRDefault="000E5A06">
            <w:pPr>
              <w:jc w:val="right"/>
            </w:pPr>
            <w:r>
              <w:rPr>
                <w:rFonts w:eastAsiaTheme="minorEastAsia"/>
                <w:color w:val="000000" w:themeColor="text1"/>
                <w:szCs w:val="21"/>
              </w:rPr>
              <w:t>7,570,255.00</w:t>
            </w:r>
          </w:p>
        </w:tc>
        <w:tc>
          <w:tcPr>
            <w:tcW w:w="1616" w:type="dxa"/>
            <w:vAlign w:val="center"/>
          </w:tcPr>
          <w:p w:rsidR="00AB20B1" w:rsidRDefault="000E5A06">
            <w:pPr>
              <w:jc w:val="right"/>
            </w:pPr>
            <w:r>
              <w:rPr>
                <w:rFonts w:eastAsiaTheme="minorEastAsia"/>
                <w:color w:val="000000" w:themeColor="text1"/>
                <w:szCs w:val="21"/>
              </w:rPr>
              <w:t>2.35</w:t>
            </w:r>
          </w:p>
        </w:tc>
      </w:tr>
      <w:tr w:rsidR="00AB20B1">
        <w:tc>
          <w:tcPr>
            <w:tcW w:w="817" w:type="dxa"/>
            <w:vAlign w:val="center"/>
          </w:tcPr>
          <w:p w:rsidR="00AB20B1" w:rsidRDefault="000E5A06">
            <w:pPr>
              <w:jc w:val="center"/>
            </w:pPr>
            <w:r>
              <w:rPr>
                <w:rFonts w:eastAsiaTheme="minorEastAsia"/>
                <w:color w:val="000000" w:themeColor="text1"/>
                <w:szCs w:val="21"/>
              </w:rPr>
              <w:t>19</w:t>
            </w:r>
          </w:p>
        </w:tc>
        <w:tc>
          <w:tcPr>
            <w:tcW w:w="1276" w:type="dxa"/>
            <w:vAlign w:val="center"/>
          </w:tcPr>
          <w:p w:rsidR="00AB20B1" w:rsidRDefault="000E5A06">
            <w:pPr>
              <w:jc w:val="center"/>
            </w:pPr>
            <w:r>
              <w:rPr>
                <w:rFonts w:eastAsiaTheme="minorEastAsia"/>
                <w:color w:val="000000" w:themeColor="text1"/>
                <w:szCs w:val="21"/>
              </w:rPr>
              <w:t>300687</w:t>
            </w:r>
          </w:p>
        </w:tc>
        <w:tc>
          <w:tcPr>
            <w:tcW w:w="1701" w:type="dxa"/>
            <w:vAlign w:val="center"/>
          </w:tcPr>
          <w:p w:rsidR="00AB20B1" w:rsidRDefault="000E5A06">
            <w:pPr>
              <w:jc w:val="center"/>
            </w:pPr>
            <w:r>
              <w:rPr>
                <w:rFonts w:eastAsiaTheme="minorEastAsia"/>
                <w:color w:val="000000" w:themeColor="text1"/>
                <w:szCs w:val="21"/>
              </w:rPr>
              <w:t>赛意信息</w:t>
            </w:r>
          </w:p>
        </w:tc>
        <w:tc>
          <w:tcPr>
            <w:tcW w:w="1276" w:type="dxa"/>
            <w:vAlign w:val="center"/>
          </w:tcPr>
          <w:p w:rsidR="00AB20B1" w:rsidRDefault="000E5A06">
            <w:pPr>
              <w:jc w:val="right"/>
            </w:pPr>
            <w:r>
              <w:rPr>
                <w:rFonts w:eastAsiaTheme="minorEastAsia"/>
                <w:color w:val="000000" w:themeColor="text1"/>
                <w:szCs w:val="21"/>
              </w:rPr>
              <w:t>255,722.00</w:t>
            </w:r>
          </w:p>
        </w:tc>
        <w:tc>
          <w:tcPr>
            <w:tcW w:w="1842" w:type="dxa"/>
            <w:vAlign w:val="center"/>
          </w:tcPr>
          <w:p w:rsidR="00AB20B1" w:rsidRDefault="000E5A06">
            <w:pPr>
              <w:jc w:val="right"/>
            </w:pPr>
            <w:r>
              <w:rPr>
                <w:rFonts w:eastAsiaTheme="minorEastAsia"/>
                <w:color w:val="000000" w:themeColor="text1"/>
                <w:szCs w:val="21"/>
              </w:rPr>
              <w:t>7,103,957.16</w:t>
            </w:r>
          </w:p>
        </w:tc>
        <w:tc>
          <w:tcPr>
            <w:tcW w:w="1616" w:type="dxa"/>
            <w:vAlign w:val="center"/>
          </w:tcPr>
          <w:p w:rsidR="00AB20B1" w:rsidRDefault="000E5A06">
            <w:pPr>
              <w:jc w:val="right"/>
            </w:pPr>
            <w:r>
              <w:rPr>
                <w:rFonts w:eastAsiaTheme="minorEastAsia"/>
                <w:color w:val="000000" w:themeColor="text1"/>
                <w:szCs w:val="21"/>
              </w:rPr>
              <w:t>2.20</w:t>
            </w:r>
          </w:p>
        </w:tc>
      </w:tr>
      <w:tr w:rsidR="00AB20B1">
        <w:tc>
          <w:tcPr>
            <w:tcW w:w="817" w:type="dxa"/>
            <w:vAlign w:val="center"/>
          </w:tcPr>
          <w:p w:rsidR="00AB20B1" w:rsidRDefault="000E5A06">
            <w:pPr>
              <w:jc w:val="center"/>
            </w:pPr>
            <w:r>
              <w:rPr>
                <w:rFonts w:eastAsiaTheme="minorEastAsia"/>
                <w:color w:val="000000" w:themeColor="text1"/>
                <w:szCs w:val="21"/>
              </w:rPr>
              <w:t>20</w:t>
            </w:r>
          </w:p>
        </w:tc>
        <w:tc>
          <w:tcPr>
            <w:tcW w:w="1276" w:type="dxa"/>
            <w:vAlign w:val="center"/>
          </w:tcPr>
          <w:p w:rsidR="00AB20B1" w:rsidRDefault="000E5A06">
            <w:pPr>
              <w:jc w:val="center"/>
            </w:pPr>
            <w:r>
              <w:rPr>
                <w:rFonts w:eastAsiaTheme="minorEastAsia"/>
                <w:color w:val="000000" w:themeColor="text1"/>
                <w:szCs w:val="21"/>
              </w:rPr>
              <w:t>002230</w:t>
            </w:r>
          </w:p>
        </w:tc>
        <w:tc>
          <w:tcPr>
            <w:tcW w:w="1701" w:type="dxa"/>
            <w:vAlign w:val="center"/>
          </w:tcPr>
          <w:p w:rsidR="00AB20B1" w:rsidRDefault="000E5A06">
            <w:pPr>
              <w:jc w:val="center"/>
            </w:pPr>
            <w:r>
              <w:rPr>
                <w:rFonts w:eastAsiaTheme="minorEastAsia"/>
                <w:color w:val="000000" w:themeColor="text1"/>
                <w:szCs w:val="21"/>
              </w:rPr>
              <w:t>科大讯飞</w:t>
            </w:r>
          </w:p>
        </w:tc>
        <w:tc>
          <w:tcPr>
            <w:tcW w:w="1276" w:type="dxa"/>
            <w:vAlign w:val="center"/>
          </w:tcPr>
          <w:p w:rsidR="00AB20B1" w:rsidRDefault="000E5A06">
            <w:pPr>
              <w:jc w:val="right"/>
            </w:pPr>
            <w:r>
              <w:rPr>
                <w:rFonts w:eastAsiaTheme="minorEastAsia"/>
                <w:color w:val="000000" w:themeColor="text1"/>
                <w:szCs w:val="21"/>
              </w:rPr>
              <w:t>85,415.00</w:t>
            </w:r>
          </w:p>
        </w:tc>
        <w:tc>
          <w:tcPr>
            <w:tcW w:w="1842" w:type="dxa"/>
            <w:vAlign w:val="center"/>
          </w:tcPr>
          <w:p w:rsidR="00AB20B1" w:rsidRDefault="000E5A06">
            <w:pPr>
              <w:jc w:val="right"/>
            </w:pPr>
            <w:r>
              <w:rPr>
                <w:rFonts w:eastAsiaTheme="minorEastAsia"/>
                <w:color w:val="000000" w:themeColor="text1"/>
                <w:szCs w:val="21"/>
              </w:rPr>
              <w:t>5,804,803.40</w:t>
            </w:r>
          </w:p>
        </w:tc>
        <w:tc>
          <w:tcPr>
            <w:tcW w:w="1616" w:type="dxa"/>
            <w:vAlign w:val="center"/>
          </w:tcPr>
          <w:p w:rsidR="00AB20B1" w:rsidRDefault="000E5A06">
            <w:pPr>
              <w:jc w:val="right"/>
            </w:pPr>
            <w:r>
              <w:rPr>
                <w:rFonts w:eastAsiaTheme="minorEastAsia"/>
                <w:color w:val="000000" w:themeColor="text1"/>
                <w:szCs w:val="21"/>
              </w:rPr>
              <w:t>1.80</w:t>
            </w:r>
          </w:p>
        </w:tc>
      </w:tr>
      <w:tr w:rsidR="00AB20B1">
        <w:tc>
          <w:tcPr>
            <w:tcW w:w="817" w:type="dxa"/>
            <w:vAlign w:val="center"/>
          </w:tcPr>
          <w:p w:rsidR="00AB20B1" w:rsidRDefault="000E5A06">
            <w:pPr>
              <w:jc w:val="center"/>
            </w:pPr>
            <w:r>
              <w:rPr>
                <w:rFonts w:eastAsiaTheme="minorEastAsia"/>
                <w:color w:val="000000" w:themeColor="text1"/>
                <w:szCs w:val="21"/>
              </w:rPr>
              <w:t>21</w:t>
            </w:r>
          </w:p>
        </w:tc>
        <w:tc>
          <w:tcPr>
            <w:tcW w:w="1276" w:type="dxa"/>
            <w:vAlign w:val="center"/>
          </w:tcPr>
          <w:p w:rsidR="00AB20B1" w:rsidRDefault="000E5A06">
            <w:pPr>
              <w:jc w:val="center"/>
            </w:pPr>
            <w:r>
              <w:rPr>
                <w:rFonts w:eastAsiaTheme="minorEastAsia"/>
                <w:color w:val="000000" w:themeColor="text1"/>
                <w:szCs w:val="21"/>
              </w:rPr>
              <w:t>688095</w:t>
            </w:r>
          </w:p>
        </w:tc>
        <w:tc>
          <w:tcPr>
            <w:tcW w:w="1701" w:type="dxa"/>
            <w:vAlign w:val="center"/>
          </w:tcPr>
          <w:p w:rsidR="00AB20B1" w:rsidRDefault="000E5A06">
            <w:pPr>
              <w:jc w:val="center"/>
            </w:pPr>
            <w:r>
              <w:rPr>
                <w:rFonts w:eastAsiaTheme="minorEastAsia"/>
                <w:color w:val="000000" w:themeColor="text1"/>
                <w:szCs w:val="21"/>
              </w:rPr>
              <w:t>福昕软件</w:t>
            </w:r>
          </w:p>
        </w:tc>
        <w:tc>
          <w:tcPr>
            <w:tcW w:w="1276" w:type="dxa"/>
            <w:vAlign w:val="center"/>
          </w:tcPr>
          <w:p w:rsidR="00AB20B1" w:rsidRDefault="000E5A06">
            <w:pPr>
              <w:jc w:val="right"/>
            </w:pPr>
            <w:r>
              <w:rPr>
                <w:rFonts w:eastAsiaTheme="minorEastAsia"/>
                <w:color w:val="000000" w:themeColor="text1"/>
                <w:szCs w:val="21"/>
              </w:rPr>
              <w:t>43,816.00</w:t>
            </w:r>
          </w:p>
        </w:tc>
        <w:tc>
          <w:tcPr>
            <w:tcW w:w="1842" w:type="dxa"/>
            <w:vAlign w:val="center"/>
          </w:tcPr>
          <w:p w:rsidR="00AB20B1" w:rsidRDefault="000E5A06">
            <w:pPr>
              <w:jc w:val="right"/>
            </w:pPr>
            <w:r>
              <w:rPr>
                <w:rFonts w:eastAsiaTheme="minorEastAsia"/>
                <w:color w:val="000000" w:themeColor="text1"/>
                <w:szCs w:val="21"/>
              </w:rPr>
              <w:t>5,537,466.08</w:t>
            </w:r>
          </w:p>
        </w:tc>
        <w:tc>
          <w:tcPr>
            <w:tcW w:w="1616" w:type="dxa"/>
            <w:vAlign w:val="center"/>
          </w:tcPr>
          <w:p w:rsidR="00AB20B1" w:rsidRDefault="000E5A06">
            <w:pPr>
              <w:jc w:val="right"/>
            </w:pPr>
            <w:r>
              <w:rPr>
                <w:rFonts w:eastAsiaTheme="minorEastAsia"/>
                <w:color w:val="000000" w:themeColor="text1"/>
                <w:szCs w:val="21"/>
              </w:rPr>
              <w:t>1.72</w:t>
            </w:r>
          </w:p>
        </w:tc>
      </w:tr>
      <w:tr w:rsidR="00AB20B1">
        <w:tc>
          <w:tcPr>
            <w:tcW w:w="817" w:type="dxa"/>
            <w:vAlign w:val="center"/>
          </w:tcPr>
          <w:p w:rsidR="00AB20B1" w:rsidRDefault="000E5A06">
            <w:pPr>
              <w:jc w:val="center"/>
            </w:pPr>
            <w:r>
              <w:rPr>
                <w:rFonts w:eastAsiaTheme="minorEastAsia"/>
                <w:color w:val="000000" w:themeColor="text1"/>
                <w:szCs w:val="21"/>
              </w:rPr>
              <w:t>22</w:t>
            </w:r>
          </w:p>
        </w:tc>
        <w:tc>
          <w:tcPr>
            <w:tcW w:w="1276" w:type="dxa"/>
            <w:vAlign w:val="center"/>
          </w:tcPr>
          <w:p w:rsidR="00AB20B1" w:rsidRDefault="000E5A06">
            <w:pPr>
              <w:jc w:val="center"/>
            </w:pPr>
            <w:r>
              <w:rPr>
                <w:rFonts w:eastAsiaTheme="minorEastAsia"/>
                <w:color w:val="000000" w:themeColor="text1"/>
                <w:szCs w:val="21"/>
              </w:rPr>
              <w:t>300182</w:t>
            </w:r>
          </w:p>
        </w:tc>
        <w:tc>
          <w:tcPr>
            <w:tcW w:w="1701" w:type="dxa"/>
            <w:vAlign w:val="center"/>
          </w:tcPr>
          <w:p w:rsidR="00AB20B1" w:rsidRDefault="000E5A06">
            <w:pPr>
              <w:jc w:val="center"/>
            </w:pPr>
            <w:r>
              <w:rPr>
                <w:rFonts w:eastAsiaTheme="minorEastAsia"/>
                <w:color w:val="000000" w:themeColor="text1"/>
                <w:szCs w:val="21"/>
              </w:rPr>
              <w:t>捷成股份</w:t>
            </w:r>
          </w:p>
        </w:tc>
        <w:tc>
          <w:tcPr>
            <w:tcW w:w="1276" w:type="dxa"/>
            <w:vAlign w:val="center"/>
          </w:tcPr>
          <w:p w:rsidR="00AB20B1" w:rsidRDefault="000E5A06">
            <w:pPr>
              <w:jc w:val="right"/>
            </w:pPr>
            <w:r>
              <w:rPr>
                <w:rFonts w:eastAsiaTheme="minorEastAsia"/>
                <w:color w:val="000000" w:themeColor="text1"/>
                <w:szCs w:val="21"/>
              </w:rPr>
              <w:t>846,818.00</w:t>
            </w:r>
          </w:p>
        </w:tc>
        <w:tc>
          <w:tcPr>
            <w:tcW w:w="1842" w:type="dxa"/>
            <w:vAlign w:val="center"/>
          </w:tcPr>
          <w:p w:rsidR="00AB20B1" w:rsidRDefault="000E5A06">
            <w:pPr>
              <w:jc w:val="right"/>
            </w:pPr>
            <w:r>
              <w:rPr>
                <w:rFonts w:eastAsiaTheme="minorEastAsia"/>
                <w:color w:val="000000" w:themeColor="text1"/>
                <w:szCs w:val="21"/>
              </w:rPr>
              <w:t>5,343,421.58</w:t>
            </w:r>
          </w:p>
        </w:tc>
        <w:tc>
          <w:tcPr>
            <w:tcW w:w="1616" w:type="dxa"/>
            <w:vAlign w:val="center"/>
          </w:tcPr>
          <w:p w:rsidR="00AB20B1" w:rsidRDefault="000E5A06">
            <w:pPr>
              <w:jc w:val="right"/>
            </w:pPr>
            <w:r>
              <w:rPr>
                <w:rFonts w:eastAsiaTheme="minorEastAsia"/>
                <w:color w:val="000000" w:themeColor="text1"/>
                <w:szCs w:val="21"/>
              </w:rPr>
              <w:t>1.66</w:t>
            </w:r>
          </w:p>
        </w:tc>
      </w:tr>
      <w:tr w:rsidR="00AB20B1">
        <w:tc>
          <w:tcPr>
            <w:tcW w:w="817" w:type="dxa"/>
            <w:vAlign w:val="center"/>
          </w:tcPr>
          <w:p w:rsidR="00AB20B1" w:rsidRDefault="000E5A06">
            <w:pPr>
              <w:jc w:val="center"/>
            </w:pPr>
            <w:r>
              <w:rPr>
                <w:rFonts w:eastAsiaTheme="minorEastAsia"/>
                <w:color w:val="000000" w:themeColor="text1"/>
                <w:szCs w:val="21"/>
              </w:rPr>
              <w:t>23</w:t>
            </w:r>
          </w:p>
        </w:tc>
        <w:tc>
          <w:tcPr>
            <w:tcW w:w="1276" w:type="dxa"/>
            <w:vAlign w:val="center"/>
          </w:tcPr>
          <w:p w:rsidR="00AB20B1" w:rsidRDefault="000E5A06">
            <w:pPr>
              <w:jc w:val="center"/>
            </w:pPr>
            <w:r>
              <w:rPr>
                <w:rFonts w:eastAsiaTheme="minorEastAsia"/>
                <w:color w:val="000000" w:themeColor="text1"/>
                <w:szCs w:val="21"/>
              </w:rPr>
              <w:t>002063</w:t>
            </w:r>
          </w:p>
        </w:tc>
        <w:tc>
          <w:tcPr>
            <w:tcW w:w="1701" w:type="dxa"/>
            <w:vAlign w:val="center"/>
          </w:tcPr>
          <w:p w:rsidR="00AB20B1" w:rsidRDefault="000E5A06">
            <w:pPr>
              <w:jc w:val="center"/>
            </w:pPr>
            <w:r>
              <w:rPr>
                <w:rFonts w:eastAsiaTheme="minorEastAsia"/>
                <w:color w:val="000000" w:themeColor="text1"/>
                <w:szCs w:val="21"/>
              </w:rPr>
              <w:t>远光软件</w:t>
            </w:r>
          </w:p>
        </w:tc>
        <w:tc>
          <w:tcPr>
            <w:tcW w:w="1276" w:type="dxa"/>
            <w:vAlign w:val="center"/>
          </w:tcPr>
          <w:p w:rsidR="00AB20B1" w:rsidRDefault="000E5A06">
            <w:pPr>
              <w:jc w:val="right"/>
            </w:pPr>
            <w:r>
              <w:rPr>
                <w:rFonts w:eastAsiaTheme="minorEastAsia"/>
                <w:color w:val="000000" w:themeColor="text1"/>
                <w:szCs w:val="21"/>
              </w:rPr>
              <w:t>584,616.00</w:t>
            </w:r>
          </w:p>
        </w:tc>
        <w:tc>
          <w:tcPr>
            <w:tcW w:w="1842" w:type="dxa"/>
            <w:vAlign w:val="center"/>
          </w:tcPr>
          <w:p w:rsidR="00AB20B1" w:rsidRDefault="000E5A06">
            <w:pPr>
              <w:jc w:val="right"/>
            </w:pPr>
            <w:r>
              <w:rPr>
                <w:rFonts w:eastAsiaTheme="minorEastAsia"/>
                <w:color w:val="000000" w:themeColor="text1"/>
                <w:szCs w:val="21"/>
              </w:rPr>
              <w:t>5,074,466.88</w:t>
            </w:r>
          </w:p>
        </w:tc>
        <w:tc>
          <w:tcPr>
            <w:tcW w:w="1616" w:type="dxa"/>
            <w:vAlign w:val="center"/>
          </w:tcPr>
          <w:p w:rsidR="00AB20B1" w:rsidRDefault="000E5A06">
            <w:pPr>
              <w:jc w:val="right"/>
            </w:pPr>
            <w:r>
              <w:rPr>
                <w:rFonts w:eastAsiaTheme="minorEastAsia"/>
                <w:color w:val="000000" w:themeColor="text1"/>
                <w:szCs w:val="21"/>
              </w:rPr>
              <w:t>1.57</w:t>
            </w:r>
          </w:p>
        </w:tc>
      </w:tr>
      <w:tr w:rsidR="00AB20B1">
        <w:tc>
          <w:tcPr>
            <w:tcW w:w="817" w:type="dxa"/>
            <w:vAlign w:val="center"/>
          </w:tcPr>
          <w:p w:rsidR="00AB20B1" w:rsidRDefault="000E5A06">
            <w:pPr>
              <w:jc w:val="center"/>
            </w:pPr>
            <w:r>
              <w:rPr>
                <w:rFonts w:eastAsiaTheme="minorEastAsia"/>
                <w:color w:val="000000" w:themeColor="text1"/>
                <w:szCs w:val="21"/>
              </w:rPr>
              <w:t>24</w:t>
            </w:r>
          </w:p>
        </w:tc>
        <w:tc>
          <w:tcPr>
            <w:tcW w:w="1276" w:type="dxa"/>
            <w:vAlign w:val="center"/>
          </w:tcPr>
          <w:p w:rsidR="00AB20B1" w:rsidRDefault="000E5A06">
            <w:pPr>
              <w:jc w:val="center"/>
            </w:pPr>
            <w:r>
              <w:rPr>
                <w:rFonts w:eastAsiaTheme="minorEastAsia"/>
                <w:color w:val="000000" w:themeColor="text1"/>
                <w:szCs w:val="21"/>
              </w:rPr>
              <w:t>002756</w:t>
            </w:r>
          </w:p>
        </w:tc>
        <w:tc>
          <w:tcPr>
            <w:tcW w:w="1701" w:type="dxa"/>
            <w:vAlign w:val="center"/>
          </w:tcPr>
          <w:p w:rsidR="00AB20B1" w:rsidRDefault="000E5A06">
            <w:pPr>
              <w:jc w:val="center"/>
            </w:pPr>
            <w:r>
              <w:rPr>
                <w:rFonts w:eastAsiaTheme="minorEastAsia"/>
                <w:color w:val="000000" w:themeColor="text1"/>
                <w:szCs w:val="21"/>
              </w:rPr>
              <w:t>永兴材料</w:t>
            </w:r>
          </w:p>
        </w:tc>
        <w:tc>
          <w:tcPr>
            <w:tcW w:w="1276" w:type="dxa"/>
            <w:vAlign w:val="center"/>
          </w:tcPr>
          <w:p w:rsidR="00AB20B1" w:rsidRDefault="000E5A06">
            <w:pPr>
              <w:jc w:val="right"/>
            </w:pPr>
            <w:r>
              <w:rPr>
                <w:rFonts w:eastAsiaTheme="minorEastAsia"/>
                <w:color w:val="000000" w:themeColor="text1"/>
                <w:szCs w:val="21"/>
              </w:rPr>
              <w:t>65,722.00</w:t>
            </w:r>
          </w:p>
        </w:tc>
        <w:tc>
          <w:tcPr>
            <w:tcW w:w="1842" w:type="dxa"/>
            <w:vAlign w:val="center"/>
          </w:tcPr>
          <w:p w:rsidR="00AB20B1" w:rsidRDefault="000E5A06">
            <w:pPr>
              <w:jc w:val="right"/>
            </w:pPr>
            <w:r>
              <w:rPr>
                <w:rFonts w:eastAsiaTheme="minorEastAsia"/>
                <w:color w:val="000000" w:themeColor="text1"/>
                <w:szCs w:val="21"/>
              </w:rPr>
              <w:t>4,114,854.42</w:t>
            </w:r>
          </w:p>
        </w:tc>
        <w:tc>
          <w:tcPr>
            <w:tcW w:w="1616" w:type="dxa"/>
            <w:vAlign w:val="center"/>
          </w:tcPr>
          <w:p w:rsidR="00AB20B1" w:rsidRDefault="000E5A06">
            <w:pPr>
              <w:jc w:val="right"/>
            </w:pPr>
            <w:r>
              <w:rPr>
                <w:rFonts w:eastAsiaTheme="minorEastAsia"/>
                <w:color w:val="000000" w:themeColor="text1"/>
                <w:szCs w:val="21"/>
              </w:rPr>
              <w:t>1.28</w:t>
            </w:r>
          </w:p>
        </w:tc>
      </w:tr>
      <w:tr w:rsidR="00AB20B1">
        <w:tc>
          <w:tcPr>
            <w:tcW w:w="817" w:type="dxa"/>
            <w:vAlign w:val="center"/>
          </w:tcPr>
          <w:p w:rsidR="00AB20B1" w:rsidRDefault="000E5A06">
            <w:pPr>
              <w:jc w:val="center"/>
            </w:pPr>
            <w:r>
              <w:rPr>
                <w:rFonts w:eastAsiaTheme="minorEastAsia"/>
                <w:color w:val="000000" w:themeColor="text1"/>
                <w:szCs w:val="21"/>
              </w:rPr>
              <w:t>25</w:t>
            </w:r>
          </w:p>
        </w:tc>
        <w:tc>
          <w:tcPr>
            <w:tcW w:w="1276" w:type="dxa"/>
            <w:vAlign w:val="center"/>
          </w:tcPr>
          <w:p w:rsidR="00AB20B1" w:rsidRDefault="000E5A06">
            <w:pPr>
              <w:jc w:val="center"/>
            </w:pPr>
            <w:r>
              <w:rPr>
                <w:rFonts w:eastAsiaTheme="minorEastAsia"/>
                <w:color w:val="000000" w:themeColor="text1"/>
                <w:szCs w:val="21"/>
              </w:rPr>
              <w:t>601138</w:t>
            </w:r>
          </w:p>
        </w:tc>
        <w:tc>
          <w:tcPr>
            <w:tcW w:w="1701" w:type="dxa"/>
            <w:vAlign w:val="center"/>
          </w:tcPr>
          <w:p w:rsidR="00AB20B1" w:rsidRDefault="000E5A06">
            <w:pPr>
              <w:jc w:val="center"/>
            </w:pPr>
            <w:r>
              <w:rPr>
                <w:rFonts w:eastAsiaTheme="minorEastAsia"/>
                <w:color w:val="000000" w:themeColor="text1"/>
                <w:szCs w:val="21"/>
              </w:rPr>
              <w:t>工业富联</w:t>
            </w:r>
          </w:p>
        </w:tc>
        <w:tc>
          <w:tcPr>
            <w:tcW w:w="1276" w:type="dxa"/>
            <w:vAlign w:val="center"/>
          </w:tcPr>
          <w:p w:rsidR="00AB20B1" w:rsidRDefault="000E5A06">
            <w:pPr>
              <w:jc w:val="right"/>
            </w:pPr>
            <w:r>
              <w:rPr>
                <w:rFonts w:eastAsiaTheme="minorEastAsia"/>
                <w:color w:val="000000" w:themeColor="text1"/>
                <w:szCs w:val="21"/>
              </w:rPr>
              <w:t>152,900.00</w:t>
            </w:r>
          </w:p>
        </w:tc>
        <w:tc>
          <w:tcPr>
            <w:tcW w:w="1842" w:type="dxa"/>
            <w:vAlign w:val="center"/>
          </w:tcPr>
          <w:p w:rsidR="00AB20B1" w:rsidRDefault="000E5A06">
            <w:pPr>
              <w:jc w:val="right"/>
            </w:pPr>
            <w:r>
              <w:rPr>
                <w:rFonts w:eastAsiaTheme="minorEastAsia"/>
                <w:color w:val="000000" w:themeColor="text1"/>
                <w:szCs w:val="21"/>
              </w:rPr>
              <w:t>3,853,080.00</w:t>
            </w:r>
          </w:p>
        </w:tc>
        <w:tc>
          <w:tcPr>
            <w:tcW w:w="1616" w:type="dxa"/>
            <w:vAlign w:val="center"/>
          </w:tcPr>
          <w:p w:rsidR="00AB20B1" w:rsidRDefault="000E5A06">
            <w:pPr>
              <w:jc w:val="right"/>
            </w:pPr>
            <w:r>
              <w:rPr>
                <w:rFonts w:eastAsiaTheme="minorEastAsia"/>
                <w:color w:val="000000" w:themeColor="text1"/>
                <w:szCs w:val="21"/>
              </w:rPr>
              <w:t>1.19</w:t>
            </w:r>
          </w:p>
        </w:tc>
      </w:tr>
      <w:tr w:rsidR="00AB20B1">
        <w:tc>
          <w:tcPr>
            <w:tcW w:w="817" w:type="dxa"/>
            <w:vAlign w:val="center"/>
          </w:tcPr>
          <w:p w:rsidR="00AB20B1" w:rsidRDefault="000E5A06">
            <w:pPr>
              <w:jc w:val="center"/>
            </w:pPr>
            <w:r>
              <w:rPr>
                <w:rFonts w:eastAsiaTheme="minorEastAsia"/>
                <w:color w:val="000000" w:themeColor="text1"/>
                <w:szCs w:val="21"/>
              </w:rPr>
              <w:t>26</w:t>
            </w:r>
          </w:p>
        </w:tc>
        <w:tc>
          <w:tcPr>
            <w:tcW w:w="1276" w:type="dxa"/>
            <w:vAlign w:val="center"/>
          </w:tcPr>
          <w:p w:rsidR="00AB20B1" w:rsidRDefault="000E5A06">
            <w:pPr>
              <w:jc w:val="center"/>
            </w:pPr>
            <w:r>
              <w:rPr>
                <w:rFonts w:eastAsiaTheme="minorEastAsia"/>
                <w:color w:val="000000" w:themeColor="text1"/>
                <w:szCs w:val="21"/>
              </w:rPr>
              <w:t>603171</w:t>
            </w:r>
          </w:p>
        </w:tc>
        <w:tc>
          <w:tcPr>
            <w:tcW w:w="1701" w:type="dxa"/>
            <w:vAlign w:val="center"/>
          </w:tcPr>
          <w:p w:rsidR="00AB20B1" w:rsidRDefault="000E5A06">
            <w:pPr>
              <w:jc w:val="center"/>
            </w:pPr>
            <w:r>
              <w:rPr>
                <w:rFonts w:eastAsiaTheme="minorEastAsia"/>
                <w:color w:val="000000" w:themeColor="text1"/>
                <w:szCs w:val="21"/>
              </w:rPr>
              <w:t>税友股份</w:t>
            </w:r>
          </w:p>
        </w:tc>
        <w:tc>
          <w:tcPr>
            <w:tcW w:w="1276" w:type="dxa"/>
            <w:vAlign w:val="center"/>
          </w:tcPr>
          <w:p w:rsidR="00AB20B1" w:rsidRDefault="000E5A06">
            <w:pPr>
              <w:jc w:val="right"/>
            </w:pPr>
            <w:r>
              <w:rPr>
                <w:rFonts w:eastAsiaTheme="minorEastAsia"/>
                <w:color w:val="000000" w:themeColor="text1"/>
                <w:szCs w:val="21"/>
              </w:rPr>
              <w:t>90,500.00</w:t>
            </w:r>
          </w:p>
        </w:tc>
        <w:tc>
          <w:tcPr>
            <w:tcW w:w="1842" w:type="dxa"/>
            <w:vAlign w:val="center"/>
          </w:tcPr>
          <w:p w:rsidR="00AB20B1" w:rsidRDefault="000E5A06">
            <w:pPr>
              <w:jc w:val="right"/>
            </w:pPr>
            <w:r>
              <w:rPr>
                <w:rFonts w:eastAsiaTheme="minorEastAsia"/>
                <w:color w:val="000000" w:themeColor="text1"/>
                <w:szCs w:val="21"/>
              </w:rPr>
              <w:t>3,618,190.00</w:t>
            </w:r>
          </w:p>
        </w:tc>
        <w:tc>
          <w:tcPr>
            <w:tcW w:w="1616" w:type="dxa"/>
            <w:vAlign w:val="center"/>
          </w:tcPr>
          <w:p w:rsidR="00AB20B1" w:rsidRDefault="000E5A06">
            <w:pPr>
              <w:jc w:val="right"/>
            </w:pPr>
            <w:r>
              <w:rPr>
                <w:rFonts w:eastAsiaTheme="minorEastAsia"/>
                <w:color w:val="000000" w:themeColor="text1"/>
                <w:szCs w:val="21"/>
              </w:rPr>
              <w:t>1.12</w:t>
            </w:r>
          </w:p>
        </w:tc>
      </w:tr>
      <w:tr w:rsidR="00AB20B1">
        <w:tc>
          <w:tcPr>
            <w:tcW w:w="817" w:type="dxa"/>
            <w:vAlign w:val="center"/>
          </w:tcPr>
          <w:p w:rsidR="00AB20B1" w:rsidRDefault="000E5A06">
            <w:pPr>
              <w:jc w:val="center"/>
            </w:pPr>
            <w:r>
              <w:rPr>
                <w:rFonts w:eastAsiaTheme="minorEastAsia"/>
                <w:color w:val="000000" w:themeColor="text1"/>
                <w:szCs w:val="21"/>
              </w:rPr>
              <w:t>27</w:t>
            </w:r>
          </w:p>
        </w:tc>
        <w:tc>
          <w:tcPr>
            <w:tcW w:w="1276" w:type="dxa"/>
            <w:vAlign w:val="center"/>
          </w:tcPr>
          <w:p w:rsidR="00AB20B1" w:rsidRDefault="000E5A06">
            <w:pPr>
              <w:jc w:val="center"/>
            </w:pPr>
            <w:r>
              <w:rPr>
                <w:rFonts w:eastAsiaTheme="minorEastAsia"/>
                <w:color w:val="000000" w:themeColor="text1"/>
                <w:szCs w:val="21"/>
              </w:rPr>
              <w:t>000066</w:t>
            </w:r>
          </w:p>
        </w:tc>
        <w:tc>
          <w:tcPr>
            <w:tcW w:w="1701" w:type="dxa"/>
            <w:vAlign w:val="center"/>
          </w:tcPr>
          <w:p w:rsidR="00AB20B1" w:rsidRDefault="000E5A06">
            <w:pPr>
              <w:jc w:val="center"/>
            </w:pPr>
            <w:r>
              <w:rPr>
                <w:rFonts w:eastAsiaTheme="minorEastAsia"/>
                <w:color w:val="000000" w:themeColor="text1"/>
                <w:szCs w:val="21"/>
              </w:rPr>
              <w:t>中国长城</w:t>
            </w:r>
          </w:p>
        </w:tc>
        <w:tc>
          <w:tcPr>
            <w:tcW w:w="1276" w:type="dxa"/>
            <w:vAlign w:val="center"/>
          </w:tcPr>
          <w:p w:rsidR="00AB20B1" w:rsidRDefault="000E5A06">
            <w:pPr>
              <w:jc w:val="right"/>
            </w:pPr>
            <w:r>
              <w:rPr>
                <w:rFonts w:eastAsiaTheme="minorEastAsia"/>
                <w:color w:val="000000" w:themeColor="text1"/>
                <w:szCs w:val="21"/>
              </w:rPr>
              <w:t>254,106.00</w:t>
            </w:r>
          </w:p>
        </w:tc>
        <w:tc>
          <w:tcPr>
            <w:tcW w:w="1842" w:type="dxa"/>
            <w:vAlign w:val="center"/>
          </w:tcPr>
          <w:p w:rsidR="00AB20B1" w:rsidRDefault="000E5A06">
            <w:pPr>
              <w:jc w:val="right"/>
            </w:pPr>
            <w:r>
              <w:rPr>
                <w:rFonts w:eastAsiaTheme="minorEastAsia"/>
                <w:color w:val="000000" w:themeColor="text1"/>
                <w:szCs w:val="21"/>
              </w:rPr>
              <w:t>3,514,285.98</w:t>
            </w:r>
          </w:p>
        </w:tc>
        <w:tc>
          <w:tcPr>
            <w:tcW w:w="1616" w:type="dxa"/>
            <w:vAlign w:val="center"/>
          </w:tcPr>
          <w:p w:rsidR="00AB20B1" w:rsidRDefault="000E5A06">
            <w:pPr>
              <w:jc w:val="right"/>
            </w:pPr>
            <w:r>
              <w:rPr>
                <w:rFonts w:eastAsiaTheme="minorEastAsia"/>
                <w:color w:val="000000" w:themeColor="text1"/>
                <w:szCs w:val="21"/>
              </w:rPr>
              <w:t>1.09</w:t>
            </w:r>
          </w:p>
        </w:tc>
      </w:tr>
      <w:tr w:rsidR="00AB20B1">
        <w:tc>
          <w:tcPr>
            <w:tcW w:w="817" w:type="dxa"/>
            <w:vAlign w:val="center"/>
          </w:tcPr>
          <w:p w:rsidR="00AB20B1" w:rsidRDefault="000E5A06">
            <w:pPr>
              <w:jc w:val="center"/>
            </w:pPr>
            <w:r>
              <w:rPr>
                <w:rFonts w:eastAsiaTheme="minorEastAsia"/>
                <w:color w:val="000000" w:themeColor="text1"/>
                <w:szCs w:val="21"/>
              </w:rPr>
              <w:t>28</w:t>
            </w:r>
          </w:p>
        </w:tc>
        <w:tc>
          <w:tcPr>
            <w:tcW w:w="1276" w:type="dxa"/>
            <w:vAlign w:val="center"/>
          </w:tcPr>
          <w:p w:rsidR="00AB20B1" w:rsidRDefault="000E5A06">
            <w:pPr>
              <w:jc w:val="center"/>
            </w:pPr>
            <w:r>
              <w:rPr>
                <w:rFonts w:eastAsiaTheme="minorEastAsia"/>
                <w:color w:val="000000" w:themeColor="text1"/>
                <w:szCs w:val="21"/>
              </w:rPr>
              <w:t>300571</w:t>
            </w:r>
          </w:p>
        </w:tc>
        <w:tc>
          <w:tcPr>
            <w:tcW w:w="1701" w:type="dxa"/>
            <w:vAlign w:val="center"/>
          </w:tcPr>
          <w:p w:rsidR="00AB20B1" w:rsidRDefault="000E5A06">
            <w:pPr>
              <w:jc w:val="center"/>
            </w:pPr>
            <w:r>
              <w:rPr>
                <w:rFonts w:eastAsiaTheme="minorEastAsia"/>
                <w:color w:val="000000" w:themeColor="text1"/>
                <w:szCs w:val="21"/>
              </w:rPr>
              <w:t>平治信息</w:t>
            </w:r>
          </w:p>
        </w:tc>
        <w:tc>
          <w:tcPr>
            <w:tcW w:w="1276" w:type="dxa"/>
            <w:vAlign w:val="center"/>
          </w:tcPr>
          <w:p w:rsidR="00AB20B1" w:rsidRDefault="000E5A06">
            <w:pPr>
              <w:jc w:val="right"/>
            </w:pPr>
            <w:r>
              <w:rPr>
                <w:rFonts w:eastAsiaTheme="minorEastAsia"/>
                <w:color w:val="000000" w:themeColor="text1"/>
                <w:szCs w:val="21"/>
              </w:rPr>
              <w:t>100,100.00</w:t>
            </w:r>
          </w:p>
        </w:tc>
        <w:tc>
          <w:tcPr>
            <w:tcW w:w="1842" w:type="dxa"/>
            <w:vAlign w:val="center"/>
          </w:tcPr>
          <w:p w:rsidR="00AB20B1" w:rsidRDefault="000E5A06">
            <w:pPr>
              <w:jc w:val="right"/>
            </w:pPr>
            <w:r>
              <w:rPr>
                <w:rFonts w:eastAsiaTheme="minorEastAsia"/>
                <w:color w:val="000000" w:themeColor="text1"/>
                <w:szCs w:val="21"/>
              </w:rPr>
              <w:t>3,499,496.00</w:t>
            </w:r>
          </w:p>
        </w:tc>
        <w:tc>
          <w:tcPr>
            <w:tcW w:w="1616" w:type="dxa"/>
            <w:vAlign w:val="center"/>
          </w:tcPr>
          <w:p w:rsidR="00AB20B1" w:rsidRDefault="000E5A06">
            <w:pPr>
              <w:jc w:val="right"/>
            </w:pPr>
            <w:r>
              <w:rPr>
                <w:rFonts w:eastAsiaTheme="minorEastAsia"/>
                <w:color w:val="000000" w:themeColor="text1"/>
                <w:szCs w:val="21"/>
              </w:rPr>
              <w:t>1.08</w:t>
            </w:r>
          </w:p>
        </w:tc>
      </w:tr>
      <w:tr w:rsidR="00AB20B1">
        <w:tc>
          <w:tcPr>
            <w:tcW w:w="817" w:type="dxa"/>
            <w:vAlign w:val="center"/>
          </w:tcPr>
          <w:p w:rsidR="00AB20B1" w:rsidRDefault="000E5A06">
            <w:pPr>
              <w:jc w:val="center"/>
            </w:pPr>
            <w:r>
              <w:rPr>
                <w:rFonts w:eastAsiaTheme="minorEastAsia"/>
                <w:color w:val="000000" w:themeColor="text1"/>
                <w:szCs w:val="21"/>
              </w:rPr>
              <w:t>29</w:t>
            </w:r>
          </w:p>
        </w:tc>
        <w:tc>
          <w:tcPr>
            <w:tcW w:w="1276" w:type="dxa"/>
            <w:vAlign w:val="center"/>
          </w:tcPr>
          <w:p w:rsidR="00AB20B1" w:rsidRDefault="000E5A06">
            <w:pPr>
              <w:jc w:val="center"/>
            </w:pPr>
            <w:r>
              <w:rPr>
                <w:rFonts w:eastAsiaTheme="minorEastAsia"/>
                <w:color w:val="000000" w:themeColor="text1"/>
                <w:szCs w:val="21"/>
              </w:rPr>
              <w:t>603179</w:t>
            </w:r>
          </w:p>
        </w:tc>
        <w:tc>
          <w:tcPr>
            <w:tcW w:w="1701" w:type="dxa"/>
            <w:vAlign w:val="center"/>
          </w:tcPr>
          <w:p w:rsidR="00AB20B1" w:rsidRDefault="000E5A06">
            <w:pPr>
              <w:jc w:val="center"/>
            </w:pPr>
            <w:r>
              <w:rPr>
                <w:rFonts w:eastAsiaTheme="minorEastAsia"/>
                <w:color w:val="000000" w:themeColor="text1"/>
                <w:szCs w:val="21"/>
              </w:rPr>
              <w:t>新泉股份</w:t>
            </w:r>
          </w:p>
        </w:tc>
        <w:tc>
          <w:tcPr>
            <w:tcW w:w="1276" w:type="dxa"/>
            <w:vAlign w:val="center"/>
          </w:tcPr>
          <w:p w:rsidR="00AB20B1" w:rsidRDefault="000E5A06">
            <w:pPr>
              <w:jc w:val="right"/>
            </w:pPr>
            <w:r>
              <w:rPr>
                <w:rFonts w:eastAsiaTheme="minorEastAsia"/>
                <w:color w:val="000000" w:themeColor="text1"/>
                <w:szCs w:val="21"/>
              </w:rPr>
              <w:t>78,965.00</w:t>
            </w:r>
          </w:p>
        </w:tc>
        <w:tc>
          <w:tcPr>
            <w:tcW w:w="1842" w:type="dxa"/>
            <w:vAlign w:val="center"/>
          </w:tcPr>
          <w:p w:rsidR="00AB20B1" w:rsidRDefault="000E5A06">
            <w:pPr>
              <w:jc w:val="right"/>
            </w:pPr>
            <w:r>
              <w:rPr>
                <w:rFonts w:eastAsiaTheme="minorEastAsia"/>
                <w:color w:val="000000" w:themeColor="text1"/>
                <w:szCs w:val="21"/>
              </w:rPr>
              <w:t>3,465,773.85</w:t>
            </w:r>
          </w:p>
        </w:tc>
        <w:tc>
          <w:tcPr>
            <w:tcW w:w="1616" w:type="dxa"/>
            <w:vAlign w:val="center"/>
          </w:tcPr>
          <w:p w:rsidR="00AB20B1" w:rsidRDefault="000E5A06">
            <w:pPr>
              <w:jc w:val="right"/>
            </w:pPr>
            <w:r>
              <w:rPr>
                <w:rFonts w:eastAsiaTheme="minorEastAsia"/>
                <w:color w:val="000000" w:themeColor="text1"/>
                <w:szCs w:val="21"/>
              </w:rPr>
              <w:t>1.07</w:t>
            </w:r>
          </w:p>
        </w:tc>
      </w:tr>
      <w:tr w:rsidR="00AB20B1">
        <w:tc>
          <w:tcPr>
            <w:tcW w:w="817" w:type="dxa"/>
            <w:vAlign w:val="center"/>
          </w:tcPr>
          <w:p w:rsidR="00AB20B1" w:rsidRDefault="000E5A06">
            <w:pPr>
              <w:jc w:val="center"/>
            </w:pPr>
            <w:r>
              <w:rPr>
                <w:rFonts w:eastAsiaTheme="minorEastAsia"/>
                <w:color w:val="000000" w:themeColor="text1"/>
                <w:szCs w:val="21"/>
              </w:rPr>
              <w:t>30</w:t>
            </w:r>
          </w:p>
        </w:tc>
        <w:tc>
          <w:tcPr>
            <w:tcW w:w="1276" w:type="dxa"/>
            <w:vAlign w:val="center"/>
          </w:tcPr>
          <w:p w:rsidR="00AB20B1" w:rsidRDefault="000E5A06">
            <w:pPr>
              <w:jc w:val="center"/>
            </w:pPr>
            <w:r>
              <w:rPr>
                <w:rFonts w:eastAsiaTheme="minorEastAsia"/>
                <w:color w:val="000000" w:themeColor="text1"/>
                <w:szCs w:val="21"/>
              </w:rPr>
              <w:t>300130</w:t>
            </w:r>
          </w:p>
        </w:tc>
        <w:tc>
          <w:tcPr>
            <w:tcW w:w="1701" w:type="dxa"/>
            <w:vAlign w:val="center"/>
          </w:tcPr>
          <w:p w:rsidR="00AB20B1" w:rsidRDefault="000E5A06">
            <w:pPr>
              <w:jc w:val="center"/>
            </w:pPr>
            <w:r>
              <w:rPr>
                <w:rFonts w:eastAsiaTheme="minorEastAsia"/>
                <w:color w:val="000000" w:themeColor="text1"/>
                <w:szCs w:val="21"/>
              </w:rPr>
              <w:t>新国都</w:t>
            </w:r>
          </w:p>
        </w:tc>
        <w:tc>
          <w:tcPr>
            <w:tcW w:w="1276" w:type="dxa"/>
            <w:vAlign w:val="center"/>
          </w:tcPr>
          <w:p w:rsidR="00AB20B1" w:rsidRDefault="000E5A06">
            <w:pPr>
              <w:jc w:val="right"/>
            </w:pPr>
            <w:r>
              <w:rPr>
                <w:rFonts w:eastAsiaTheme="minorEastAsia"/>
                <w:color w:val="000000" w:themeColor="text1"/>
                <w:szCs w:val="21"/>
              </w:rPr>
              <w:t>121,000.00</w:t>
            </w:r>
          </w:p>
        </w:tc>
        <w:tc>
          <w:tcPr>
            <w:tcW w:w="1842" w:type="dxa"/>
            <w:vAlign w:val="center"/>
          </w:tcPr>
          <w:p w:rsidR="00AB20B1" w:rsidRDefault="000E5A06">
            <w:pPr>
              <w:jc w:val="right"/>
            </w:pPr>
            <w:r>
              <w:rPr>
                <w:rFonts w:eastAsiaTheme="minorEastAsia"/>
                <w:color w:val="000000" w:themeColor="text1"/>
                <w:szCs w:val="21"/>
              </w:rPr>
              <w:t>3,427,930.00</w:t>
            </w:r>
          </w:p>
        </w:tc>
        <w:tc>
          <w:tcPr>
            <w:tcW w:w="1616" w:type="dxa"/>
            <w:vAlign w:val="center"/>
          </w:tcPr>
          <w:p w:rsidR="00AB20B1" w:rsidRDefault="000E5A06">
            <w:pPr>
              <w:jc w:val="right"/>
            </w:pPr>
            <w:r>
              <w:rPr>
                <w:rFonts w:eastAsiaTheme="minorEastAsia"/>
                <w:color w:val="000000" w:themeColor="text1"/>
                <w:szCs w:val="21"/>
              </w:rPr>
              <w:t>1.06</w:t>
            </w:r>
          </w:p>
        </w:tc>
      </w:tr>
      <w:tr w:rsidR="00AB20B1">
        <w:tc>
          <w:tcPr>
            <w:tcW w:w="817" w:type="dxa"/>
            <w:vAlign w:val="center"/>
          </w:tcPr>
          <w:p w:rsidR="00AB20B1" w:rsidRDefault="000E5A06">
            <w:pPr>
              <w:jc w:val="center"/>
            </w:pPr>
            <w:r>
              <w:rPr>
                <w:rFonts w:eastAsiaTheme="minorEastAsia"/>
                <w:color w:val="000000" w:themeColor="text1"/>
                <w:szCs w:val="21"/>
              </w:rPr>
              <w:t>31</w:t>
            </w:r>
          </w:p>
        </w:tc>
        <w:tc>
          <w:tcPr>
            <w:tcW w:w="1276" w:type="dxa"/>
            <w:vAlign w:val="center"/>
          </w:tcPr>
          <w:p w:rsidR="00AB20B1" w:rsidRDefault="000E5A06">
            <w:pPr>
              <w:jc w:val="center"/>
            </w:pPr>
            <w:r>
              <w:rPr>
                <w:rFonts w:eastAsiaTheme="minorEastAsia"/>
                <w:color w:val="000000" w:themeColor="text1"/>
                <w:szCs w:val="21"/>
              </w:rPr>
              <w:t>603039</w:t>
            </w:r>
          </w:p>
        </w:tc>
        <w:tc>
          <w:tcPr>
            <w:tcW w:w="1701" w:type="dxa"/>
            <w:vAlign w:val="center"/>
          </w:tcPr>
          <w:p w:rsidR="00AB20B1" w:rsidRDefault="000E5A06">
            <w:pPr>
              <w:jc w:val="center"/>
            </w:pPr>
            <w:r>
              <w:rPr>
                <w:rFonts w:eastAsiaTheme="minorEastAsia"/>
                <w:color w:val="000000" w:themeColor="text1"/>
                <w:szCs w:val="21"/>
              </w:rPr>
              <w:t>ST</w:t>
            </w:r>
            <w:r>
              <w:rPr>
                <w:rFonts w:eastAsiaTheme="minorEastAsia"/>
                <w:color w:val="000000" w:themeColor="text1"/>
                <w:szCs w:val="21"/>
              </w:rPr>
              <w:t>泛微</w:t>
            </w:r>
          </w:p>
        </w:tc>
        <w:tc>
          <w:tcPr>
            <w:tcW w:w="1276" w:type="dxa"/>
            <w:vAlign w:val="center"/>
          </w:tcPr>
          <w:p w:rsidR="00AB20B1" w:rsidRDefault="000E5A06">
            <w:pPr>
              <w:jc w:val="right"/>
            </w:pPr>
            <w:r>
              <w:rPr>
                <w:rFonts w:eastAsiaTheme="minorEastAsia"/>
                <w:color w:val="000000" w:themeColor="text1"/>
                <w:szCs w:val="21"/>
              </w:rPr>
              <w:t>40,425.00</w:t>
            </w:r>
          </w:p>
        </w:tc>
        <w:tc>
          <w:tcPr>
            <w:tcW w:w="1842" w:type="dxa"/>
            <w:vAlign w:val="center"/>
          </w:tcPr>
          <w:p w:rsidR="00AB20B1" w:rsidRDefault="000E5A06">
            <w:pPr>
              <w:jc w:val="right"/>
            </w:pPr>
            <w:r>
              <w:rPr>
                <w:rFonts w:eastAsiaTheme="minorEastAsia"/>
                <w:color w:val="000000" w:themeColor="text1"/>
                <w:szCs w:val="21"/>
              </w:rPr>
              <w:t>3,299,892.75</w:t>
            </w:r>
          </w:p>
        </w:tc>
        <w:tc>
          <w:tcPr>
            <w:tcW w:w="1616" w:type="dxa"/>
            <w:vAlign w:val="center"/>
          </w:tcPr>
          <w:p w:rsidR="00AB20B1" w:rsidRDefault="000E5A06">
            <w:pPr>
              <w:jc w:val="right"/>
            </w:pPr>
            <w:r>
              <w:rPr>
                <w:rFonts w:eastAsiaTheme="minorEastAsia"/>
                <w:color w:val="000000" w:themeColor="text1"/>
                <w:szCs w:val="21"/>
              </w:rPr>
              <w:t>1.02</w:t>
            </w:r>
          </w:p>
        </w:tc>
      </w:tr>
      <w:tr w:rsidR="00AB20B1">
        <w:tc>
          <w:tcPr>
            <w:tcW w:w="817" w:type="dxa"/>
            <w:vAlign w:val="center"/>
          </w:tcPr>
          <w:p w:rsidR="00AB20B1" w:rsidRDefault="000E5A06">
            <w:pPr>
              <w:jc w:val="center"/>
            </w:pPr>
            <w:r>
              <w:rPr>
                <w:rFonts w:eastAsiaTheme="minorEastAsia"/>
                <w:color w:val="000000" w:themeColor="text1"/>
                <w:szCs w:val="21"/>
              </w:rPr>
              <w:t>32</w:t>
            </w:r>
          </w:p>
        </w:tc>
        <w:tc>
          <w:tcPr>
            <w:tcW w:w="1276" w:type="dxa"/>
            <w:vAlign w:val="center"/>
          </w:tcPr>
          <w:p w:rsidR="00AB20B1" w:rsidRDefault="000E5A06">
            <w:pPr>
              <w:jc w:val="center"/>
            </w:pPr>
            <w:r>
              <w:rPr>
                <w:rFonts w:eastAsiaTheme="minorEastAsia"/>
                <w:color w:val="000000" w:themeColor="text1"/>
                <w:szCs w:val="21"/>
              </w:rPr>
              <w:t>300770</w:t>
            </w:r>
          </w:p>
        </w:tc>
        <w:tc>
          <w:tcPr>
            <w:tcW w:w="1701" w:type="dxa"/>
            <w:vAlign w:val="center"/>
          </w:tcPr>
          <w:p w:rsidR="00AB20B1" w:rsidRDefault="000E5A06">
            <w:pPr>
              <w:jc w:val="center"/>
            </w:pPr>
            <w:r>
              <w:rPr>
                <w:rFonts w:eastAsiaTheme="minorEastAsia"/>
                <w:color w:val="000000" w:themeColor="text1"/>
                <w:szCs w:val="21"/>
              </w:rPr>
              <w:t>新媒股份</w:t>
            </w:r>
          </w:p>
        </w:tc>
        <w:tc>
          <w:tcPr>
            <w:tcW w:w="1276" w:type="dxa"/>
            <w:vAlign w:val="center"/>
          </w:tcPr>
          <w:p w:rsidR="00AB20B1" w:rsidRDefault="000E5A06">
            <w:pPr>
              <w:jc w:val="right"/>
            </w:pPr>
            <w:r>
              <w:rPr>
                <w:rFonts w:eastAsiaTheme="minorEastAsia"/>
                <w:color w:val="000000" w:themeColor="text1"/>
                <w:szCs w:val="21"/>
              </w:rPr>
              <w:t>70,700.00</w:t>
            </w:r>
          </w:p>
        </w:tc>
        <w:tc>
          <w:tcPr>
            <w:tcW w:w="1842" w:type="dxa"/>
            <w:vAlign w:val="center"/>
          </w:tcPr>
          <w:p w:rsidR="00AB20B1" w:rsidRDefault="000E5A06">
            <w:pPr>
              <w:jc w:val="right"/>
            </w:pPr>
            <w:r>
              <w:rPr>
                <w:rFonts w:eastAsiaTheme="minorEastAsia"/>
                <w:color w:val="000000" w:themeColor="text1"/>
                <w:szCs w:val="21"/>
              </w:rPr>
              <w:t>3,242,302.00</w:t>
            </w:r>
          </w:p>
        </w:tc>
        <w:tc>
          <w:tcPr>
            <w:tcW w:w="1616" w:type="dxa"/>
            <w:vAlign w:val="center"/>
          </w:tcPr>
          <w:p w:rsidR="00AB20B1" w:rsidRDefault="000E5A06">
            <w:pPr>
              <w:jc w:val="right"/>
            </w:pPr>
            <w:r>
              <w:rPr>
                <w:rFonts w:eastAsiaTheme="minorEastAsia"/>
                <w:color w:val="000000" w:themeColor="text1"/>
                <w:szCs w:val="21"/>
              </w:rPr>
              <w:t>1.01</w:t>
            </w:r>
          </w:p>
        </w:tc>
      </w:tr>
      <w:tr w:rsidR="00AB20B1">
        <w:tc>
          <w:tcPr>
            <w:tcW w:w="817" w:type="dxa"/>
            <w:vAlign w:val="center"/>
          </w:tcPr>
          <w:p w:rsidR="00AB20B1" w:rsidRDefault="000E5A06">
            <w:pPr>
              <w:jc w:val="center"/>
            </w:pPr>
            <w:r>
              <w:rPr>
                <w:rFonts w:eastAsiaTheme="minorEastAsia"/>
                <w:color w:val="000000" w:themeColor="text1"/>
                <w:szCs w:val="21"/>
              </w:rPr>
              <w:t>33</w:t>
            </w:r>
          </w:p>
        </w:tc>
        <w:tc>
          <w:tcPr>
            <w:tcW w:w="1276" w:type="dxa"/>
            <w:vAlign w:val="center"/>
          </w:tcPr>
          <w:p w:rsidR="00AB20B1" w:rsidRDefault="000E5A06">
            <w:pPr>
              <w:jc w:val="center"/>
            </w:pPr>
            <w:r>
              <w:rPr>
                <w:rFonts w:eastAsiaTheme="minorEastAsia"/>
                <w:color w:val="000000" w:themeColor="text1"/>
                <w:szCs w:val="21"/>
              </w:rPr>
              <w:t>300315</w:t>
            </w:r>
          </w:p>
        </w:tc>
        <w:tc>
          <w:tcPr>
            <w:tcW w:w="1701" w:type="dxa"/>
            <w:vAlign w:val="center"/>
          </w:tcPr>
          <w:p w:rsidR="00AB20B1" w:rsidRDefault="000E5A06">
            <w:pPr>
              <w:jc w:val="center"/>
            </w:pPr>
            <w:r>
              <w:rPr>
                <w:rFonts w:eastAsiaTheme="minorEastAsia"/>
                <w:color w:val="000000" w:themeColor="text1"/>
                <w:szCs w:val="21"/>
              </w:rPr>
              <w:t>掌趣科技</w:t>
            </w:r>
          </w:p>
        </w:tc>
        <w:tc>
          <w:tcPr>
            <w:tcW w:w="1276" w:type="dxa"/>
            <w:vAlign w:val="center"/>
          </w:tcPr>
          <w:p w:rsidR="00AB20B1" w:rsidRDefault="000E5A06">
            <w:pPr>
              <w:jc w:val="right"/>
            </w:pPr>
            <w:r>
              <w:rPr>
                <w:rFonts w:eastAsiaTheme="minorEastAsia"/>
                <w:color w:val="000000" w:themeColor="text1"/>
                <w:szCs w:val="21"/>
              </w:rPr>
              <w:t>396,300.00</w:t>
            </w:r>
          </w:p>
        </w:tc>
        <w:tc>
          <w:tcPr>
            <w:tcW w:w="1842" w:type="dxa"/>
            <w:vAlign w:val="center"/>
          </w:tcPr>
          <w:p w:rsidR="00AB20B1" w:rsidRDefault="000E5A06">
            <w:pPr>
              <w:jc w:val="right"/>
            </w:pPr>
            <w:r>
              <w:rPr>
                <w:rFonts w:eastAsiaTheme="minorEastAsia"/>
                <w:color w:val="000000" w:themeColor="text1"/>
                <w:szCs w:val="21"/>
              </w:rPr>
              <w:t>3,091,140.00</w:t>
            </w:r>
          </w:p>
        </w:tc>
        <w:tc>
          <w:tcPr>
            <w:tcW w:w="1616" w:type="dxa"/>
            <w:vAlign w:val="center"/>
          </w:tcPr>
          <w:p w:rsidR="00AB20B1" w:rsidRDefault="000E5A06">
            <w:pPr>
              <w:jc w:val="right"/>
            </w:pPr>
            <w:r>
              <w:rPr>
                <w:rFonts w:eastAsiaTheme="minorEastAsia"/>
                <w:color w:val="000000" w:themeColor="text1"/>
                <w:szCs w:val="21"/>
              </w:rPr>
              <w:t>0.96</w:t>
            </w:r>
          </w:p>
        </w:tc>
      </w:tr>
      <w:tr w:rsidR="00AB20B1">
        <w:tc>
          <w:tcPr>
            <w:tcW w:w="817" w:type="dxa"/>
            <w:vAlign w:val="center"/>
          </w:tcPr>
          <w:p w:rsidR="00AB20B1" w:rsidRDefault="000E5A06">
            <w:pPr>
              <w:jc w:val="center"/>
            </w:pPr>
            <w:r>
              <w:rPr>
                <w:rFonts w:eastAsiaTheme="minorEastAsia"/>
                <w:color w:val="000000" w:themeColor="text1"/>
                <w:szCs w:val="21"/>
              </w:rPr>
              <w:t>34</w:t>
            </w:r>
          </w:p>
        </w:tc>
        <w:tc>
          <w:tcPr>
            <w:tcW w:w="1276" w:type="dxa"/>
            <w:vAlign w:val="center"/>
          </w:tcPr>
          <w:p w:rsidR="00AB20B1" w:rsidRDefault="000E5A06">
            <w:pPr>
              <w:jc w:val="center"/>
            </w:pPr>
            <w:r>
              <w:rPr>
                <w:rFonts w:eastAsiaTheme="minorEastAsia"/>
                <w:color w:val="000000" w:themeColor="text1"/>
                <w:szCs w:val="21"/>
              </w:rPr>
              <w:t>300122</w:t>
            </w:r>
          </w:p>
        </w:tc>
        <w:tc>
          <w:tcPr>
            <w:tcW w:w="1701" w:type="dxa"/>
            <w:vAlign w:val="center"/>
          </w:tcPr>
          <w:p w:rsidR="00AB20B1" w:rsidRDefault="000E5A06">
            <w:pPr>
              <w:jc w:val="center"/>
            </w:pPr>
            <w:r>
              <w:rPr>
                <w:rFonts w:eastAsiaTheme="minorEastAsia"/>
                <w:color w:val="000000" w:themeColor="text1"/>
                <w:szCs w:val="21"/>
              </w:rPr>
              <w:t>智飞生物</w:t>
            </w:r>
          </w:p>
        </w:tc>
        <w:tc>
          <w:tcPr>
            <w:tcW w:w="1276" w:type="dxa"/>
            <w:vAlign w:val="center"/>
          </w:tcPr>
          <w:p w:rsidR="00AB20B1" w:rsidRDefault="000E5A06">
            <w:pPr>
              <w:jc w:val="right"/>
            </w:pPr>
            <w:r>
              <w:rPr>
                <w:rFonts w:eastAsiaTheme="minorEastAsia"/>
                <w:color w:val="000000" w:themeColor="text1"/>
                <w:szCs w:val="21"/>
              </w:rPr>
              <w:t>68,661.00</w:t>
            </w:r>
          </w:p>
        </w:tc>
        <w:tc>
          <w:tcPr>
            <w:tcW w:w="1842" w:type="dxa"/>
            <w:vAlign w:val="center"/>
          </w:tcPr>
          <w:p w:rsidR="00AB20B1" w:rsidRDefault="000E5A06">
            <w:pPr>
              <w:jc w:val="right"/>
            </w:pPr>
            <w:r>
              <w:rPr>
                <w:rFonts w:eastAsiaTheme="minorEastAsia"/>
                <w:color w:val="000000" w:themeColor="text1"/>
                <w:szCs w:val="21"/>
              </w:rPr>
              <w:t>3,034,816.20</w:t>
            </w:r>
          </w:p>
        </w:tc>
        <w:tc>
          <w:tcPr>
            <w:tcW w:w="1616" w:type="dxa"/>
            <w:vAlign w:val="center"/>
          </w:tcPr>
          <w:p w:rsidR="00AB20B1" w:rsidRDefault="000E5A06">
            <w:pPr>
              <w:jc w:val="right"/>
            </w:pPr>
            <w:r>
              <w:rPr>
                <w:rFonts w:eastAsiaTheme="minorEastAsia"/>
                <w:color w:val="000000" w:themeColor="text1"/>
                <w:szCs w:val="21"/>
              </w:rPr>
              <w:t>0.94</w:t>
            </w:r>
          </w:p>
        </w:tc>
      </w:tr>
      <w:tr w:rsidR="00AB20B1">
        <w:tc>
          <w:tcPr>
            <w:tcW w:w="817" w:type="dxa"/>
            <w:vAlign w:val="center"/>
          </w:tcPr>
          <w:p w:rsidR="00AB20B1" w:rsidRDefault="000E5A06">
            <w:pPr>
              <w:jc w:val="center"/>
            </w:pPr>
            <w:r>
              <w:rPr>
                <w:rFonts w:eastAsiaTheme="minorEastAsia"/>
                <w:color w:val="000000" w:themeColor="text1"/>
                <w:szCs w:val="21"/>
              </w:rPr>
              <w:t>35</w:t>
            </w:r>
          </w:p>
        </w:tc>
        <w:tc>
          <w:tcPr>
            <w:tcW w:w="1276" w:type="dxa"/>
            <w:vAlign w:val="center"/>
          </w:tcPr>
          <w:p w:rsidR="00AB20B1" w:rsidRDefault="000E5A06">
            <w:pPr>
              <w:jc w:val="center"/>
            </w:pPr>
            <w:r>
              <w:rPr>
                <w:rFonts w:eastAsiaTheme="minorEastAsia"/>
                <w:color w:val="000000" w:themeColor="text1"/>
                <w:szCs w:val="21"/>
              </w:rPr>
              <w:t>603444</w:t>
            </w:r>
          </w:p>
        </w:tc>
        <w:tc>
          <w:tcPr>
            <w:tcW w:w="1701" w:type="dxa"/>
            <w:vAlign w:val="center"/>
          </w:tcPr>
          <w:p w:rsidR="00AB20B1" w:rsidRDefault="000E5A06">
            <w:pPr>
              <w:jc w:val="center"/>
            </w:pPr>
            <w:r>
              <w:rPr>
                <w:rFonts w:eastAsiaTheme="minorEastAsia"/>
                <w:color w:val="000000" w:themeColor="text1"/>
                <w:szCs w:val="21"/>
              </w:rPr>
              <w:t>吉比特</w:t>
            </w:r>
          </w:p>
        </w:tc>
        <w:tc>
          <w:tcPr>
            <w:tcW w:w="1276" w:type="dxa"/>
            <w:vAlign w:val="center"/>
          </w:tcPr>
          <w:p w:rsidR="00AB20B1" w:rsidRDefault="000E5A06">
            <w:pPr>
              <w:jc w:val="right"/>
            </w:pPr>
            <w:r>
              <w:rPr>
                <w:rFonts w:eastAsiaTheme="minorEastAsia"/>
                <w:color w:val="000000" w:themeColor="text1"/>
                <w:szCs w:val="21"/>
              </w:rPr>
              <w:t>6,100.00</w:t>
            </w:r>
          </w:p>
        </w:tc>
        <w:tc>
          <w:tcPr>
            <w:tcW w:w="1842" w:type="dxa"/>
            <w:vAlign w:val="center"/>
          </w:tcPr>
          <w:p w:rsidR="00AB20B1" w:rsidRDefault="000E5A06">
            <w:pPr>
              <w:jc w:val="right"/>
            </w:pPr>
            <w:r>
              <w:rPr>
                <w:rFonts w:eastAsiaTheme="minorEastAsia"/>
                <w:color w:val="000000" w:themeColor="text1"/>
                <w:szCs w:val="21"/>
              </w:rPr>
              <w:t>2,995,771.00</w:t>
            </w:r>
          </w:p>
        </w:tc>
        <w:tc>
          <w:tcPr>
            <w:tcW w:w="1616" w:type="dxa"/>
            <w:vAlign w:val="center"/>
          </w:tcPr>
          <w:p w:rsidR="00AB20B1" w:rsidRDefault="000E5A06">
            <w:pPr>
              <w:jc w:val="right"/>
            </w:pPr>
            <w:r>
              <w:rPr>
                <w:rFonts w:eastAsiaTheme="minorEastAsia"/>
                <w:color w:val="000000" w:themeColor="text1"/>
                <w:szCs w:val="21"/>
              </w:rPr>
              <w:t>0.93</w:t>
            </w:r>
          </w:p>
        </w:tc>
      </w:tr>
      <w:tr w:rsidR="00AB20B1">
        <w:tc>
          <w:tcPr>
            <w:tcW w:w="817" w:type="dxa"/>
            <w:vAlign w:val="center"/>
          </w:tcPr>
          <w:p w:rsidR="00AB20B1" w:rsidRDefault="000E5A06">
            <w:pPr>
              <w:jc w:val="center"/>
            </w:pPr>
            <w:r>
              <w:rPr>
                <w:rFonts w:eastAsiaTheme="minorEastAsia"/>
                <w:color w:val="000000" w:themeColor="text1"/>
                <w:szCs w:val="21"/>
              </w:rPr>
              <w:t>36</w:t>
            </w:r>
          </w:p>
        </w:tc>
        <w:tc>
          <w:tcPr>
            <w:tcW w:w="1276" w:type="dxa"/>
            <w:vAlign w:val="center"/>
          </w:tcPr>
          <w:p w:rsidR="00AB20B1" w:rsidRDefault="000E5A06">
            <w:pPr>
              <w:jc w:val="center"/>
            </w:pPr>
            <w:r>
              <w:rPr>
                <w:rFonts w:eastAsiaTheme="minorEastAsia"/>
                <w:color w:val="000000" w:themeColor="text1"/>
                <w:szCs w:val="21"/>
              </w:rPr>
              <w:t>002400</w:t>
            </w:r>
          </w:p>
        </w:tc>
        <w:tc>
          <w:tcPr>
            <w:tcW w:w="1701" w:type="dxa"/>
            <w:vAlign w:val="center"/>
          </w:tcPr>
          <w:p w:rsidR="00AB20B1" w:rsidRDefault="000E5A06">
            <w:pPr>
              <w:jc w:val="center"/>
            </w:pPr>
            <w:r>
              <w:rPr>
                <w:rFonts w:eastAsiaTheme="minorEastAsia"/>
                <w:color w:val="000000" w:themeColor="text1"/>
                <w:szCs w:val="21"/>
              </w:rPr>
              <w:t>省广集团</w:t>
            </w:r>
          </w:p>
        </w:tc>
        <w:tc>
          <w:tcPr>
            <w:tcW w:w="1276" w:type="dxa"/>
            <w:vAlign w:val="center"/>
          </w:tcPr>
          <w:p w:rsidR="00AB20B1" w:rsidRDefault="000E5A06">
            <w:pPr>
              <w:jc w:val="right"/>
            </w:pPr>
            <w:r>
              <w:rPr>
                <w:rFonts w:eastAsiaTheme="minorEastAsia"/>
                <w:color w:val="000000" w:themeColor="text1"/>
                <w:szCs w:val="21"/>
              </w:rPr>
              <w:t>616,600.00</w:t>
            </w:r>
          </w:p>
        </w:tc>
        <w:tc>
          <w:tcPr>
            <w:tcW w:w="1842" w:type="dxa"/>
            <w:vAlign w:val="center"/>
          </w:tcPr>
          <w:p w:rsidR="00AB20B1" w:rsidRDefault="000E5A06">
            <w:pPr>
              <w:jc w:val="right"/>
            </w:pPr>
            <w:r>
              <w:rPr>
                <w:rFonts w:eastAsiaTheme="minorEastAsia"/>
                <w:color w:val="000000" w:themeColor="text1"/>
                <w:szCs w:val="21"/>
              </w:rPr>
              <w:t>2,965,846.00</w:t>
            </w:r>
          </w:p>
        </w:tc>
        <w:tc>
          <w:tcPr>
            <w:tcW w:w="1616" w:type="dxa"/>
            <w:vAlign w:val="center"/>
          </w:tcPr>
          <w:p w:rsidR="00AB20B1" w:rsidRDefault="000E5A06">
            <w:pPr>
              <w:jc w:val="right"/>
            </w:pPr>
            <w:r>
              <w:rPr>
                <w:rFonts w:eastAsiaTheme="minorEastAsia"/>
                <w:color w:val="000000" w:themeColor="text1"/>
                <w:szCs w:val="21"/>
              </w:rPr>
              <w:t>0.92</w:t>
            </w:r>
          </w:p>
        </w:tc>
      </w:tr>
      <w:tr w:rsidR="00AB20B1">
        <w:tc>
          <w:tcPr>
            <w:tcW w:w="817" w:type="dxa"/>
            <w:vAlign w:val="center"/>
          </w:tcPr>
          <w:p w:rsidR="00AB20B1" w:rsidRDefault="000E5A06">
            <w:pPr>
              <w:jc w:val="center"/>
            </w:pPr>
            <w:r>
              <w:rPr>
                <w:rFonts w:eastAsiaTheme="minorEastAsia"/>
                <w:color w:val="000000" w:themeColor="text1"/>
                <w:szCs w:val="21"/>
              </w:rPr>
              <w:t>37</w:t>
            </w:r>
          </w:p>
        </w:tc>
        <w:tc>
          <w:tcPr>
            <w:tcW w:w="1276" w:type="dxa"/>
            <w:vAlign w:val="center"/>
          </w:tcPr>
          <w:p w:rsidR="00AB20B1" w:rsidRDefault="000E5A06">
            <w:pPr>
              <w:jc w:val="center"/>
            </w:pPr>
            <w:r>
              <w:rPr>
                <w:rFonts w:eastAsiaTheme="minorEastAsia"/>
                <w:color w:val="000000" w:themeColor="text1"/>
                <w:szCs w:val="21"/>
              </w:rPr>
              <w:t>603811</w:t>
            </w:r>
          </w:p>
        </w:tc>
        <w:tc>
          <w:tcPr>
            <w:tcW w:w="1701" w:type="dxa"/>
            <w:vAlign w:val="center"/>
          </w:tcPr>
          <w:p w:rsidR="00AB20B1" w:rsidRDefault="000E5A06">
            <w:pPr>
              <w:jc w:val="center"/>
            </w:pPr>
            <w:r>
              <w:rPr>
                <w:rFonts w:eastAsiaTheme="minorEastAsia"/>
                <w:color w:val="000000" w:themeColor="text1"/>
                <w:szCs w:val="21"/>
              </w:rPr>
              <w:t>诚意药业</w:t>
            </w:r>
          </w:p>
        </w:tc>
        <w:tc>
          <w:tcPr>
            <w:tcW w:w="1276" w:type="dxa"/>
            <w:vAlign w:val="center"/>
          </w:tcPr>
          <w:p w:rsidR="00AB20B1" w:rsidRDefault="000E5A06">
            <w:pPr>
              <w:jc w:val="right"/>
            </w:pPr>
            <w:r>
              <w:rPr>
                <w:rFonts w:eastAsiaTheme="minorEastAsia"/>
                <w:color w:val="000000" w:themeColor="text1"/>
                <w:szCs w:val="21"/>
              </w:rPr>
              <w:t>231,490.00</w:t>
            </w:r>
          </w:p>
        </w:tc>
        <w:tc>
          <w:tcPr>
            <w:tcW w:w="1842" w:type="dxa"/>
            <w:vAlign w:val="center"/>
          </w:tcPr>
          <w:p w:rsidR="00AB20B1" w:rsidRDefault="000E5A06">
            <w:pPr>
              <w:jc w:val="right"/>
            </w:pPr>
            <w:r>
              <w:rPr>
                <w:rFonts w:eastAsiaTheme="minorEastAsia"/>
                <w:color w:val="000000" w:themeColor="text1"/>
                <w:szCs w:val="21"/>
              </w:rPr>
              <w:t>2,877,420.70</w:t>
            </w:r>
          </w:p>
        </w:tc>
        <w:tc>
          <w:tcPr>
            <w:tcW w:w="1616" w:type="dxa"/>
            <w:vAlign w:val="center"/>
          </w:tcPr>
          <w:p w:rsidR="00AB20B1" w:rsidRDefault="000E5A06">
            <w:pPr>
              <w:jc w:val="right"/>
            </w:pPr>
            <w:r>
              <w:rPr>
                <w:rFonts w:eastAsiaTheme="minorEastAsia"/>
                <w:color w:val="000000" w:themeColor="text1"/>
                <w:szCs w:val="21"/>
              </w:rPr>
              <w:t>0.89</w:t>
            </w:r>
          </w:p>
        </w:tc>
      </w:tr>
      <w:tr w:rsidR="00AB20B1">
        <w:tc>
          <w:tcPr>
            <w:tcW w:w="817" w:type="dxa"/>
            <w:vAlign w:val="center"/>
          </w:tcPr>
          <w:p w:rsidR="00AB20B1" w:rsidRDefault="000E5A06">
            <w:pPr>
              <w:jc w:val="center"/>
            </w:pPr>
            <w:r>
              <w:rPr>
                <w:rFonts w:eastAsiaTheme="minorEastAsia"/>
                <w:color w:val="000000" w:themeColor="text1"/>
                <w:szCs w:val="21"/>
              </w:rPr>
              <w:t>38</w:t>
            </w:r>
          </w:p>
        </w:tc>
        <w:tc>
          <w:tcPr>
            <w:tcW w:w="1276" w:type="dxa"/>
            <w:vAlign w:val="center"/>
          </w:tcPr>
          <w:p w:rsidR="00AB20B1" w:rsidRDefault="000E5A06">
            <w:pPr>
              <w:jc w:val="center"/>
            </w:pPr>
            <w:r>
              <w:rPr>
                <w:rFonts w:eastAsiaTheme="minorEastAsia"/>
                <w:color w:val="000000" w:themeColor="text1"/>
                <w:szCs w:val="21"/>
              </w:rPr>
              <w:t>600933</w:t>
            </w:r>
          </w:p>
        </w:tc>
        <w:tc>
          <w:tcPr>
            <w:tcW w:w="1701" w:type="dxa"/>
            <w:vAlign w:val="center"/>
          </w:tcPr>
          <w:p w:rsidR="00AB20B1" w:rsidRDefault="000E5A06">
            <w:pPr>
              <w:jc w:val="center"/>
            </w:pPr>
            <w:r>
              <w:rPr>
                <w:rFonts w:eastAsiaTheme="minorEastAsia"/>
                <w:color w:val="000000" w:themeColor="text1"/>
                <w:szCs w:val="21"/>
              </w:rPr>
              <w:t>爱柯迪</w:t>
            </w:r>
          </w:p>
        </w:tc>
        <w:tc>
          <w:tcPr>
            <w:tcW w:w="1276" w:type="dxa"/>
            <w:vAlign w:val="center"/>
          </w:tcPr>
          <w:p w:rsidR="00AB20B1" w:rsidRDefault="000E5A06">
            <w:pPr>
              <w:jc w:val="right"/>
            </w:pPr>
            <w:r>
              <w:rPr>
                <w:rFonts w:eastAsiaTheme="minorEastAsia"/>
                <w:color w:val="000000" w:themeColor="text1"/>
                <w:szCs w:val="21"/>
              </w:rPr>
              <w:t>119,600.00</w:t>
            </w:r>
          </w:p>
        </w:tc>
        <w:tc>
          <w:tcPr>
            <w:tcW w:w="1842" w:type="dxa"/>
            <w:vAlign w:val="center"/>
          </w:tcPr>
          <w:p w:rsidR="00AB20B1" w:rsidRDefault="000E5A06">
            <w:pPr>
              <w:jc w:val="right"/>
            </w:pPr>
            <w:r>
              <w:rPr>
                <w:rFonts w:eastAsiaTheme="minorEastAsia"/>
                <w:color w:val="000000" w:themeColor="text1"/>
                <w:szCs w:val="21"/>
              </w:rPr>
              <w:t>2,785,484.00</w:t>
            </w:r>
          </w:p>
        </w:tc>
        <w:tc>
          <w:tcPr>
            <w:tcW w:w="1616" w:type="dxa"/>
            <w:vAlign w:val="center"/>
          </w:tcPr>
          <w:p w:rsidR="00AB20B1" w:rsidRDefault="000E5A06">
            <w:pPr>
              <w:jc w:val="right"/>
            </w:pPr>
            <w:r>
              <w:rPr>
                <w:rFonts w:eastAsiaTheme="minorEastAsia"/>
                <w:color w:val="000000" w:themeColor="text1"/>
                <w:szCs w:val="21"/>
              </w:rPr>
              <w:t>0.86</w:t>
            </w:r>
          </w:p>
        </w:tc>
      </w:tr>
      <w:tr w:rsidR="00AB20B1">
        <w:tc>
          <w:tcPr>
            <w:tcW w:w="817" w:type="dxa"/>
            <w:vAlign w:val="center"/>
          </w:tcPr>
          <w:p w:rsidR="00AB20B1" w:rsidRDefault="000E5A06">
            <w:pPr>
              <w:jc w:val="center"/>
            </w:pPr>
            <w:r>
              <w:rPr>
                <w:rFonts w:eastAsiaTheme="minorEastAsia"/>
                <w:color w:val="000000" w:themeColor="text1"/>
                <w:szCs w:val="21"/>
              </w:rPr>
              <w:t>39</w:t>
            </w:r>
          </w:p>
        </w:tc>
        <w:tc>
          <w:tcPr>
            <w:tcW w:w="1276" w:type="dxa"/>
            <w:vAlign w:val="center"/>
          </w:tcPr>
          <w:p w:rsidR="00AB20B1" w:rsidRDefault="000E5A06">
            <w:pPr>
              <w:jc w:val="center"/>
            </w:pPr>
            <w:r>
              <w:rPr>
                <w:rFonts w:eastAsiaTheme="minorEastAsia"/>
                <w:color w:val="000000" w:themeColor="text1"/>
                <w:szCs w:val="21"/>
              </w:rPr>
              <w:t>300474</w:t>
            </w:r>
          </w:p>
        </w:tc>
        <w:tc>
          <w:tcPr>
            <w:tcW w:w="1701" w:type="dxa"/>
            <w:vAlign w:val="center"/>
          </w:tcPr>
          <w:p w:rsidR="00AB20B1" w:rsidRDefault="000E5A06">
            <w:pPr>
              <w:jc w:val="center"/>
            </w:pPr>
            <w:r>
              <w:rPr>
                <w:rFonts w:eastAsiaTheme="minorEastAsia"/>
                <w:color w:val="000000" w:themeColor="text1"/>
                <w:szCs w:val="21"/>
              </w:rPr>
              <w:t>景嘉微</w:t>
            </w:r>
          </w:p>
        </w:tc>
        <w:tc>
          <w:tcPr>
            <w:tcW w:w="1276" w:type="dxa"/>
            <w:vAlign w:val="center"/>
          </w:tcPr>
          <w:p w:rsidR="00AB20B1" w:rsidRDefault="000E5A06">
            <w:pPr>
              <w:jc w:val="right"/>
            </w:pPr>
            <w:r>
              <w:rPr>
                <w:rFonts w:eastAsiaTheme="minorEastAsia"/>
                <w:color w:val="000000" w:themeColor="text1"/>
                <w:szCs w:val="21"/>
              </w:rPr>
              <w:t>30,700.00</w:t>
            </w:r>
          </w:p>
        </w:tc>
        <w:tc>
          <w:tcPr>
            <w:tcW w:w="1842" w:type="dxa"/>
            <w:vAlign w:val="center"/>
          </w:tcPr>
          <w:p w:rsidR="00AB20B1" w:rsidRDefault="000E5A06">
            <w:pPr>
              <w:jc w:val="right"/>
            </w:pPr>
            <w:r>
              <w:rPr>
                <w:rFonts w:eastAsiaTheme="minorEastAsia"/>
                <w:color w:val="000000" w:themeColor="text1"/>
                <w:szCs w:val="21"/>
              </w:rPr>
              <w:t>2,762,693.00</w:t>
            </w:r>
          </w:p>
        </w:tc>
        <w:tc>
          <w:tcPr>
            <w:tcW w:w="1616" w:type="dxa"/>
            <w:vAlign w:val="center"/>
          </w:tcPr>
          <w:p w:rsidR="00AB20B1" w:rsidRDefault="000E5A06">
            <w:pPr>
              <w:jc w:val="right"/>
            </w:pPr>
            <w:r>
              <w:rPr>
                <w:rFonts w:eastAsiaTheme="minorEastAsia"/>
                <w:color w:val="000000" w:themeColor="text1"/>
                <w:szCs w:val="21"/>
              </w:rPr>
              <w:t>0.86</w:t>
            </w:r>
          </w:p>
        </w:tc>
      </w:tr>
      <w:tr w:rsidR="00AB20B1">
        <w:tc>
          <w:tcPr>
            <w:tcW w:w="817" w:type="dxa"/>
            <w:vAlign w:val="center"/>
          </w:tcPr>
          <w:p w:rsidR="00AB20B1" w:rsidRDefault="000E5A06">
            <w:pPr>
              <w:jc w:val="center"/>
            </w:pPr>
            <w:r>
              <w:rPr>
                <w:rFonts w:eastAsiaTheme="minorEastAsia"/>
                <w:color w:val="000000" w:themeColor="text1"/>
                <w:szCs w:val="21"/>
              </w:rPr>
              <w:t>40</w:t>
            </w:r>
          </w:p>
        </w:tc>
        <w:tc>
          <w:tcPr>
            <w:tcW w:w="1276" w:type="dxa"/>
            <w:vAlign w:val="center"/>
          </w:tcPr>
          <w:p w:rsidR="00AB20B1" w:rsidRDefault="000E5A06">
            <w:pPr>
              <w:jc w:val="center"/>
            </w:pPr>
            <w:r>
              <w:rPr>
                <w:rFonts w:eastAsiaTheme="minorEastAsia"/>
                <w:color w:val="000000" w:themeColor="text1"/>
                <w:szCs w:val="21"/>
              </w:rPr>
              <w:t>300014</w:t>
            </w:r>
          </w:p>
        </w:tc>
        <w:tc>
          <w:tcPr>
            <w:tcW w:w="1701" w:type="dxa"/>
            <w:vAlign w:val="center"/>
          </w:tcPr>
          <w:p w:rsidR="00AB20B1" w:rsidRDefault="000E5A06">
            <w:pPr>
              <w:jc w:val="center"/>
            </w:pPr>
            <w:r>
              <w:rPr>
                <w:rFonts w:eastAsiaTheme="minorEastAsia"/>
                <w:color w:val="000000" w:themeColor="text1"/>
                <w:szCs w:val="21"/>
              </w:rPr>
              <w:t>亿纬锂能</w:t>
            </w:r>
          </w:p>
        </w:tc>
        <w:tc>
          <w:tcPr>
            <w:tcW w:w="1276" w:type="dxa"/>
            <w:vAlign w:val="center"/>
          </w:tcPr>
          <w:p w:rsidR="00AB20B1" w:rsidRDefault="000E5A06">
            <w:pPr>
              <w:jc w:val="right"/>
            </w:pPr>
            <w:r>
              <w:rPr>
                <w:rFonts w:eastAsiaTheme="minorEastAsia"/>
                <w:color w:val="000000" w:themeColor="text1"/>
                <w:szCs w:val="21"/>
              </w:rPr>
              <w:t>41,700.00</w:t>
            </w:r>
          </w:p>
        </w:tc>
        <w:tc>
          <w:tcPr>
            <w:tcW w:w="1842" w:type="dxa"/>
            <w:vAlign w:val="center"/>
          </w:tcPr>
          <w:p w:rsidR="00AB20B1" w:rsidRDefault="000E5A06">
            <w:pPr>
              <w:jc w:val="right"/>
            </w:pPr>
            <w:r>
              <w:rPr>
                <w:rFonts w:eastAsiaTheme="minorEastAsia"/>
                <w:color w:val="000000" w:themeColor="text1"/>
                <w:szCs w:val="21"/>
              </w:rPr>
              <w:t>2,522,850.00</w:t>
            </w:r>
          </w:p>
        </w:tc>
        <w:tc>
          <w:tcPr>
            <w:tcW w:w="1616" w:type="dxa"/>
            <w:vAlign w:val="center"/>
          </w:tcPr>
          <w:p w:rsidR="00AB20B1" w:rsidRDefault="000E5A06">
            <w:pPr>
              <w:jc w:val="right"/>
            </w:pPr>
            <w:r>
              <w:rPr>
                <w:rFonts w:eastAsiaTheme="minorEastAsia"/>
                <w:color w:val="000000" w:themeColor="text1"/>
                <w:szCs w:val="21"/>
              </w:rPr>
              <w:t>0.78</w:t>
            </w:r>
          </w:p>
        </w:tc>
      </w:tr>
      <w:tr w:rsidR="00AB20B1">
        <w:tc>
          <w:tcPr>
            <w:tcW w:w="817" w:type="dxa"/>
            <w:vAlign w:val="center"/>
          </w:tcPr>
          <w:p w:rsidR="00AB20B1" w:rsidRDefault="000E5A06">
            <w:pPr>
              <w:jc w:val="center"/>
            </w:pPr>
            <w:r>
              <w:rPr>
                <w:rFonts w:eastAsiaTheme="minorEastAsia"/>
                <w:color w:val="000000" w:themeColor="text1"/>
                <w:szCs w:val="21"/>
              </w:rPr>
              <w:t>41</w:t>
            </w:r>
          </w:p>
        </w:tc>
        <w:tc>
          <w:tcPr>
            <w:tcW w:w="1276" w:type="dxa"/>
            <w:vAlign w:val="center"/>
          </w:tcPr>
          <w:p w:rsidR="00AB20B1" w:rsidRDefault="000E5A06">
            <w:pPr>
              <w:jc w:val="center"/>
            </w:pPr>
            <w:r>
              <w:rPr>
                <w:rFonts w:eastAsiaTheme="minorEastAsia"/>
                <w:color w:val="000000" w:themeColor="text1"/>
                <w:szCs w:val="21"/>
              </w:rPr>
              <w:t>601117</w:t>
            </w:r>
          </w:p>
        </w:tc>
        <w:tc>
          <w:tcPr>
            <w:tcW w:w="1701" w:type="dxa"/>
            <w:vAlign w:val="center"/>
          </w:tcPr>
          <w:p w:rsidR="00AB20B1" w:rsidRDefault="000E5A06">
            <w:pPr>
              <w:jc w:val="center"/>
            </w:pPr>
            <w:r>
              <w:rPr>
                <w:rFonts w:eastAsiaTheme="minorEastAsia"/>
                <w:color w:val="000000" w:themeColor="text1"/>
                <w:szCs w:val="21"/>
              </w:rPr>
              <w:t>中国化学</w:t>
            </w:r>
          </w:p>
        </w:tc>
        <w:tc>
          <w:tcPr>
            <w:tcW w:w="1276" w:type="dxa"/>
            <w:vAlign w:val="center"/>
          </w:tcPr>
          <w:p w:rsidR="00AB20B1" w:rsidRDefault="000E5A06">
            <w:pPr>
              <w:jc w:val="right"/>
            </w:pPr>
            <w:r>
              <w:rPr>
                <w:rFonts w:eastAsiaTheme="minorEastAsia"/>
                <w:color w:val="000000" w:themeColor="text1"/>
                <w:szCs w:val="21"/>
              </w:rPr>
              <w:t>302,300.00</w:t>
            </w:r>
          </w:p>
        </w:tc>
        <w:tc>
          <w:tcPr>
            <w:tcW w:w="1842" w:type="dxa"/>
            <w:vAlign w:val="center"/>
          </w:tcPr>
          <w:p w:rsidR="00AB20B1" w:rsidRDefault="000E5A06">
            <w:pPr>
              <w:jc w:val="right"/>
            </w:pPr>
            <w:r>
              <w:rPr>
                <w:rFonts w:eastAsiaTheme="minorEastAsia"/>
                <w:color w:val="000000" w:themeColor="text1"/>
                <w:szCs w:val="21"/>
              </w:rPr>
              <w:t>2,503,044.00</w:t>
            </w:r>
          </w:p>
        </w:tc>
        <w:tc>
          <w:tcPr>
            <w:tcW w:w="1616" w:type="dxa"/>
            <w:vAlign w:val="center"/>
          </w:tcPr>
          <w:p w:rsidR="00AB20B1" w:rsidRDefault="000E5A06">
            <w:pPr>
              <w:jc w:val="right"/>
            </w:pPr>
            <w:r>
              <w:rPr>
                <w:rFonts w:eastAsiaTheme="minorEastAsia"/>
                <w:color w:val="000000" w:themeColor="text1"/>
                <w:szCs w:val="21"/>
              </w:rPr>
              <w:t>0.78</w:t>
            </w:r>
          </w:p>
        </w:tc>
      </w:tr>
      <w:tr w:rsidR="00AB20B1">
        <w:tc>
          <w:tcPr>
            <w:tcW w:w="817" w:type="dxa"/>
            <w:vAlign w:val="center"/>
          </w:tcPr>
          <w:p w:rsidR="00AB20B1" w:rsidRDefault="000E5A06">
            <w:pPr>
              <w:jc w:val="center"/>
            </w:pPr>
            <w:r>
              <w:rPr>
                <w:rFonts w:eastAsiaTheme="minorEastAsia"/>
                <w:color w:val="000000" w:themeColor="text1"/>
                <w:szCs w:val="21"/>
              </w:rPr>
              <w:t>42</w:t>
            </w:r>
          </w:p>
        </w:tc>
        <w:tc>
          <w:tcPr>
            <w:tcW w:w="1276" w:type="dxa"/>
            <w:vAlign w:val="center"/>
          </w:tcPr>
          <w:p w:rsidR="00AB20B1" w:rsidRDefault="000E5A06">
            <w:pPr>
              <w:jc w:val="center"/>
            </w:pPr>
            <w:r>
              <w:rPr>
                <w:rFonts w:eastAsiaTheme="minorEastAsia"/>
                <w:color w:val="000000" w:themeColor="text1"/>
                <w:szCs w:val="21"/>
              </w:rPr>
              <w:t>002153</w:t>
            </w:r>
          </w:p>
        </w:tc>
        <w:tc>
          <w:tcPr>
            <w:tcW w:w="1701" w:type="dxa"/>
            <w:vAlign w:val="center"/>
          </w:tcPr>
          <w:p w:rsidR="00AB20B1" w:rsidRDefault="000E5A06">
            <w:pPr>
              <w:jc w:val="center"/>
            </w:pPr>
            <w:r>
              <w:rPr>
                <w:rFonts w:eastAsiaTheme="minorEastAsia"/>
                <w:color w:val="000000" w:themeColor="text1"/>
                <w:szCs w:val="21"/>
              </w:rPr>
              <w:t>石基信息</w:t>
            </w:r>
          </w:p>
        </w:tc>
        <w:tc>
          <w:tcPr>
            <w:tcW w:w="1276" w:type="dxa"/>
            <w:vAlign w:val="center"/>
          </w:tcPr>
          <w:p w:rsidR="00AB20B1" w:rsidRDefault="000E5A06">
            <w:pPr>
              <w:jc w:val="right"/>
            </w:pPr>
            <w:r>
              <w:rPr>
                <w:rFonts w:eastAsiaTheme="minorEastAsia"/>
                <w:color w:val="000000" w:themeColor="text1"/>
                <w:szCs w:val="21"/>
              </w:rPr>
              <w:t>161,850.00</w:t>
            </w:r>
          </w:p>
        </w:tc>
        <w:tc>
          <w:tcPr>
            <w:tcW w:w="1842" w:type="dxa"/>
            <w:vAlign w:val="center"/>
          </w:tcPr>
          <w:p w:rsidR="00AB20B1" w:rsidRDefault="000E5A06">
            <w:pPr>
              <w:jc w:val="right"/>
            </w:pPr>
            <w:r>
              <w:rPr>
                <w:rFonts w:eastAsiaTheme="minorEastAsia"/>
                <w:color w:val="000000" w:themeColor="text1"/>
                <w:szCs w:val="21"/>
              </w:rPr>
              <w:t>2,265,900.00</w:t>
            </w:r>
          </w:p>
        </w:tc>
        <w:tc>
          <w:tcPr>
            <w:tcW w:w="1616" w:type="dxa"/>
            <w:vAlign w:val="center"/>
          </w:tcPr>
          <w:p w:rsidR="00AB20B1" w:rsidRDefault="000E5A06">
            <w:pPr>
              <w:jc w:val="right"/>
            </w:pPr>
            <w:r>
              <w:rPr>
                <w:rFonts w:eastAsiaTheme="minorEastAsia"/>
                <w:color w:val="000000" w:themeColor="text1"/>
                <w:szCs w:val="21"/>
              </w:rPr>
              <w:t>0.70</w:t>
            </w:r>
          </w:p>
        </w:tc>
      </w:tr>
      <w:tr w:rsidR="00AB20B1">
        <w:tc>
          <w:tcPr>
            <w:tcW w:w="817" w:type="dxa"/>
            <w:vAlign w:val="center"/>
          </w:tcPr>
          <w:p w:rsidR="00AB20B1" w:rsidRDefault="000E5A06">
            <w:pPr>
              <w:jc w:val="center"/>
            </w:pPr>
            <w:r>
              <w:rPr>
                <w:rFonts w:eastAsiaTheme="minorEastAsia"/>
                <w:color w:val="000000" w:themeColor="text1"/>
                <w:szCs w:val="21"/>
              </w:rPr>
              <w:t>43</w:t>
            </w:r>
          </w:p>
        </w:tc>
        <w:tc>
          <w:tcPr>
            <w:tcW w:w="1276" w:type="dxa"/>
            <w:vAlign w:val="center"/>
          </w:tcPr>
          <w:p w:rsidR="00AB20B1" w:rsidRDefault="000E5A06">
            <w:pPr>
              <w:jc w:val="center"/>
            </w:pPr>
            <w:r>
              <w:rPr>
                <w:rFonts w:eastAsiaTheme="minorEastAsia"/>
                <w:color w:val="000000" w:themeColor="text1"/>
                <w:szCs w:val="21"/>
              </w:rPr>
              <w:t>300760</w:t>
            </w:r>
          </w:p>
        </w:tc>
        <w:tc>
          <w:tcPr>
            <w:tcW w:w="1701" w:type="dxa"/>
            <w:vAlign w:val="center"/>
          </w:tcPr>
          <w:p w:rsidR="00AB20B1" w:rsidRDefault="000E5A06">
            <w:pPr>
              <w:jc w:val="center"/>
            </w:pPr>
            <w:r>
              <w:rPr>
                <w:rFonts w:eastAsiaTheme="minorEastAsia"/>
                <w:color w:val="000000" w:themeColor="text1"/>
                <w:szCs w:val="21"/>
              </w:rPr>
              <w:t>迈瑞医疗</w:t>
            </w:r>
          </w:p>
        </w:tc>
        <w:tc>
          <w:tcPr>
            <w:tcW w:w="1276" w:type="dxa"/>
            <w:vAlign w:val="center"/>
          </w:tcPr>
          <w:p w:rsidR="00AB20B1" w:rsidRDefault="000E5A06">
            <w:pPr>
              <w:jc w:val="right"/>
            </w:pPr>
            <w:r>
              <w:rPr>
                <w:rFonts w:eastAsiaTheme="minorEastAsia"/>
                <w:color w:val="000000" w:themeColor="text1"/>
                <w:szCs w:val="21"/>
              </w:rPr>
              <w:t>7,000.00</w:t>
            </w:r>
          </w:p>
        </w:tc>
        <w:tc>
          <w:tcPr>
            <w:tcW w:w="1842" w:type="dxa"/>
            <w:vAlign w:val="center"/>
          </w:tcPr>
          <w:p w:rsidR="00AB20B1" w:rsidRDefault="000E5A06">
            <w:pPr>
              <w:jc w:val="right"/>
            </w:pPr>
            <w:r>
              <w:rPr>
                <w:rFonts w:eastAsiaTheme="minorEastAsia"/>
                <w:color w:val="000000" w:themeColor="text1"/>
                <w:szCs w:val="21"/>
              </w:rPr>
              <w:t>2,098,600.00</w:t>
            </w:r>
          </w:p>
        </w:tc>
        <w:tc>
          <w:tcPr>
            <w:tcW w:w="1616" w:type="dxa"/>
            <w:vAlign w:val="center"/>
          </w:tcPr>
          <w:p w:rsidR="00AB20B1" w:rsidRDefault="000E5A06">
            <w:pPr>
              <w:jc w:val="right"/>
            </w:pPr>
            <w:r>
              <w:rPr>
                <w:rFonts w:eastAsiaTheme="minorEastAsia"/>
                <w:color w:val="000000" w:themeColor="text1"/>
                <w:szCs w:val="21"/>
              </w:rPr>
              <w:t>0.65</w:t>
            </w:r>
          </w:p>
        </w:tc>
      </w:tr>
      <w:tr w:rsidR="00AB20B1">
        <w:tc>
          <w:tcPr>
            <w:tcW w:w="817" w:type="dxa"/>
            <w:vAlign w:val="center"/>
          </w:tcPr>
          <w:p w:rsidR="00AB20B1" w:rsidRDefault="000E5A06">
            <w:pPr>
              <w:jc w:val="center"/>
            </w:pPr>
            <w:r>
              <w:rPr>
                <w:rFonts w:eastAsiaTheme="minorEastAsia"/>
                <w:color w:val="000000" w:themeColor="text1"/>
                <w:szCs w:val="21"/>
              </w:rPr>
              <w:t>44</w:t>
            </w:r>
          </w:p>
        </w:tc>
        <w:tc>
          <w:tcPr>
            <w:tcW w:w="1276" w:type="dxa"/>
            <w:vAlign w:val="center"/>
          </w:tcPr>
          <w:p w:rsidR="00AB20B1" w:rsidRDefault="000E5A06">
            <w:pPr>
              <w:jc w:val="center"/>
            </w:pPr>
            <w:r>
              <w:rPr>
                <w:rFonts w:eastAsiaTheme="minorEastAsia"/>
                <w:color w:val="000000" w:themeColor="text1"/>
                <w:szCs w:val="21"/>
              </w:rPr>
              <w:t>002050</w:t>
            </w:r>
          </w:p>
        </w:tc>
        <w:tc>
          <w:tcPr>
            <w:tcW w:w="1701" w:type="dxa"/>
            <w:vAlign w:val="center"/>
          </w:tcPr>
          <w:p w:rsidR="00AB20B1" w:rsidRDefault="000E5A06">
            <w:pPr>
              <w:jc w:val="center"/>
            </w:pPr>
            <w:r>
              <w:rPr>
                <w:rFonts w:eastAsiaTheme="minorEastAsia"/>
                <w:color w:val="000000" w:themeColor="text1"/>
                <w:szCs w:val="21"/>
              </w:rPr>
              <w:t>三花智控</w:t>
            </w:r>
          </w:p>
        </w:tc>
        <w:tc>
          <w:tcPr>
            <w:tcW w:w="1276" w:type="dxa"/>
            <w:vAlign w:val="center"/>
          </w:tcPr>
          <w:p w:rsidR="00AB20B1" w:rsidRDefault="000E5A06">
            <w:pPr>
              <w:jc w:val="right"/>
            </w:pPr>
            <w:r>
              <w:rPr>
                <w:rFonts w:eastAsiaTheme="minorEastAsia"/>
                <w:color w:val="000000" w:themeColor="text1"/>
                <w:szCs w:val="21"/>
              </w:rPr>
              <w:t>67,700.00</w:t>
            </w:r>
          </w:p>
        </w:tc>
        <w:tc>
          <w:tcPr>
            <w:tcW w:w="1842" w:type="dxa"/>
            <w:vAlign w:val="center"/>
          </w:tcPr>
          <w:p w:rsidR="00AB20B1" w:rsidRDefault="000E5A06">
            <w:pPr>
              <w:jc w:val="right"/>
            </w:pPr>
            <w:r>
              <w:rPr>
                <w:rFonts w:eastAsiaTheme="minorEastAsia"/>
                <w:color w:val="000000" w:themeColor="text1"/>
                <w:szCs w:val="21"/>
              </w:rPr>
              <w:t>2,048,602.00</w:t>
            </w:r>
          </w:p>
        </w:tc>
        <w:tc>
          <w:tcPr>
            <w:tcW w:w="1616" w:type="dxa"/>
            <w:vAlign w:val="center"/>
          </w:tcPr>
          <w:p w:rsidR="00AB20B1" w:rsidRDefault="000E5A06">
            <w:pPr>
              <w:jc w:val="right"/>
            </w:pPr>
            <w:r>
              <w:rPr>
                <w:rFonts w:eastAsiaTheme="minorEastAsia"/>
                <w:color w:val="000000" w:themeColor="text1"/>
                <w:szCs w:val="21"/>
              </w:rPr>
              <w:t>0.64</w:t>
            </w:r>
          </w:p>
        </w:tc>
      </w:tr>
      <w:tr w:rsidR="00AB20B1">
        <w:tc>
          <w:tcPr>
            <w:tcW w:w="817" w:type="dxa"/>
            <w:vAlign w:val="center"/>
          </w:tcPr>
          <w:p w:rsidR="00AB20B1" w:rsidRDefault="000E5A06">
            <w:pPr>
              <w:jc w:val="center"/>
            </w:pPr>
            <w:r>
              <w:rPr>
                <w:rFonts w:eastAsiaTheme="minorEastAsia"/>
                <w:color w:val="000000" w:themeColor="text1"/>
                <w:szCs w:val="21"/>
              </w:rPr>
              <w:t>45</w:t>
            </w:r>
          </w:p>
        </w:tc>
        <w:tc>
          <w:tcPr>
            <w:tcW w:w="1276" w:type="dxa"/>
            <w:vAlign w:val="center"/>
          </w:tcPr>
          <w:p w:rsidR="00AB20B1" w:rsidRDefault="000E5A06">
            <w:pPr>
              <w:jc w:val="center"/>
            </w:pPr>
            <w:r>
              <w:rPr>
                <w:rFonts w:eastAsiaTheme="minorEastAsia"/>
                <w:color w:val="000000" w:themeColor="text1"/>
                <w:szCs w:val="21"/>
              </w:rPr>
              <w:t>300913</w:t>
            </w:r>
          </w:p>
        </w:tc>
        <w:tc>
          <w:tcPr>
            <w:tcW w:w="1701" w:type="dxa"/>
            <w:vAlign w:val="center"/>
          </w:tcPr>
          <w:p w:rsidR="00AB20B1" w:rsidRDefault="000E5A06">
            <w:pPr>
              <w:jc w:val="center"/>
            </w:pPr>
            <w:r>
              <w:rPr>
                <w:rFonts w:eastAsiaTheme="minorEastAsia"/>
                <w:color w:val="000000" w:themeColor="text1"/>
                <w:szCs w:val="21"/>
              </w:rPr>
              <w:t>兆龙互连</w:t>
            </w:r>
          </w:p>
        </w:tc>
        <w:tc>
          <w:tcPr>
            <w:tcW w:w="1276" w:type="dxa"/>
            <w:vAlign w:val="center"/>
          </w:tcPr>
          <w:p w:rsidR="00AB20B1" w:rsidRDefault="000E5A06">
            <w:pPr>
              <w:jc w:val="right"/>
            </w:pPr>
            <w:r>
              <w:rPr>
                <w:rFonts w:eastAsiaTheme="minorEastAsia"/>
                <w:color w:val="000000" w:themeColor="text1"/>
                <w:szCs w:val="21"/>
              </w:rPr>
              <w:t>36,600.00</w:t>
            </w:r>
          </w:p>
        </w:tc>
        <w:tc>
          <w:tcPr>
            <w:tcW w:w="1842" w:type="dxa"/>
            <w:vAlign w:val="center"/>
          </w:tcPr>
          <w:p w:rsidR="00AB20B1" w:rsidRDefault="000E5A06">
            <w:pPr>
              <w:jc w:val="right"/>
            </w:pPr>
            <w:r>
              <w:rPr>
                <w:rFonts w:eastAsiaTheme="minorEastAsia"/>
                <w:color w:val="000000" w:themeColor="text1"/>
                <w:szCs w:val="21"/>
              </w:rPr>
              <w:t>1,701,900.00</w:t>
            </w:r>
          </w:p>
        </w:tc>
        <w:tc>
          <w:tcPr>
            <w:tcW w:w="1616" w:type="dxa"/>
            <w:vAlign w:val="center"/>
          </w:tcPr>
          <w:p w:rsidR="00AB20B1" w:rsidRDefault="000E5A06">
            <w:pPr>
              <w:jc w:val="right"/>
            </w:pPr>
            <w:r>
              <w:rPr>
                <w:rFonts w:eastAsiaTheme="minorEastAsia"/>
                <w:color w:val="000000" w:themeColor="text1"/>
                <w:szCs w:val="21"/>
              </w:rPr>
              <w:t>0.53</w:t>
            </w:r>
          </w:p>
        </w:tc>
      </w:tr>
      <w:tr w:rsidR="00AB20B1">
        <w:tc>
          <w:tcPr>
            <w:tcW w:w="817" w:type="dxa"/>
            <w:vAlign w:val="center"/>
          </w:tcPr>
          <w:p w:rsidR="00AB20B1" w:rsidRDefault="000E5A06">
            <w:pPr>
              <w:jc w:val="center"/>
            </w:pPr>
            <w:r>
              <w:rPr>
                <w:rFonts w:eastAsiaTheme="minorEastAsia"/>
                <w:color w:val="000000" w:themeColor="text1"/>
                <w:szCs w:val="21"/>
              </w:rPr>
              <w:t>46</w:t>
            </w:r>
          </w:p>
        </w:tc>
        <w:tc>
          <w:tcPr>
            <w:tcW w:w="1276" w:type="dxa"/>
            <w:vAlign w:val="center"/>
          </w:tcPr>
          <w:p w:rsidR="00AB20B1" w:rsidRDefault="000E5A06">
            <w:pPr>
              <w:jc w:val="center"/>
            </w:pPr>
            <w:r>
              <w:rPr>
                <w:rFonts w:eastAsiaTheme="minorEastAsia"/>
                <w:color w:val="000000" w:themeColor="text1"/>
                <w:szCs w:val="21"/>
              </w:rPr>
              <w:t>603728</w:t>
            </w:r>
          </w:p>
        </w:tc>
        <w:tc>
          <w:tcPr>
            <w:tcW w:w="1701" w:type="dxa"/>
            <w:vAlign w:val="center"/>
          </w:tcPr>
          <w:p w:rsidR="00AB20B1" w:rsidRDefault="000E5A06">
            <w:pPr>
              <w:jc w:val="center"/>
            </w:pPr>
            <w:r>
              <w:rPr>
                <w:rFonts w:eastAsiaTheme="minorEastAsia"/>
                <w:color w:val="000000" w:themeColor="text1"/>
                <w:szCs w:val="21"/>
              </w:rPr>
              <w:t>鸣志电器</w:t>
            </w:r>
          </w:p>
        </w:tc>
        <w:tc>
          <w:tcPr>
            <w:tcW w:w="1276" w:type="dxa"/>
            <w:vAlign w:val="center"/>
          </w:tcPr>
          <w:p w:rsidR="00AB20B1" w:rsidRDefault="000E5A06">
            <w:pPr>
              <w:jc w:val="right"/>
            </w:pPr>
            <w:r>
              <w:rPr>
                <w:rFonts w:eastAsiaTheme="minorEastAsia"/>
                <w:color w:val="000000" w:themeColor="text1"/>
                <w:szCs w:val="21"/>
              </w:rPr>
              <w:t>19,000.00</w:t>
            </w:r>
          </w:p>
        </w:tc>
        <w:tc>
          <w:tcPr>
            <w:tcW w:w="1842" w:type="dxa"/>
            <w:vAlign w:val="center"/>
          </w:tcPr>
          <w:p w:rsidR="00AB20B1" w:rsidRDefault="000E5A06">
            <w:pPr>
              <w:jc w:val="right"/>
            </w:pPr>
            <w:r>
              <w:rPr>
                <w:rFonts w:eastAsiaTheme="minorEastAsia"/>
                <w:color w:val="000000" w:themeColor="text1"/>
                <w:szCs w:val="21"/>
              </w:rPr>
              <w:t>1,525,700.00</w:t>
            </w:r>
          </w:p>
        </w:tc>
        <w:tc>
          <w:tcPr>
            <w:tcW w:w="1616" w:type="dxa"/>
            <w:vAlign w:val="center"/>
          </w:tcPr>
          <w:p w:rsidR="00AB20B1" w:rsidRDefault="000E5A06">
            <w:pPr>
              <w:jc w:val="right"/>
            </w:pPr>
            <w:r>
              <w:rPr>
                <w:rFonts w:eastAsiaTheme="minorEastAsia"/>
                <w:color w:val="000000" w:themeColor="text1"/>
                <w:szCs w:val="21"/>
              </w:rPr>
              <w:t>0.47</w:t>
            </w:r>
          </w:p>
        </w:tc>
      </w:tr>
      <w:tr w:rsidR="00AB20B1">
        <w:tc>
          <w:tcPr>
            <w:tcW w:w="817" w:type="dxa"/>
            <w:vAlign w:val="center"/>
          </w:tcPr>
          <w:p w:rsidR="00AB20B1" w:rsidRDefault="000E5A06">
            <w:pPr>
              <w:jc w:val="center"/>
            </w:pPr>
            <w:r>
              <w:rPr>
                <w:rFonts w:eastAsiaTheme="minorEastAsia"/>
                <w:color w:val="000000" w:themeColor="text1"/>
                <w:szCs w:val="21"/>
              </w:rPr>
              <w:t>47</w:t>
            </w:r>
          </w:p>
        </w:tc>
        <w:tc>
          <w:tcPr>
            <w:tcW w:w="1276" w:type="dxa"/>
            <w:vAlign w:val="center"/>
          </w:tcPr>
          <w:p w:rsidR="00AB20B1" w:rsidRDefault="000E5A06">
            <w:pPr>
              <w:jc w:val="center"/>
            </w:pPr>
            <w:r>
              <w:rPr>
                <w:rFonts w:eastAsiaTheme="minorEastAsia"/>
                <w:color w:val="000000" w:themeColor="text1"/>
                <w:szCs w:val="21"/>
              </w:rPr>
              <w:t>688472</w:t>
            </w:r>
          </w:p>
        </w:tc>
        <w:tc>
          <w:tcPr>
            <w:tcW w:w="1701" w:type="dxa"/>
            <w:vAlign w:val="center"/>
          </w:tcPr>
          <w:p w:rsidR="00AB20B1" w:rsidRDefault="000E5A06">
            <w:pPr>
              <w:jc w:val="center"/>
            </w:pPr>
            <w:r>
              <w:rPr>
                <w:rFonts w:eastAsiaTheme="minorEastAsia"/>
                <w:color w:val="000000" w:themeColor="text1"/>
                <w:szCs w:val="21"/>
              </w:rPr>
              <w:t>阿特斯</w:t>
            </w:r>
          </w:p>
        </w:tc>
        <w:tc>
          <w:tcPr>
            <w:tcW w:w="1276" w:type="dxa"/>
            <w:vAlign w:val="center"/>
          </w:tcPr>
          <w:p w:rsidR="00AB20B1" w:rsidRDefault="000E5A06">
            <w:pPr>
              <w:jc w:val="right"/>
            </w:pPr>
            <w:r>
              <w:rPr>
                <w:rFonts w:eastAsiaTheme="minorEastAsia"/>
                <w:color w:val="000000" w:themeColor="text1"/>
                <w:szCs w:val="21"/>
              </w:rPr>
              <w:t>68,422.00</w:t>
            </w:r>
          </w:p>
        </w:tc>
        <w:tc>
          <w:tcPr>
            <w:tcW w:w="1842" w:type="dxa"/>
            <w:vAlign w:val="center"/>
          </w:tcPr>
          <w:p w:rsidR="00AB20B1" w:rsidRDefault="000E5A06">
            <w:pPr>
              <w:jc w:val="right"/>
            </w:pPr>
            <w:r>
              <w:rPr>
                <w:rFonts w:eastAsiaTheme="minorEastAsia"/>
                <w:color w:val="000000" w:themeColor="text1"/>
                <w:szCs w:val="21"/>
              </w:rPr>
              <w:t>1,254,345.60</w:t>
            </w:r>
          </w:p>
        </w:tc>
        <w:tc>
          <w:tcPr>
            <w:tcW w:w="1616" w:type="dxa"/>
            <w:vAlign w:val="center"/>
          </w:tcPr>
          <w:p w:rsidR="00AB20B1" w:rsidRDefault="000E5A06">
            <w:pPr>
              <w:jc w:val="right"/>
            </w:pPr>
            <w:r>
              <w:rPr>
                <w:rFonts w:eastAsiaTheme="minorEastAsia"/>
                <w:color w:val="000000" w:themeColor="text1"/>
                <w:szCs w:val="21"/>
              </w:rPr>
              <w:t>0.39</w:t>
            </w:r>
          </w:p>
        </w:tc>
      </w:tr>
      <w:tr w:rsidR="00AB20B1">
        <w:tc>
          <w:tcPr>
            <w:tcW w:w="817" w:type="dxa"/>
            <w:vAlign w:val="center"/>
          </w:tcPr>
          <w:p w:rsidR="00AB20B1" w:rsidRDefault="000E5A06">
            <w:pPr>
              <w:jc w:val="center"/>
            </w:pPr>
            <w:r>
              <w:rPr>
                <w:rFonts w:eastAsiaTheme="minorEastAsia"/>
                <w:color w:val="000000" w:themeColor="text1"/>
                <w:szCs w:val="21"/>
              </w:rPr>
              <w:t>48</w:t>
            </w:r>
          </w:p>
        </w:tc>
        <w:tc>
          <w:tcPr>
            <w:tcW w:w="1276" w:type="dxa"/>
            <w:vAlign w:val="center"/>
          </w:tcPr>
          <w:p w:rsidR="00AB20B1" w:rsidRDefault="000E5A06">
            <w:pPr>
              <w:jc w:val="center"/>
            </w:pPr>
            <w:r>
              <w:rPr>
                <w:rFonts w:eastAsiaTheme="minorEastAsia"/>
                <w:color w:val="000000" w:themeColor="text1"/>
                <w:szCs w:val="21"/>
              </w:rPr>
              <w:t>300280</w:t>
            </w:r>
          </w:p>
        </w:tc>
        <w:tc>
          <w:tcPr>
            <w:tcW w:w="1701" w:type="dxa"/>
            <w:vAlign w:val="center"/>
          </w:tcPr>
          <w:p w:rsidR="00AB20B1" w:rsidRDefault="000E5A06">
            <w:pPr>
              <w:jc w:val="center"/>
            </w:pPr>
            <w:r>
              <w:rPr>
                <w:rFonts w:eastAsiaTheme="minorEastAsia"/>
                <w:color w:val="000000" w:themeColor="text1"/>
                <w:szCs w:val="21"/>
              </w:rPr>
              <w:t>紫天科技</w:t>
            </w:r>
          </w:p>
        </w:tc>
        <w:tc>
          <w:tcPr>
            <w:tcW w:w="1276" w:type="dxa"/>
            <w:vAlign w:val="center"/>
          </w:tcPr>
          <w:p w:rsidR="00AB20B1" w:rsidRDefault="000E5A06">
            <w:pPr>
              <w:jc w:val="right"/>
            </w:pPr>
            <w:r>
              <w:rPr>
                <w:rFonts w:eastAsiaTheme="minorEastAsia"/>
                <w:color w:val="000000" w:themeColor="text1"/>
                <w:szCs w:val="21"/>
              </w:rPr>
              <w:t>25,700.00</w:t>
            </w:r>
          </w:p>
        </w:tc>
        <w:tc>
          <w:tcPr>
            <w:tcW w:w="1842" w:type="dxa"/>
            <w:vAlign w:val="center"/>
          </w:tcPr>
          <w:p w:rsidR="00AB20B1" w:rsidRDefault="000E5A06">
            <w:pPr>
              <w:jc w:val="right"/>
            </w:pPr>
            <w:r>
              <w:rPr>
                <w:rFonts w:eastAsiaTheme="minorEastAsia"/>
                <w:color w:val="000000" w:themeColor="text1"/>
                <w:szCs w:val="21"/>
              </w:rPr>
              <w:t>1,227,689.00</w:t>
            </w:r>
          </w:p>
        </w:tc>
        <w:tc>
          <w:tcPr>
            <w:tcW w:w="1616" w:type="dxa"/>
            <w:vAlign w:val="center"/>
          </w:tcPr>
          <w:p w:rsidR="00AB20B1" w:rsidRDefault="000E5A06">
            <w:pPr>
              <w:jc w:val="right"/>
            </w:pPr>
            <w:r>
              <w:rPr>
                <w:rFonts w:eastAsiaTheme="minorEastAsia"/>
                <w:color w:val="000000" w:themeColor="text1"/>
                <w:szCs w:val="21"/>
              </w:rPr>
              <w:t>0.38</w:t>
            </w:r>
          </w:p>
        </w:tc>
      </w:tr>
      <w:tr w:rsidR="00AB20B1">
        <w:tc>
          <w:tcPr>
            <w:tcW w:w="817" w:type="dxa"/>
            <w:vAlign w:val="center"/>
          </w:tcPr>
          <w:p w:rsidR="00AB20B1" w:rsidRDefault="000E5A06">
            <w:pPr>
              <w:jc w:val="center"/>
            </w:pPr>
            <w:r>
              <w:rPr>
                <w:rFonts w:eastAsiaTheme="minorEastAsia"/>
                <w:color w:val="000000" w:themeColor="text1"/>
                <w:szCs w:val="21"/>
              </w:rPr>
              <w:t>49</w:t>
            </w:r>
          </w:p>
        </w:tc>
        <w:tc>
          <w:tcPr>
            <w:tcW w:w="1276" w:type="dxa"/>
            <w:vAlign w:val="center"/>
          </w:tcPr>
          <w:p w:rsidR="00AB20B1" w:rsidRDefault="000E5A06">
            <w:pPr>
              <w:jc w:val="center"/>
            </w:pPr>
            <w:r>
              <w:rPr>
                <w:rFonts w:eastAsiaTheme="minorEastAsia"/>
                <w:color w:val="000000" w:themeColor="text1"/>
                <w:szCs w:val="21"/>
              </w:rPr>
              <w:t>002727</w:t>
            </w:r>
          </w:p>
        </w:tc>
        <w:tc>
          <w:tcPr>
            <w:tcW w:w="1701" w:type="dxa"/>
            <w:vAlign w:val="center"/>
          </w:tcPr>
          <w:p w:rsidR="00AB20B1" w:rsidRDefault="000E5A06">
            <w:pPr>
              <w:jc w:val="center"/>
            </w:pPr>
            <w:r>
              <w:rPr>
                <w:rFonts w:eastAsiaTheme="minorEastAsia"/>
                <w:color w:val="000000" w:themeColor="text1"/>
                <w:szCs w:val="21"/>
              </w:rPr>
              <w:t>一心堂</w:t>
            </w:r>
          </w:p>
        </w:tc>
        <w:tc>
          <w:tcPr>
            <w:tcW w:w="1276" w:type="dxa"/>
            <w:vAlign w:val="center"/>
          </w:tcPr>
          <w:p w:rsidR="00AB20B1" w:rsidRDefault="000E5A06">
            <w:pPr>
              <w:jc w:val="right"/>
            </w:pPr>
            <w:r>
              <w:rPr>
                <w:rFonts w:eastAsiaTheme="minorEastAsia"/>
                <w:color w:val="000000" w:themeColor="text1"/>
                <w:szCs w:val="21"/>
              </w:rPr>
              <w:t>45,700.00</w:t>
            </w:r>
          </w:p>
        </w:tc>
        <w:tc>
          <w:tcPr>
            <w:tcW w:w="1842" w:type="dxa"/>
            <w:vAlign w:val="center"/>
          </w:tcPr>
          <w:p w:rsidR="00AB20B1" w:rsidRDefault="000E5A06">
            <w:pPr>
              <w:jc w:val="right"/>
            </w:pPr>
            <w:r>
              <w:rPr>
                <w:rFonts w:eastAsiaTheme="minorEastAsia"/>
                <w:color w:val="000000" w:themeColor="text1"/>
                <w:szCs w:val="21"/>
              </w:rPr>
              <w:t>1,206,480.00</w:t>
            </w:r>
          </w:p>
        </w:tc>
        <w:tc>
          <w:tcPr>
            <w:tcW w:w="1616" w:type="dxa"/>
            <w:vAlign w:val="center"/>
          </w:tcPr>
          <w:p w:rsidR="00AB20B1" w:rsidRDefault="000E5A06">
            <w:pPr>
              <w:jc w:val="right"/>
            </w:pPr>
            <w:r>
              <w:rPr>
                <w:rFonts w:eastAsiaTheme="minorEastAsia"/>
                <w:color w:val="000000" w:themeColor="text1"/>
                <w:szCs w:val="21"/>
              </w:rPr>
              <w:t>0.37</w:t>
            </w:r>
          </w:p>
        </w:tc>
      </w:tr>
      <w:tr w:rsidR="00AB20B1">
        <w:tc>
          <w:tcPr>
            <w:tcW w:w="817" w:type="dxa"/>
            <w:vAlign w:val="center"/>
          </w:tcPr>
          <w:p w:rsidR="00AB20B1" w:rsidRDefault="000E5A06">
            <w:pPr>
              <w:jc w:val="center"/>
            </w:pPr>
            <w:r>
              <w:rPr>
                <w:rFonts w:eastAsiaTheme="minorEastAsia"/>
                <w:color w:val="000000" w:themeColor="text1"/>
                <w:szCs w:val="21"/>
              </w:rPr>
              <w:t>50</w:t>
            </w:r>
          </w:p>
        </w:tc>
        <w:tc>
          <w:tcPr>
            <w:tcW w:w="1276" w:type="dxa"/>
            <w:vAlign w:val="center"/>
          </w:tcPr>
          <w:p w:rsidR="00AB20B1" w:rsidRDefault="000E5A06">
            <w:pPr>
              <w:jc w:val="center"/>
            </w:pPr>
            <w:r>
              <w:rPr>
                <w:rFonts w:eastAsiaTheme="minorEastAsia"/>
                <w:color w:val="000000" w:themeColor="text1"/>
                <w:szCs w:val="21"/>
              </w:rPr>
              <w:t>000661</w:t>
            </w:r>
          </w:p>
        </w:tc>
        <w:tc>
          <w:tcPr>
            <w:tcW w:w="1701" w:type="dxa"/>
            <w:vAlign w:val="center"/>
          </w:tcPr>
          <w:p w:rsidR="00AB20B1" w:rsidRDefault="000E5A06">
            <w:pPr>
              <w:jc w:val="center"/>
            </w:pPr>
            <w:r>
              <w:rPr>
                <w:rFonts w:eastAsiaTheme="minorEastAsia"/>
                <w:color w:val="000000" w:themeColor="text1"/>
                <w:szCs w:val="21"/>
              </w:rPr>
              <w:t>长春高新</w:t>
            </w:r>
          </w:p>
        </w:tc>
        <w:tc>
          <w:tcPr>
            <w:tcW w:w="1276" w:type="dxa"/>
            <w:vAlign w:val="center"/>
          </w:tcPr>
          <w:p w:rsidR="00AB20B1" w:rsidRDefault="000E5A06">
            <w:pPr>
              <w:jc w:val="right"/>
            </w:pPr>
            <w:r>
              <w:rPr>
                <w:rFonts w:eastAsiaTheme="minorEastAsia"/>
                <w:color w:val="000000" w:themeColor="text1"/>
                <w:szCs w:val="21"/>
              </w:rPr>
              <w:t>7,900.00</w:t>
            </w:r>
          </w:p>
        </w:tc>
        <w:tc>
          <w:tcPr>
            <w:tcW w:w="1842" w:type="dxa"/>
            <w:vAlign w:val="center"/>
          </w:tcPr>
          <w:p w:rsidR="00AB20B1" w:rsidRDefault="000E5A06">
            <w:pPr>
              <w:jc w:val="right"/>
            </w:pPr>
            <w:r>
              <w:rPr>
                <w:rFonts w:eastAsiaTheme="minorEastAsia"/>
                <w:color w:val="000000" w:themeColor="text1"/>
                <w:szCs w:val="21"/>
              </w:rPr>
              <w:t>1,076,770.00</w:t>
            </w:r>
          </w:p>
        </w:tc>
        <w:tc>
          <w:tcPr>
            <w:tcW w:w="1616" w:type="dxa"/>
            <w:vAlign w:val="center"/>
          </w:tcPr>
          <w:p w:rsidR="00AB20B1" w:rsidRDefault="000E5A06">
            <w:pPr>
              <w:jc w:val="right"/>
            </w:pPr>
            <w:r>
              <w:rPr>
                <w:rFonts w:eastAsiaTheme="minorEastAsia"/>
                <w:color w:val="000000" w:themeColor="text1"/>
                <w:szCs w:val="21"/>
              </w:rPr>
              <w:t>0.33</w:t>
            </w:r>
          </w:p>
        </w:tc>
      </w:tr>
      <w:tr w:rsidR="00AB20B1">
        <w:tc>
          <w:tcPr>
            <w:tcW w:w="817" w:type="dxa"/>
            <w:vAlign w:val="center"/>
          </w:tcPr>
          <w:p w:rsidR="00AB20B1" w:rsidRDefault="000E5A06">
            <w:pPr>
              <w:jc w:val="center"/>
            </w:pPr>
            <w:r>
              <w:rPr>
                <w:rFonts w:eastAsiaTheme="minorEastAsia"/>
                <w:color w:val="000000" w:themeColor="text1"/>
                <w:szCs w:val="21"/>
              </w:rPr>
              <w:t>51</w:t>
            </w:r>
          </w:p>
        </w:tc>
        <w:tc>
          <w:tcPr>
            <w:tcW w:w="1276" w:type="dxa"/>
            <w:vAlign w:val="center"/>
          </w:tcPr>
          <w:p w:rsidR="00AB20B1" w:rsidRDefault="000E5A06">
            <w:pPr>
              <w:jc w:val="center"/>
            </w:pPr>
            <w:r>
              <w:rPr>
                <w:rFonts w:eastAsiaTheme="minorEastAsia"/>
                <w:color w:val="000000" w:themeColor="text1"/>
                <w:szCs w:val="21"/>
              </w:rPr>
              <w:t>688091</w:t>
            </w:r>
          </w:p>
        </w:tc>
        <w:tc>
          <w:tcPr>
            <w:tcW w:w="1701" w:type="dxa"/>
            <w:vAlign w:val="center"/>
          </w:tcPr>
          <w:p w:rsidR="00AB20B1" w:rsidRDefault="000E5A06">
            <w:pPr>
              <w:jc w:val="center"/>
            </w:pPr>
            <w:r>
              <w:rPr>
                <w:rFonts w:eastAsiaTheme="minorEastAsia"/>
                <w:color w:val="000000" w:themeColor="text1"/>
                <w:szCs w:val="21"/>
              </w:rPr>
              <w:t>上海谊众</w:t>
            </w:r>
          </w:p>
        </w:tc>
        <w:tc>
          <w:tcPr>
            <w:tcW w:w="1276" w:type="dxa"/>
            <w:vAlign w:val="center"/>
          </w:tcPr>
          <w:p w:rsidR="00AB20B1" w:rsidRDefault="000E5A06">
            <w:pPr>
              <w:jc w:val="right"/>
            </w:pPr>
            <w:r>
              <w:rPr>
                <w:rFonts w:eastAsiaTheme="minorEastAsia"/>
                <w:color w:val="000000" w:themeColor="text1"/>
                <w:szCs w:val="21"/>
              </w:rPr>
              <w:t>11,101.00</w:t>
            </w:r>
          </w:p>
        </w:tc>
        <w:tc>
          <w:tcPr>
            <w:tcW w:w="1842" w:type="dxa"/>
            <w:vAlign w:val="center"/>
          </w:tcPr>
          <w:p w:rsidR="00AB20B1" w:rsidRDefault="000E5A06">
            <w:pPr>
              <w:jc w:val="right"/>
            </w:pPr>
            <w:r>
              <w:rPr>
                <w:rFonts w:eastAsiaTheme="minorEastAsia"/>
                <w:color w:val="000000" w:themeColor="text1"/>
                <w:szCs w:val="21"/>
              </w:rPr>
              <w:t>817,366.63</w:t>
            </w:r>
          </w:p>
        </w:tc>
        <w:tc>
          <w:tcPr>
            <w:tcW w:w="1616" w:type="dxa"/>
            <w:vAlign w:val="center"/>
          </w:tcPr>
          <w:p w:rsidR="00AB20B1" w:rsidRDefault="000E5A06">
            <w:pPr>
              <w:jc w:val="right"/>
            </w:pPr>
            <w:r>
              <w:rPr>
                <w:rFonts w:eastAsiaTheme="minorEastAsia"/>
                <w:color w:val="000000" w:themeColor="text1"/>
                <w:szCs w:val="21"/>
              </w:rPr>
              <w:t>0.25</w:t>
            </w:r>
          </w:p>
        </w:tc>
      </w:tr>
      <w:tr w:rsidR="00AB20B1">
        <w:tc>
          <w:tcPr>
            <w:tcW w:w="817" w:type="dxa"/>
            <w:vAlign w:val="center"/>
          </w:tcPr>
          <w:p w:rsidR="00AB20B1" w:rsidRDefault="000E5A06">
            <w:pPr>
              <w:jc w:val="center"/>
            </w:pPr>
            <w:r>
              <w:rPr>
                <w:rFonts w:eastAsiaTheme="minorEastAsia"/>
                <w:color w:val="000000" w:themeColor="text1"/>
                <w:szCs w:val="21"/>
              </w:rPr>
              <w:t>52</w:t>
            </w:r>
          </w:p>
        </w:tc>
        <w:tc>
          <w:tcPr>
            <w:tcW w:w="1276" w:type="dxa"/>
            <w:vAlign w:val="center"/>
          </w:tcPr>
          <w:p w:rsidR="00AB20B1" w:rsidRDefault="000E5A06">
            <w:pPr>
              <w:jc w:val="center"/>
            </w:pPr>
            <w:r>
              <w:rPr>
                <w:rFonts w:eastAsiaTheme="minorEastAsia"/>
                <w:color w:val="000000" w:themeColor="text1"/>
                <w:szCs w:val="21"/>
              </w:rPr>
              <w:t>688522</w:t>
            </w:r>
          </w:p>
        </w:tc>
        <w:tc>
          <w:tcPr>
            <w:tcW w:w="1701" w:type="dxa"/>
            <w:vAlign w:val="center"/>
          </w:tcPr>
          <w:p w:rsidR="00AB20B1" w:rsidRDefault="000E5A06">
            <w:pPr>
              <w:jc w:val="center"/>
            </w:pPr>
            <w:r>
              <w:rPr>
                <w:rFonts w:eastAsiaTheme="minorEastAsia"/>
                <w:color w:val="000000" w:themeColor="text1"/>
                <w:szCs w:val="21"/>
              </w:rPr>
              <w:t>纳睿雷达</w:t>
            </w:r>
          </w:p>
        </w:tc>
        <w:tc>
          <w:tcPr>
            <w:tcW w:w="1276" w:type="dxa"/>
            <w:vAlign w:val="center"/>
          </w:tcPr>
          <w:p w:rsidR="00AB20B1" w:rsidRDefault="000E5A06">
            <w:pPr>
              <w:jc w:val="right"/>
            </w:pPr>
            <w:r>
              <w:rPr>
                <w:rFonts w:eastAsiaTheme="minorEastAsia"/>
                <w:color w:val="000000" w:themeColor="text1"/>
                <w:szCs w:val="21"/>
              </w:rPr>
              <w:t>13,403.00</w:t>
            </w:r>
          </w:p>
        </w:tc>
        <w:tc>
          <w:tcPr>
            <w:tcW w:w="1842" w:type="dxa"/>
            <w:vAlign w:val="center"/>
          </w:tcPr>
          <w:p w:rsidR="00AB20B1" w:rsidRDefault="000E5A06">
            <w:pPr>
              <w:jc w:val="right"/>
            </w:pPr>
            <w:r>
              <w:rPr>
                <w:rFonts w:eastAsiaTheme="minorEastAsia"/>
                <w:color w:val="000000" w:themeColor="text1"/>
                <w:szCs w:val="21"/>
              </w:rPr>
              <w:t>717,328.56</w:t>
            </w:r>
          </w:p>
        </w:tc>
        <w:tc>
          <w:tcPr>
            <w:tcW w:w="1616" w:type="dxa"/>
            <w:vAlign w:val="center"/>
          </w:tcPr>
          <w:p w:rsidR="00AB20B1" w:rsidRDefault="000E5A06">
            <w:pPr>
              <w:jc w:val="right"/>
            </w:pPr>
            <w:r>
              <w:rPr>
                <w:rFonts w:eastAsiaTheme="minorEastAsia"/>
                <w:color w:val="000000" w:themeColor="text1"/>
                <w:szCs w:val="21"/>
              </w:rPr>
              <w:t>0.22</w:t>
            </w:r>
          </w:p>
        </w:tc>
      </w:tr>
      <w:tr w:rsidR="00AB20B1">
        <w:tc>
          <w:tcPr>
            <w:tcW w:w="817" w:type="dxa"/>
            <w:vAlign w:val="center"/>
          </w:tcPr>
          <w:p w:rsidR="00AB20B1" w:rsidRDefault="000E5A06">
            <w:pPr>
              <w:jc w:val="center"/>
            </w:pPr>
            <w:r>
              <w:rPr>
                <w:rFonts w:eastAsiaTheme="minorEastAsia"/>
                <w:color w:val="000000" w:themeColor="text1"/>
                <w:szCs w:val="21"/>
              </w:rPr>
              <w:t>53</w:t>
            </w:r>
          </w:p>
        </w:tc>
        <w:tc>
          <w:tcPr>
            <w:tcW w:w="1276" w:type="dxa"/>
            <w:vAlign w:val="center"/>
          </w:tcPr>
          <w:p w:rsidR="00AB20B1" w:rsidRDefault="000E5A06">
            <w:pPr>
              <w:jc w:val="center"/>
            </w:pPr>
            <w:r>
              <w:rPr>
                <w:rFonts w:eastAsiaTheme="minorEastAsia"/>
                <w:color w:val="000000" w:themeColor="text1"/>
                <w:szCs w:val="21"/>
              </w:rPr>
              <w:t>688361</w:t>
            </w:r>
          </w:p>
        </w:tc>
        <w:tc>
          <w:tcPr>
            <w:tcW w:w="1701" w:type="dxa"/>
            <w:vAlign w:val="center"/>
          </w:tcPr>
          <w:p w:rsidR="00AB20B1" w:rsidRDefault="000E5A06">
            <w:pPr>
              <w:jc w:val="center"/>
            </w:pPr>
            <w:r>
              <w:rPr>
                <w:rFonts w:eastAsiaTheme="minorEastAsia"/>
                <w:color w:val="000000" w:themeColor="text1"/>
                <w:szCs w:val="21"/>
              </w:rPr>
              <w:t>中科飞测</w:t>
            </w:r>
          </w:p>
        </w:tc>
        <w:tc>
          <w:tcPr>
            <w:tcW w:w="1276" w:type="dxa"/>
            <w:vAlign w:val="center"/>
          </w:tcPr>
          <w:p w:rsidR="00AB20B1" w:rsidRDefault="000E5A06">
            <w:pPr>
              <w:jc w:val="right"/>
            </w:pPr>
            <w:r>
              <w:rPr>
                <w:rFonts w:eastAsiaTheme="minorEastAsia"/>
                <w:color w:val="000000" w:themeColor="text1"/>
                <w:szCs w:val="21"/>
              </w:rPr>
              <w:t>392.00</w:t>
            </w:r>
          </w:p>
        </w:tc>
        <w:tc>
          <w:tcPr>
            <w:tcW w:w="1842" w:type="dxa"/>
            <w:vAlign w:val="center"/>
          </w:tcPr>
          <w:p w:rsidR="00AB20B1" w:rsidRDefault="000E5A06">
            <w:pPr>
              <w:jc w:val="right"/>
            </w:pPr>
            <w:r>
              <w:rPr>
                <w:rFonts w:eastAsiaTheme="minorEastAsia"/>
                <w:color w:val="000000" w:themeColor="text1"/>
                <w:szCs w:val="21"/>
              </w:rPr>
              <w:t>25,350.64</w:t>
            </w:r>
          </w:p>
        </w:tc>
        <w:tc>
          <w:tcPr>
            <w:tcW w:w="1616" w:type="dxa"/>
            <w:vAlign w:val="center"/>
          </w:tcPr>
          <w:p w:rsidR="00AB20B1" w:rsidRDefault="000E5A06">
            <w:pPr>
              <w:jc w:val="right"/>
            </w:pPr>
            <w:r>
              <w:rPr>
                <w:rFonts w:eastAsiaTheme="minorEastAsia"/>
                <w:color w:val="000000" w:themeColor="text1"/>
                <w:szCs w:val="21"/>
              </w:rPr>
              <w:t>0.01</w:t>
            </w:r>
          </w:p>
        </w:tc>
      </w:tr>
      <w:tr w:rsidR="00AB20B1">
        <w:tc>
          <w:tcPr>
            <w:tcW w:w="817" w:type="dxa"/>
            <w:vAlign w:val="center"/>
          </w:tcPr>
          <w:p w:rsidR="00AB20B1" w:rsidRDefault="000E5A06">
            <w:pPr>
              <w:jc w:val="center"/>
            </w:pPr>
            <w:r>
              <w:rPr>
                <w:rFonts w:eastAsiaTheme="minorEastAsia"/>
                <w:color w:val="000000" w:themeColor="text1"/>
                <w:szCs w:val="21"/>
              </w:rPr>
              <w:t>54</w:t>
            </w:r>
          </w:p>
        </w:tc>
        <w:tc>
          <w:tcPr>
            <w:tcW w:w="1276" w:type="dxa"/>
            <w:vAlign w:val="center"/>
          </w:tcPr>
          <w:p w:rsidR="00AB20B1" w:rsidRDefault="000E5A06">
            <w:pPr>
              <w:jc w:val="center"/>
            </w:pPr>
            <w:r>
              <w:rPr>
                <w:rFonts w:eastAsiaTheme="minorEastAsia"/>
                <w:color w:val="000000" w:themeColor="text1"/>
                <w:szCs w:val="21"/>
              </w:rPr>
              <w:t>688469</w:t>
            </w:r>
          </w:p>
        </w:tc>
        <w:tc>
          <w:tcPr>
            <w:tcW w:w="1701" w:type="dxa"/>
            <w:vAlign w:val="center"/>
          </w:tcPr>
          <w:p w:rsidR="00AB20B1" w:rsidRDefault="000E5A06">
            <w:pPr>
              <w:jc w:val="center"/>
            </w:pPr>
            <w:r>
              <w:rPr>
                <w:rFonts w:eastAsiaTheme="minorEastAsia"/>
                <w:color w:val="000000" w:themeColor="text1"/>
                <w:szCs w:val="21"/>
              </w:rPr>
              <w:t>中芯集成</w:t>
            </w:r>
          </w:p>
        </w:tc>
        <w:tc>
          <w:tcPr>
            <w:tcW w:w="1276" w:type="dxa"/>
            <w:vAlign w:val="center"/>
          </w:tcPr>
          <w:p w:rsidR="00AB20B1" w:rsidRDefault="000E5A06">
            <w:pPr>
              <w:jc w:val="right"/>
            </w:pPr>
            <w:r>
              <w:rPr>
                <w:rFonts w:eastAsiaTheme="minorEastAsia"/>
                <w:color w:val="000000" w:themeColor="text1"/>
                <w:szCs w:val="21"/>
              </w:rPr>
              <w:t>3,754.00</w:t>
            </w:r>
          </w:p>
        </w:tc>
        <w:tc>
          <w:tcPr>
            <w:tcW w:w="1842" w:type="dxa"/>
            <w:vAlign w:val="center"/>
          </w:tcPr>
          <w:p w:rsidR="00AB20B1" w:rsidRDefault="000E5A06">
            <w:pPr>
              <w:jc w:val="right"/>
            </w:pPr>
            <w:r>
              <w:rPr>
                <w:rFonts w:eastAsiaTheme="minorEastAsia"/>
                <w:color w:val="000000" w:themeColor="text1"/>
                <w:szCs w:val="21"/>
              </w:rPr>
              <w:t>20,309.14</w:t>
            </w:r>
          </w:p>
        </w:tc>
        <w:tc>
          <w:tcPr>
            <w:tcW w:w="1616" w:type="dxa"/>
            <w:vAlign w:val="center"/>
          </w:tcPr>
          <w:p w:rsidR="00AB20B1" w:rsidRDefault="000E5A06">
            <w:pPr>
              <w:jc w:val="right"/>
            </w:pPr>
            <w:r>
              <w:rPr>
                <w:rFonts w:eastAsiaTheme="minorEastAsia"/>
                <w:color w:val="000000" w:themeColor="text1"/>
                <w:szCs w:val="21"/>
              </w:rPr>
              <w:t>0.01</w:t>
            </w:r>
          </w:p>
        </w:tc>
      </w:tr>
      <w:tr w:rsidR="00AB20B1">
        <w:tc>
          <w:tcPr>
            <w:tcW w:w="817" w:type="dxa"/>
            <w:vAlign w:val="center"/>
          </w:tcPr>
          <w:p w:rsidR="00AB20B1" w:rsidRDefault="000E5A06">
            <w:pPr>
              <w:jc w:val="center"/>
            </w:pPr>
            <w:r>
              <w:rPr>
                <w:rFonts w:eastAsiaTheme="minorEastAsia"/>
                <w:color w:val="000000" w:themeColor="text1"/>
                <w:szCs w:val="21"/>
              </w:rPr>
              <w:t>55</w:t>
            </w:r>
          </w:p>
        </w:tc>
        <w:tc>
          <w:tcPr>
            <w:tcW w:w="1276" w:type="dxa"/>
            <w:vAlign w:val="center"/>
          </w:tcPr>
          <w:p w:rsidR="00AB20B1" w:rsidRDefault="000E5A06">
            <w:pPr>
              <w:jc w:val="center"/>
            </w:pPr>
            <w:r>
              <w:rPr>
                <w:rFonts w:eastAsiaTheme="minorEastAsia"/>
                <w:color w:val="000000" w:themeColor="text1"/>
                <w:szCs w:val="21"/>
              </w:rPr>
              <w:t>301260</w:t>
            </w:r>
          </w:p>
        </w:tc>
        <w:tc>
          <w:tcPr>
            <w:tcW w:w="1701" w:type="dxa"/>
            <w:vAlign w:val="center"/>
          </w:tcPr>
          <w:p w:rsidR="00AB20B1" w:rsidRDefault="000E5A06">
            <w:pPr>
              <w:jc w:val="center"/>
            </w:pPr>
            <w:r>
              <w:rPr>
                <w:rFonts w:eastAsiaTheme="minorEastAsia"/>
                <w:color w:val="000000" w:themeColor="text1"/>
                <w:szCs w:val="21"/>
              </w:rPr>
              <w:t>格力博</w:t>
            </w:r>
          </w:p>
        </w:tc>
        <w:tc>
          <w:tcPr>
            <w:tcW w:w="1276" w:type="dxa"/>
            <w:vAlign w:val="center"/>
          </w:tcPr>
          <w:p w:rsidR="00AB20B1" w:rsidRDefault="000E5A06">
            <w:pPr>
              <w:jc w:val="right"/>
            </w:pPr>
            <w:r>
              <w:rPr>
                <w:rFonts w:eastAsiaTheme="minorEastAsia"/>
                <w:color w:val="000000" w:themeColor="text1"/>
                <w:szCs w:val="21"/>
              </w:rPr>
              <w:t>624.00</w:t>
            </w:r>
          </w:p>
        </w:tc>
        <w:tc>
          <w:tcPr>
            <w:tcW w:w="1842" w:type="dxa"/>
            <w:vAlign w:val="center"/>
          </w:tcPr>
          <w:p w:rsidR="00AB20B1" w:rsidRDefault="000E5A06">
            <w:pPr>
              <w:jc w:val="right"/>
            </w:pPr>
            <w:r>
              <w:rPr>
                <w:rFonts w:eastAsiaTheme="minorEastAsia"/>
                <w:color w:val="000000" w:themeColor="text1"/>
                <w:szCs w:val="21"/>
              </w:rPr>
              <w:t>14,745.12</w:t>
            </w:r>
          </w:p>
        </w:tc>
        <w:tc>
          <w:tcPr>
            <w:tcW w:w="1616" w:type="dxa"/>
            <w:vAlign w:val="center"/>
          </w:tcPr>
          <w:p w:rsidR="00AB20B1" w:rsidRDefault="000E5A06">
            <w:pPr>
              <w:jc w:val="right"/>
            </w:pPr>
            <w:r>
              <w:rPr>
                <w:rFonts w:eastAsiaTheme="minorEastAsia"/>
                <w:color w:val="000000" w:themeColor="text1"/>
                <w:szCs w:val="21"/>
              </w:rPr>
              <w:t>0.00</w:t>
            </w:r>
          </w:p>
        </w:tc>
      </w:tr>
      <w:tr w:rsidR="00AB20B1">
        <w:tc>
          <w:tcPr>
            <w:tcW w:w="817" w:type="dxa"/>
            <w:vAlign w:val="center"/>
          </w:tcPr>
          <w:p w:rsidR="00AB20B1" w:rsidRDefault="000E5A06">
            <w:pPr>
              <w:jc w:val="center"/>
            </w:pPr>
            <w:r>
              <w:rPr>
                <w:rFonts w:eastAsiaTheme="minorEastAsia"/>
                <w:color w:val="000000" w:themeColor="text1"/>
                <w:szCs w:val="21"/>
              </w:rPr>
              <w:t>56</w:t>
            </w:r>
          </w:p>
        </w:tc>
        <w:tc>
          <w:tcPr>
            <w:tcW w:w="1276" w:type="dxa"/>
            <w:vAlign w:val="center"/>
          </w:tcPr>
          <w:p w:rsidR="00AB20B1" w:rsidRDefault="000E5A06">
            <w:pPr>
              <w:jc w:val="center"/>
            </w:pPr>
            <w:r>
              <w:rPr>
                <w:rFonts w:eastAsiaTheme="minorEastAsia"/>
                <w:color w:val="000000" w:themeColor="text1"/>
                <w:szCs w:val="21"/>
              </w:rPr>
              <w:t>688531</w:t>
            </w:r>
          </w:p>
        </w:tc>
        <w:tc>
          <w:tcPr>
            <w:tcW w:w="1701" w:type="dxa"/>
            <w:vAlign w:val="center"/>
          </w:tcPr>
          <w:p w:rsidR="00AB20B1" w:rsidRDefault="000E5A06">
            <w:pPr>
              <w:jc w:val="center"/>
            </w:pPr>
            <w:r>
              <w:rPr>
                <w:rFonts w:eastAsiaTheme="minorEastAsia"/>
                <w:color w:val="000000" w:themeColor="text1"/>
                <w:szCs w:val="21"/>
              </w:rPr>
              <w:t>日联科技</w:t>
            </w:r>
          </w:p>
        </w:tc>
        <w:tc>
          <w:tcPr>
            <w:tcW w:w="1276" w:type="dxa"/>
            <w:vAlign w:val="center"/>
          </w:tcPr>
          <w:p w:rsidR="00AB20B1" w:rsidRDefault="000E5A06">
            <w:pPr>
              <w:jc w:val="right"/>
            </w:pPr>
            <w:r>
              <w:rPr>
                <w:rFonts w:eastAsiaTheme="minorEastAsia"/>
                <w:color w:val="000000" w:themeColor="text1"/>
                <w:szCs w:val="21"/>
              </w:rPr>
              <w:t>93.00</w:t>
            </w:r>
          </w:p>
        </w:tc>
        <w:tc>
          <w:tcPr>
            <w:tcW w:w="1842" w:type="dxa"/>
            <w:vAlign w:val="center"/>
          </w:tcPr>
          <w:p w:rsidR="00AB20B1" w:rsidRDefault="000E5A06">
            <w:pPr>
              <w:jc w:val="right"/>
            </w:pPr>
            <w:r>
              <w:rPr>
                <w:rFonts w:eastAsiaTheme="minorEastAsia"/>
                <w:color w:val="000000" w:themeColor="text1"/>
                <w:szCs w:val="21"/>
              </w:rPr>
              <w:t>12,645.21</w:t>
            </w:r>
          </w:p>
        </w:tc>
        <w:tc>
          <w:tcPr>
            <w:tcW w:w="1616" w:type="dxa"/>
            <w:vAlign w:val="center"/>
          </w:tcPr>
          <w:p w:rsidR="00AB20B1" w:rsidRDefault="000E5A06">
            <w:pPr>
              <w:jc w:val="right"/>
            </w:pPr>
            <w:r>
              <w:rPr>
                <w:rFonts w:eastAsiaTheme="minorEastAsia"/>
                <w:color w:val="000000" w:themeColor="text1"/>
                <w:szCs w:val="21"/>
              </w:rPr>
              <w:t>0.00</w:t>
            </w:r>
          </w:p>
        </w:tc>
      </w:tr>
      <w:tr w:rsidR="00AB20B1">
        <w:tc>
          <w:tcPr>
            <w:tcW w:w="817" w:type="dxa"/>
            <w:vAlign w:val="center"/>
          </w:tcPr>
          <w:p w:rsidR="00AB20B1" w:rsidRDefault="000E5A06">
            <w:pPr>
              <w:jc w:val="center"/>
            </w:pPr>
            <w:r>
              <w:rPr>
                <w:rFonts w:eastAsiaTheme="minorEastAsia"/>
                <w:color w:val="000000" w:themeColor="text1"/>
                <w:szCs w:val="21"/>
              </w:rPr>
              <w:t>57</w:t>
            </w:r>
          </w:p>
        </w:tc>
        <w:tc>
          <w:tcPr>
            <w:tcW w:w="1276" w:type="dxa"/>
            <w:vAlign w:val="center"/>
          </w:tcPr>
          <w:p w:rsidR="00AB20B1" w:rsidRDefault="000E5A06">
            <w:pPr>
              <w:jc w:val="center"/>
            </w:pPr>
            <w:r>
              <w:rPr>
                <w:rFonts w:eastAsiaTheme="minorEastAsia"/>
                <w:color w:val="000000" w:themeColor="text1"/>
                <w:szCs w:val="21"/>
              </w:rPr>
              <w:t>601065</w:t>
            </w:r>
          </w:p>
        </w:tc>
        <w:tc>
          <w:tcPr>
            <w:tcW w:w="1701" w:type="dxa"/>
            <w:vAlign w:val="center"/>
          </w:tcPr>
          <w:p w:rsidR="00AB20B1" w:rsidRDefault="000E5A06">
            <w:pPr>
              <w:jc w:val="center"/>
            </w:pPr>
            <w:r>
              <w:rPr>
                <w:rFonts w:eastAsiaTheme="minorEastAsia"/>
                <w:color w:val="000000" w:themeColor="text1"/>
                <w:szCs w:val="21"/>
              </w:rPr>
              <w:t>江盐集团</w:t>
            </w:r>
          </w:p>
        </w:tc>
        <w:tc>
          <w:tcPr>
            <w:tcW w:w="1276" w:type="dxa"/>
            <w:vAlign w:val="center"/>
          </w:tcPr>
          <w:p w:rsidR="00AB20B1" w:rsidRDefault="000E5A06">
            <w:pPr>
              <w:jc w:val="right"/>
            </w:pPr>
            <w:r>
              <w:rPr>
                <w:rFonts w:eastAsiaTheme="minorEastAsia"/>
                <w:color w:val="000000" w:themeColor="text1"/>
                <w:szCs w:val="21"/>
              </w:rPr>
              <w:t>398.00</w:t>
            </w:r>
          </w:p>
        </w:tc>
        <w:tc>
          <w:tcPr>
            <w:tcW w:w="1842" w:type="dxa"/>
            <w:vAlign w:val="center"/>
          </w:tcPr>
          <w:p w:rsidR="00AB20B1" w:rsidRDefault="000E5A06">
            <w:pPr>
              <w:jc w:val="right"/>
            </w:pPr>
            <w:r>
              <w:rPr>
                <w:rFonts w:eastAsiaTheme="minorEastAsia"/>
                <w:color w:val="000000" w:themeColor="text1"/>
                <w:szCs w:val="21"/>
              </w:rPr>
              <w:t>4,712.32</w:t>
            </w:r>
          </w:p>
        </w:tc>
        <w:tc>
          <w:tcPr>
            <w:tcW w:w="1616" w:type="dxa"/>
            <w:vAlign w:val="center"/>
          </w:tcPr>
          <w:p w:rsidR="00AB20B1" w:rsidRDefault="000E5A06">
            <w:pPr>
              <w:jc w:val="right"/>
            </w:pPr>
            <w:r>
              <w:rPr>
                <w:rFonts w:eastAsiaTheme="minorEastAsia"/>
                <w:color w:val="000000" w:themeColor="text1"/>
                <w:szCs w:val="21"/>
              </w:rPr>
              <w:t>0.00</w:t>
            </w:r>
          </w:p>
        </w:tc>
      </w:tr>
      <w:tr w:rsidR="00AB20B1">
        <w:tc>
          <w:tcPr>
            <w:tcW w:w="817" w:type="dxa"/>
            <w:vAlign w:val="center"/>
          </w:tcPr>
          <w:p w:rsidR="00AB20B1" w:rsidRDefault="000E5A06">
            <w:pPr>
              <w:jc w:val="center"/>
            </w:pPr>
            <w:r>
              <w:rPr>
                <w:rFonts w:eastAsiaTheme="minorEastAsia"/>
                <w:color w:val="000000" w:themeColor="text1"/>
                <w:szCs w:val="21"/>
              </w:rPr>
              <w:t>58</w:t>
            </w:r>
          </w:p>
        </w:tc>
        <w:tc>
          <w:tcPr>
            <w:tcW w:w="1276" w:type="dxa"/>
            <w:vAlign w:val="center"/>
          </w:tcPr>
          <w:p w:rsidR="00AB20B1" w:rsidRDefault="000E5A06">
            <w:pPr>
              <w:jc w:val="center"/>
            </w:pPr>
            <w:r>
              <w:rPr>
                <w:rFonts w:eastAsiaTheme="minorEastAsia"/>
                <w:color w:val="000000" w:themeColor="text1"/>
                <w:szCs w:val="21"/>
              </w:rPr>
              <w:t>601133</w:t>
            </w:r>
          </w:p>
        </w:tc>
        <w:tc>
          <w:tcPr>
            <w:tcW w:w="1701" w:type="dxa"/>
            <w:vAlign w:val="center"/>
          </w:tcPr>
          <w:p w:rsidR="00AB20B1" w:rsidRDefault="000E5A06">
            <w:pPr>
              <w:jc w:val="center"/>
            </w:pPr>
            <w:r>
              <w:rPr>
                <w:rFonts w:eastAsiaTheme="minorEastAsia"/>
                <w:color w:val="000000" w:themeColor="text1"/>
                <w:szCs w:val="21"/>
              </w:rPr>
              <w:t>柏诚股份</w:t>
            </w:r>
          </w:p>
        </w:tc>
        <w:tc>
          <w:tcPr>
            <w:tcW w:w="1276" w:type="dxa"/>
            <w:vAlign w:val="center"/>
          </w:tcPr>
          <w:p w:rsidR="00AB20B1" w:rsidRDefault="000E5A06">
            <w:pPr>
              <w:jc w:val="right"/>
            </w:pPr>
            <w:r>
              <w:rPr>
                <w:rFonts w:eastAsiaTheme="minorEastAsia"/>
                <w:color w:val="000000" w:themeColor="text1"/>
                <w:szCs w:val="21"/>
              </w:rPr>
              <w:t>378.00</w:t>
            </w:r>
          </w:p>
        </w:tc>
        <w:tc>
          <w:tcPr>
            <w:tcW w:w="1842" w:type="dxa"/>
            <w:vAlign w:val="center"/>
          </w:tcPr>
          <w:p w:rsidR="00AB20B1" w:rsidRDefault="000E5A06">
            <w:pPr>
              <w:jc w:val="right"/>
            </w:pPr>
            <w:r>
              <w:rPr>
                <w:rFonts w:eastAsiaTheme="minorEastAsia"/>
                <w:color w:val="000000" w:themeColor="text1"/>
                <w:szCs w:val="21"/>
              </w:rPr>
              <w:t>4,634.28</w:t>
            </w:r>
          </w:p>
        </w:tc>
        <w:tc>
          <w:tcPr>
            <w:tcW w:w="1616" w:type="dxa"/>
            <w:vAlign w:val="center"/>
          </w:tcPr>
          <w:p w:rsidR="00AB20B1" w:rsidRDefault="000E5A06">
            <w:pPr>
              <w:jc w:val="right"/>
            </w:pPr>
            <w:r>
              <w:rPr>
                <w:rFonts w:eastAsiaTheme="minorEastAsia"/>
                <w:color w:val="000000" w:themeColor="text1"/>
                <w:szCs w:val="21"/>
              </w:rPr>
              <w:t>0.00</w:t>
            </w:r>
          </w:p>
        </w:tc>
      </w:tr>
      <w:tr w:rsidR="00AB20B1">
        <w:tc>
          <w:tcPr>
            <w:tcW w:w="817" w:type="dxa"/>
            <w:vAlign w:val="center"/>
          </w:tcPr>
          <w:p w:rsidR="00AB20B1" w:rsidRDefault="000E5A06">
            <w:pPr>
              <w:jc w:val="center"/>
            </w:pPr>
            <w:r>
              <w:rPr>
                <w:rFonts w:eastAsiaTheme="minorEastAsia"/>
                <w:color w:val="000000" w:themeColor="text1"/>
                <w:szCs w:val="21"/>
              </w:rPr>
              <w:t>59</w:t>
            </w:r>
          </w:p>
        </w:tc>
        <w:tc>
          <w:tcPr>
            <w:tcW w:w="1276" w:type="dxa"/>
            <w:vAlign w:val="center"/>
          </w:tcPr>
          <w:p w:rsidR="00AB20B1" w:rsidRDefault="000E5A06">
            <w:pPr>
              <w:jc w:val="center"/>
            </w:pPr>
            <w:r>
              <w:rPr>
                <w:rFonts w:eastAsiaTheme="minorEastAsia"/>
                <w:color w:val="000000" w:themeColor="text1"/>
                <w:szCs w:val="21"/>
              </w:rPr>
              <w:t>001367</w:t>
            </w:r>
          </w:p>
        </w:tc>
        <w:tc>
          <w:tcPr>
            <w:tcW w:w="1701" w:type="dxa"/>
            <w:vAlign w:val="center"/>
          </w:tcPr>
          <w:p w:rsidR="00AB20B1" w:rsidRDefault="000E5A06">
            <w:pPr>
              <w:jc w:val="center"/>
            </w:pPr>
            <w:r>
              <w:rPr>
                <w:rFonts w:eastAsiaTheme="minorEastAsia"/>
                <w:color w:val="000000" w:themeColor="text1"/>
                <w:szCs w:val="21"/>
              </w:rPr>
              <w:t>海森药业</w:t>
            </w:r>
          </w:p>
        </w:tc>
        <w:tc>
          <w:tcPr>
            <w:tcW w:w="1276" w:type="dxa"/>
            <w:vAlign w:val="center"/>
          </w:tcPr>
          <w:p w:rsidR="00AB20B1" w:rsidRDefault="000E5A06">
            <w:pPr>
              <w:jc w:val="right"/>
            </w:pPr>
            <w:r>
              <w:rPr>
                <w:rFonts w:eastAsiaTheme="minorEastAsia"/>
                <w:color w:val="000000" w:themeColor="text1"/>
                <w:szCs w:val="21"/>
              </w:rPr>
              <w:t>55.00</w:t>
            </w:r>
          </w:p>
        </w:tc>
        <w:tc>
          <w:tcPr>
            <w:tcW w:w="1842" w:type="dxa"/>
            <w:vAlign w:val="center"/>
          </w:tcPr>
          <w:p w:rsidR="00AB20B1" w:rsidRDefault="000E5A06">
            <w:pPr>
              <w:jc w:val="right"/>
            </w:pPr>
            <w:r>
              <w:rPr>
                <w:rFonts w:eastAsiaTheme="minorEastAsia"/>
                <w:color w:val="000000" w:themeColor="text1"/>
                <w:szCs w:val="21"/>
              </w:rPr>
              <w:t>2,171.40</w:t>
            </w:r>
          </w:p>
        </w:tc>
        <w:tc>
          <w:tcPr>
            <w:tcW w:w="1616" w:type="dxa"/>
            <w:vAlign w:val="center"/>
          </w:tcPr>
          <w:p w:rsidR="00AB20B1" w:rsidRDefault="000E5A06">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3614546"/>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AB20B1">
        <w:tc>
          <w:tcPr>
            <w:tcW w:w="870" w:type="dxa"/>
            <w:vAlign w:val="center"/>
          </w:tcPr>
          <w:p w:rsidR="00AB20B1" w:rsidRDefault="000E5A06">
            <w:pPr>
              <w:jc w:val="center"/>
            </w:pPr>
            <w:r>
              <w:rPr>
                <w:rFonts w:eastAsiaTheme="minorEastAsia"/>
                <w:color w:val="000000" w:themeColor="text1"/>
                <w:szCs w:val="21"/>
              </w:rPr>
              <w:t>1</w:t>
            </w:r>
          </w:p>
        </w:tc>
        <w:tc>
          <w:tcPr>
            <w:tcW w:w="1650" w:type="dxa"/>
            <w:vAlign w:val="center"/>
          </w:tcPr>
          <w:p w:rsidR="00AB20B1" w:rsidRDefault="000E5A06">
            <w:pPr>
              <w:jc w:val="center"/>
            </w:pPr>
            <w:r>
              <w:rPr>
                <w:rFonts w:eastAsiaTheme="minorEastAsia"/>
                <w:color w:val="000000" w:themeColor="text1"/>
                <w:szCs w:val="21"/>
              </w:rPr>
              <w:t>000032</w:t>
            </w:r>
          </w:p>
        </w:tc>
        <w:tc>
          <w:tcPr>
            <w:tcW w:w="1980" w:type="dxa"/>
            <w:vAlign w:val="center"/>
          </w:tcPr>
          <w:p w:rsidR="00AB20B1" w:rsidRDefault="000E5A06">
            <w:pPr>
              <w:jc w:val="center"/>
            </w:pPr>
            <w:r>
              <w:rPr>
                <w:rFonts w:eastAsiaTheme="minorEastAsia"/>
                <w:color w:val="000000" w:themeColor="text1"/>
                <w:szCs w:val="21"/>
              </w:rPr>
              <w:t>深桑达Ａ</w:t>
            </w:r>
          </w:p>
        </w:tc>
        <w:tc>
          <w:tcPr>
            <w:tcW w:w="2880" w:type="dxa"/>
            <w:vAlign w:val="center"/>
          </w:tcPr>
          <w:p w:rsidR="00AB20B1" w:rsidRDefault="000E5A06">
            <w:pPr>
              <w:jc w:val="right"/>
            </w:pPr>
            <w:r>
              <w:rPr>
                <w:rFonts w:eastAsiaTheme="minorEastAsia"/>
                <w:color w:val="000000" w:themeColor="text1"/>
                <w:szCs w:val="21"/>
              </w:rPr>
              <w:t>23,815,433.00</w:t>
            </w:r>
          </w:p>
        </w:tc>
        <w:tc>
          <w:tcPr>
            <w:tcW w:w="1620" w:type="dxa"/>
            <w:vAlign w:val="center"/>
          </w:tcPr>
          <w:p w:rsidR="00AB20B1" w:rsidRDefault="000E5A06">
            <w:pPr>
              <w:jc w:val="right"/>
            </w:pPr>
            <w:r>
              <w:rPr>
                <w:rFonts w:eastAsiaTheme="minorEastAsia"/>
                <w:color w:val="000000" w:themeColor="text1"/>
                <w:szCs w:val="21"/>
              </w:rPr>
              <w:t>7.48</w:t>
            </w:r>
          </w:p>
        </w:tc>
      </w:tr>
      <w:tr w:rsidR="00AB20B1">
        <w:tc>
          <w:tcPr>
            <w:tcW w:w="870" w:type="dxa"/>
            <w:vAlign w:val="center"/>
          </w:tcPr>
          <w:p w:rsidR="00AB20B1" w:rsidRDefault="000E5A06">
            <w:pPr>
              <w:jc w:val="center"/>
            </w:pPr>
            <w:r>
              <w:rPr>
                <w:rFonts w:eastAsiaTheme="minorEastAsia"/>
                <w:color w:val="000000" w:themeColor="text1"/>
                <w:szCs w:val="21"/>
              </w:rPr>
              <w:t>2</w:t>
            </w:r>
          </w:p>
        </w:tc>
        <w:tc>
          <w:tcPr>
            <w:tcW w:w="1650" w:type="dxa"/>
            <w:vAlign w:val="center"/>
          </w:tcPr>
          <w:p w:rsidR="00AB20B1" w:rsidRDefault="000E5A06">
            <w:pPr>
              <w:jc w:val="center"/>
            </w:pPr>
            <w:r>
              <w:rPr>
                <w:rFonts w:eastAsiaTheme="minorEastAsia"/>
                <w:color w:val="000000" w:themeColor="text1"/>
                <w:szCs w:val="21"/>
              </w:rPr>
              <w:t>300394</w:t>
            </w:r>
          </w:p>
        </w:tc>
        <w:tc>
          <w:tcPr>
            <w:tcW w:w="1980" w:type="dxa"/>
            <w:vAlign w:val="center"/>
          </w:tcPr>
          <w:p w:rsidR="00AB20B1" w:rsidRDefault="000E5A06">
            <w:pPr>
              <w:jc w:val="center"/>
            </w:pPr>
            <w:r>
              <w:rPr>
                <w:rFonts w:eastAsiaTheme="minorEastAsia"/>
                <w:color w:val="000000" w:themeColor="text1"/>
                <w:szCs w:val="21"/>
              </w:rPr>
              <w:t>天孚通信</w:t>
            </w:r>
          </w:p>
        </w:tc>
        <w:tc>
          <w:tcPr>
            <w:tcW w:w="2880" w:type="dxa"/>
            <w:vAlign w:val="center"/>
          </w:tcPr>
          <w:p w:rsidR="00AB20B1" w:rsidRDefault="000E5A06">
            <w:pPr>
              <w:jc w:val="right"/>
            </w:pPr>
            <w:r>
              <w:rPr>
                <w:rFonts w:eastAsiaTheme="minorEastAsia"/>
                <w:color w:val="000000" w:themeColor="text1"/>
                <w:szCs w:val="21"/>
              </w:rPr>
              <w:t>20,663,287.76</w:t>
            </w:r>
          </w:p>
        </w:tc>
        <w:tc>
          <w:tcPr>
            <w:tcW w:w="1620" w:type="dxa"/>
            <w:vAlign w:val="center"/>
          </w:tcPr>
          <w:p w:rsidR="00AB20B1" w:rsidRDefault="000E5A06">
            <w:pPr>
              <w:jc w:val="right"/>
            </w:pPr>
            <w:r>
              <w:rPr>
                <w:rFonts w:eastAsiaTheme="minorEastAsia"/>
                <w:color w:val="000000" w:themeColor="text1"/>
                <w:szCs w:val="21"/>
              </w:rPr>
              <w:t>6.49</w:t>
            </w:r>
          </w:p>
        </w:tc>
      </w:tr>
      <w:tr w:rsidR="00AB20B1">
        <w:tc>
          <w:tcPr>
            <w:tcW w:w="870" w:type="dxa"/>
            <w:vAlign w:val="center"/>
          </w:tcPr>
          <w:p w:rsidR="00AB20B1" w:rsidRDefault="000E5A06">
            <w:pPr>
              <w:jc w:val="center"/>
            </w:pPr>
            <w:r>
              <w:rPr>
                <w:rFonts w:eastAsiaTheme="minorEastAsia"/>
                <w:color w:val="000000" w:themeColor="text1"/>
                <w:szCs w:val="21"/>
              </w:rPr>
              <w:t>3</w:t>
            </w:r>
          </w:p>
        </w:tc>
        <w:tc>
          <w:tcPr>
            <w:tcW w:w="1650" w:type="dxa"/>
            <w:vAlign w:val="center"/>
          </w:tcPr>
          <w:p w:rsidR="00AB20B1" w:rsidRDefault="000E5A06">
            <w:pPr>
              <w:jc w:val="center"/>
            </w:pPr>
            <w:r>
              <w:rPr>
                <w:rFonts w:eastAsiaTheme="minorEastAsia"/>
                <w:color w:val="000000" w:themeColor="text1"/>
                <w:szCs w:val="21"/>
              </w:rPr>
              <w:t>300031</w:t>
            </w:r>
          </w:p>
        </w:tc>
        <w:tc>
          <w:tcPr>
            <w:tcW w:w="1980" w:type="dxa"/>
            <w:vAlign w:val="center"/>
          </w:tcPr>
          <w:p w:rsidR="00AB20B1" w:rsidRDefault="000E5A06">
            <w:pPr>
              <w:jc w:val="center"/>
            </w:pPr>
            <w:r>
              <w:rPr>
                <w:rFonts w:eastAsiaTheme="minorEastAsia"/>
                <w:color w:val="000000" w:themeColor="text1"/>
                <w:szCs w:val="21"/>
              </w:rPr>
              <w:t>宝通科技</w:t>
            </w:r>
          </w:p>
        </w:tc>
        <w:tc>
          <w:tcPr>
            <w:tcW w:w="2880" w:type="dxa"/>
            <w:vAlign w:val="center"/>
          </w:tcPr>
          <w:p w:rsidR="00AB20B1" w:rsidRDefault="000E5A06">
            <w:pPr>
              <w:jc w:val="right"/>
            </w:pPr>
            <w:r>
              <w:rPr>
                <w:rFonts w:eastAsiaTheme="minorEastAsia"/>
                <w:color w:val="000000" w:themeColor="text1"/>
                <w:szCs w:val="21"/>
              </w:rPr>
              <w:t>20,191,013.76</w:t>
            </w:r>
          </w:p>
        </w:tc>
        <w:tc>
          <w:tcPr>
            <w:tcW w:w="1620" w:type="dxa"/>
            <w:vAlign w:val="center"/>
          </w:tcPr>
          <w:p w:rsidR="00AB20B1" w:rsidRDefault="000E5A06">
            <w:pPr>
              <w:jc w:val="right"/>
            </w:pPr>
            <w:r>
              <w:rPr>
                <w:rFonts w:eastAsiaTheme="minorEastAsia"/>
                <w:color w:val="000000" w:themeColor="text1"/>
                <w:szCs w:val="21"/>
              </w:rPr>
              <w:t>6.34</w:t>
            </w:r>
          </w:p>
        </w:tc>
      </w:tr>
      <w:tr w:rsidR="00AB20B1">
        <w:tc>
          <w:tcPr>
            <w:tcW w:w="870" w:type="dxa"/>
            <w:vAlign w:val="center"/>
          </w:tcPr>
          <w:p w:rsidR="00AB20B1" w:rsidRDefault="000E5A06">
            <w:pPr>
              <w:jc w:val="center"/>
            </w:pPr>
            <w:r>
              <w:rPr>
                <w:rFonts w:eastAsiaTheme="minorEastAsia"/>
                <w:color w:val="000000" w:themeColor="text1"/>
                <w:szCs w:val="21"/>
              </w:rPr>
              <w:t>4</w:t>
            </w:r>
          </w:p>
        </w:tc>
        <w:tc>
          <w:tcPr>
            <w:tcW w:w="1650" w:type="dxa"/>
            <w:vAlign w:val="center"/>
          </w:tcPr>
          <w:p w:rsidR="00AB20B1" w:rsidRDefault="000E5A06">
            <w:pPr>
              <w:jc w:val="center"/>
            </w:pPr>
            <w:r>
              <w:rPr>
                <w:rFonts w:eastAsiaTheme="minorEastAsia"/>
                <w:color w:val="000000" w:themeColor="text1"/>
                <w:szCs w:val="21"/>
              </w:rPr>
              <w:t>688111</w:t>
            </w:r>
          </w:p>
        </w:tc>
        <w:tc>
          <w:tcPr>
            <w:tcW w:w="1980" w:type="dxa"/>
            <w:vAlign w:val="center"/>
          </w:tcPr>
          <w:p w:rsidR="00AB20B1" w:rsidRDefault="000E5A06">
            <w:pPr>
              <w:jc w:val="center"/>
            </w:pPr>
            <w:r>
              <w:rPr>
                <w:rFonts w:eastAsiaTheme="minorEastAsia"/>
                <w:color w:val="000000" w:themeColor="text1"/>
                <w:szCs w:val="21"/>
              </w:rPr>
              <w:t>金山办公</w:t>
            </w:r>
          </w:p>
        </w:tc>
        <w:tc>
          <w:tcPr>
            <w:tcW w:w="2880" w:type="dxa"/>
            <w:vAlign w:val="center"/>
          </w:tcPr>
          <w:p w:rsidR="00AB20B1" w:rsidRDefault="000E5A06">
            <w:pPr>
              <w:jc w:val="right"/>
            </w:pPr>
            <w:r>
              <w:rPr>
                <w:rFonts w:eastAsiaTheme="minorEastAsia"/>
                <w:color w:val="000000" w:themeColor="text1"/>
                <w:szCs w:val="21"/>
              </w:rPr>
              <w:t>17,963,650.56</w:t>
            </w:r>
          </w:p>
        </w:tc>
        <w:tc>
          <w:tcPr>
            <w:tcW w:w="1620" w:type="dxa"/>
            <w:vAlign w:val="center"/>
          </w:tcPr>
          <w:p w:rsidR="00AB20B1" w:rsidRDefault="000E5A06">
            <w:pPr>
              <w:jc w:val="right"/>
            </w:pPr>
            <w:r>
              <w:rPr>
                <w:rFonts w:eastAsiaTheme="minorEastAsia"/>
                <w:color w:val="000000" w:themeColor="text1"/>
                <w:szCs w:val="21"/>
              </w:rPr>
              <w:t>5.64</w:t>
            </w:r>
          </w:p>
        </w:tc>
      </w:tr>
      <w:tr w:rsidR="00AB20B1">
        <w:tc>
          <w:tcPr>
            <w:tcW w:w="870" w:type="dxa"/>
            <w:vAlign w:val="center"/>
          </w:tcPr>
          <w:p w:rsidR="00AB20B1" w:rsidRDefault="000E5A06">
            <w:pPr>
              <w:jc w:val="center"/>
            </w:pPr>
            <w:r>
              <w:rPr>
                <w:rFonts w:eastAsiaTheme="minorEastAsia"/>
                <w:color w:val="000000" w:themeColor="text1"/>
                <w:szCs w:val="21"/>
              </w:rPr>
              <w:t>5</w:t>
            </w:r>
          </w:p>
        </w:tc>
        <w:tc>
          <w:tcPr>
            <w:tcW w:w="1650" w:type="dxa"/>
            <w:vAlign w:val="center"/>
          </w:tcPr>
          <w:p w:rsidR="00AB20B1" w:rsidRDefault="000E5A06">
            <w:pPr>
              <w:jc w:val="center"/>
            </w:pPr>
            <w:r>
              <w:rPr>
                <w:rFonts w:eastAsiaTheme="minorEastAsia"/>
                <w:color w:val="000000" w:themeColor="text1"/>
                <w:szCs w:val="21"/>
              </w:rPr>
              <w:t>002605</w:t>
            </w:r>
          </w:p>
        </w:tc>
        <w:tc>
          <w:tcPr>
            <w:tcW w:w="1980" w:type="dxa"/>
            <w:vAlign w:val="center"/>
          </w:tcPr>
          <w:p w:rsidR="00AB20B1" w:rsidRDefault="000E5A06">
            <w:pPr>
              <w:jc w:val="center"/>
            </w:pPr>
            <w:r>
              <w:rPr>
                <w:rFonts w:eastAsiaTheme="minorEastAsia"/>
                <w:color w:val="000000" w:themeColor="text1"/>
                <w:szCs w:val="21"/>
              </w:rPr>
              <w:t>姚记科技</w:t>
            </w:r>
          </w:p>
        </w:tc>
        <w:tc>
          <w:tcPr>
            <w:tcW w:w="2880" w:type="dxa"/>
            <w:vAlign w:val="center"/>
          </w:tcPr>
          <w:p w:rsidR="00AB20B1" w:rsidRDefault="000E5A06">
            <w:pPr>
              <w:jc w:val="right"/>
            </w:pPr>
            <w:r>
              <w:rPr>
                <w:rFonts w:eastAsiaTheme="minorEastAsia"/>
                <w:color w:val="000000" w:themeColor="text1"/>
                <w:szCs w:val="21"/>
              </w:rPr>
              <w:t>17,254,364.00</w:t>
            </w:r>
          </w:p>
        </w:tc>
        <w:tc>
          <w:tcPr>
            <w:tcW w:w="1620" w:type="dxa"/>
            <w:vAlign w:val="center"/>
          </w:tcPr>
          <w:p w:rsidR="00AB20B1" w:rsidRDefault="000E5A06">
            <w:pPr>
              <w:jc w:val="right"/>
            </w:pPr>
            <w:r>
              <w:rPr>
                <w:rFonts w:eastAsiaTheme="minorEastAsia"/>
                <w:color w:val="000000" w:themeColor="text1"/>
                <w:szCs w:val="21"/>
              </w:rPr>
              <w:t>5.42</w:t>
            </w:r>
          </w:p>
        </w:tc>
      </w:tr>
      <w:tr w:rsidR="00AB20B1">
        <w:tc>
          <w:tcPr>
            <w:tcW w:w="870" w:type="dxa"/>
            <w:vAlign w:val="center"/>
          </w:tcPr>
          <w:p w:rsidR="00AB20B1" w:rsidRDefault="000E5A06">
            <w:pPr>
              <w:jc w:val="center"/>
            </w:pPr>
            <w:r>
              <w:rPr>
                <w:rFonts w:eastAsiaTheme="minorEastAsia"/>
                <w:color w:val="000000" w:themeColor="text1"/>
                <w:szCs w:val="21"/>
              </w:rPr>
              <w:t>6</w:t>
            </w:r>
          </w:p>
        </w:tc>
        <w:tc>
          <w:tcPr>
            <w:tcW w:w="1650" w:type="dxa"/>
            <w:vAlign w:val="center"/>
          </w:tcPr>
          <w:p w:rsidR="00AB20B1" w:rsidRDefault="000E5A06">
            <w:pPr>
              <w:jc w:val="center"/>
            </w:pPr>
            <w:r>
              <w:rPr>
                <w:rFonts w:eastAsiaTheme="minorEastAsia"/>
                <w:color w:val="000000" w:themeColor="text1"/>
                <w:szCs w:val="21"/>
              </w:rPr>
              <w:t>002236</w:t>
            </w:r>
          </w:p>
        </w:tc>
        <w:tc>
          <w:tcPr>
            <w:tcW w:w="1980" w:type="dxa"/>
            <w:vAlign w:val="center"/>
          </w:tcPr>
          <w:p w:rsidR="00AB20B1" w:rsidRDefault="000E5A06">
            <w:pPr>
              <w:jc w:val="center"/>
            </w:pPr>
            <w:r>
              <w:rPr>
                <w:rFonts w:eastAsiaTheme="minorEastAsia"/>
                <w:color w:val="000000" w:themeColor="text1"/>
                <w:szCs w:val="21"/>
              </w:rPr>
              <w:t>大华股份</w:t>
            </w:r>
          </w:p>
        </w:tc>
        <w:tc>
          <w:tcPr>
            <w:tcW w:w="2880" w:type="dxa"/>
            <w:vAlign w:val="center"/>
          </w:tcPr>
          <w:p w:rsidR="00AB20B1" w:rsidRDefault="000E5A06">
            <w:pPr>
              <w:jc w:val="right"/>
            </w:pPr>
            <w:r>
              <w:rPr>
                <w:rFonts w:eastAsiaTheme="minorEastAsia"/>
                <w:color w:val="000000" w:themeColor="text1"/>
                <w:szCs w:val="21"/>
              </w:rPr>
              <w:t>17,009,810.00</w:t>
            </w:r>
          </w:p>
        </w:tc>
        <w:tc>
          <w:tcPr>
            <w:tcW w:w="1620" w:type="dxa"/>
            <w:vAlign w:val="center"/>
          </w:tcPr>
          <w:p w:rsidR="00AB20B1" w:rsidRDefault="000E5A06">
            <w:pPr>
              <w:jc w:val="right"/>
            </w:pPr>
            <w:r>
              <w:rPr>
                <w:rFonts w:eastAsiaTheme="minorEastAsia"/>
                <w:color w:val="000000" w:themeColor="text1"/>
                <w:szCs w:val="21"/>
              </w:rPr>
              <w:t>5.34</w:t>
            </w:r>
          </w:p>
        </w:tc>
      </w:tr>
      <w:tr w:rsidR="00AB20B1">
        <w:tc>
          <w:tcPr>
            <w:tcW w:w="870" w:type="dxa"/>
            <w:vAlign w:val="center"/>
          </w:tcPr>
          <w:p w:rsidR="00AB20B1" w:rsidRDefault="000E5A06">
            <w:pPr>
              <w:jc w:val="center"/>
            </w:pPr>
            <w:r>
              <w:rPr>
                <w:rFonts w:eastAsiaTheme="minorEastAsia"/>
                <w:color w:val="000000" w:themeColor="text1"/>
                <w:szCs w:val="21"/>
              </w:rPr>
              <w:t>7</w:t>
            </w:r>
          </w:p>
        </w:tc>
        <w:tc>
          <w:tcPr>
            <w:tcW w:w="1650" w:type="dxa"/>
            <w:vAlign w:val="center"/>
          </w:tcPr>
          <w:p w:rsidR="00AB20B1" w:rsidRDefault="000E5A06">
            <w:pPr>
              <w:jc w:val="center"/>
            </w:pPr>
            <w:r>
              <w:rPr>
                <w:rFonts w:eastAsiaTheme="minorEastAsia"/>
                <w:color w:val="000000" w:themeColor="text1"/>
                <w:szCs w:val="21"/>
              </w:rPr>
              <w:t>300693</w:t>
            </w:r>
          </w:p>
        </w:tc>
        <w:tc>
          <w:tcPr>
            <w:tcW w:w="1980" w:type="dxa"/>
            <w:vAlign w:val="center"/>
          </w:tcPr>
          <w:p w:rsidR="00AB20B1" w:rsidRDefault="000E5A06">
            <w:pPr>
              <w:jc w:val="center"/>
            </w:pPr>
            <w:r>
              <w:rPr>
                <w:rFonts w:eastAsiaTheme="minorEastAsia"/>
                <w:color w:val="000000" w:themeColor="text1"/>
                <w:szCs w:val="21"/>
              </w:rPr>
              <w:t>盛弘股份</w:t>
            </w:r>
          </w:p>
        </w:tc>
        <w:tc>
          <w:tcPr>
            <w:tcW w:w="2880" w:type="dxa"/>
            <w:vAlign w:val="center"/>
          </w:tcPr>
          <w:p w:rsidR="00AB20B1" w:rsidRDefault="000E5A06">
            <w:pPr>
              <w:jc w:val="right"/>
            </w:pPr>
            <w:r>
              <w:rPr>
                <w:rFonts w:eastAsiaTheme="minorEastAsia"/>
                <w:color w:val="000000" w:themeColor="text1"/>
                <w:szCs w:val="21"/>
              </w:rPr>
              <w:t>15,105,175.81</w:t>
            </w:r>
          </w:p>
        </w:tc>
        <w:tc>
          <w:tcPr>
            <w:tcW w:w="1620" w:type="dxa"/>
            <w:vAlign w:val="center"/>
          </w:tcPr>
          <w:p w:rsidR="00AB20B1" w:rsidRDefault="000E5A06">
            <w:pPr>
              <w:jc w:val="right"/>
            </w:pPr>
            <w:r>
              <w:rPr>
                <w:rFonts w:eastAsiaTheme="minorEastAsia"/>
                <w:color w:val="000000" w:themeColor="text1"/>
                <w:szCs w:val="21"/>
              </w:rPr>
              <w:t>4.74</w:t>
            </w:r>
          </w:p>
        </w:tc>
      </w:tr>
      <w:tr w:rsidR="00AB20B1">
        <w:tc>
          <w:tcPr>
            <w:tcW w:w="870" w:type="dxa"/>
            <w:vAlign w:val="center"/>
          </w:tcPr>
          <w:p w:rsidR="00AB20B1" w:rsidRDefault="000E5A06">
            <w:pPr>
              <w:jc w:val="center"/>
            </w:pPr>
            <w:r>
              <w:rPr>
                <w:rFonts w:eastAsiaTheme="minorEastAsia"/>
                <w:color w:val="000000" w:themeColor="text1"/>
                <w:szCs w:val="21"/>
              </w:rPr>
              <w:t>8</w:t>
            </w:r>
          </w:p>
        </w:tc>
        <w:tc>
          <w:tcPr>
            <w:tcW w:w="1650" w:type="dxa"/>
            <w:vAlign w:val="center"/>
          </w:tcPr>
          <w:p w:rsidR="00AB20B1" w:rsidRDefault="000E5A06">
            <w:pPr>
              <w:jc w:val="center"/>
            </w:pPr>
            <w:r>
              <w:rPr>
                <w:rFonts w:eastAsiaTheme="minorEastAsia"/>
                <w:color w:val="000000" w:themeColor="text1"/>
                <w:szCs w:val="21"/>
              </w:rPr>
              <w:t>002517</w:t>
            </w:r>
          </w:p>
        </w:tc>
        <w:tc>
          <w:tcPr>
            <w:tcW w:w="1980" w:type="dxa"/>
            <w:vAlign w:val="center"/>
          </w:tcPr>
          <w:p w:rsidR="00AB20B1" w:rsidRDefault="000E5A06">
            <w:pPr>
              <w:jc w:val="center"/>
            </w:pPr>
            <w:r>
              <w:rPr>
                <w:rFonts w:eastAsiaTheme="minorEastAsia"/>
                <w:color w:val="000000" w:themeColor="text1"/>
                <w:szCs w:val="21"/>
              </w:rPr>
              <w:t>恺英网络</w:t>
            </w:r>
          </w:p>
        </w:tc>
        <w:tc>
          <w:tcPr>
            <w:tcW w:w="2880" w:type="dxa"/>
            <w:vAlign w:val="center"/>
          </w:tcPr>
          <w:p w:rsidR="00AB20B1" w:rsidRDefault="000E5A06">
            <w:pPr>
              <w:jc w:val="right"/>
            </w:pPr>
            <w:r>
              <w:rPr>
                <w:rFonts w:eastAsiaTheme="minorEastAsia"/>
                <w:color w:val="000000" w:themeColor="text1"/>
                <w:szCs w:val="21"/>
              </w:rPr>
              <w:t>14,462,937.26</w:t>
            </w:r>
          </w:p>
        </w:tc>
        <w:tc>
          <w:tcPr>
            <w:tcW w:w="1620" w:type="dxa"/>
            <w:vAlign w:val="center"/>
          </w:tcPr>
          <w:p w:rsidR="00AB20B1" w:rsidRDefault="000E5A06">
            <w:pPr>
              <w:jc w:val="right"/>
            </w:pPr>
            <w:r>
              <w:rPr>
                <w:rFonts w:eastAsiaTheme="minorEastAsia"/>
                <w:color w:val="000000" w:themeColor="text1"/>
                <w:szCs w:val="21"/>
              </w:rPr>
              <w:t>4.54</w:t>
            </w:r>
          </w:p>
        </w:tc>
      </w:tr>
      <w:tr w:rsidR="00AB20B1">
        <w:tc>
          <w:tcPr>
            <w:tcW w:w="870" w:type="dxa"/>
            <w:vAlign w:val="center"/>
          </w:tcPr>
          <w:p w:rsidR="00AB20B1" w:rsidRDefault="000E5A06">
            <w:pPr>
              <w:jc w:val="center"/>
            </w:pPr>
            <w:r>
              <w:rPr>
                <w:rFonts w:eastAsiaTheme="minorEastAsia"/>
                <w:color w:val="000000" w:themeColor="text1"/>
                <w:szCs w:val="21"/>
              </w:rPr>
              <w:t>9</w:t>
            </w:r>
          </w:p>
        </w:tc>
        <w:tc>
          <w:tcPr>
            <w:tcW w:w="1650" w:type="dxa"/>
            <w:vAlign w:val="center"/>
          </w:tcPr>
          <w:p w:rsidR="00AB20B1" w:rsidRDefault="000E5A06">
            <w:pPr>
              <w:jc w:val="center"/>
            </w:pPr>
            <w:r>
              <w:rPr>
                <w:rFonts w:eastAsiaTheme="minorEastAsia"/>
                <w:color w:val="000000" w:themeColor="text1"/>
                <w:szCs w:val="21"/>
              </w:rPr>
              <w:t>605133</w:t>
            </w:r>
          </w:p>
        </w:tc>
        <w:tc>
          <w:tcPr>
            <w:tcW w:w="1980" w:type="dxa"/>
            <w:vAlign w:val="center"/>
          </w:tcPr>
          <w:p w:rsidR="00AB20B1" w:rsidRDefault="000E5A06">
            <w:pPr>
              <w:jc w:val="center"/>
            </w:pPr>
            <w:r>
              <w:rPr>
                <w:rFonts w:eastAsiaTheme="minorEastAsia"/>
                <w:color w:val="000000" w:themeColor="text1"/>
                <w:szCs w:val="21"/>
              </w:rPr>
              <w:t>嵘泰股份</w:t>
            </w:r>
          </w:p>
        </w:tc>
        <w:tc>
          <w:tcPr>
            <w:tcW w:w="2880" w:type="dxa"/>
            <w:vAlign w:val="center"/>
          </w:tcPr>
          <w:p w:rsidR="00AB20B1" w:rsidRDefault="000E5A06">
            <w:pPr>
              <w:jc w:val="right"/>
            </w:pPr>
            <w:r>
              <w:rPr>
                <w:rFonts w:eastAsiaTheme="minorEastAsia"/>
                <w:color w:val="000000" w:themeColor="text1"/>
                <w:szCs w:val="21"/>
              </w:rPr>
              <w:t>13,251,617.85</w:t>
            </w:r>
          </w:p>
        </w:tc>
        <w:tc>
          <w:tcPr>
            <w:tcW w:w="1620" w:type="dxa"/>
            <w:vAlign w:val="center"/>
          </w:tcPr>
          <w:p w:rsidR="00AB20B1" w:rsidRDefault="000E5A06">
            <w:pPr>
              <w:jc w:val="right"/>
            </w:pPr>
            <w:r>
              <w:rPr>
                <w:rFonts w:eastAsiaTheme="minorEastAsia"/>
                <w:color w:val="000000" w:themeColor="text1"/>
                <w:szCs w:val="21"/>
              </w:rPr>
              <w:t>4.16</w:t>
            </w:r>
          </w:p>
        </w:tc>
      </w:tr>
      <w:tr w:rsidR="00AB20B1">
        <w:tc>
          <w:tcPr>
            <w:tcW w:w="870" w:type="dxa"/>
            <w:vAlign w:val="center"/>
          </w:tcPr>
          <w:p w:rsidR="00AB20B1" w:rsidRDefault="000E5A06">
            <w:pPr>
              <w:jc w:val="center"/>
            </w:pPr>
            <w:r>
              <w:rPr>
                <w:rFonts w:eastAsiaTheme="minorEastAsia"/>
                <w:color w:val="000000" w:themeColor="text1"/>
                <w:szCs w:val="21"/>
              </w:rPr>
              <w:t>10</w:t>
            </w:r>
          </w:p>
        </w:tc>
        <w:tc>
          <w:tcPr>
            <w:tcW w:w="1650" w:type="dxa"/>
            <w:vAlign w:val="center"/>
          </w:tcPr>
          <w:p w:rsidR="00AB20B1" w:rsidRDefault="000E5A06">
            <w:pPr>
              <w:jc w:val="center"/>
            </w:pPr>
            <w:r>
              <w:rPr>
                <w:rFonts w:eastAsiaTheme="minorEastAsia"/>
                <w:color w:val="000000" w:themeColor="text1"/>
                <w:szCs w:val="21"/>
              </w:rPr>
              <w:t>002368</w:t>
            </w:r>
          </w:p>
        </w:tc>
        <w:tc>
          <w:tcPr>
            <w:tcW w:w="1980" w:type="dxa"/>
            <w:vAlign w:val="center"/>
          </w:tcPr>
          <w:p w:rsidR="00AB20B1" w:rsidRDefault="000E5A06">
            <w:pPr>
              <w:jc w:val="center"/>
            </w:pPr>
            <w:r>
              <w:rPr>
                <w:rFonts w:eastAsiaTheme="minorEastAsia"/>
                <w:color w:val="000000" w:themeColor="text1"/>
                <w:szCs w:val="21"/>
              </w:rPr>
              <w:t>太极股份</w:t>
            </w:r>
          </w:p>
        </w:tc>
        <w:tc>
          <w:tcPr>
            <w:tcW w:w="2880" w:type="dxa"/>
            <w:vAlign w:val="center"/>
          </w:tcPr>
          <w:p w:rsidR="00AB20B1" w:rsidRDefault="000E5A06">
            <w:pPr>
              <w:jc w:val="right"/>
            </w:pPr>
            <w:r>
              <w:rPr>
                <w:rFonts w:eastAsiaTheme="minorEastAsia"/>
                <w:color w:val="000000" w:themeColor="text1"/>
                <w:szCs w:val="21"/>
              </w:rPr>
              <w:t>12,642,619.25</w:t>
            </w:r>
          </w:p>
        </w:tc>
        <w:tc>
          <w:tcPr>
            <w:tcW w:w="1620" w:type="dxa"/>
            <w:vAlign w:val="center"/>
          </w:tcPr>
          <w:p w:rsidR="00AB20B1" w:rsidRDefault="000E5A06">
            <w:pPr>
              <w:jc w:val="right"/>
            </w:pPr>
            <w:r>
              <w:rPr>
                <w:rFonts w:eastAsiaTheme="minorEastAsia"/>
                <w:color w:val="000000" w:themeColor="text1"/>
                <w:szCs w:val="21"/>
              </w:rPr>
              <w:t>3.97</w:t>
            </w:r>
          </w:p>
        </w:tc>
      </w:tr>
      <w:tr w:rsidR="00AB20B1">
        <w:tc>
          <w:tcPr>
            <w:tcW w:w="870" w:type="dxa"/>
            <w:vAlign w:val="center"/>
          </w:tcPr>
          <w:p w:rsidR="00AB20B1" w:rsidRDefault="000E5A06">
            <w:pPr>
              <w:jc w:val="center"/>
            </w:pPr>
            <w:r>
              <w:rPr>
                <w:rFonts w:eastAsiaTheme="minorEastAsia"/>
                <w:color w:val="000000" w:themeColor="text1"/>
                <w:szCs w:val="21"/>
              </w:rPr>
              <w:t>11</w:t>
            </w:r>
          </w:p>
        </w:tc>
        <w:tc>
          <w:tcPr>
            <w:tcW w:w="1650" w:type="dxa"/>
            <w:vAlign w:val="center"/>
          </w:tcPr>
          <w:p w:rsidR="00AB20B1" w:rsidRDefault="000E5A06">
            <w:pPr>
              <w:jc w:val="center"/>
            </w:pPr>
            <w:r>
              <w:rPr>
                <w:rFonts w:eastAsiaTheme="minorEastAsia"/>
                <w:color w:val="000000" w:themeColor="text1"/>
                <w:szCs w:val="21"/>
              </w:rPr>
              <w:t>300226</w:t>
            </w:r>
          </w:p>
        </w:tc>
        <w:tc>
          <w:tcPr>
            <w:tcW w:w="1980" w:type="dxa"/>
            <w:vAlign w:val="center"/>
          </w:tcPr>
          <w:p w:rsidR="00AB20B1" w:rsidRDefault="000E5A06">
            <w:pPr>
              <w:jc w:val="center"/>
            </w:pPr>
            <w:r>
              <w:rPr>
                <w:rFonts w:eastAsiaTheme="minorEastAsia"/>
                <w:color w:val="000000" w:themeColor="text1"/>
                <w:szCs w:val="21"/>
              </w:rPr>
              <w:t>上海钢联</w:t>
            </w:r>
          </w:p>
        </w:tc>
        <w:tc>
          <w:tcPr>
            <w:tcW w:w="2880" w:type="dxa"/>
            <w:vAlign w:val="center"/>
          </w:tcPr>
          <w:p w:rsidR="00AB20B1" w:rsidRDefault="000E5A06">
            <w:pPr>
              <w:jc w:val="right"/>
            </w:pPr>
            <w:r>
              <w:rPr>
                <w:rFonts w:eastAsiaTheme="minorEastAsia"/>
                <w:color w:val="000000" w:themeColor="text1"/>
                <w:szCs w:val="21"/>
              </w:rPr>
              <w:t>11,699,831.84</w:t>
            </w:r>
          </w:p>
        </w:tc>
        <w:tc>
          <w:tcPr>
            <w:tcW w:w="1620" w:type="dxa"/>
            <w:vAlign w:val="center"/>
          </w:tcPr>
          <w:p w:rsidR="00AB20B1" w:rsidRDefault="000E5A06">
            <w:pPr>
              <w:jc w:val="right"/>
            </w:pPr>
            <w:r>
              <w:rPr>
                <w:rFonts w:eastAsiaTheme="minorEastAsia"/>
                <w:color w:val="000000" w:themeColor="text1"/>
                <w:szCs w:val="21"/>
              </w:rPr>
              <w:t>3.67</w:t>
            </w:r>
          </w:p>
        </w:tc>
      </w:tr>
      <w:tr w:rsidR="00AB20B1">
        <w:tc>
          <w:tcPr>
            <w:tcW w:w="870" w:type="dxa"/>
            <w:vAlign w:val="center"/>
          </w:tcPr>
          <w:p w:rsidR="00AB20B1" w:rsidRDefault="000E5A06">
            <w:pPr>
              <w:jc w:val="center"/>
            </w:pPr>
            <w:r>
              <w:rPr>
                <w:rFonts w:eastAsiaTheme="minorEastAsia"/>
                <w:color w:val="000000" w:themeColor="text1"/>
                <w:szCs w:val="21"/>
              </w:rPr>
              <w:t>12</w:t>
            </w:r>
          </w:p>
        </w:tc>
        <w:tc>
          <w:tcPr>
            <w:tcW w:w="1650" w:type="dxa"/>
            <w:vAlign w:val="center"/>
          </w:tcPr>
          <w:p w:rsidR="00AB20B1" w:rsidRDefault="000E5A06">
            <w:pPr>
              <w:jc w:val="center"/>
            </w:pPr>
            <w:r>
              <w:rPr>
                <w:rFonts w:eastAsiaTheme="minorEastAsia"/>
                <w:color w:val="000000" w:themeColor="text1"/>
                <w:szCs w:val="21"/>
              </w:rPr>
              <w:t>600602</w:t>
            </w:r>
          </w:p>
        </w:tc>
        <w:tc>
          <w:tcPr>
            <w:tcW w:w="1980" w:type="dxa"/>
            <w:vAlign w:val="center"/>
          </w:tcPr>
          <w:p w:rsidR="00AB20B1" w:rsidRDefault="000E5A06">
            <w:pPr>
              <w:jc w:val="center"/>
            </w:pPr>
            <w:r>
              <w:rPr>
                <w:rFonts w:eastAsiaTheme="minorEastAsia"/>
                <w:color w:val="000000" w:themeColor="text1"/>
                <w:szCs w:val="21"/>
              </w:rPr>
              <w:t>云赛智联</w:t>
            </w:r>
          </w:p>
        </w:tc>
        <w:tc>
          <w:tcPr>
            <w:tcW w:w="2880" w:type="dxa"/>
            <w:vAlign w:val="center"/>
          </w:tcPr>
          <w:p w:rsidR="00AB20B1" w:rsidRDefault="000E5A06">
            <w:pPr>
              <w:jc w:val="right"/>
            </w:pPr>
            <w:r>
              <w:rPr>
                <w:rFonts w:eastAsiaTheme="minorEastAsia"/>
                <w:color w:val="000000" w:themeColor="text1"/>
                <w:szCs w:val="21"/>
              </w:rPr>
              <w:t>11,385,300.00</w:t>
            </w:r>
          </w:p>
        </w:tc>
        <w:tc>
          <w:tcPr>
            <w:tcW w:w="1620" w:type="dxa"/>
            <w:vAlign w:val="center"/>
          </w:tcPr>
          <w:p w:rsidR="00AB20B1" w:rsidRDefault="000E5A06">
            <w:pPr>
              <w:jc w:val="right"/>
            </w:pPr>
            <w:r>
              <w:rPr>
                <w:rFonts w:eastAsiaTheme="minorEastAsia"/>
                <w:color w:val="000000" w:themeColor="text1"/>
                <w:szCs w:val="21"/>
              </w:rPr>
              <w:t>3.57</w:t>
            </w:r>
          </w:p>
        </w:tc>
      </w:tr>
      <w:tr w:rsidR="00AB20B1">
        <w:tc>
          <w:tcPr>
            <w:tcW w:w="870" w:type="dxa"/>
            <w:vAlign w:val="center"/>
          </w:tcPr>
          <w:p w:rsidR="00AB20B1" w:rsidRDefault="000E5A06">
            <w:pPr>
              <w:jc w:val="center"/>
            </w:pPr>
            <w:r>
              <w:rPr>
                <w:rFonts w:eastAsiaTheme="minorEastAsia"/>
                <w:color w:val="000000" w:themeColor="text1"/>
                <w:szCs w:val="21"/>
              </w:rPr>
              <w:t>13</w:t>
            </w:r>
          </w:p>
        </w:tc>
        <w:tc>
          <w:tcPr>
            <w:tcW w:w="1650" w:type="dxa"/>
            <w:vAlign w:val="center"/>
          </w:tcPr>
          <w:p w:rsidR="00AB20B1" w:rsidRDefault="000E5A06">
            <w:pPr>
              <w:jc w:val="center"/>
            </w:pPr>
            <w:r>
              <w:rPr>
                <w:rFonts w:eastAsiaTheme="minorEastAsia"/>
                <w:color w:val="000000" w:themeColor="text1"/>
                <w:szCs w:val="21"/>
              </w:rPr>
              <w:t>300494</w:t>
            </w:r>
          </w:p>
        </w:tc>
        <w:tc>
          <w:tcPr>
            <w:tcW w:w="1980" w:type="dxa"/>
            <w:vAlign w:val="center"/>
          </w:tcPr>
          <w:p w:rsidR="00AB20B1" w:rsidRDefault="000E5A06">
            <w:pPr>
              <w:jc w:val="center"/>
            </w:pPr>
            <w:r>
              <w:rPr>
                <w:rFonts w:eastAsiaTheme="minorEastAsia"/>
                <w:color w:val="000000" w:themeColor="text1"/>
                <w:szCs w:val="21"/>
              </w:rPr>
              <w:t>盛天网络</w:t>
            </w:r>
          </w:p>
        </w:tc>
        <w:tc>
          <w:tcPr>
            <w:tcW w:w="2880" w:type="dxa"/>
            <w:vAlign w:val="center"/>
          </w:tcPr>
          <w:p w:rsidR="00AB20B1" w:rsidRDefault="000E5A06">
            <w:pPr>
              <w:jc w:val="right"/>
            </w:pPr>
            <w:r>
              <w:rPr>
                <w:rFonts w:eastAsiaTheme="minorEastAsia"/>
                <w:color w:val="000000" w:themeColor="text1"/>
                <w:szCs w:val="21"/>
              </w:rPr>
              <w:t>10,254,210.00</w:t>
            </w:r>
          </w:p>
        </w:tc>
        <w:tc>
          <w:tcPr>
            <w:tcW w:w="1620" w:type="dxa"/>
            <w:vAlign w:val="center"/>
          </w:tcPr>
          <w:p w:rsidR="00AB20B1" w:rsidRDefault="000E5A06">
            <w:pPr>
              <w:jc w:val="right"/>
            </w:pPr>
            <w:r>
              <w:rPr>
                <w:rFonts w:eastAsiaTheme="minorEastAsia"/>
                <w:color w:val="000000" w:themeColor="text1"/>
                <w:szCs w:val="21"/>
              </w:rPr>
              <w:t>3.22</w:t>
            </w:r>
          </w:p>
        </w:tc>
      </w:tr>
      <w:tr w:rsidR="00AB20B1">
        <w:tc>
          <w:tcPr>
            <w:tcW w:w="870" w:type="dxa"/>
            <w:vAlign w:val="center"/>
          </w:tcPr>
          <w:p w:rsidR="00AB20B1" w:rsidRDefault="000E5A06">
            <w:pPr>
              <w:jc w:val="center"/>
            </w:pPr>
            <w:r>
              <w:rPr>
                <w:rFonts w:eastAsiaTheme="minorEastAsia"/>
                <w:color w:val="000000" w:themeColor="text1"/>
                <w:szCs w:val="21"/>
              </w:rPr>
              <w:t>14</w:t>
            </w:r>
          </w:p>
        </w:tc>
        <w:tc>
          <w:tcPr>
            <w:tcW w:w="1650" w:type="dxa"/>
            <w:vAlign w:val="center"/>
          </w:tcPr>
          <w:p w:rsidR="00AB20B1" w:rsidRDefault="000E5A06">
            <w:pPr>
              <w:jc w:val="center"/>
            </w:pPr>
            <w:r>
              <w:rPr>
                <w:rFonts w:eastAsiaTheme="minorEastAsia"/>
                <w:color w:val="000000" w:themeColor="text1"/>
                <w:szCs w:val="21"/>
              </w:rPr>
              <w:t>688599</w:t>
            </w:r>
          </w:p>
        </w:tc>
        <w:tc>
          <w:tcPr>
            <w:tcW w:w="1980" w:type="dxa"/>
            <w:vAlign w:val="center"/>
          </w:tcPr>
          <w:p w:rsidR="00AB20B1" w:rsidRDefault="000E5A06">
            <w:pPr>
              <w:jc w:val="center"/>
            </w:pPr>
            <w:r>
              <w:rPr>
                <w:rFonts w:eastAsiaTheme="minorEastAsia"/>
                <w:color w:val="000000" w:themeColor="text1"/>
                <w:szCs w:val="21"/>
              </w:rPr>
              <w:t>天合光能</w:t>
            </w:r>
          </w:p>
        </w:tc>
        <w:tc>
          <w:tcPr>
            <w:tcW w:w="2880" w:type="dxa"/>
            <w:vAlign w:val="center"/>
          </w:tcPr>
          <w:p w:rsidR="00AB20B1" w:rsidRDefault="000E5A06">
            <w:pPr>
              <w:jc w:val="right"/>
            </w:pPr>
            <w:r>
              <w:rPr>
                <w:rFonts w:eastAsiaTheme="minorEastAsia"/>
                <w:color w:val="000000" w:themeColor="text1"/>
                <w:szCs w:val="21"/>
              </w:rPr>
              <w:t>10,181,757.98</w:t>
            </w:r>
          </w:p>
        </w:tc>
        <w:tc>
          <w:tcPr>
            <w:tcW w:w="1620" w:type="dxa"/>
            <w:vAlign w:val="center"/>
          </w:tcPr>
          <w:p w:rsidR="00AB20B1" w:rsidRDefault="000E5A06">
            <w:pPr>
              <w:jc w:val="right"/>
            </w:pPr>
            <w:r>
              <w:rPr>
                <w:rFonts w:eastAsiaTheme="minorEastAsia"/>
                <w:color w:val="000000" w:themeColor="text1"/>
                <w:szCs w:val="21"/>
              </w:rPr>
              <w:t>3.20</w:t>
            </w:r>
          </w:p>
        </w:tc>
      </w:tr>
      <w:tr w:rsidR="00AB20B1">
        <w:tc>
          <w:tcPr>
            <w:tcW w:w="870" w:type="dxa"/>
            <w:vAlign w:val="center"/>
          </w:tcPr>
          <w:p w:rsidR="00AB20B1" w:rsidRDefault="000E5A06">
            <w:pPr>
              <w:jc w:val="center"/>
            </w:pPr>
            <w:r>
              <w:rPr>
                <w:rFonts w:eastAsiaTheme="minorEastAsia"/>
                <w:color w:val="000000" w:themeColor="text1"/>
                <w:szCs w:val="21"/>
              </w:rPr>
              <w:t>15</w:t>
            </w:r>
          </w:p>
        </w:tc>
        <w:tc>
          <w:tcPr>
            <w:tcW w:w="1650" w:type="dxa"/>
            <w:vAlign w:val="center"/>
          </w:tcPr>
          <w:p w:rsidR="00AB20B1" w:rsidRDefault="000E5A06">
            <w:pPr>
              <w:jc w:val="center"/>
            </w:pPr>
            <w:r>
              <w:rPr>
                <w:rFonts w:eastAsiaTheme="minorEastAsia"/>
                <w:color w:val="000000" w:themeColor="text1"/>
                <w:szCs w:val="21"/>
              </w:rPr>
              <w:t>300502</w:t>
            </w:r>
          </w:p>
        </w:tc>
        <w:tc>
          <w:tcPr>
            <w:tcW w:w="1980" w:type="dxa"/>
            <w:vAlign w:val="center"/>
          </w:tcPr>
          <w:p w:rsidR="00AB20B1" w:rsidRDefault="000E5A06">
            <w:pPr>
              <w:jc w:val="center"/>
            </w:pPr>
            <w:r>
              <w:rPr>
                <w:rFonts w:eastAsiaTheme="minorEastAsia"/>
                <w:color w:val="000000" w:themeColor="text1"/>
                <w:szCs w:val="21"/>
              </w:rPr>
              <w:t>新易盛</w:t>
            </w:r>
          </w:p>
        </w:tc>
        <w:tc>
          <w:tcPr>
            <w:tcW w:w="2880" w:type="dxa"/>
            <w:vAlign w:val="center"/>
          </w:tcPr>
          <w:p w:rsidR="00AB20B1" w:rsidRDefault="000E5A06">
            <w:pPr>
              <w:jc w:val="right"/>
            </w:pPr>
            <w:r>
              <w:rPr>
                <w:rFonts w:eastAsiaTheme="minorEastAsia"/>
                <w:color w:val="000000" w:themeColor="text1"/>
                <w:szCs w:val="21"/>
              </w:rPr>
              <w:t>10,109,652.00</w:t>
            </w:r>
          </w:p>
        </w:tc>
        <w:tc>
          <w:tcPr>
            <w:tcW w:w="1620" w:type="dxa"/>
            <w:vAlign w:val="center"/>
          </w:tcPr>
          <w:p w:rsidR="00AB20B1" w:rsidRDefault="000E5A06">
            <w:pPr>
              <w:jc w:val="right"/>
            </w:pPr>
            <w:r>
              <w:rPr>
                <w:rFonts w:eastAsiaTheme="minorEastAsia"/>
                <w:color w:val="000000" w:themeColor="text1"/>
                <w:szCs w:val="21"/>
              </w:rPr>
              <w:t>3.17</w:t>
            </w:r>
          </w:p>
        </w:tc>
      </w:tr>
      <w:tr w:rsidR="00AB20B1">
        <w:tc>
          <w:tcPr>
            <w:tcW w:w="870" w:type="dxa"/>
            <w:vAlign w:val="center"/>
          </w:tcPr>
          <w:p w:rsidR="00AB20B1" w:rsidRDefault="000E5A06">
            <w:pPr>
              <w:jc w:val="center"/>
            </w:pPr>
            <w:r>
              <w:rPr>
                <w:rFonts w:eastAsiaTheme="minorEastAsia"/>
                <w:color w:val="000000" w:themeColor="text1"/>
                <w:szCs w:val="21"/>
              </w:rPr>
              <w:t>16</w:t>
            </w:r>
          </w:p>
        </w:tc>
        <w:tc>
          <w:tcPr>
            <w:tcW w:w="1650" w:type="dxa"/>
            <w:vAlign w:val="center"/>
          </w:tcPr>
          <w:p w:rsidR="00AB20B1" w:rsidRDefault="000E5A06">
            <w:pPr>
              <w:jc w:val="center"/>
            </w:pPr>
            <w:r>
              <w:rPr>
                <w:rFonts w:eastAsiaTheme="minorEastAsia"/>
                <w:color w:val="000000" w:themeColor="text1"/>
                <w:szCs w:val="21"/>
              </w:rPr>
              <w:t>002765</w:t>
            </w:r>
          </w:p>
        </w:tc>
        <w:tc>
          <w:tcPr>
            <w:tcW w:w="1980" w:type="dxa"/>
            <w:vAlign w:val="center"/>
          </w:tcPr>
          <w:p w:rsidR="00AB20B1" w:rsidRDefault="000E5A06">
            <w:pPr>
              <w:jc w:val="center"/>
            </w:pPr>
            <w:r>
              <w:rPr>
                <w:rFonts w:eastAsiaTheme="minorEastAsia"/>
                <w:color w:val="000000" w:themeColor="text1"/>
                <w:szCs w:val="21"/>
              </w:rPr>
              <w:t>蓝黛科技</w:t>
            </w:r>
          </w:p>
        </w:tc>
        <w:tc>
          <w:tcPr>
            <w:tcW w:w="2880" w:type="dxa"/>
            <w:vAlign w:val="center"/>
          </w:tcPr>
          <w:p w:rsidR="00AB20B1" w:rsidRDefault="000E5A06">
            <w:pPr>
              <w:jc w:val="right"/>
            </w:pPr>
            <w:r>
              <w:rPr>
                <w:rFonts w:eastAsiaTheme="minorEastAsia"/>
                <w:color w:val="000000" w:themeColor="text1"/>
                <w:szCs w:val="21"/>
              </w:rPr>
              <w:t>9,678,718.00</w:t>
            </w:r>
          </w:p>
        </w:tc>
        <w:tc>
          <w:tcPr>
            <w:tcW w:w="1620" w:type="dxa"/>
            <w:vAlign w:val="center"/>
          </w:tcPr>
          <w:p w:rsidR="00AB20B1" w:rsidRDefault="000E5A06">
            <w:pPr>
              <w:jc w:val="right"/>
            </w:pPr>
            <w:r>
              <w:rPr>
                <w:rFonts w:eastAsiaTheme="minorEastAsia"/>
                <w:color w:val="000000" w:themeColor="text1"/>
                <w:szCs w:val="21"/>
              </w:rPr>
              <w:t>3.04</w:t>
            </w:r>
          </w:p>
        </w:tc>
      </w:tr>
      <w:tr w:rsidR="00AB20B1">
        <w:tc>
          <w:tcPr>
            <w:tcW w:w="870" w:type="dxa"/>
            <w:vAlign w:val="center"/>
          </w:tcPr>
          <w:p w:rsidR="00AB20B1" w:rsidRDefault="000E5A06">
            <w:pPr>
              <w:jc w:val="center"/>
            </w:pPr>
            <w:r>
              <w:rPr>
                <w:rFonts w:eastAsiaTheme="minorEastAsia"/>
                <w:color w:val="000000" w:themeColor="text1"/>
                <w:szCs w:val="21"/>
              </w:rPr>
              <w:t>17</w:t>
            </w:r>
          </w:p>
        </w:tc>
        <w:tc>
          <w:tcPr>
            <w:tcW w:w="1650" w:type="dxa"/>
            <w:vAlign w:val="center"/>
          </w:tcPr>
          <w:p w:rsidR="00AB20B1" w:rsidRDefault="000E5A06">
            <w:pPr>
              <w:jc w:val="center"/>
            </w:pPr>
            <w:r>
              <w:rPr>
                <w:rFonts w:eastAsiaTheme="minorEastAsia"/>
                <w:color w:val="000000" w:themeColor="text1"/>
                <w:szCs w:val="21"/>
              </w:rPr>
              <w:t>000977</w:t>
            </w:r>
          </w:p>
        </w:tc>
        <w:tc>
          <w:tcPr>
            <w:tcW w:w="1980" w:type="dxa"/>
            <w:vAlign w:val="center"/>
          </w:tcPr>
          <w:p w:rsidR="00AB20B1" w:rsidRDefault="000E5A06">
            <w:pPr>
              <w:jc w:val="center"/>
            </w:pPr>
            <w:r>
              <w:rPr>
                <w:rFonts w:eastAsiaTheme="minorEastAsia"/>
                <w:color w:val="000000" w:themeColor="text1"/>
                <w:szCs w:val="21"/>
              </w:rPr>
              <w:t>浪潮信息</w:t>
            </w:r>
          </w:p>
        </w:tc>
        <w:tc>
          <w:tcPr>
            <w:tcW w:w="2880" w:type="dxa"/>
            <w:vAlign w:val="center"/>
          </w:tcPr>
          <w:p w:rsidR="00AB20B1" w:rsidRDefault="000E5A06">
            <w:pPr>
              <w:jc w:val="right"/>
            </w:pPr>
            <w:r>
              <w:rPr>
                <w:rFonts w:eastAsiaTheme="minorEastAsia"/>
                <w:color w:val="000000" w:themeColor="text1"/>
                <w:szCs w:val="21"/>
              </w:rPr>
              <w:t>9,455,048.00</w:t>
            </w:r>
          </w:p>
        </w:tc>
        <w:tc>
          <w:tcPr>
            <w:tcW w:w="1620" w:type="dxa"/>
            <w:vAlign w:val="center"/>
          </w:tcPr>
          <w:p w:rsidR="00AB20B1" w:rsidRDefault="000E5A06">
            <w:pPr>
              <w:jc w:val="right"/>
            </w:pPr>
            <w:r>
              <w:rPr>
                <w:rFonts w:eastAsiaTheme="minorEastAsia"/>
                <w:color w:val="000000" w:themeColor="text1"/>
                <w:szCs w:val="21"/>
              </w:rPr>
              <w:t>2.97</w:t>
            </w:r>
          </w:p>
        </w:tc>
      </w:tr>
      <w:tr w:rsidR="00AB20B1">
        <w:tc>
          <w:tcPr>
            <w:tcW w:w="870" w:type="dxa"/>
            <w:vAlign w:val="center"/>
          </w:tcPr>
          <w:p w:rsidR="00AB20B1" w:rsidRDefault="000E5A06">
            <w:pPr>
              <w:jc w:val="center"/>
            </w:pPr>
            <w:r>
              <w:rPr>
                <w:rFonts w:eastAsiaTheme="minorEastAsia"/>
                <w:color w:val="000000" w:themeColor="text1"/>
                <w:szCs w:val="21"/>
              </w:rPr>
              <w:t>18</w:t>
            </w:r>
          </w:p>
        </w:tc>
        <w:tc>
          <w:tcPr>
            <w:tcW w:w="1650" w:type="dxa"/>
            <w:vAlign w:val="center"/>
          </w:tcPr>
          <w:p w:rsidR="00AB20B1" w:rsidRDefault="000E5A06">
            <w:pPr>
              <w:jc w:val="center"/>
            </w:pPr>
            <w:r>
              <w:rPr>
                <w:rFonts w:eastAsiaTheme="minorEastAsia"/>
                <w:color w:val="000000" w:themeColor="text1"/>
                <w:szCs w:val="21"/>
              </w:rPr>
              <w:t>300229</w:t>
            </w:r>
          </w:p>
        </w:tc>
        <w:tc>
          <w:tcPr>
            <w:tcW w:w="1980" w:type="dxa"/>
            <w:vAlign w:val="center"/>
          </w:tcPr>
          <w:p w:rsidR="00AB20B1" w:rsidRDefault="000E5A06">
            <w:pPr>
              <w:jc w:val="center"/>
            </w:pPr>
            <w:r>
              <w:rPr>
                <w:rFonts w:eastAsiaTheme="minorEastAsia"/>
                <w:color w:val="000000" w:themeColor="text1"/>
                <w:szCs w:val="21"/>
              </w:rPr>
              <w:t>拓尔思</w:t>
            </w:r>
          </w:p>
        </w:tc>
        <w:tc>
          <w:tcPr>
            <w:tcW w:w="2880" w:type="dxa"/>
            <w:vAlign w:val="center"/>
          </w:tcPr>
          <w:p w:rsidR="00AB20B1" w:rsidRDefault="000E5A06">
            <w:pPr>
              <w:jc w:val="right"/>
            </w:pPr>
            <w:r>
              <w:rPr>
                <w:rFonts w:eastAsiaTheme="minorEastAsia"/>
                <w:color w:val="000000" w:themeColor="text1"/>
                <w:szCs w:val="21"/>
              </w:rPr>
              <w:t>9,385,346.00</w:t>
            </w:r>
          </w:p>
        </w:tc>
        <w:tc>
          <w:tcPr>
            <w:tcW w:w="1620" w:type="dxa"/>
            <w:vAlign w:val="center"/>
          </w:tcPr>
          <w:p w:rsidR="00AB20B1" w:rsidRDefault="000E5A06">
            <w:pPr>
              <w:jc w:val="right"/>
            </w:pPr>
            <w:r>
              <w:rPr>
                <w:rFonts w:eastAsiaTheme="minorEastAsia"/>
                <w:color w:val="000000" w:themeColor="text1"/>
                <w:szCs w:val="21"/>
              </w:rPr>
              <w:t>2.95</w:t>
            </w:r>
          </w:p>
        </w:tc>
      </w:tr>
      <w:tr w:rsidR="00AB20B1">
        <w:tc>
          <w:tcPr>
            <w:tcW w:w="870" w:type="dxa"/>
            <w:vAlign w:val="center"/>
          </w:tcPr>
          <w:p w:rsidR="00AB20B1" w:rsidRDefault="000E5A06">
            <w:pPr>
              <w:jc w:val="center"/>
            </w:pPr>
            <w:r>
              <w:rPr>
                <w:rFonts w:eastAsiaTheme="minorEastAsia"/>
                <w:color w:val="000000" w:themeColor="text1"/>
                <w:szCs w:val="21"/>
              </w:rPr>
              <w:t>19</w:t>
            </w:r>
          </w:p>
        </w:tc>
        <w:tc>
          <w:tcPr>
            <w:tcW w:w="1650" w:type="dxa"/>
            <w:vAlign w:val="center"/>
          </w:tcPr>
          <w:p w:rsidR="00AB20B1" w:rsidRDefault="000E5A06">
            <w:pPr>
              <w:jc w:val="center"/>
            </w:pPr>
            <w:r>
              <w:rPr>
                <w:rFonts w:eastAsiaTheme="minorEastAsia"/>
                <w:color w:val="000000" w:themeColor="text1"/>
                <w:szCs w:val="21"/>
              </w:rPr>
              <w:t>688390</w:t>
            </w:r>
          </w:p>
        </w:tc>
        <w:tc>
          <w:tcPr>
            <w:tcW w:w="1980" w:type="dxa"/>
            <w:vAlign w:val="center"/>
          </w:tcPr>
          <w:p w:rsidR="00AB20B1" w:rsidRDefault="000E5A06">
            <w:pPr>
              <w:jc w:val="center"/>
            </w:pPr>
            <w:r>
              <w:rPr>
                <w:rFonts w:eastAsiaTheme="minorEastAsia"/>
                <w:color w:val="000000" w:themeColor="text1"/>
                <w:szCs w:val="21"/>
              </w:rPr>
              <w:t>固德威</w:t>
            </w:r>
          </w:p>
        </w:tc>
        <w:tc>
          <w:tcPr>
            <w:tcW w:w="2880" w:type="dxa"/>
            <w:vAlign w:val="center"/>
          </w:tcPr>
          <w:p w:rsidR="00AB20B1" w:rsidRDefault="000E5A06">
            <w:pPr>
              <w:jc w:val="right"/>
            </w:pPr>
            <w:r>
              <w:rPr>
                <w:rFonts w:eastAsiaTheme="minorEastAsia"/>
                <w:color w:val="000000" w:themeColor="text1"/>
                <w:szCs w:val="21"/>
              </w:rPr>
              <w:t>9,343,455.61</w:t>
            </w:r>
          </w:p>
        </w:tc>
        <w:tc>
          <w:tcPr>
            <w:tcW w:w="1620" w:type="dxa"/>
            <w:vAlign w:val="center"/>
          </w:tcPr>
          <w:p w:rsidR="00AB20B1" w:rsidRDefault="000E5A06">
            <w:pPr>
              <w:jc w:val="right"/>
            </w:pPr>
            <w:r>
              <w:rPr>
                <w:rFonts w:eastAsiaTheme="minorEastAsia"/>
                <w:color w:val="000000" w:themeColor="text1"/>
                <w:szCs w:val="21"/>
              </w:rPr>
              <w:t>2.93</w:t>
            </w:r>
          </w:p>
        </w:tc>
      </w:tr>
      <w:tr w:rsidR="00AB20B1">
        <w:tc>
          <w:tcPr>
            <w:tcW w:w="870" w:type="dxa"/>
            <w:vAlign w:val="center"/>
          </w:tcPr>
          <w:p w:rsidR="00AB20B1" w:rsidRDefault="000E5A06">
            <w:pPr>
              <w:jc w:val="center"/>
            </w:pPr>
            <w:r>
              <w:rPr>
                <w:rFonts w:eastAsiaTheme="minorEastAsia"/>
                <w:color w:val="000000" w:themeColor="text1"/>
                <w:szCs w:val="21"/>
              </w:rPr>
              <w:t>20</w:t>
            </w:r>
          </w:p>
        </w:tc>
        <w:tc>
          <w:tcPr>
            <w:tcW w:w="1650" w:type="dxa"/>
            <w:vAlign w:val="center"/>
          </w:tcPr>
          <w:p w:rsidR="00AB20B1" w:rsidRDefault="000E5A06">
            <w:pPr>
              <w:jc w:val="center"/>
            </w:pPr>
            <w:r>
              <w:rPr>
                <w:rFonts w:eastAsiaTheme="minorEastAsia"/>
                <w:color w:val="000000" w:themeColor="text1"/>
                <w:szCs w:val="21"/>
              </w:rPr>
              <w:t>688095</w:t>
            </w:r>
          </w:p>
        </w:tc>
        <w:tc>
          <w:tcPr>
            <w:tcW w:w="1980" w:type="dxa"/>
            <w:vAlign w:val="center"/>
          </w:tcPr>
          <w:p w:rsidR="00AB20B1" w:rsidRDefault="000E5A06">
            <w:pPr>
              <w:jc w:val="center"/>
            </w:pPr>
            <w:r>
              <w:rPr>
                <w:rFonts w:eastAsiaTheme="minorEastAsia"/>
                <w:color w:val="000000" w:themeColor="text1"/>
                <w:szCs w:val="21"/>
              </w:rPr>
              <w:t>福昕软件</w:t>
            </w:r>
          </w:p>
        </w:tc>
        <w:tc>
          <w:tcPr>
            <w:tcW w:w="2880" w:type="dxa"/>
            <w:vAlign w:val="center"/>
          </w:tcPr>
          <w:p w:rsidR="00AB20B1" w:rsidRDefault="000E5A06">
            <w:pPr>
              <w:jc w:val="right"/>
            </w:pPr>
            <w:r>
              <w:rPr>
                <w:rFonts w:eastAsiaTheme="minorEastAsia"/>
                <w:color w:val="000000" w:themeColor="text1"/>
                <w:szCs w:val="21"/>
              </w:rPr>
              <w:t>9,166,162.59</w:t>
            </w:r>
          </w:p>
        </w:tc>
        <w:tc>
          <w:tcPr>
            <w:tcW w:w="1620" w:type="dxa"/>
            <w:vAlign w:val="center"/>
          </w:tcPr>
          <w:p w:rsidR="00AB20B1" w:rsidRDefault="000E5A06">
            <w:pPr>
              <w:jc w:val="right"/>
            </w:pPr>
            <w:r>
              <w:rPr>
                <w:rFonts w:eastAsiaTheme="minorEastAsia"/>
                <w:color w:val="000000" w:themeColor="text1"/>
                <w:szCs w:val="21"/>
              </w:rPr>
              <w:t>2.88</w:t>
            </w:r>
          </w:p>
        </w:tc>
      </w:tr>
      <w:tr w:rsidR="00AB20B1">
        <w:tc>
          <w:tcPr>
            <w:tcW w:w="870" w:type="dxa"/>
            <w:vAlign w:val="center"/>
          </w:tcPr>
          <w:p w:rsidR="00AB20B1" w:rsidRDefault="000E5A06">
            <w:pPr>
              <w:jc w:val="center"/>
            </w:pPr>
            <w:r>
              <w:rPr>
                <w:rFonts w:eastAsiaTheme="minorEastAsia"/>
                <w:color w:val="000000" w:themeColor="text1"/>
                <w:szCs w:val="21"/>
              </w:rPr>
              <w:t>21</w:t>
            </w:r>
          </w:p>
        </w:tc>
        <w:tc>
          <w:tcPr>
            <w:tcW w:w="1650" w:type="dxa"/>
            <w:vAlign w:val="center"/>
          </w:tcPr>
          <w:p w:rsidR="00AB20B1" w:rsidRDefault="000E5A06">
            <w:pPr>
              <w:jc w:val="center"/>
            </w:pPr>
            <w:r>
              <w:rPr>
                <w:rFonts w:eastAsiaTheme="minorEastAsia"/>
                <w:color w:val="000000" w:themeColor="text1"/>
                <w:szCs w:val="21"/>
              </w:rPr>
              <w:t>000066</w:t>
            </w:r>
          </w:p>
        </w:tc>
        <w:tc>
          <w:tcPr>
            <w:tcW w:w="1980" w:type="dxa"/>
            <w:vAlign w:val="center"/>
          </w:tcPr>
          <w:p w:rsidR="00AB20B1" w:rsidRDefault="000E5A06">
            <w:pPr>
              <w:jc w:val="center"/>
            </w:pPr>
            <w:r>
              <w:rPr>
                <w:rFonts w:eastAsiaTheme="minorEastAsia"/>
                <w:color w:val="000000" w:themeColor="text1"/>
                <w:szCs w:val="21"/>
              </w:rPr>
              <w:t>中国长城</w:t>
            </w:r>
          </w:p>
        </w:tc>
        <w:tc>
          <w:tcPr>
            <w:tcW w:w="2880" w:type="dxa"/>
            <w:vAlign w:val="center"/>
          </w:tcPr>
          <w:p w:rsidR="00AB20B1" w:rsidRDefault="000E5A06">
            <w:pPr>
              <w:jc w:val="right"/>
            </w:pPr>
            <w:r>
              <w:rPr>
                <w:rFonts w:eastAsiaTheme="minorEastAsia"/>
                <w:color w:val="000000" w:themeColor="text1"/>
                <w:szCs w:val="21"/>
              </w:rPr>
              <w:t>8,825,659.00</w:t>
            </w:r>
          </w:p>
        </w:tc>
        <w:tc>
          <w:tcPr>
            <w:tcW w:w="1620" w:type="dxa"/>
            <w:vAlign w:val="center"/>
          </w:tcPr>
          <w:p w:rsidR="00AB20B1" w:rsidRDefault="000E5A06">
            <w:pPr>
              <w:jc w:val="right"/>
            </w:pPr>
            <w:r>
              <w:rPr>
                <w:rFonts w:eastAsiaTheme="minorEastAsia"/>
                <w:color w:val="000000" w:themeColor="text1"/>
                <w:szCs w:val="21"/>
              </w:rPr>
              <w:t>2.77</w:t>
            </w:r>
          </w:p>
        </w:tc>
      </w:tr>
      <w:tr w:rsidR="00AB20B1">
        <w:tc>
          <w:tcPr>
            <w:tcW w:w="870" w:type="dxa"/>
            <w:vAlign w:val="center"/>
          </w:tcPr>
          <w:p w:rsidR="00AB20B1" w:rsidRDefault="000E5A06">
            <w:pPr>
              <w:jc w:val="center"/>
            </w:pPr>
            <w:r>
              <w:rPr>
                <w:rFonts w:eastAsiaTheme="minorEastAsia"/>
                <w:color w:val="000000" w:themeColor="text1"/>
                <w:szCs w:val="21"/>
              </w:rPr>
              <w:t>22</w:t>
            </w:r>
          </w:p>
        </w:tc>
        <w:tc>
          <w:tcPr>
            <w:tcW w:w="1650" w:type="dxa"/>
            <w:vAlign w:val="center"/>
          </w:tcPr>
          <w:p w:rsidR="00AB20B1" w:rsidRDefault="000E5A06">
            <w:pPr>
              <w:jc w:val="center"/>
            </w:pPr>
            <w:r>
              <w:rPr>
                <w:rFonts w:eastAsiaTheme="minorEastAsia"/>
                <w:color w:val="000000" w:themeColor="text1"/>
                <w:szCs w:val="21"/>
              </w:rPr>
              <w:t>002230</w:t>
            </w:r>
          </w:p>
        </w:tc>
        <w:tc>
          <w:tcPr>
            <w:tcW w:w="1980" w:type="dxa"/>
            <w:vAlign w:val="center"/>
          </w:tcPr>
          <w:p w:rsidR="00AB20B1" w:rsidRDefault="000E5A06">
            <w:pPr>
              <w:jc w:val="center"/>
            </w:pPr>
            <w:r>
              <w:rPr>
                <w:rFonts w:eastAsiaTheme="minorEastAsia"/>
                <w:color w:val="000000" w:themeColor="text1"/>
                <w:szCs w:val="21"/>
              </w:rPr>
              <w:t>科大讯飞</w:t>
            </w:r>
          </w:p>
        </w:tc>
        <w:tc>
          <w:tcPr>
            <w:tcW w:w="2880" w:type="dxa"/>
            <w:vAlign w:val="center"/>
          </w:tcPr>
          <w:p w:rsidR="00AB20B1" w:rsidRDefault="000E5A06">
            <w:pPr>
              <w:jc w:val="right"/>
            </w:pPr>
            <w:r>
              <w:rPr>
                <w:rFonts w:eastAsiaTheme="minorEastAsia"/>
                <w:color w:val="000000" w:themeColor="text1"/>
                <w:szCs w:val="21"/>
              </w:rPr>
              <w:t>8,175,354.00</w:t>
            </w:r>
          </w:p>
        </w:tc>
        <w:tc>
          <w:tcPr>
            <w:tcW w:w="1620" w:type="dxa"/>
            <w:vAlign w:val="center"/>
          </w:tcPr>
          <w:p w:rsidR="00AB20B1" w:rsidRDefault="000E5A06">
            <w:pPr>
              <w:jc w:val="right"/>
            </w:pPr>
            <w:r>
              <w:rPr>
                <w:rFonts w:eastAsiaTheme="minorEastAsia"/>
                <w:color w:val="000000" w:themeColor="text1"/>
                <w:szCs w:val="21"/>
              </w:rPr>
              <w:t>2.57</w:t>
            </w:r>
          </w:p>
        </w:tc>
      </w:tr>
      <w:tr w:rsidR="00AB20B1">
        <w:tc>
          <w:tcPr>
            <w:tcW w:w="870" w:type="dxa"/>
            <w:vAlign w:val="center"/>
          </w:tcPr>
          <w:p w:rsidR="00AB20B1" w:rsidRDefault="000E5A06">
            <w:pPr>
              <w:jc w:val="center"/>
            </w:pPr>
            <w:r>
              <w:rPr>
                <w:rFonts w:eastAsiaTheme="minorEastAsia"/>
                <w:color w:val="000000" w:themeColor="text1"/>
                <w:szCs w:val="21"/>
              </w:rPr>
              <w:t>23</w:t>
            </w:r>
          </w:p>
        </w:tc>
        <w:tc>
          <w:tcPr>
            <w:tcW w:w="1650" w:type="dxa"/>
            <w:vAlign w:val="center"/>
          </w:tcPr>
          <w:p w:rsidR="00AB20B1" w:rsidRDefault="000E5A06">
            <w:pPr>
              <w:jc w:val="center"/>
            </w:pPr>
            <w:r>
              <w:rPr>
                <w:rFonts w:eastAsiaTheme="minorEastAsia"/>
                <w:color w:val="000000" w:themeColor="text1"/>
                <w:szCs w:val="21"/>
              </w:rPr>
              <w:t>002777</w:t>
            </w:r>
          </w:p>
        </w:tc>
        <w:tc>
          <w:tcPr>
            <w:tcW w:w="1980" w:type="dxa"/>
            <w:vAlign w:val="center"/>
          </w:tcPr>
          <w:p w:rsidR="00AB20B1" w:rsidRDefault="000E5A06">
            <w:pPr>
              <w:jc w:val="center"/>
            </w:pPr>
            <w:r>
              <w:rPr>
                <w:rFonts w:eastAsiaTheme="minorEastAsia"/>
                <w:color w:val="000000" w:themeColor="text1"/>
                <w:szCs w:val="21"/>
              </w:rPr>
              <w:t>久远银海</w:t>
            </w:r>
          </w:p>
        </w:tc>
        <w:tc>
          <w:tcPr>
            <w:tcW w:w="2880" w:type="dxa"/>
            <w:vAlign w:val="center"/>
          </w:tcPr>
          <w:p w:rsidR="00AB20B1" w:rsidRDefault="000E5A06">
            <w:pPr>
              <w:jc w:val="right"/>
            </w:pPr>
            <w:r>
              <w:rPr>
                <w:rFonts w:eastAsiaTheme="minorEastAsia"/>
                <w:color w:val="000000" w:themeColor="text1"/>
                <w:szCs w:val="21"/>
              </w:rPr>
              <w:t>8,121,690.60</w:t>
            </w:r>
          </w:p>
        </w:tc>
        <w:tc>
          <w:tcPr>
            <w:tcW w:w="1620" w:type="dxa"/>
            <w:vAlign w:val="center"/>
          </w:tcPr>
          <w:p w:rsidR="00AB20B1" w:rsidRDefault="000E5A06">
            <w:pPr>
              <w:jc w:val="right"/>
            </w:pPr>
            <w:r>
              <w:rPr>
                <w:rFonts w:eastAsiaTheme="minorEastAsia"/>
                <w:color w:val="000000" w:themeColor="text1"/>
                <w:szCs w:val="21"/>
              </w:rPr>
              <w:t>2.55</w:t>
            </w:r>
          </w:p>
        </w:tc>
      </w:tr>
      <w:tr w:rsidR="00AB20B1">
        <w:tc>
          <w:tcPr>
            <w:tcW w:w="870" w:type="dxa"/>
            <w:vAlign w:val="center"/>
          </w:tcPr>
          <w:p w:rsidR="00AB20B1" w:rsidRDefault="000E5A06">
            <w:pPr>
              <w:jc w:val="center"/>
            </w:pPr>
            <w:r>
              <w:rPr>
                <w:rFonts w:eastAsiaTheme="minorEastAsia"/>
                <w:color w:val="000000" w:themeColor="text1"/>
                <w:szCs w:val="21"/>
              </w:rPr>
              <w:t>24</w:t>
            </w:r>
          </w:p>
        </w:tc>
        <w:tc>
          <w:tcPr>
            <w:tcW w:w="1650" w:type="dxa"/>
            <w:vAlign w:val="center"/>
          </w:tcPr>
          <w:p w:rsidR="00AB20B1" w:rsidRDefault="000E5A06">
            <w:pPr>
              <w:jc w:val="center"/>
            </w:pPr>
            <w:r>
              <w:rPr>
                <w:rFonts w:eastAsiaTheme="minorEastAsia"/>
                <w:color w:val="000000" w:themeColor="text1"/>
                <w:szCs w:val="21"/>
              </w:rPr>
              <w:t>300308</w:t>
            </w:r>
          </w:p>
        </w:tc>
        <w:tc>
          <w:tcPr>
            <w:tcW w:w="1980" w:type="dxa"/>
            <w:vAlign w:val="center"/>
          </w:tcPr>
          <w:p w:rsidR="00AB20B1" w:rsidRDefault="000E5A06">
            <w:pPr>
              <w:jc w:val="center"/>
            </w:pPr>
            <w:r>
              <w:rPr>
                <w:rFonts w:eastAsiaTheme="minorEastAsia"/>
                <w:color w:val="000000" w:themeColor="text1"/>
                <w:szCs w:val="21"/>
              </w:rPr>
              <w:t>中际旭创</w:t>
            </w:r>
          </w:p>
        </w:tc>
        <w:tc>
          <w:tcPr>
            <w:tcW w:w="2880" w:type="dxa"/>
            <w:vAlign w:val="center"/>
          </w:tcPr>
          <w:p w:rsidR="00AB20B1" w:rsidRDefault="000E5A06">
            <w:pPr>
              <w:jc w:val="right"/>
            </w:pPr>
            <w:r>
              <w:rPr>
                <w:rFonts w:eastAsiaTheme="minorEastAsia"/>
                <w:color w:val="000000" w:themeColor="text1"/>
                <w:szCs w:val="21"/>
              </w:rPr>
              <w:t>8,008,631.88</w:t>
            </w:r>
          </w:p>
        </w:tc>
        <w:tc>
          <w:tcPr>
            <w:tcW w:w="1620" w:type="dxa"/>
            <w:vAlign w:val="center"/>
          </w:tcPr>
          <w:p w:rsidR="00AB20B1" w:rsidRDefault="000E5A06">
            <w:pPr>
              <w:jc w:val="right"/>
            </w:pPr>
            <w:r>
              <w:rPr>
                <w:rFonts w:eastAsiaTheme="minorEastAsia"/>
                <w:color w:val="000000" w:themeColor="text1"/>
                <w:szCs w:val="21"/>
              </w:rPr>
              <w:t>2.51</w:t>
            </w:r>
          </w:p>
        </w:tc>
      </w:tr>
      <w:tr w:rsidR="00AB20B1">
        <w:tc>
          <w:tcPr>
            <w:tcW w:w="870" w:type="dxa"/>
            <w:vAlign w:val="center"/>
          </w:tcPr>
          <w:p w:rsidR="00AB20B1" w:rsidRDefault="000E5A06">
            <w:pPr>
              <w:jc w:val="center"/>
            </w:pPr>
            <w:r>
              <w:rPr>
                <w:rFonts w:eastAsiaTheme="minorEastAsia"/>
                <w:color w:val="000000" w:themeColor="text1"/>
                <w:szCs w:val="21"/>
              </w:rPr>
              <w:t>25</w:t>
            </w:r>
          </w:p>
        </w:tc>
        <w:tc>
          <w:tcPr>
            <w:tcW w:w="1650" w:type="dxa"/>
            <w:vAlign w:val="center"/>
          </w:tcPr>
          <w:p w:rsidR="00AB20B1" w:rsidRDefault="000E5A06">
            <w:pPr>
              <w:jc w:val="center"/>
            </w:pPr>
            <w:r>
              <w:rPr>
                <w:rFonts w:eastAsiaTheme="minorEastAsia"/>
                <w:color w:val="000000" w:themeColor="text1"/>
                <w:szCs w:val="21"/>
              </w:rPr>
              <w:t>300474</w:t>
            </w:r>
          </w:p>
        </w:tc>
        <w:tc>
          <w:tcPr>
            <w:tcW w:w="1980" w:type="dxa"/>
            <w:vAlign w:val="center"/>
          </w:tcPr>
          <w:p w:rsidR="00AB20B1" w:rsidRDefault="000E5A06">
            <w:pPr>
              <w:jc w:val="center"/>
            </w:pPr>
            <w:r>
              <w:rPr>
                <w:rFonts w:eastAsiaTheme="minorEastAsia"/>
                <w:color w:val="000000" w:themeColor="text1"/>
                <w:szCs w:val="21"/>
              </w:rPr>
              <w:t>景嘉微</w:t>
            </w:r>
          </w:p>
        </w:tc>
        <w:tc>
          <w:tcPr>
            <w:tcW w:w="2880" w:type="dxa"/>
            <w:vAlign w:val="center"/>
          </w:tcPr>
          <w:p w:rsidR="00AB20B1" w:rsidRDefault="000E5A06">
            <w:pPr>
              <w:jc w:val="right"/>
            </w:pPr>
            <w:r>
              <w:rPr>
                <w:rFonts w:eastAsiaTheme="minorEastAsia"/>
                <w:color w:val="000000" w:themeColor="text1"/>
                <w:szCs w:val="21"/>
              </w:rPr>
              <w:t>7,751,003.50</w:t>
            </w:r>
          </w:p>
        </w:tc>
        <w:tc>
          <w:tcPr>
            <w:tcW w:w="1620" w:type="dxa"/>
            <w:vAlign w:val="center"/>
          </w:tcPr>
          <w:p w:rsidR="00AB20B1" w:rsidRDefault="000E5A06">
            <w:pPr>
              <w:jc w:val="right"/>
            </w:pPr>
            <w:r>
              <w:rPr>
                <w:rFonts w:eastAsiaTheme="minorEastAsia"/>
                <w:color w:val="000000" w:themeColor="text1"/>
                <w:szCs w:val="21"/>
              </w:rPr>
              <w:t>2.43</w:t>
            </w:r>
          </w:p>
        </w:tc>
      </w:tr>
      <w:tr w:rsidR="00AB20B1">
        <w:tc>
          <w:tcPr>
            <w:tcW w:w="870" w:type="dxa"/>
            <w:vAlign w:val="center"/>
          </w:tcPr>
          <w:p w:rsidR="00AB20B1" w:rsidRDefault="000E5A06">
            <w:pPr>
              <w:jc w:val="center"/>
            </w:pPr>
            <w:r>
              <w:rPr>
                <w:rFonts w:eastAsiaTheme="minorEastAsia"/>
                <w:color w:val="000000" w:themeColor="text1"/>
                <w:szCs w:val="21"/>
              </w:rPr>
              <w:t>26</w:t>
            </w:r>
          </w:p>
        </w:tc>
        <w:tc>
          <w:tcPr>
            <w:tcW w:w="1650" w:type="dxa"/>
            <w:vAlign w:val="center"/>
          </w:tcPr>
          <w:p w:rsidR="00AB20B1" w:rsidRDefault="000E5A06">
            <w:pPr>
              <w:jc w:val="center"/>
            </w:pPr>
            <w:r>
              <w:rPr>
                <w:rFonts w:eastAsiaTheme="minorEastAsia"/>
                <w:color w:val="000000" w:themeColor="text1"/>
                <w:szCs w:val="21"/>
              </w:rPr>
              <w:t>002459</w:t>
            </w:r>
          </w:p>
        </w:tc>
        <w:tc>
          <w:tcPr>
            <w:tcW w:w="1980" w:type="dxa"/>
            <w:vAlign w:val="center"/>
          </w:tcPr>
          <w:p w:rsidR="00AB20B1" w:rsidRDefault="000E5A06">
            <w:pPr>
              <w:jc w:val="center"/>
            </w:pPr>
            <w:r>
              <w:rPr>
                <w:rFonts w:eastAsiaTheme="minorEastAsia"/>
                <w:color w:val="000000" w:themeColor="text1"/>
                <w:szCs w:val="21"/>
              </w:rPr>
              <w:t>晶澳科技</w:t>
            </w:r>
          </w:p>
        </w:tc>
        <w:tc>
          <w:tcPr>
            <w:tcW w:w="2880" w:type="dxa"/>
            <w:vAlign w:val="center"/>
          </w:tcPr>
          <w:p w:rsidR="00AB20B1" w:rsidRDefault="000E5A06">
            <w:pPr>
              <w:jc w:val="right"/>
            </w:pPr>
            <w:r>
              <w:rPr>
                <w:rFonts w:eastAsiaTheme="minorEastAsia"/>
                <w:color w:val="000000" w:themeColor="text1"/>
                <w:szCs w:val="21"/>
              </w:rPr>
              <w:t>7,648,815.00</w:t>
            </w:r>
          </w:p>
        </w:tc>
        <w:tc>
          <w:tcPr>
            <w:tcW w:w="1620" w:type="dxa"/>
            <w:vAlign w:val="center"/>
          </w:tcPr>
          <w:p w:rsidR="00AB20B1" w:rsidRDefault="000E5A06">
            <w:pPr>
              <w:jc w:val="right"/>
            </w:pPr>
            <w:r>
              <w:rPr>
                <w:rFonts w:eastAsiaTheme="minorEastAsia"/>
                <w:color w:val="000000" w:themeColor="text1"/>
                <w:szCs w:val="21"/>
              </w:rPr>
              <w:t>2.40</w:t>
            </w:r>
          </w:p>
        </w:tc>
      </w:tr>
      <w:tr w:rsidR="00AB20B1">
        <w:tc>
          <w:tcPr>
            <w:tcW w:w="870" w:type="dxa"/>
            <w:vAlign w:val="center"/>
          </w:tcPr>
          <w:p w:rsidR="00AB20B1" w:rsidRDefault="000E5A06">
            <w:pPr>
              <w:jc w:val="center"/>
            </w:pPr>
            <w:r>
              <w:rPr>
                <w:rFonts w:eastAsiaTheme="minorEastAsia"/>
                <w:color w:val="000000" w:themeColor="text1"/>
                <w:szCs w:val="21"/>
              </w:rPr>
              <w:t>27</w:t>
            </w:r>
          </w:p>
        </w:tc>
        <w:tc>
          <w:tcPr>
            <w:tcW w:w="1650" w:type="dxa"/>
            <w:vAlign w:val="center"/>
          </w:tcPr>
          <w:p w:rsidR="00AB20B1" w:rsidRDefault="000E5A06">
            <w:pPr>
              <w:jc w:val="center"/>
            </w:pPr>
            <w:r>
              <w:rPr>
                <w:rFonts w:eastAsiaTheme="minorEastAsia"/>
                <w:color w:val="000000" w:themeColor="text1"/>
                <w:szCs w:val="21"/>
              </w:rPr>
              <w:t>688489</w:t>
            </w:r>
          </w:p>
        </w:tc>
        <w:tc>
          <w:tcPr>
            <w:tcW w:w="1980" w:type="dxa"/>
            <w:vAlign w:val="center"/>
          </w:tcPr>
          <w:p w:rsidR="00AB20B1" w:rsidRDefault="000E5A06">
            <w:pPr>
              <w:jc w:val="center"/>
            </w:pPr>
            <w:r>
              <w:rPr>
                <w:rFonts w:eastAsiaTheme="minorEastAsia"/>
                <w:color w:val="000000" w:themeColor="text1"/>
                <w:szCs w:val="21"/>
              </w:rPr>
              <w:t>三未信安</w:t>
            </w:r>
          </w:p>
        </w:tc>
        <w:tc>
          <w:tcPr>
            <w:tcW w:w="2880" w:type="dxa"/>
            <w:vAlign w:val="center"/>
          </w:tcPr>
          <w:p w:rsidR="00AB20B1" w:rsidRDefault="000E5A06">
            <w:pPr>
              <w:jc w:val="right"/>
            </w:pPr>
            <w:r>
              <w:rPr>
                <w:rFonts w:eastAsiaTheme="minorEastAsia"/>
                <w:color w:val="000000" w:themeColor="text1"/>
                <w:szCs w:val="21"/>
              </w:rPr>
              <w:t>6,853,511.80</w:t>
            </w:r>
          </w:p>
        </w:tc>
        <w:tc>
          <w:tcPr>
            <w:tcW w:w="1620" w:type="dxa"/>
            <w:vAlign w:val="center"/>
          </w:tcPr>
          <w:p w:rsidR="00AB20B1" w:rsidRDefault="000E5A06">
            <w:pPr>
              <w:jc w:val="right"/>
            </w:pPr>
            <w:r>
              <w:rPr>
                <w:rFonts w:eastAsiaTheme="minorEastAsia"/>
                <w:color w:val="000000" w:themeColor="text1"/>
                <w:szCs w:val="21"/>
              </w:rPr>
              <w:t>2.15</w:t>
            </w:r>
          </w:p>
        </w:tc>
      </w:tr>
      <w:tr w:rsidR="00AB20B1">
        <w:tc>
          <w:tcPr>
            <w:tcW w:w="870" w:type="dxa"/>
            <w:vAlign w:val="center"/>
          </w:tcPr>
          <w:p w:rsidR="00AB20B1" w:rsidRDefault="000E5A06">
            <w:pPr>
              <w:jc w:val="center"/>
            </w:pPr>
            <w:r>
              <w:rPr>
                <w:rFonts w:eastAsiaTheme="minorEastAsia"/>
                <w:color w:val="000000" w:themeColor="text1"/>
                <w:szCs w:val="21"/>
              </w:rPr>
              <w:t>28</w:t>
            </w:r>
          </w:p>
        </w:tc>
        <w:tc>
          <w:tcPr>
            <w:tcW w:w="1650" w:type="dxa"/>
            <w:vAlign w:val="center"/>
          </w:tcPr>
          <w:p w:rsidR="00AB20B1" w:rsidRDefault="000E5A06">
            <w:pPr>
              <w:jc w:val="center"/>
            </w:pPr>
            <w:r>
              <w:rPr>
                <w:rFonts w:eastAsiaTheme="minorEastAsia"/>
                <w:color w:val="000000" w:themeColor="text1"/>
                <w:szCs w:val="21"/>
              </w:rPr>
              <w:t>600481</w:t>
            </w:r>
          </w:p>
        </w:tc>
        <w:tc>
          <w:tcPr>
            <w:tcW w:w="1980" w:type="dxa"/>
            <w:vAlign w:val="center"/>
          </w:tcPr>
          <w:p w:rsidR="00AB20B1" w:rsidRDefault="000E5A06">
            <w:pPr>
              <w:jc w:val="center"/>
            </w:pPr>
            <w:r>
              <w:rPr>
                <w:rFonts w:eastAsiaTheme="minorEastAsia"/>
                <w:color w:val="000000" w:themeColor="text1"/>
                <w:szCs w:val="21"/>
              </w:rPr>
              <w:t>双良节能</w:t>
            </w:r>
          </w:p>
        </w:tc>
        <w:tc>
          <w:tcPr>
            <w:tcW w:w="2880" w:type="dxa"/>
            <w:vAlign w:val="center"/>
          </w:tcPr>
          <w:p w:rsidR="00AB20B1" w:rsidRDefault="000E5A06">
            <w:pPr>
              <w:jc w:val="right"/>
            </w:pPr>
            <w:r>
              <w:rPr>
                <w:rFonts w:eastAsiaTheme="minorEastAsia"/>
                <w:color w:val="000000" w:themeColor="text1"/>
                <w:szCs w:val="21"/>
              </w:rPr>
              <w:t>6,848,871.29</w:t>
            </w:r>
          </w:p>
        </w:tc>
        <w:tc>
          <w:tcPr>
            <w:tcW w:w="1620" w:type="dxa"/>
            <w:vAlign w:val="center"/>
          </w:tcPr>
          <w:p w:rsidR="00AB20B1" w:rsidRDefault="000E5A06">
            <w:pPr>
              <w:jc w:val="right"/>
            </w:pPr>
            <w:r>
              <w:rPr>
                <w:rFonts w:eastAsiaTheme="minorEastAsia"/>
                <w:color w:val="000000" w:themeColor="text1"/>
                <w:szCs w:val="21"/>
              </w:rPr>
              <w:t>2.15</w:t>
            </w:r>
          </w:p>
        </w:tc>
      </w:tr>
      <w:tr w:rsidR="00AB20B1">
        <w:tc>
          <w:tcPr>
            <w:tcW w:w="870" w:type="dxa"/>
            <w:vAlign w:val="center"/>
          </w:tcPr>
          <w:p w:rsidR="00AB20B1" w:rsidRDefault="000E5A06">
            <w:pPr>
              <w:jc w:val="center"/>
            </w:pPr>
            <w:r>
              <w:rPr>
                <w:rFonts w:eastAsiaTheme="minorEastAsia"/>
                <w:color w:val="000000" w:themeColor="text1"/>
                <w:szCs w:val="21"/>
              </w:rPr>
              <w:t>29</w:t>
            </w:r>
          </w:p>
        </w:tc>
        <w:tc>
          <w:tcPr>
            <w:tcW w:w="1650" w:type="dxa"/>
            <w:vAlign w:val="center"/>
          </w:tcPr>
          <w:p w:rsidR="00AB20B1" w:rsidRDefault="000E5A06">
            <w:pPr>
              <w:jc w:val="center"/>
            </w:pPr>
            <w:r>
              <w:rPr>
                <w:rFonts w:eastAsiaTheme="minorEastAsia"/>
                <w:color w:val="000000" w:themeColor="text1"/>
                <w:szCs w:val="21"/>
              </w:rPr>
              <w:t>600933</w:t>
            </w:r>
          </w:p>
        </w:tc>
        <w:tc>
          <w:tcPr>
            <w:tcW w:w="1980" w:type="dxa"/>
            <w:vAlign w:val="center"/>
          </w:tcPr>
          <w:p w:rsidR="00AB20B1" w:rsidRDefault="000E5A06">
            <w:pPr>
              <w:jc w:val="center"/>
            </w:pPr>
            <w:r>
              <w:rPr>
                <w:rFonts w:eastAsiaTheme="minorEastAsia"/>
                <w:color w:val="000000" w:themeColor="text1"/>
                <w:szCs w:val="21"/>
              </w:rPr>
              <w:t>爱柯迪</w:t>
            </w:r>
          </w:p>
        </w:tc>
        <w:tc>
          <w:tcPr>
            <w:tcW w:w="2880" w:type="dxa"/>
            <w:vAlign w:val="center"/>
          </w:tcPr>
          <w:p w:rsidR="00AB20B1" w:rsidRDefault="000E5A06">
            <w:pPr>
              <w:jc w:val="right"/>
            </w:pPr>
            <w:r>
              <w:rPr>
                <w:rFonts w:eastAsiaTheme="minorEastAsia"/>
                <w:color w:val="000000" w:themeColor="text1"/>
                <w:szCs w:val="21"/>
              </w:rPr>
              <w:t>6,617,646.00</w:t>
            </w:r>
          </w:p>
        </w:tc>
        <w:tc>
          <w:tcPr>
            <w:tcW w:w="1620" w:type="dxa"/>
            <w:vAlign w:val="center"/>
          </w:tcPr>
          <w:p w:rsidR="00AB20B1" w:rsidRDefault="000E5A06">
            <w:pPr>
              <w:jc w:val="right"/>
            </w:pPr>
            <w:r>
              <w:rPr>
                <w:rFonts w:eastAsiaTheme="minorEastAsia"/>
                <w:color w:val="000000" w:themeColor="text1"/>
                <w:szCs w:val="21"/>
              </w:rPr>
              <w:t>2.08</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AB20B1">
        <w:tc>
          <w:tcPr>
            <w:tcW w:w="870" w:type="dxa"/>
            <w:vAlign w:val="center"/>
          </w:tcPr>
          <w:p w:rsidR="00AB20B1" w:rsidRDefault="000E5A06">
            <w:pPr>
              <w:jc w:val="center"/>
            </w:pPr>
            <w:r>
              <w:rPr>
                <w:rFonts w:eastAsiaTheme="minorEastAsia"/>
                <w:color w:val="000000" w:themeColor="text1"/>
                <w:szCs w:val="21"/>
              </w:rPr>
              <w:t>1</w:t>
            </w:r>
          </w:p>
        </w:tc>
        <w:tc>
          <w:tcPr>
            <w:tcW w:w="1650" w:type="dxa"/>
            <w:vAlign w:val="center"/>
          </w:tcPr>
          <w:p w:rsidR="00AB20B1" w:rsidRDefault="000E5A06">
            <w:pPr>
              <w:jc w:val="center"/>
            </w:pPr>
            <w:r>
              <w:rPr>
                <w:rFonts w:eastAsiaTheme="minorEastAsia"/>
                <w:color w:val="000000" w:themeColor="text1"/>
                <w:szCs w:val="21"/>
              </w:rPr>
              <w:t>000032</w:t>
            </w:r>
          </w:p>
        </w:tc>
        <w:tc>
          <w:tcPr>
            <w:tcW w:w="1980" w:type="dxa"/>
            <w:vAlign w:val="center"/>
          </w:tcPr>
          <w:p w:rsidR="00AB20B1" w:rsidRDefault="000E5A06">
            <w:pPr>
              <w:jc w:val="center"/>
            </w:pPr>
            <w:r>
              <w:rPr>
                <w:rFonts w:eastAsiaTheme="minorEastAsia"/>
                <w:color w:val="000000" w:themeColor="text1"/>
                <w:szCs w:val="21"/>
              </w:rPr>
              <w:t>深桑达Ａ</w:t>
            </w:r>
          </w:p>
        </w:tc>
        <w:tc>
          <w:tcPr>
            <w:tcW w:w="2880" w:type="dxa"/>
            <w:vAlign w:val="center"/>
          </w:tcPr>
          <w:p w:rsidR="00AB20B1" w:rsidRDefault="000E5A06">
            <w:pPr>
              <w:jc w:val="right"/>
            </w:pPr>
            <w:r>
              <w:rPr>
                <w:rFonts w:eastAsiaTheme="minorEastAsia"/>
                <w:color w:val="000000" w:themeColor="text1"/>
                <w:szCs w:val="21"/>
              </w:rPr>
              <w:t>18,058,537.75</w:t>
            </w:r>
          </w:p>
        </w:tc>
        <w:tc>
          <w:tcPr>
            <w:tcW w:w="1620" w:type="dxa"/>
            <w:vAlign w:val="center"/>
          </w:tcPr>
          <w:p w:rsidR="00AB20B1" w:rsidRDefault="000E5A06">
            <w:pPr>
              <w:jc w:val="right"/>
            </w:pPr>
            <w:r>
              <w:rPr>
                <w:rFonts w:eastAsiaTheme="minorEastAsia"/>
                <w:color w:val="000000" w:themeColor="text1"/>
                <w:szCs w:val="21"/>
              </w:rPr>
              <w:t>5.67</w:t>
            </w:r>
          </w:p>
        </w:tc>
      </w:tr>
      <w:tr w:rsidR="00AB20B1">
        <w:tc>
          <w:tcPr>
            <w:tcW w:w="870" w:type="dxa"/>
            <w:vAlign w:val="center"/>
          </w:tcPr>
          <w:p w:rsidR="00AB20B1" w:rsidRDefault="000E5A06">
            <w:pPr>
              <w:jc w:val="center"/>
            </w:pPr>
            <w:r>
              <w:rPr>
                <w:rFonts w:eastAsiaTheme="minorEastAsia"/>
                <w:color w:val="000000" w:themeColor="text1"/>
                <w:szCs w:val="21"/>
              </w:rPr>
              <w:t>2</w:t>
            </w:r>
          </w:p>
        </w:tc>
        <w:tc>
          <w:tcPr>
            <w:tcW w:w="1650" w:type="dxa"/>
            <w:vAlign w:val="center"/>
          </w:tcPr>
          <w:p w:rsidR="00AB20B1" w:rsidRDefault="000E5A06">
            <w:pPr>
              <w:jc w:val="center"/>
            </w:pPr>
            <w:r>
              <w:rPr>
                <w:rFonts w:eastAsiaTheme="minorEastAsia"/>
                <w:color w:val="000000" w:themeColor="text1"/>
                <w:szCs w:val="21"/>
              </w:rPr>
              <w:t>600519</w:t>
            </w:r>
          </w:p>
        </w:tc>
        <w:tc>
          <w:tcPr>
            <w:tcW w:w="1980" w:type="dxa"/>
            <w:vAlign w:val="center"/>
          </w:tcPr>
          <w:p w:rsidR="00AB20B1" w:rsidRDefault="000E5A06">
            <w:pPr>
              <w:jc w:val="center"/>
            </w:pPr>
            <w:r>
              <w:rPr>
                <w:rFonts w:eastAsiaTheme="minorEastAsia"/>
                <w:color w:val="000000" w:themeColor="text1"/>
                <w:szCs w:val="21"/>
              </w:rPr>
              <w:t>贵州茅台</w:t>
            </w:r>
          </w:p>
        </w:tc>
        <w:tc>
          <w:tcPr>
            <w:tcW w:w="2880" w:type="dxa"/>
            <w:vAlign w:val="center"/>
          </w:tcPr>
          <w:p w:rsidR="00AB20B1" w:rsidRDefault="000E5A06">
            <w:pPr>
              <w:jc w:val="right"/>
            </w:pPr>
            <w:r>
              <w:rPr>
                <w:rFonts w:eastAsiaTheme="minorEastAsia"/>
                <w:color w:val="000000" w:themeColor="text1"/>
                <w:szCs w:val="21"/>
              </w:rPr>
              <w:t>15,593,938.69</w:t>
            </w:r>
          </w:p>
        </w:tc>
        <w:tc>
          <w:tcPr>
            <w:tcW w:w="1620" w:type="dxa"/>
            <w:vAlign w:val="center"/>
          </w:tcPr>
          <w:p w:rsidR="00AB20B1" w:rsidRDefault="000E5A06">
            <w:pPr>
              <w:jc w:val="right"/>
            </w:pPr>
            <w:r>
              <w:rPr>
                <w:rFonts w:eastAsiaTheme="minorEastAsia"/>
                <w:color w:val="000000" w:themeColor="text1"/>
                <w:szCs w:val="21"/>
              </w:rPr>
              <w:t>4.89</w:t>
            </w:r>
          </w:p>
        </w:tc>
      </w:tr>
      <w:tr w:rsidR="00AB20B1">
        <w:tc>
          <w:tcPr>
            <w:tcW w:w="870" w:type="dxa"/>
            <w:vAlign w:val="center"/>
          </w:tcPr>
          <w:p w:rsidR="00AB20B1" w:rsidRDefault="000E5A06">
            <w:pPr>
              <w:jc w:val="center"/>
            </w:pPr>
            <w:r>
              <w:rPr>
                <w:rFonts w:eastAsiaTheme="minorEastAsia"/>
                <w:color w:val="000000" w:themeColor="text1"/>
                <w:szCs w:val="21"/>
              </w:rPr>
              <w:t>3</w:t>
            </w:r>
          </w:p>
        </w:tc>
        <w:tc>
          <w:tcPr>
            <w:tcW w:w="1650" w:type="dxa"/>
            <w:vAlign w:val="center"/>
          </w:tcPr>
          <w:p w:rsidR="00AB20B1" w:rsidRDefault="000E5A06">
            <w:pPr>
              <w:jc w:val="center"/>
            </w:pPr>
            <w:r>
              <w:rPr>
                <w:rFonts w:eastAsiaTheme="minorEastAsia"/>
                <w:color w:val="000000" w:themeColor="text1"/>
                <w:szCs w:val="21"/>
              </w:rPr>
              <w:t>002368</w:t>
            </w:r>
          </w:p>
        </w:tc>
        <w:tc>
          <w:tcPr>
            <w:tcW w:w="1980" w:type="dxa"/>
            <w:vAlign w:val="center"/>
          </w:tcPr>
          <w:p w:rsidR="00AB20B1" w:rsidRDefault="000E5A06">
            <w:pPr>
              <w:jc w:val="center"/>
            </w:pPr>
            <w:r>
              <w:rPr>
                <w:rFonts w:eastAsiaTheme="minorEastAsia"/>
                <w:color w:val="000000" w:themeColor="text1"/>
                <w:szCs w:val="21"/>
              </w:rPr>
              <w:t>太极股份</w:t>
            </w:r>
          </w:p>
        </w:tc>
        <w:tc>
          <w:tcPr>
            <w:tcW w:w="2880" w:type="dxa"/>
            <w:vAlign w:val="center"/>
          </w:tcPr>
          <w:p w:rsidR="00AB20B1" w:rsidRDefault="000E5A06">
            <w:pPr>
              <w:jc w:val="right"/>
            </w:pPr>
            <w:r>
              <w:rPr>
                <w:rFonts w:eastAsiaTheme="minorEastAsia"/>
                <w:color w:val="000000" w:themeColor="text1"/>
                <w:szCs w:val="21"/>
              </w:rPr>
              <w:t>15,170,912.92</w:t>
            </w:r>
          </w:p>
        </w:tc>
        <w:tc>
          <w:tcPr>
            <w:tcW w:w="1620" w:type="dxa"/>
            <w:vAlign w:val="center"/>
          </w:tcPr>
          <w:p w:rsidR="00AB20B1" w:rsidRDefault="000E5A06">
            <w:pPr>
              <w:jc w:val="right"/>
            </w:pPr>
            <w:r>
              <w:rPr>
                <w:rFonts w:eastAsiaTheme="minorEastAsia"/>
                <w:color w:val="000000" w:themeColor="text1"/>
                <w:szCs w:val="21"/>
              </w:rPr>
              <w:t>4.76</w:t>
            </w:r>
          </w:p>
        </w:tc>
      </w:tr>
      <w:tr w:rsidR="00AB20B1">
        <w:tc>
          <w:tcPr>
            <w:tcW w:w="870" w:type="dxa"/>
            <w:vAlign w:val="center"/>
          </w:tcPr>
          <w:p w:rsidR="00AB20B1" w:rsidRDefault="000E5A06">
            <w:pPr>
              <w:jc w:val="center"/>
            </w:pPr>
            <w:r>
              <w:rPr>
                <w:rFonts w:eastAsiaTheme="minorEastAsia"/>
                <w:color w:val="000000" w:themeColor="text1"/>
                <w:szCs w:val="21"/>
              </w:rPr>
              <w:t>4</w:t>
            </w:r>
          </w:p>
        </w:tc>
        <w:tc>
          <w:tcPr>
            <w:tcW w:w="1650" w:type="dxa"/>
            <w:vAlign w:val="center"/>
          </w:tcPr>
          <w:p w:rsidR="00AB20B1" w:rsidRDefault="000E5A06">
            <w:pPr>
              <w:jc w:val="center"/>
            </w:pPr>
            <w:r>
              <w:rPr>
                <w:rFonts w:eastAsiaTheme="minorEastAsia"/>
                <w:color w:val="000000" w:themeColor="text1"/>
                <w:szCs w:val="21"/>
              </w:rPr>
              <w:t>600602</w:t>
            </w:r>
          </w:p>
        </w:tc>
        <w:tc>
          <w:tcPr>
            <w:tcW w:w="1980" w:type="dxa"/>
            <w:vAlign w:val="center"/>
          </w:tcPr>
          <w:p w:rsidR="00AB20B1" w:rsidRDefault="000E5A06">
            <w:pPr>
              <w:jc w:val="center"/>
            </w:pPr>
            <w:r>
              <w:rPr>
                <w:rFonts w:eastAsiaTheme="minorEastAsia"/>
                <w:color w:val="000000" w:themeColor="text1"/>
                <w:szCs w:val="21"/>
              </w:rPr>
              <w:t>云赛智联</w:t>
            </w:r>
          </w:p>
        </w:tc>
        <w:tc>
          <w:tcPr>
            <w:tcW w:w="2880" w:type="dxa"/>
            <w:vAlign w:val="center"/>
          </w:tcPr>
          <w:p w:rsidR="00AB20B1" w:rsidRDefault="000E5A06">
            <w:pPr>
              <w:jc w:val="right"/>
            </w:pPr>
            <w:r>
              <w:rPr>
                <w:rFonts w:eastAsiaTheme="minorEastAsia"/>
                <w:color w:val="000000" w:themeColor="text1"/>
                <w:szCs w:val="21"/>
              </w:rPr>
              <w:t>14,872,002.24</w:t>
            </w:r>
          </w:p>
        </w:tc>
        <w:tc>
          <w:tcPr>
            <w:tcW w:w="1620" w:type="dxa"/>
            <w:vAlign w:val="center"/>
          </w:tcPr>
          <w:p w:rsidR="00AB20B1" w:rsidRDefault="000E5A06">
            <w:pPr>
              <w:jc w:val="right"/>
            </w:pPr>
            <w:r>
              <w:rPr>
                <w:rFonts w:eastAsiaTheme="minorEastAsia"/>
                <w:color w:val="000000" w:themeColor="text1"/>
                <w:szCs w:val="21"/>
              </w:rPr>
              <w:t>4.67</w:t>
            </w:r>
          </w:p>
        </w:tc>
      </w:tr>
      <w:tr w:rsidR="00AB20B1">
        <w:tc>
          <w:tcPr>
            <w:tcW w:w="870" w:type="dxa"/>
            <w:vAlign w:val="center"/>
          </w:tcPr>
          <w:p w:rsidR="00AB20B1" w:rsidRDefault="000E5A06">
            <w:pPr>
              <w:jc w:val="center"/>
            </w:pPr>
            <w:r>
              <w:rPr>
                <w:rFonts w:eastAsiaTheme="minorEastAsia"/>
                <w:color w:val="000000" w:themeColor="text1"/>
                <w:szCs w:val="21"/>
              </w:rPr>
              <w:t>5</w:t>
            </w:r>
          </w:p>
        </w:tc>
        <w:tc>
          <w:tcPr>
            <w:tcW w:w="1650" w:type="dxa"/>
            <w:vAlign w:val="center"/>
          </w:tcPr>
          <w:p w:rsidR="00AB20B1" w:rsidRDefault="000E5A06">
            <w:pPr>
              <w:jc w:val="center"/>
            </w:pPr>
            <w:r>
              <w:rPr>
                <w:rFonts w:eastAsiaTheme="minorEastAsia"/>
                <w:color w:val="000000" w:themeColor="text1"/>
                <w:szCs w:val="21"/>
              </w:rPr>
              <w:t>300394</w:t>
            </w:r>
          </w:p>
        </w:tc>
        <w:tc>
          <w:tcPr>
            <w:tcW w:w="1980" w:type="dxa"/>
            <w:vAlign w:val="center"/>
          </w:tcPr>
          <w:p w:rsidR="00AB20B1" w:rsidRDefault="000E5A06">
            <w:pPr>
              <w:jc w:val="center"/>
            </w:pPr>
            <w:r>
              <w:rPr>
                <w:rFonts w:eastAsiaTheme="minorEastAsia"/>
                <w:color w:val="000000" w:themeColor="text1"/>
                <w:szCs w:val="21"/>
              </w:rPr>
              <w:t>天孚通信</w:t>
            </w:r>
          </w:p>
        </w:tc>
        <w:tc>
          <w:tcPr>
            <w:tcW w:w="2880" w:type="dxa"/>
            <w:vAlign w:val="center"/>
          </w:tcPr>
          <w:p w:rsidR="00AB20B1" w:rsidRDefault="000E5A06">
            <w:pPr>
              <w:jc w:val="right"/>
            </w:pPr>
            <w:r>
              <w:rPr>
                <w:rFonts w:eastAsiaTheme="minorEastAsia"/>
                <w:color w:val="000000" w:themeColor="text1"/>
                <w:szCs w:val="21"/>
              </w:rPr>
              <w:t>14,644,522.38</w:t>
            </w:r>
          </w:p>
        </w:tc>
        <w:tc>
          <w:tcPr>
            <w:tcW w:w="1620" w:type="dxa"/>
            <w:vAlign w:val="center"/>
          </w:tcPr>
          <w:p w:rsidR="00AB20B1" w:rsidRDefault="000E5A06">
            <w:pPr>
              <w:jc w:val="right"/>
            </w:pPr>
            <w:r>
              <w:rPr>
                <w:rFonts w:eastAsiaTheme="minorEastAsia"/>
                <w:color w:val="000000" w:themeColor="text1"/>
                <w:szCs w:val="21"/>
              </w:rPr>
              <w:t>4.60</w:t>
            </w:r>
          </w:p>
        </w:tc>
      </w:tr>
      <w:tr w:rsidR="00AB20B1">
        <w:tc>
          <w:tcPr>
            <w:tcW w:w="870" w:type="dxa"/>
            <w:vAlign w:val="center"/>
          </w:tcPr>
          <w:p w:rsidR="00AB20B1" w:rsidRDefault="000E5A06">
            <w:pPr>
              <w:jc w:val="center"/>
            </w:pPr>
            <w:r>
              <w:rPr>
                <w:rFonts w:eastAsiaTheme="minorEastAsia"/>
                <w:color w:val="000000" w:themeColor="text1"/>
                <w:szCs w:val="21"/>
              </w:rPr>
              <w:t>6</w:t>
            </w:r>
          </w:p>
        </w:tc>
        <w:tc>
          <w:tcPr>
            <w:tcW w:w="1650" w:type="dxa"/>
            <w:vAlign w:val="center"/>
          </w:tcPr>
          <w:p w:rsidR="00AB20B1" w:rsidRDefault="000E5A06">
            <w:pPr>
              <w:jc w:val="center"/>
            </w:pPr>
            <w:r>
              <w:rPr>
                <w:rFonts w:eastAsiaTheme="minorEastAsia"/>
                <w:color w:val="000000" w:themeColor="text1"/>
                <w:szCs w:val="21"/>
              </w:rPr>
              <w:t>605133</w:t>
            </w:r>
          </w:p>
        </w:tc>
        <w:tc>
          <w:tcPr>
            <w:tcW w:w="1980" w:type="dxa"/>
            <w:vAlign w:val="center"/>
          </w:tcPr>
          <w:p w:rsidR="00AB20B1" w:rsidRDefault="000E5A06">
            <w:pPr>
              <w:jc w:val="center"/>
            </w:pPr>
            <w:r>
              <w:rPr>
                <w:rFonts w:eastAsiaTheme="minorEastAsia"/>
                <w:color w:val="000000" w:themeColor="text1"/>
                <w:szCs w:val="21"/>
              </w:rPr>
              <w:t>嵘泰股份</w:t>
            </w:r>
          </w:p>
        </w:tc>
        <w:tc>
          <w:tcPr>
            <w:tcW w:w="2880" w:type="dxa"/>
            <w:vAlign w:val="center"/>
          </w:tcPr>
          <w:p w:rsidR="00AB20B1" w:rsidRDefault="000E5A06">
            <w:pPr>
              <w:jc w:val="right"/>
            </w:pPr>
            <w:r>
              <w:rPr>
                <w:rFonts w:eastAsiaTheme="minorEastAsia"/>
                <w:color w:val="000000" w:themeColor="text1"/>
                <w:szCs w:val="21"/>
              </w:rPr>
              <w:t>14,292,625.83</w:t>
            </w:r>
          </w:p>
        </w:tc>
        <w:tc>
          <w:tcPr>
            <w:tcW w:w="1620" w:type="dxa"/>
            <w:vAlign w:val="center"/>
          </w:tcPr>
          <w:p w:rsidR="00AB20B1" w:rsidRDefault="000E5A06">
            <w:pPr>
              <w:jc w:val="right"/>
            </w:pPr>
            <w:r>
              <w:rPr>
                <w:rFonts w:eastAsiaTheme="minorEastAsia"/>
                <w:color w:val="000000" w:themeColor="text1"/>
                <w:szCs w:val="21"/>
              </w:rPr>
              <w:t>4.49</w:t>
            </w:r>
          </w:p>
        </w:tc>
      </w:tr>
      <w:tr w:rsidR="00AB20B1">
        <w:tc>
          <w:tcPr>
            <w:tcW w:w="870" w:type="dxa"/>
            <w:vAlign w:val="center"/>
          </w:tcPr>
          <w:p w:rsidR="00AB20B1" w:rsidRDefault="000E5A06">
            <w:pPr>
              <w:jc w:val="center"/>
            </w:pPr>
            <w:r>
              <w:rPr>
                <w:rFonts w:eastAsiaTheme="minorEastAsia"/>
                <w:color w:val="000000" w:themeColor="text1"/>
                <w:szCs w:val="21"/>
              </w:rPr>
              <w:t>7</w:t>
            </w:r>
          </w:p>
        </w:tc>
        <w:tc>
          <w:tcPr>
            <w:tcW w:w="1650" w:type="dxa"/>
            <w:vAlign w:val="center"/>
          </w:tcPr>
          <w:p w:rsidR="00AB20B1" w:rsidRDefault="000E5A06">
            <w:pPr>
              <w:jc w:val="center"/>
            </w:pPr>
            <w:r>
              <w:rPr>
                <w:rFonts w:eastAsiaTheme="minorEastAsia"/>
                <w:color w:val="000000" w:themeColor="text1"/>
                <w:szCs w:val="21"/>
              </w:rPr>
              <w:t>688390</w:t>
            </w:r>
          </w:p>
        </w:tc>
        <w:tc>
          <w:tcPr>
            <w:tcW w:w="1980" w:type="dxa"/>
            <w:vAlign w:val="center"/>
          </w:tcPr>
          <w:p w:rsidR="00AB20B1" w:rsidRDefault="000E5A06">
            <w:pPr>
              <w:jc w:val="center"/>
            </w:pPr>
            <w:r>
              <w:rPr>
                <w:rFonts w:eastAsiaTheme="minorEastAsia"/>
                <w:color w:val="000000" w:themeColor="text1"/>
                <w:szCs w:val="21"/>
              </w:rPr>
              <w:t>固德威</w:t>
            </w:r>
          </w:p>
        </w:tc>
        <w:tc>
          <w:tcPr>
            <w:tcW w:w="2880" w:type="dxa"/>
            <w:vAlign w:val="center"/>
          </w:tcPr>
          <w:p w:rsidR="00AB20B1" w:rsidRDefault="000E5A06">
            <w:pPr>
              <w:jc w:val="right"/>
            </w:pPr>
            <w:r>
              <w:rPr>
                <w:rFonts w:eastAsiaTheme="minorEastAsia"/>
                <w:color w:val="000000" w:themeColor="text1"/>
                <w:szCs w:val="21"/>
              </w:rPr>
              <w:t>14,196,140.50</w:t>
            </w:r>
          </w:p>
        </w:tc>
        <w:tc>
          <w:tcPr>
            <w:tcW w:w="1620" w:type="dxa"/>
            <w:vAlign w:val="center"/>
          </w:tcPr>
          <w:p w:rsidR="00AB20B1" w:rsidRDefault="000E5A06">
            <w:pPr>
              <w:jc w:val="right"/>
            </w:pPr>
            <w:r>
              <w:rPr>
                <w:rFonts w:eastAsiaTheme="minorEastAsia"/>
                <w:color w:val="000000" w:themeColor="text1"/>
                <w:szCs w:val="21"/>
              </w:rPr>
              <w:t>4.46</w:t>
            </w:r>
          </w:p>
        </w:tc>
      </w:tr>
      <w:tr w:rsidR="00AB20B1">
        <w:tc>
          <w:tcPr>
            <w:tcW w:w="870" w:type="dxa"/>
            <w:vAlign w:val="center"/>
          </w:tcPr>
          <w:p w:rsidR="00AB20B1" w:rsidRDefault="000E5A06">
            <w:pPr>
              <w:jc w:val="center"/>
            </w:pPr>
            <w:r>
              <w:rPr>
                <w:rFonts w:eastAsiaTheme="minorEastAsia"/>
                <w:color w:val="000000" w:themeColor="text1"/>
                <w:szCs w:val="21"/>
              </w:rPr>
              <w:t>8</w:t>
            </w:r>
          </w:p>
        </w:tc>
        <w:tc>
          <w:tcPr>
            <w:tcW w:w="1650" w:type="dxa"/>
            <w:vAlign w:val="center"/>
          </w:tcPr>
          <w:p w:rsidR="00AB20B1" w:rsidRDefault="000E5A06">
            <w:pPr>
              <w:jc w:val="center"/>
            </w:pPr>
            <w:r>
              <w:rPr>
                <w:rFonts w:eastAsiaTheme="minorEastAsia"/>
                <w:color w:val="000000" w:themeColor="text1"/>
                <w:szCs w:val="21"/>
              </w:rPr>
              <w:t>688111</w:t>
            </w:r>
          </w:p>
        </w:tc>
        <w:tc>
          <w:tcPr>
            <w:tcW w:w="1980" w:type="dxa"/>
            <w:vAlign w:val="center"/>
          </w:tcPr>
          <w:p w:rsidR="00AB20B1" w:rsidRDefault="000E5A06">
            <w:pPr>
              <w:jc w:val="center"/>
            </w:pPr>
            <w:r>
              <w:rPr>
                <w:rFonts w:eastAsiaTheme="minorEastAsia"/>
                <w:color w:val="000000" w:themeColor="text1"/>
                <w:szCs w:val="21"/>
              </w:rPr>
              <w:t>金山办公</w:t>
            </w:r>
          </w:p>
        </w:tc>
        <w:tc>
          <w:tcPr>
            <w:tcW w:w="2880" w:type="dxa"/>
            <w:vAlign w:val="center"/>
          </w:tcPr>
          <w:p w:rsidR="00AB20B1" w:rsidRDefault="000E5A06">
            <w:pPr>
              <w:jc w:val="right"/>
            </w:pPr>
            <w:r>
              <w:rPr>
                <w:rFonts w:eastAsiaTheme="minorEastAsia"/>
                <w:color w:val="000000" w:themeColor="text1"/>
                <w:szCs w:val="21"/>
              </w:rPr>
              <w:t>12,795,254.23</w:t>
            </w:r>
          </w:p>
        </w:tc>
        <w:tc>
          <w:tcPr>
            <w:tcW w:w="1620" w:type="dxa"/>
            <w:vAlign w:val="center"/>
          </w:tcPr>
          <w:p w:rsidR="00AB20B1" w:rsidRDefault="000E5A06">
            <w:pPr>
              <w:jc w:val="right"/>
            </w:pPr>
            <w:r>
              <w:rPr>
                <w:rFonts w:eastAsiaTheme="minorEastAsia"/>
                <w:color w:val="000000" w:themeColor="text1"/>
                <w:szCs w:val="21"/>
              </w:rPr>
              <w:t>4.02</w:t>
            </w:r>
          </w:p>
        </w:tc>
      </w:tr>
      <w:tr w:rsidR="00AB20B1">
        <w:tc>
          <w:tcPr>
            <w:tcW w:w="870" w:type="dxa"/>
            <w:vAlign w:val="center"/>
          </w:tcPr>
          <w:p w:rsidR="00AB20B1" w:rsidRDefault="000E5A06">
            <w:pPr>
              <w:jc w:val="center"/>
            </w:pPr>
            <w:r>
              <w:rPr>
                <w:rFonts w:eastAsiaTheme="minorEastAsia"/>
                <w:color w:val="000000" w:themeColor="text1"/>
                <w:szCs w:val="21"/>
              </w:rPr>
              <w:t>9</w:t>
            </w:r>
          </w:p>
        </w:tc>
        <w:tc>
          <w:tcPr>
            <w:tcW w:w="1650" w:type="dxa"/>
            <w:vAlign w:val="center"/>
          </w:tcPr>
          <w:p w:rsidR="00AB20B1" w:rsidRDefault="000E5A06">
            <w:pPr>
              <w:jc w:val="center"/>
            </w:pPr>
            <w:r>
              <w:rPr>
                <w:rFonts w:eastAsiaTheme="minorEastAsia"/>
                <w:color w:val="000000" w:themeColor="text1"/>
                <w:szCs w:val="21"/>
              </w:rPr>
              <w:t>603179</w:t>
            </w:r>
          </w:p>
        </w:tc>
        <w:tc>
          <w:tcPr>
            <w:tcW w:w="1980" w:type="dxa"/>
            <w:vAlign w:val="center"/>
          </w:tcPr>
          <w:p w:rsidR="00AB20B1" w:rsidRDefault="000E5A06">
            <w:pPr>
              <w:jc w:val="center"/>
            </w:pPr>
            <w:r>
              <w:rPr>
                <w:rFonts w:eastAsiaTheme="minorEastAsia"/>
                <w:color w:val="000000" w:themeColor="text1"/>
                <w:szCs w:val="21"/>
              </w:rPr>
              <w:t>新泉股份</w:t>
            </w:r>
          </w:p>
        </w:tc>
        <w:tc>
          <w:tcPr>
            <w:tcW w:w="2880" w:type="dxa"/>
            <w:vAlign w:val="center"/>
          </w:tcPr>
          <w:p w:rsidR="00AB20B1" w:rsidRDefault="000E5A06">
            <w:pPr>
              <w:jc w:val="right"/>
            </w:pPr>
            <w:r>
              <w:rPr>
                <w:rFonts w:eastAsiaTheme="minorEastAsia"/>
                <w:color w:val="000000" w:themeColor="text1"/>
                <w:szCs w:val="21"/>
              </w:rPr>
              <w:t>12,498,296.13</w:t>
            </w:r>
          </w:p>
        </w:tc>
        <w:tc>
          <w:tcPr>
            <w:tcW w:w="1620" w:type="dxa"/>
            <w:vAlign w:val="center"/>
          </w:tcPr>
          <w:p w:rsidR="00AB20B1" w:rsidRDefault="000E5A06">
            <w:pPr>
              <w:jc w:val="right"/>
            </w:pPr>
            <w:r>
              <w:rPr>
                <w:rFonts w:eastAsiaTheme="minorEastAsia"/>
                <w:color w:val="000000" w:themeColor="text1"/>
                <w:szCs w:val="21"/>
              </w:rPr>
              <w:t>3.92</w:t>
            </w:r>
          </w:p>
        </w:tc>
      </w:tr>
      <w:tr w:rsidR="00AB20B1">
        <w:tc>
          <w:tcPr>
            <w:tcW w:w="870" w:type="dxa"/>
            <w:vAlign w:val="center"/>
          </w:tcPr>
          <w:p w:rsidR="00AB20B1" w:rsidRDefault="000E5A06">
            <w:pPr>
              <w:jc w:val="center"/>
            </w:pPr>
            <w:r>
              <w:rPr>
                <w:rFonts w:eastAsiaTheme="minorEastAsia"/>
                <w:color w:val="000000" w:themeColor="text1"/>
                <w:szCs w:val="21"/>
              </w:rPr>
              <w:t>10</w:t>
            </w:r>
          </w:p>
        </w:tc>
        <w:tc>
          <w:tcPr>
            <w:tcW w:w="1650" w:type="dxa"/>
            <w:vAlign w:val="center"/>
          </w:tcPr>
          <w:p w:rsidR="00AB20B1" w:rsidRDefault="000E5A06">
            <w:pPr>
              <w:jc w:val="center"/>
            </w:pPr>
            <w:r>
              <w:rPr>
                <w:rFonts w:eastAsiaTheme="minorEastAsia"/>
                <w:color w:val="000000" w:themeColor="text1"/>
                <w:szCs w:val="21"/>
              </w:rPr>
              <w:t>605117</w:t>
            </w:r>
          </w:p>
        </w:tc>
        <w:tc>
          <w:tcPr>
            <w:tcW w:w="1980" w:type="dxa"/>
            <w:vAlign w:val="center"/>
          </w:tcPr>
          <w:p w:rsidR="00AB20B1" w:rsidRDefault="000E5A06">
            <w:pPr>
              <w:jc w:val="center"/>
            </w:pPr>
            <w:r>
              <w:rPr>
                <w:rFonts w:eastAsiaTheme="minorEastAsia"/>
                <w:color w:val="000000" w:themeColor="text1"/>
                <w:szCs w:val="21"/>
              </w:rPr>
              <w:t>德业股份</w:t>
            </w:r>
          </w:p>
        </w:tc>
        <w:tc>
          <w:tcPr>
            <w:tcW w:w="2880" w:type="dxa"/>
            <w:vAlign w:val="center"/>
          </w:tcPr>
          <w:p w:rsidR="00AB20B1" w:rsidRDefault="000E5A06">
            <w:pPr>
              <w:jc w:val="right"/>
            </w:pPr>
            <w:r>
              <w:rPr>
                <w:rFonts w:eastAsiaTheme="minorEastAsia"/>
                <w:color w:val="000000" w:themeColor="text1"/>
                <w:szCs w:val="21"/>
              </w:rPr>
              <w:t>12,252,762.31</w:t>
            </w:r>
          </w:p>
        </w:tc>
        <w:tc>
          <w:tcPr>
            <w:tcW w:w="1620" w:type="dxa"/>
            <w:vAlign w:val="center"/>
          </w:tcPr>
          <w:p w:rsidR="00AB20B1" w:rsidRDefault="000E5A06">
            <w:pPr>
              <w:jc w:val="right"/>
            </w:pPr>
            <w:r>
              <w:rPr>
                <w:rFonts w:eastAsiaTheme="minorEastAsia"/>
                <w:color w:val="000000" w:themeColor="text1"/>
                <w:szCs w:val="21"/>
              </w:rPr>
              <w:t>3.85</w:t>
            </w:r>
          </w:p>
        </w:tc>
      </w:tr>
      <w:tr w:rsidR="00AB20B1">
        <w:tc>
          <w:tcPr>
            <w:tcW w:w="870" w:type="dxa"/>
            <w:vAlign w:val="center"/>
          </w:tcPr>
          <w:p w:rsidR="00AB20B1" w:rsidRDefault="000E5A06">
            <w:pPr>
              <w:jc w:val="center"/>
            </w:pPr>
            <w:r>
              <w:rPr>
                <w:rFonts w:eastAsiaTheme="minorEastAsia"/>
                <w:color w:val="000000" w:themeColor="text1"/>
                <w:szCs w:val="21"/>
              </w:rPr>
              <w:t>11</w:t>
            </w:r>
          </w:p>
        </w:tc>
        <w:tc>
          <w:tcPr>
            <w:tcW w:w="1650" w:type="dxa"/>
            <w:vAlign w:val="center"/>
          </w:tcPr>
          <w:p w:rsidR="00AB20B1" w:rsidRDefault="000E5A06">
            <w:pPr>
              <w:jc w:val="center"/>
            </w:pPr>
            <w:r>
              <w:rPr>
                <w:rFonts w:eastAsiaTheme="minorEastAsia"/>
                <w:color w:val="000000" w:themeColor="text1"/>
                <w:szCs w:val="21"/>
              </w:rPr>
              <w:t>600536</w:t>
            </w:r>
          </w:p>
        </w:tc>
        <w:tc>
          <w:tcPr>
            <w:tcW w:w="1980" w:type="dxa"/>
            <w:vAlign w:val="center"/>
          </w:tcPr>
          <w:p w:rsidR="00AB20B1" w:rsidRDefault="000E5A06">
            <w:pPr>
              <w:jc w:val="center"/>
            </w:pPr>
            <w:r>
              <w:rPr>
                <w:rFonts w:eastAsiaTheme="minorEastAsia"/>
                <w:color w:val="000000" w:themeColor="text1"/>
                <w:szCs w:val="21"/>
              </w:rPr>
              <w:t>中国软件</w:t>
            </w:r>
          </w:p>
        </w:tc>
        <w:tc>
          <w:tcPr>
            <w:tcW w:w="2880" w:type="dxa"/>
            <w:vAlign w:val="center"/>
          </w:tcPr>
          <w:p w:rsidR="00AB20B1" w:rsidRDefault="000E5A06">
            <w:pPr>
              <w:jc w:val="right"/>
            </w:pPr>
            <w:r>
              <w:rPr>
                <w:rFonts w:eastAsiaTheme="minorEastAsia"/>
                <w:color w:val="000000" w:themeColor="text1"/>
                <w:szCs w:val="21"/>
              </w:rPr>
              <w:t>11,931,986.03</w:t>
            </w:r>
          </w:p>
        </w:tc>
        <w:tc>
          <w:tcPr>
            <w:tcW w:w="1620" w:type="dxa"/>
            <w:vAlign w:val="center"/>
          </w:tcPr>
          <w:p w:rsidR="00AB20B1" w:rsidRDefault="000E5A06">
            <w:pPr>
              <w:jc w:val="right"/>
            </w:pPr>
            <w:r>
              <w:rPr>
                <w:rFonts w:eastAsiaTheme="minorEastAsia"/>
                <w:color w:val="000000" w:themeColor="text1"/>
                <w:szCs w:val="21"/>
              </w:rPr>
              <w:t>3.75</w:t>
            </w:r>
          </w:p>
        </w:tc>
      </w:tr>
      <w:tr w:rsidR="00AB20B1">
        <w:tc>
          <w:tcPr>
            <w:tcW w:w="870" w:type="dxa"/>
            <w:vAlign w:val="center"/>
          </w:tcPr>
          <w:p w:rsidR="00AB20B1" w:rsidRDefault="000E5A06">
            <w:pPr>
              <w:jc w:val="center"/>
            </w:pPr>
            <w:r>
              <w:rPr>
                <w:rFonts w:eastAsiaTheme="minorEastAsia"/>
                <w:color w:val="000000" w:themeColor="text1"/>
                <w:szCs w:val="21"/>
              </w:rPr>
              <w:t>12</w:t>
            </w:r>
          </w:p>
        </w:tc>
        <w:tc>
          <w:tcPr>
            <w:tcW w:w="1650" w:type="dxa"/>
            <w:vAlign w:val="center"/>
          </w:tcPr>
          <w:p w:rsidR="00AB20B1" w:rsidRDefault="000E5A06">
            <w:pPr>
              <w:jc w:val="center"/>
            </w:pPr>
            <w:r>
              <w:rPr>
                <w:rFonts w:eastAsiaTheme="minorEastAsia"/>
                <w:color w:val="000000" w:themeColor="text1"/>
                <w:szCs w:val="21"/>
              </w:rPr>
              <w:t>002777</w:t>
            </w:r>
          </w:p>
        </w:tc>
        <w:tc>
          <w:tcPr>
            <w:tcW w:w="1980" w:type="dxa"/>
            <w:vAlign w:val="center"/>
          </w:tcPr>
          <w:p w:rsidR="00AB20B1" w:rsidRDefault="000E5A06">
            <w:pPr>
              <w:jc w:val="center"/>
            </w:pPr>
            <w:r>
              <w:rPr>
                <w:rFonts w:eastAsiaTheme="minorEastAsia"/>
                <w:color w:val="000000" w:themeColor="text1"/>
                <w:szCs w:val="21"/>
              </w:rPr>
              <w:t>久远银海</w:t>
            </w:r>
          </w:p>
        </w:tc>
        <w:tc>
          <w:tcPr>
            <w:tcW w:w="2880" w:type="dxa"/>
            <w:vAlign w:val="center"/>
          </w:tcPr>
          <w:p w:rsidR="00AB20B1" w:rsidRDefault="000E5A06">
            <w:pPr>
              <w:jc w:val="right"/>
            </w:pPr>
            <w:r>
              <w:rPr>
                <w:rFonts w:eastAsiaTheme="minorEastAsia"/>
                <w:color w:val="000000" w:themeColor="text1"/>
                <w:szCs w:val="21"/>
              </w:rPr>
              <w:t>11,898,855.84</w:t>
            </w:r>
          </w:p>
        </w:tc>
        <w:tc>
          <w:tcPr>
            <w:tcW w:w="1620" w:type="dxa"/>
            <w:vAlign w:val="center"/>
          </w:tcPr>
          <w:p w:rsidR="00AB20B1" w:rsidRDefault="000E5A06">
            <w:pPr>
              <w:jc w:val="right"/>
            </w:pPr>
            <w:r>
              <w:rPr>
                <w:rFonts w:eastAsiaTheme="minorEastAsia"/>
                <w:color w:val="000000" w:themeColor="text1"/>
                <w:szCs w:val="21"/>
              </w:rPr>
              <w:t>3.73</w:t>
            </w:r>
          </w:p>
        </w:tc>
      </w:tr>
      <w:tr w:rsidR="00AB20B1">
        <w:tc>
          <w:tcPr>
            <w:tcW w:w="870" w:type="dxa"/>
            <w:vAlign w:val="center"/>
          </w:tcPr>
          <w:p w:rsidR="00AB20B1" w:rsidRDefault="000E5A06">
            <w:pPr>
              <w:jc w:val="center"/>
            </w:pPr>
            <w:r>
              <w:rPr>
                <w:rFonts w:eastAsiaTheme="minorEastAsia"/>
                <w:color w:val="000000" w:themeColor="text1"/>
                <w:szCs w:val="21"/>
              </w:rPr>
              <w:t>13</w:t>
            </w:r>
          </w:p>
        </w:tc>
        <w:tc>
          <w:tcPr>
            <w:tcW w:w="1650" w:type="dxa"/>
            <w:vAlign w:val="center"/>
          </w:tcPr>
          <w:p w:rsidR="00AB20B1" w:rsidRDefault="000E5A06">
            <w:pPr>
              <w:jc w:val="center"/>
            </w:pPr>
            <w:r>
              <w:rPr>
                <w:rFonts w:eastAsiaTheme="minorEastAsia"/>
                <w:color w:val="000000" w:themeColor="text1"/>
                <w:szCs w:val="21"/>
              </w:rPr>
              <w:t>002605</w:t>
            </w:r>
          </w:p>
        </w:tc>
        <w:tc>
          <w:tcPr>
            <w:tcW w:w="1980" w:type="dxa"/>
            <w:vAlign w:val="center"/>
          </w:tcPr>
          <w:p w:rsidR="00AB20B1" w:rsidRDefault="000E5A06">
            <w:pPr>
              <w:jc w:val="center"/>
            </w:pPr>
            <w:r>
              <w:rPr>
                <w:rFonts w:eastAsiaTheme="minorEastAsia"/>
                <w:color w:val="000000" w:themeColor="text1"/>
                <w:szCs w:val="21"/>
              </w:rPr>
              <w:t>姚记科技</w:t>
            </w:r>
          </w:p>
        </w:tc>
        <w:tc>
          <w:tcPr>
            <w:tcW w:w="2880" w:type="dxa"/>
            <w:vAlign w:val="center"/>
          </w:tcPr>
          <w:p w:rsidR="00AB20B1" w:rsidRDefault="000E5A06">
            <w:pPr>
              <w:jc w:val="right"/>
            </w:pPr>
            <w:r>
              <w:rPr>
                <w:rFonts w:eastAsiaTheme="minorEastAsia"/>
                <w:color w:val="000000" w:themeColor="text1"/>
                <w:szCs w:val="21"/>
              </w:rPr>
              <w:t>11,589,177.64</w:t>
            </w:r>
          </w:p>
        </w:tc>
        <w:tc>
          <w:tcPr>
            <w:tcW w:w="1620" w:type="dxa"/>
            <w:vAlign w:val="center"/>
          </w:tcPr>
          <w:p w:rsidR="00AB20B1" w:rsidRDefault="000E5A06">
            <w:pPr>
              <w:jc w:val="right"/>
            </w:pPr>
            <w:r>
              <w:rPr>
                <w:rFonts w:eastAsiaTheme="minorEastAsia"/>
                <w:color w:val="000000" w:themeColor="text1"/>
                <w:szCs w:val="21"/>
              </w:rPr>
              <w:t>3.64</w:t>
            </w:r>
          </w:p>
        </w:tc>
      </w:tr>
      <w:tr w:rsidR="00AB20B1">
        <w:tc>
          <w:tcPr>
            <w:tcW w:w="870" w:type="dxa"/>
            <w:vAlign w:val="center"/>
          </w:tcPr>
          <w:p w:rsidR="00AB20B1" w:rsidRDefault="000E5A06">
            <w:pPr>
              <w:jc w:val="center"/>
            </w:pPr>
            <w:r>
              <w:rPr>
                <w:rFonts w:eastAsiaTheme="minorEastAsia"/>
                <w:color w:val="000000" w:themeColor="text1"/>
                <w:szCs w:val="21"/>
              </w:rPr>
              <w:t>14</w:t>
            </w:r>
          </w:p>
        </w:tc>
        <w:tc>
          <w:tcPr>
            <w:tcW w:w="1650" w:type="dxa"/>
            <w:vAlign w:val="center"/>
          </w:tcPr>
          <w:p w:rsidR="00AB20B1" w:rsidRDefault="000E5A06">
            <w:pPr>
              <w:jc w:val="center"/>
            </w:pPr>
            <w:r>
              <w:rPr>
                <w:rFonts w:eastAsiaTheme="minorEastAsia"/>
                <w:color w:val="000000" w:themeColor="text1"/>
                <w:szCs w:val="21"/>
              </w:rPr>
              <w:t>000977</w:t>
            </w:r>
          </w:p>
        </w:tc>
        <w:tc>
          <w:tcPr>
            <w:tcW w:w="1980" w:type="dxa"/>
            <w:vAlign w:val="center"/>
          </w:tcPr>
          <w:p w:rsidR="00AB20B1" w:rsidRDefault="000E5A06">
            <w:pPr>
              <w:jc w:val="center"/>
            </w:pPr>
            <w:r>
              <w:rPr>
                <w:rFonts w:eastAsiaTheme="minorEastAsia"/>
                <w:color w:val="000000" w:themeColor="text1"/>
                <w:szCs w:val="21"/>
              </w:rPr>
              <w:t>浪潮信息</w:t>
            </w:r>
          </w:p>
        </w:tc>
        <w:tc>
          <w:tcPr>
            <w:tcW w:w="2880" w:type="dxa"/>
            <w:vAlign w:val="center"/>
          </w:tcPr>
          <w:p w:rsidR="00AB20B1" w:rsidRDefault="000E5A06">
            <w:pPr>
              <w:jc w:val="right"/>
            </w:pPr>
            <w:r>
              <w:rPr>
                <w:rFonts w:eastAsiaTheme="minorEastAsia"/>
                <w:color w:val="000000" w:themeColor="text1"/>
                <w:szCs w:val="21"/>
              </w:rPr>
              <w:t>11,278,149.74</w:t>
            </w:r>
          </w:p>
        </w:tc>
        <w:tc>
          <w:tcPr>
            <w:tcW w:w="1620" w:type="dxa"/>
            <w:vAlign w:val="center"/>
          </w:tcPr>
          <w:p w:rsidR="00AB20B1" w:rsidRDefault="000E5A06">
            <w:pPr>
              <w:jc w:val="right"/>
            </w:pPr>
            <w:r>
              <w:rPr>
                <w:rFonts w:eastAsiaTheme="minorEastAsia"/>
                <w:color w:val="000000" w:themeColor="text1"/>
                <w:szCs w:val="21"/>
              </w:rPr>
              <w:t>3.54</w:t>
            </w:r>
          </w:p>
        </w:tc>
      </w:tr>
      <w:tr w:rsidR="00AB20B1">
        <w:tc>
          <w:tcPr>
            <w:tcW w:w="870" w:type="dxa"/>
            <w:vAlign w:val="center"/>
          </w:tcPr>
          <w:p w:rsidR="00AB20B1" w:rsidRDefault="000E5A06">
            <w:pPr>
              <w:jc w:val="center"/>
            </w:pPr>
            <w:r>
              <w:rPr>
                <w:rFonts w:eastAsiaTheme="minorEastAsia"/>
                <w:color w:val="000000" w:themeColor="text1"/>
                <w:szCs w:val="21"/>
              </w:rPr>
              <w:t>15</w:t>
            </w:r>
          </w:p>
        </w:tc>
        <w:tc>
          <w:tcPr>
            <w:tcW w:w="1650" w:type="dxa"/>
            <w:vAlign w:val="center"/>
          </w:tcPr>
          <w:p w:rsidR="00AB20B1" w:rsidRDefault="000E5A06">
            <w:pPr>
              <w:jc w:val="center"/>
            </w:pPr>
            <w:r>
              <w:rPr>
                <w:rFonts w:eastAsiaTheme="minorEastAsia"/>
                <w:color w:val="000000" w:themeColor="text1"/>
                <w:szCs w:val="21"/>
              </w:rPr>
              <w:t>300031</w:t>
            </w:r>
          </w:p>
        </w:tc>
        <w:tc>
          <w:tcPr>
            <w:tcW w:w="1980" w:type="dxa"/>
            <w:vAlign w:val="center"/>
          </w:tcPr>
          <w:p w:rsidR="00AB20B1" w:rsidRDefault="000E5A06">
            <w:pPr>
              <w:jc w:val="center"/>
            </w:pPr>
            <w:r>
              <w:rPr>
                <w:rFonts w:eastAsiaTheme="minorEastAsia"/>
                <w:color w:val="000000" w:themeColor="text1"/>
                <w:szCs w:val="21"/>
              </w:rPr>
              <w:t>宝通科技</w:t>
            </w:r>
          </w:p>
        </w:tc>
        <w:tc>
          <w:tcPr>
            <w:tcW w:w="2880" w:type="dxa"/>
            <w:vAlign w:val="center"/>
          </w:tcPr>
          <w:p w:rsidR="00AB20B1" w:rsidRDefault="000E5A06">
            <w:pPr>
              <w:jc w:val="right"/>
            </w:pPr>
            <w:r>
              <w:rPr>
                <w:rFonts w:eastAsiaTheme="minorEastAsia"/>
                <w:color w:val="000000" w:themeColor="text1"/>
                <w:szCs w:val="21"/>
              </w:rPr>
              <w:t>10,534,424.57</w:t>
            </w:r>
          </w:p>
        </w:tc>
        <w:tc>
          <w:tcPr>
            <w:tcW w:w="1620" w:type="dxa"/>
            <w:vAlign w:val="center"/>
          </w:tcPr>
          <w:p w:rsidR="00AB20B1" w:rsidRDefault="000E5A06">
            <w:pPr>
              <w:jc w:val="right"/>
            </w:pPr>
            <w:r>
              <w:rPr>
                <w:rFonts w:eastAsiaTheme="minorEastAsia"/>
                <w:color w:val="000000" w:themeColor="text1"/>
                <w:szCs w:val="21"/>
              </w:rPr>
              <w:t>3.31</w:t>
            </w:r>
          </w:p>
        </w:tc>
      </w:tr>
      <w:tr w:rsidR="00AB20B1">
        <w:tc>
          <w:tcPr>
            <w:tcW w:w="870" w:type="dxa"/>
            <w:vAlign w:val="center"/>
          </w:tcPr>
          <w:p w:rsidR="00AB20B1" w:rsidRDefault="000E5A06">
            <w:pPr>
              <w:jc w:val="center"/>
            </w:pPr>
            <w:r>
              <w:rPr>
                <w:rFonts w:eastAsiaTheme="minorEastAsia"/>
                <w:color w:val="000000" w:themeColor="text1"/>
                <w:szCs w:val="21"/>
              </w:rPr>
              <w:t>16</w:t>
            </w:r>
          </w:p>
        </w:tc>
        <w:tc>
          <w:tcPr>
            <w:tcW w:w="1650" w:type="dxa"/>
            <w:vAlign w:val="center"/>
          </w:tcPr>
          <w:p w:rsidR="00AB20B1" w:rsidRDefault="000E5A06">
            <w:pPr>
              <w:jc w:val="center"/>
            </w:pPr>
            <w:r>
              <w:rPr>
                <w:rFonts w:eastAsiaTheme="minorEastAsia"/>
                <w:color w:val="000000" w:themeColor="text1"/>
                <w:szCs w:val="21"/>
              </w:rPr>
              <w:t>688800</w:t>
            </w:r>
          </w:p>
        </w:tc>
        <w:tc>
          <w:tcPr>
            <w:tcW w:w="1980" w:type="dxa"/>
            <w:vAlign w:val="center"/>
          </w:tcPr>
          <w:p w:rsidR="00AB20B1" w:rsidRDefault="000E5A06">
            <w:pPr>
              <w:jc w:val="center"/>
            </w:pPr>
            <w:r>
              <w:rPr>
                <w:rFonts w:eastAsiaTheme="minorEastAsia"/>
                <w:color w:val="000000" w:themeColor="text1"/>
                <w:szCs w:val="21"/>
              </w:rPr>
              <w:t>瑞可达</w:t>
            </w:r>
          </w:p>
        </w:tc>
        <w:tc>
          <w:tcPr>
            <w:tcW w:w="2880" w:type="dxa"/>
            <w:vAlign w:val="center"/>
          </w:tcPr>
          <w:p w:rsidR="00AB20B1" w:rsidRDefault="000E5A06">
            <w:pPr>
              <w:jc w:val="right"/>
            </w:pPr>
            <w:r>
              <w:rPr>
                <w:rFonts w:eastAsiaTheme="minorEastAsia"/>
                <w:color w:val="000000" w:themeColor="text1"/>
                <w:szCs w:val="21"/>
              </w:rPr>
              <w:t>9,637,526.39</w:t>
            </w:r>
          </w:p>
        </w:tc>
        <w:tc>
          <w:tcPr>
            <w:tcW w:w="1620" w:type="dxa"/>
            <w:vAlign w:val="center"/>
          </w:tcPr>
          <w:p w:rsidR="00AB20B1" w:rsidRDefault="000E5A06">
            <w:pPr>
              <w:jc w:val="right"/>
            </w:pPr>
            <w:r>
              <w:rPr>
                <w:rFonts w:eastAsiaTheme="minorEastAsia"/>
                <w:color w:val="000000" w:themeColor="text1"/>
                <w:szCs w:val="21"/>
              </w:rPr>
              <w:t>3.03</w:t>
            </w:r>
          </w:p>
        </w:tc>
      </w:tr>
      <w:tr w:rsidR="00AB20B1">
        <w:tc>
          <w:tcPr>
            <w:tcW w:w="870" w:type="dxa"/>
            <w:vAlign w:val="center"/>
          </w:tcPr>
          <w:p w:rsidR="00AB20B1" w:rsidRDefault="000E5A06">
            <w:pPr>
              <w:jc w:val="center"/>
            </w:pPr>
            <w:r>
              <w:rPr>
                <w:rFonts w:eastAsiaTheme="minorEastAsia"/>
                <w:color w:val="000000" w:themeColor="text1"/>
                <w:szCs w:val="21"/>
              </w:rPr>
              <w:t>17</w:t>
            </w:r>
          </w:p>
        </w:tc>
        <w:tc>
          <w:tcPr>
            <w:tcW w:w="1650" w:type="dxa"/>
            <w:vAlign w:val="center"/>
          </w:tcPr>
          <w:p w:rsidR="00AB20B1" w:rsidRDefault="000E5A06">
            <w:pPr>
              <w:jc w:val="center"/>
            </w:pPr>
            <w:r>
              <w:rPr>
                <w:rFonts w:eastAsiaTheme="minorEastAsia"/>
                <w:color w:val="000000" w:themeColor="text1"/>
                <w:szCs w:val="21"/>
              </w:rPr>
              <w:t>603997</w:t>
            </w:r>
          </w:p>
        </w:tc>
        <w:tc>
          <w:tcPr>
            <w:tcW w:w="1980" w:type="dxa"/>
            <w:vAlign w:val="center"/>
          </w:tcPr>
          <w:p w:rsidR="00AB20B1" w:rsidRDefault="000E5A06">
            <w:pPr>
              <w:jc w:val="center"/>
            </w:pPr>
            <w:r>
              <w:rPr>
                <w:rFonts w:eastAsiaTheme="minorEastAsia"/>
                <w:color w:val="000000" w:themeColor="text1"/>
                <w:szCs w:val="21"/>
              </w:rPr>
              <w:t>继峰股份</w:t>
            </w:r>
          </w:p>
        </w:tc>
        <w:tc>
          <w:tcPr>
            <w:tcW w:w="2880" w:type="dxa"/>
            <w:vAlign w:val="center"/>
          </w:tcPr>
          <w:p w:rsidR="00AB20B1" w:rsidRDefault="000E5A06">
            <w:pPr>
              <w:jc w:val="right"/>
            </w:pPr>
            <w:r>
              <w:rPr>
                <w:rFonts w:eastAsiaTheme="minorEastAsia"/>
                <w:color w:val="000000" w:themeColor="text1"/>
                <w:szCs w:val="21"/>
              </w:rPr>
              <w:t>9,298,040.22</w:t>
            </w:r>
          </w:p>
        </w:tc>
        <w:tc>
          <w:tcPr>
            <w:tcW w:w="1620" w:type="dxa"/>
            <w:vAlign w:val="center"/>
          </w:tcPr>
          <w:p w:rsidR="00AB20B1" w:rsidRDefault="000E5A06">
            <w:pPr>
              <w:jc w:val="right"/>
            </w:pPr>
            <w:r>
              <w:rPr>
                <w:rFonts w:eastAsiaTheme="minorEastAsia"/>
                <w:color w:val="000000" w:themeColor="text1"/>
                <w:szCs w:val="21"/>
              </w:rPr>
              <w:t>2.92</w:t>
            </w:r>
          </w:p>
        </w:tc>
      </w:tr>
      <w:tr w:rsidR="00AB20B1">
        <w:tc>
          <w:tcPr>
            <w:tcW w:w="870" w:type="dxa"/>
            <w:vAlign w:val="center"/>
          </w:tcPr>
          <w:p w:rsidR="00AB20B1" w:rsidRDefault="000E5A06">
            <w:pPr>
              <w:jc w:val="center"/>
            </w:pPr>
            <w:r>
              <w:rPr>
                <w:rFonts w:eastAsiaTheme="minorEastAsia"/>
                <w:color w:val="000000" w:themeColor="text1"/>
                <w:szCs w:val="21"/>
              </w:rPr>
              <w:t>18</w:t>
            </w:r>
          </w:p>
        </w:tc>
        <w:tc>
          <w:tcPr>
            <w:tcW w:w="1650" w:type="dxa"/>
            <w:vAlign w:val="center"/>
          </w:tcPr>
          <w:p w:rsidR="00AB20B1" w:rsidRDefault="000E5A06">
            <w:pPr>
              <w:jc w:val="center"/>
            </w:pPr>
            <w:r>
              <w:rPr>
                <w:rFonts w:eastAsiaTheme="minorEastAsia"/>
                <w:color w:val="000000" w:themeColor="text1"/>
                <w:szCs w:val="21"/>
              </w:rPr>
              <w:t>002906</w:t>
            </w:r>
          </w:p>
        </w:tc>
        <w:tc>
          <w:tcPr>
            <w:tcW w:w="1980" w:type="dxa"/>
            <w:vAlign w:val="center"/>
          </w:tcPr>
          <w:p w:rsidR="00AB20B1" w:rsidRDefault="000E5A06">
            <w:pPr>
              <w:jc w:val="center"/>
            </w:pPr>
            <w:r>
              <w:rPr>
                <w:rFonts w:eastAsiaTheme="minorEastAsia"/>
                <w:color w:val="000000" w:themeColor="text1"/>
                <w:szCs w:val="21"/>
              </w:rPr>
              <w:t>华阳集团</w:t>
            </w:r>
          </w:p>
        </w:tc>
        <w:tc>
          <w:tcPr>
            <w:tcW w:w="2880" w:type="dxa"/>
            <w:vAlign w:val="center"/>
          </w:tcPr>
          <w:p w:rsidR="00AB20B1" w:rsidRDefault="000E5A06">
            <w:pPr>
              <w:jc w:val="right"/>
            </w:pPr>
            <w:r>
              <w:rPr>
                <w:rFonts w:eastAsiaTheme="minorEastAsia"/>
                <w:color w:val="000000" w:themeColor="text1"/>
                <w:szCs w:val="21"/>
              </w:rPr>
              <w:t>9,155,732.75</w:t>
            </w:r>
          </w:p>
        </w:tc>
        <w:tc>
          <w:tcPr>
            <w:tcW w:w="1620" w:type="dxa"/>
            <w:vAlign w:val="center"/>
          </w:tcPr>
          <w:p w:rsidR="00AB20B1" w:rsidRDefault="000E5A06">
            <w:pPr>
              <w:jc w:val="right"/>
            </w:pPr>
            <w:r>
              <w:rPr>
                <w:rFonts w:eastAsiaTheme="minorEastAsia"/>
                <w:color w:val="000000" w:themeColor="text1"/>
                <w:szCs w:val="21"/>
              </w:rPr>
              <w:t>2.87</w:t>
            </w:r>
          </w:p>
        </w:tc>
      </w:tr>
      <w:tr w:rsidR="00AB20B1">
        <w:tc>
          <w:tcPr>
            <w:tcW w:w="870" w:type="dxa"/>
            <w:vAlign w:val="center"/>
          </w:tcPr>
          <w:p w:rsidR="00AB20B1" w:rsidRDefault="000E5A06">
            <w:pPr>
              <w:jc w:val="center"/>
            </w:pPr>
            <w:r>
              <w:rPr>
                <w:rFonts w:eastAsiaTheme="minorEastAsia"/>
                <w:color w:val="000000" w:themeColor="text1"/>
                <w:szCs w:val="21"/>
              </w:rPr>
              <w:t>19</w:t>
            </w:r>
          </w:p>
        </w:tc>
        <w:tc>
          <w:tcPr>
            <w:tcW w:w="1650" w:type="dxa"/>
            <w:vAlign w:val="center"/>
          </w:tcPr>
          <w:p w:rsidR="00AB20B1" w:rsidRDefault="000E5A06">
            <w:pPr>
              <w:jc w:val="center"/>
            </w:pPr>
            <w:r>
              <w:rPr>
                <w:rFonts w:eastAsiaTheme="minorEastAsia"/>
                <w:color w:val="000000" w:themeColor="text1"/>
                <w:szCs w:val="21"/>
              </w:rPr>
              <w:t>300274</w:t>
            </w:r>
          </w:p>
        </w:tc>
        <w:tc>
          <w:tcPr>
            <w:tcW w:w="1980" w:type="dxa"/>
            <w:vAlign w:val="center"/>
          </w:tcPr>
          <w:p w:rsidR="00AB20B1" w:rsidRDefault="000E5A06">
            <w:pPr>
              <w:jc w:val="center"/>
            </w:pPr>
            <w:r>
              <w:rPr>
                <w:rFonts w:eastAsiaTheme="minorEastAsia"/>
                <w:color w:val="000000" w:themeColor="text1"/>
                <w:szCs w:val="21"/>
              </w:rPr>
              <w:t>阳光电源</w:t>
            </w:r>
          </w:p>
        </w:tc>
        <w:tc>
          <w:tcPr>
            <w:tcW w:w="2880" w:type="dxa"/>
            <w:vAlign w:val="center"/>
          </w:tcPr>
          <w:p w:rsidR="00AB20B1" w:rsidRDefault="000E5A06">
            <w:pPr>
              <w:jc w:val="right"/>
            </w:pPr>
            <w:r>
              <w:rPr>
                <w:rFonts w:eastAsiaTheme="minorEastAsia"/>
                <w:color w:val="000000" w:themeColor="text1"/>
                <w:szCs w:val="21"/>
              </w:rPr>
              <w:t>8,769,023.38</w:t>
            </w:r>
          </w:p>
        </w:tc>
        <w:tc>
          <w:tcPr>
            <w:tcW w:w="1620" w:type="dxa"/>
            <w:vAlign w:val="center"/>
          </w:tcPr>
          <w:p w:rsidR="00AB20B1" w:rsidRDefault="000E5A06">
            <w:pPr>
              <w:jc w:val="right"/>
            </w:pPr>
            <w:r>
              <w:rPr>
                <w:rFonts w:eastAsiaTheme="minorEastAsia"/>
                <w:color w:val="000000" w:themeColor="text1"/>
                <w:szCs w:val="21"/>
              </w:rPr>
              <w:t>2.75</w:t>
            </w:r>
          </w:p>
        </w:tc>
      </w:tr>
      <w:tr w:rsidR="00AB20B1">
        <w:tc>
          <w:tcPr>
            <w:tcW w:w="870" w:type="dxa"/>
            <w:vAlign w:val="center"/>
          </w:tcPr>
          <w:p w:rsidR="00AB20B1" w:rsidRDefault="000E5A06">
            <w:pPr>
              <w:jc w:val="center"/>
            </w:pPr>
            <w:r>
              <w:rPr>
                <w:rFonts w:eastAsiaTheme="minorEastAsia"/>
                <w:color w:val="000000" w:themeColor="text1"/>
                <w:szCs w:val="21"/>
              </w:rPr>
              <w:t>20</w:t>
            </w:r>
          </w:p>
        </w:tc>
        <w:tc>
          <w:tcPr>
            <w:tcW w:w="1650" w:type="dxa"/>
            <w:vAlign w:val="center"/>
          </w:tcPr>
          <w:p w:rsidR="00AB20B1" w:rsidRDefault="000E5A06">
            <w:pPr>
              <w:jc w:val="center"/>
            </w:pPr>
            <w:r>
              <w:rPr>
                <w:rFonts w:eastAsiaTheme="minorEastAsia"/>
                <w:color w:val="000000" w:themeColor="text1"/>
                <w:szCs w:val="21"/>
              </w:rPr>
              <w:t>603197</w:t>
            </w:r>
          </w:p>
        </w:tc>
        <w:tc>
          <w:tcPr>
            <w:tcW w:w="1980" w:type="dxa"/>
            <w:vAlign w:val="center"/>
          </w:tcPr>
          <w:p w:rsidR="00AB20B1" w:rsidRDefault="000E5A06">
            <w:pPr>
              <w:jc w:val="center"/>
            </w:pPr>
            <w:r>
              <w:rPr>
                <w:rFonts w:eastAsiaTheme="minorEastAsia"/>
                <w:color w:val="000000" w:themeColor="text1"/>
                <w:szCs w:val="21"/>
              </w:rPr>
              <w:t>保隆科技</w:t>
            </w:r>
          </w:p>
        </w:tc>
        <w:tc>
          <w:tcPr>
            <w:tcW w:w="2880" w:type="dxa"/>
            <w:vAlign w:val="center"/>
          </w:tcPr>
          <w:p w:rsidR="00AB20B1" w:rsidRDefault="000E5A06">
            <w:pPr>
              <w:jc w:val="right"/>
            </w:pPr>
            <w:r>
              <w:rPr>
                <w:rFonts w:eastAsiaTheme="minorEastAsia"/>
                <w:color w:val="000000" w:themeColor="text1"/>
                <w:szCs w:val="21"/>
              </w:rPr>
              <w:t>8,760,360.50</w:t>
            </w:r>
          </w:p>
        </w:tc>
        <w:tc>
          <w:tcPr>
            <w:tcW w:w="1620" w:type="dxa"/>
            <w:vAlign w:val="center"/>
          </w:tcPr>
          <w:p w:rsidR="00AB20B1" w:rsidRDefault="000E5A06">
            <w:pPr>
              <w:jc w:val="right"/>
            </w:pPr>
            <w:r>
              <w:rPr>
                <w:rFonts w:eastAsiaTheme="minorEastAsia"/>
                <w:color w:val="000000" w:themeColor="text1"/>
                <w:szCs w:val="21"/>
              </w:rPr>
              <w:t>2.75</w:t>
            </w:r>
          </w:p>
        </w:tc>
      </w:tr>
      <w:tr w:rsidR="00AB20B1">
        <w:tc>
          <w:tcPr>
            <w:tcW w:w="870" w:type="dxa"/>
            <w:vAlign w:val="center"/>
          </w:tcPr>
          <w:p w:rsidR="00AB20B1" w:rsidRDefault="000E5A06">
            <w:pPr>
              <w:jc w:val="center"/>
            </w:pPr>
            <w:r>
              <w:rPr>
                <w:rFonts w:eastAsiaTheme="minorEastAsia"/>
                <w:color w:val="000000" w:themeColor="text1"/>
                <w:szCs w:val="21"/>
              </w:rPr>
              <w:t>21</w:t>
            </w:r>
          </w:p>
        </w:tc>
        <w:tc>
          <w:tcPr>
            <w:tcW w:w="1650" w:type="dxa"/>
            <w:vAlign w:val="center"/>
          </w:tcPr>
          <w:p w:rsidR="00AB20B1" w:rsidRDefault="000E5A06">
            <w:pPr>
              <w:jc w:val="center"/>
            </w:pPr>
            <w:r>
              <w:rPr>
                <w:rFonts w:eastAsiaTheme="minorEastAsia"/>
                <w:color w:val="000000" w:themeColor="text1"/>
                <w:szCs w:val="21"/>
              </w:rPr>
              <w:t>002765</w:t>
            </w:r>
          </w:p>
        </w:tc>
        <w:tc>
          <w:tcPr>
            <w:tcW w:w="1980" w:type="dxa"/>
            <w:vAlign w:val="center"/>
          </w:tcPr>
          <w:p w:rsidR="00AB20B1" w:rsidRDefault="000E5A06">
            <w:pPr>
              <w:jc w:val="center"/>
            </w:pPr>
            <w:r>
              <w:rPr>
                <w:rFonts w:eastAsiaTheme="minorEastAsia"/>
                <w:color w:val="000000" w:themeColor="text1"/>
                <w:szCs w:val="21"/>
              </w:rPr>
              <w:t>蓝黛科技</w:t>
            </w:r>
          </w:p>
        </w:tc>
        <w:tc>
          <w:tcPr>
            <w:tcW w:w="2880" w:type="dxa"/>
            <w:vAlign w:val="center"/>
          </w:tcPr>
          <w:p w:rsidR="00AB20B1" w:rsidRDefault="000E5A06">
            <w:pPr>
              <w:jc w:val="right"/>
            </w:pPr>
            <w:r>
              <w:rPr>
                <w:rFonts w:eastAsiaTheme="minorEastAsia"/>
                <w:color w:val="000000" w:themeColor="text1"/>
                <w:szCs w:val="21"/>
              </w:rPr>
              <w:t>8,570,157.22</w:t>
            </w:r>
          </w:p>
        </w:tc>
        <w:tc>
          <w:tcPr>
            <w:tcW w:w="1620" w:type="dxa"/>
            <w:vAlign w:val="center"/>
          </w:tcPr>
          <w:p w:rsidR="00AB20B1" w:rsidRDefault="000E5A06">
            <w:pPr>
              <w:jc w:val="right"/>
            </w:pPr>
            <w:r>
              <w:rPr>
                <w:rFonts w:eastAsiaTheme="minorEastAsia"/>
                <w:color w:val="000000" w:themeColor="text1"/>
                <w:szCs w:val="21"/>
              </w:rPr>
              <w:t>2.69</w:t>
            </w:r>
          </w:p>
        </w:tc>
      </w:tr>
      <w:tr w:rsidR="00AB20B1">
        <w:tc>
          <w:tcPr>
            <w:tcW w:w="870" w:type="dxa"/>
            <w:vAlign w:val="center"/>
          </w:tcPr>
          <w:p w:rsidR="00AB20B1" w:rsidRDefault="000E5A06">
            <w:pPr>
              <w:jc w:val="center"/>
            </w:pPr>
            <w:r>
              <w:rPr>
                <w:rFonts w:eastAsiaTheme="minorEastAsia"/>
                <w:color w:val="000000" w:themeColor="text1"/>
                <w:szCs w:val="21"/>
              </w:rPr>
              <w:t>22</w:t>
            </w:r>
          </w:p>
        </w:tc>
        <w:tc>
          <w:tcPr>
            <w:tcW w:w="1650" w:type="dxa"/>
            <w:vAlign w:val="center"/>
          </w:tcPr>
          <w:p w:rsidR="00AB20B1" w:rsidRDefault="000E5A06">
            <w:pPr>
              <w:jc w:val="center"/>
            </w:pPr>
            <w:r>
              <w:rPr>
                <w:rFonts w:eastAsiaTheme="minorEastAsia"/>
                <w:color w:val="000000" w:themeColor="text1"/>
                <w:szCs w:val="21"/>
              </w:rPr>
              <w:t>300724</w:t>
            </w:r>
          </w:p>
        </w:tc>
        <w:tc>
          <w:tcPr>
            <w:tcW w:w="1980" w:type="dxa"/>
            <w:vAlign w:val="center"/>
          </w:tcPr>
          <w:p w:rsidR="00AB20B1" w:rsidRDefault="000E5A06">
            <w:pPr>
              <w:jc w:val="center"/>
            </w:pPr>
            <w:r>
              <w:rPr>
                <w:rFonts w:eastAsiaTheme="minorEastAsia"/>
                <w:color w:val="000000" w:themeColor="text1"/>
                <w:szCs w:val="21"/>
              </w:rPr>
              <w:t>捷佳伟创</w:t>
            </w:r>
          </w:p>
        </w:tc>
        <w:tc>
          <w:tcPr>
            <w:tcW w:w="2880" w:type="dxa"/>
            <w:vAlign w:val="center"/>
          </w:tcPr>
          <w:p w:rsidR="00AB20B1" w:rsidRDefault="000E5A06">
            <w:pPr>
              <w:jc w:val="right"/>
            </w:pPr>
            <w:r>
              <w:rPr>
                <w:rFonts w:eastAsiaTheme="minorEastAsia"/>
                <w:color w:val="000000" w:themeColor="text1"/>
                <w:szCs w:val="21"/>
              </w:rPr>
              <w:t>8,248,165.05</w:t>
            </w:r>
          </w:p>
        </w:tc>
        <w:tc>
          <w:tcPr>
            <w:tcW w:w="1620" w:type="dxa"/>
            <w:vAlign w:val="center"/>
          </w:tcPr>
          <w:p w:rsidR="00AB20B1" w:rsidRDefault="000E5A06">
            <w:pPr>
              <w:jc w:val="right"/>
            </w:pPr>
            <w:r>
              <w:rPr>
                <w:rFonts w:eastAsiaTheme="minorEastAsia"/>
                <w:color w:val="000000" w:themeColor="text1"/>
                <w:szCs w:val="21"/>
              </w:rPr>
              <w:t>2.59</w:t>
            </w:r>
          </w:p>
        </w:tc>
      </w:tr>
      <w:tr w:rsidR="00AB20B1">
        <w:tc>
          <w:tcPr>
            <w:tcW w:w="870" w:type="dxa"/>
            <w:vAlign w:val="center"/>
          </w:tcPr>
          <w:p w:rsidR="00AB20B1" w:rsidRDefault="000E5A06">
            <w:pPr>
              <w:jc w:val="center"/>
            </w:pPr>
            <w:r>
              <w:rPr>
                <w:rFonts w:eastAsiaTheme="minorEastAsia"/>
                <w:color w:val="000000" w:themeColor="text1"/>
                <w:szCs w:val="21"/>
              </w:rPr>
              <w:t>23</w:t>
            </w:r>
          </w:p>
        </w:tc>
        <w:tc>
          <w:tcPr>
            <w:tcW w:w="1650" w:type="dxa"/>
            <w:vAlign w:val="center"/>
          </w:tcPr>
          <w:p w:rsidR="00AB20B1" w:rsidRDefault="000E5A06">
            <w:pPr>
              <w:jc w:val="center"/>
            </w:pPr>
            <w:r>
              <w:rPr>
                <w:rFonts w:eastAsiaTheme="minorEastAsia"/>
                <w:color w:val="000000" w:themeColor="text1"/>
                <w:szCs w:val="21"/>
              </w:rPr>
              <w:t>603596</w:t>
            </w:r>
          </w:p>
        </w:tc>
        <w:tc>
          <w:tcPr>
            <w:tcW w:w="1980" w:type="dxa"/>
            <w:vAlign w:val="center"/>
          </w:tcPr>
          <w:p w:rsidR="00AB20B1" w:rsidRDefault="000E5A06">
            <w:pPr>
              <w:jc w:val="center"/>
            </w:pPr>
            <w:r>
              <w:rPr>
                <w:rFonts w:eastAsiaTheme="minorEastAsia"/>
                <w:color w:val="000000" w:themeColor="text1"/>
                <w:szCs w:val="21"/>
              </w:rPr>
              <w:t>伯特利</w:t>
            </w:r>
          </w:p>
        </w:tc>
        <w:tc>
          <w:tcPr>
            <w:tcW w:w="2880" w:type="dxa"/>
            <w:vAlign w:val="center"/>
          </w:tcPr>
          <w:p w:rsidR="00AB20B1" w:rsidRDefault="000E5A06">
            <w:pPr>
              <w:jc w:val="right"/>
            </w:pPr>
            <w:r>
              <w:rPr>
                <w:rFonts w:eastAsiaTheme="minorEastAsia"/>
                <w:color w:val="000000" w:themeColor="text1"/>
                <w:szCs w:val="21"/>
              </w:rPr>
              <w:t>8,121,214.47</w:t>
            </w:r>
          </w:p>
        </w:tc>
        <w:tc>
          <w:tcPr>
            <w:tcW w:w="1620" w:type="dxa"/>
            <w:vAlign w:val="center"/>
          </w:tcPr>
          <w:p w:rsidR="00AB20B1" w:rsidRDefault="000E5A06">
            <w:pPr>
              <w:jc w:val="right"/>
            </w:pPr>
            <w:r>
              <w:rPr>
                <w:rFonts w:eastAsiaTheme="minorEastAsia"/>
                <w:color w:val="000000" w:themeColor="text1"/>
                <w:szCs w:val="21"/>
              </w:rPr>
              <w:t>2.55</w:t>
            </w:r>
          </w:p>
        </w:tc>
      </w:tr>
      <w:tr w:rsidR="00AB20B1">
        <w:tc>
          <w:tcPr>
            <w:tcW w:w="870" w:type="dxa"/>
            <w:vAlign w:val="center"/>
          </w:tcPr>
          <w:p w:rsidR="00AB20B1" w:rsidRDefault="000E5A06">
            <w:pPr>
              <w:jc w:val="center"/>
            </w:pPr>
            <w:r>
              <w:rPr>
                <w:rFonts w:eastAsiaTheme="minorEastAsia"/>
                <w:color w:val="000000" w:themeColor="text1"/>
                <w:szCs w:val="21"/>
              </w:rPr>
              <w:t>24</w:t>
            </w:r>
          </w:p>
        </w:tc>
        <w:tc>
          <w:tcPr>
            <w:tcW w:w="1650" w:type="dxa"/>
            <w:vAlign w:val="center"/>
          </w:tcPr>
          <w:p w:rsidR="00AB20B1" w:rsidRDefault="000E5A06">
            <w:pPr>
              <w:jc w:val="center"/>
            </w:pPr>
            <w:r>
              <w:rPr>
                <w:rFonts w:eastAsiaTheme="minorEastAsia"/>
                <w:color w:val="000000" w:themeColor="text1"/>
                <w:szCs w:val="21"/>
              </w:rPr>
              <w:t>603236</w:t>
            </w:r>
          </w:p>
        </w:tc>
        <w:tc>
          <w:tcPr>
            <w:tcW w:w="1980" w:type="dxa"/>
            <w:vAlign w:val="center"/>
          </w:tcPr>
          <w:p w:rsidR="00AB20B1" w:rsidRDefault="000E5A06">
            <w:pPr>
              <w:jc w:val="center"/>
            </w:pPr>
            <w:r>
              <w:rPr>
                <w:rFonts w:eastAsiaTheme="minorEastAsia"/>
                <w:color w:val="000000" w:themeColor="text1"/>
                <w:szCs w:val="21"/>
              </w:rPr>
              <w:t>移远通信</w:t>
            </w:r>
          </w:p>
        </w:tc>
        <w:tc>
          <w:tcPr>
            <w:tcW w:w="2880" w:type="dxa"/>
            <w:vAlign w:val="center"/>
          </w:tcPr>
          <w:p w:rsidR="00AB20B1" w:rsidRDefault="000E5A06">
            <w:pPr>
              <w:jc w:val="right"/>
            </w:pPr>
            <w:r>
              <w:rPr>
                <w:rFonts w:eastAsiaTheme="minorEastAsia"/>
                <w:color w:val="000000" w:themeColor="text1"/>
                <w:szCs w:val="21"/>
              </w:rPr>
              <w:t>8,120,043.03</w:t>
            </w:r>
          </w:p>
        </w:tc>
        <w:tc>
          <w:tcPr>
            <w:tcW w:w="1620" w:type="dxa"/>
            <w:vAlign w:val="center"/>
          </w:tcPr>
          <w:p w:rsidR="00AB20B1" w:rsidRDefault="000E5A06">
            <w:pPr>
              <w:jc w:val="right"/>
            </w:pPr>
            <w:r>
              <w:rPr>
                <w:rFonts w:eastAsiaTheme="minorEastAsia"/>
                <w:color w:val="000000" w:themeColor="text1"/>
                <w:szCs w:val="21"/>
              </w:rPr>
              <w:t>2.55</w:t>
            </w:r>
          </w:p>
        </w:tc>
      </w:tr>
      <w:tr w:rsidR="00AB20B1">
        <w:tc>
          <w:tcPr>
            <w:tcW w:w="870" w:type="dxa"/>
            <w:vAlign w:val="center"/>
          </w:tcPr>
          <w:p w:rsidR="00AB20B1" w:rsidRDefault="000E5A06">
            <w:pPr>
              <w:jc w:val="center"/>
            </w:pPr>
            <w:r>
              <w:rPr>
                <w:rFonts w:eastAsiaTheme="minorEastAsia"/>
                <w:color w:val="000000" w:themeColor="text1"/>
                <w:szCs w:val="21"/>
              </w:rPr>
              <w:t>25</w:t>
            </w:r>
          </w:p>
        </w:tc>
        <w:tc>
          <w:tcPr>
            <w:tcW w:w="1650" w:type="dxa"/>
            <w:vAlign w:val="center"/>
          </w:tcPr>
          <w:p w:rsidR="00AB20B1" w:rsidRDefault="000E5A06">
            <w:pPr>
              <w:jc w:val="center"/>
            </w:pPr>
            <w:r>
              <w:rPr>
                <w:rFonts w:eastAsiaTheme="minorEastAsia"/>
                <w:color w:val="000000" w:themeColor="text1"/>
                <w:szCs w:val="21"/>
              </w:rPr>
              <w:t>688489</w:t>
            </w:r>
          </w:p>
        </w:tc>
        <w:tc>
          <w:tcPr>
            <w:tcW w:w="1980" w:type="dxa"/>
            <w:vAlign w:val="center"/>
          </w:tcPr>
          <w:p w:rsidR="00AB20B1" w:rsidRDefault="000E5A06">
            <w:pPr>
              <w:jc w:val="center"/>
            </w:pPr>
            <w:r>
              <w:rPr>
                <w:rFonts w:eastAsiaTheme="minorEastAsia"/>
                <w:color w:val="000000" w:themeColor="text1"/>
                <w:szCs w:val="21"/>
              </w:rPr>
              <w:t>三未信安</w:t>
            </w:r>
          </w:p>
        </w:tc>
        <w:tc>
          <w:tcPr>
            <w:tcW w:w="2880" w:type="dxa"/>
            <w:vAlign w:val="center"/>
          </w:tcPr>
          <w:p w:rsidR="00AB20B1" w:rsidRDefault="000E5A06">
            <w:pPr>
              <w:jc w:val="right"/>
            </w:pPr>
            <w:r>
              <w:rPr>
                <w:rFonts w:eastAsiaTheme="minorEastAsia"/>
                <w:color w:val="000000" w:themeColor="text1"/>
                <w:szCs w:val="21"/>
              </w:rPr>
              <w:t>7,784,465.64</w:t>
            </w:r>
          </w:p>
        </w:tc>
        <w:tc>
          <w:tcPr>
            <w:tcW w:w="1620" w:type="dxa"/>
            <w:vAlign w:val="center"/>
          </w:tcPr>
          <w:p w:rsidR="00AB20B1" w:rsidRDefault="000E5A06">
            <w:pPr>
              <w:jc w:val="right"/>
            </w:pPr>
            <w:r>
              <w:rPr>
                <w:rFonts w:eastAsiaTheme="minorEastAsia"/>
                <w:color w:val="000000" w:themeColor="text1"/>
                <w:szCs w:val="21"/>
              </w:rPr>
              <w:t>2.44</w:t>
            </w:r>
          </w:p>
        </w:tc>
      </w:tr>
      <w:tr w:rsidR="00AB20B1">
        <w:tc>
          <w:tcPr>
            <w:tcW w:w="870" w:type="dxa"/>
            <w:vAlign w:val="center"/>
          </w:tcPr>
          <w:p w:rsidR="00AB20B1" w:rsidRDefault="000E5A06">
            <w:pPr>
              <w:jc w:val="center"/>
            </w:pPr>
            <w:r>
              <w:rPr>
                <w:rFonts w:eastAsiaTheme="minorEastAsia"/>
                <w:color w:val="000000" w:themeColor="text1"/>
                <w:szCs w:val="21"/>
              </w:rPr>
              <w:t>26</w:t>
            </w:r>
          </w:p>
        </w:tc>
        <w:tc>
          <w:tcPr>
            <w:tcW w:w="1650" w:type="dxa"/>
            <w:vAlign w:val="center"/>
          </w:tcPr>
          <w:p w:rsidR="00AB20B1" w:rsidRDefault="000E5A06">
            <w:pPr>
              <w:jc w:val="center"/>
            </w:pPr>
            <w:r>
              <w:rPr>
                <w:rFonts w:eastAsiaTheme="minorEastAsia"/>
                <w:color w:val="000000" w:themeColor="text1"/>
                <w:szCs w:val="21"/>
              </w:rPr>
              <w:t>002384</w:t>
            </w:r>
          </w:p>
        </w:tc>
        <w:tc>
          <w:tcPr>
            <w:tcW w:w="1980" w:type="dxa"/>
            <w:vAlign w:val="center"/>
          </w:tcPr>
          <w:p w:rsidR="00AB20B1" w:rsidRDefault="000E5A06">
            <w:pPr>
              <w:jc w:val="center"/>
            </w:pPr>
            <w:r>
              <w:rPr>
                <w:rFonts w:eastAsiaTheme="minorEastAsia"/>
                <w:color w:val="000000" w:themeColor="text1"/>
                <w:szCs w:val="21"/>
              </w:rPr>
              <w:t>东山精密</w:t>
            </w:r>
          </w:p>
        </w:tc>
        <w:tc>
          <w:tcPr>
            <w:tcW w:w="2880" w:type="dxa"/>
            <w:vAlign w:val="center"/>
          </w:tcPr>
          <w:p w:rsidR="00AB20B1" w:rsidRDefault="000E5A06">
            <w:pPr>
              <w:jc w:val="right"/>
            </w:pPr>
            <w:r>
              <w:rPr>
                <w:rFonts w:eastAsiaTheme="minorEastAsia"/>
                <w:color w:val="000000" w:themeColor="text1"/>
                <w:szCs w:val="21"/>
              </w:rPr>
              <w:t>7,226,180.46</w:t>
            </w:r>
          </w:p>
        </w:tc>
        <w:tc>
          <w:tcPr>
            <w:tcW w:w="1620" w:type="dxa"/>
            <w:vAlign w:val="center"/>
          </w:tcPr>
          <w:p w:rsidR="00AB20B1" w:rsidRDefault="000E5A06">
            <w:pPr>
              <w:jc w:val="right"/>
            </w:pPr>
            <w:r>
              <w:rPr>
                <w:rFonts w:eastAsiaTheme="minorEastAsia"/>
                <w:color w:val="000000" w:themeColor="text1"/>
                <w:szCs w:val="21"/>
              </w:rPr>
              <w:t>2.27</w:t>
            </w:r>
          </w:p>
        </w:tc>
      </w:tr>
      <w:tr w:rsidR="00AB20B1">
        <w:tc>
          <w:tcPr>
            <w:tcW w:w="870" w:type="dxa"/>
            <w:vAlign w:val="center"/>
          </w:tcPr>
          <w:p w:rsidR="00AB20B1" w:rsidRDefault="000E5A06">
            <w:pPr>
              <w:jc w:val="center"/>
            </w:pPr>
            <w:r>
              <w:rPr>
                <w:rFonts w:eastAsiaTheme="minorEastAsia"/>
                <w:color w:val="000000" w:themeColor="text1"/>
                <w:szCs w:val="21"/>
              </w:rPr>
              <w:t>27</w:t>
            </w:r>
          </w:p>
        </w:tc>
        <w:tc>
          <w:tcPr>
            <w:tcW w:w="1650" w:type="dxa"/>
            <w:vAlign w:val="center"/>
          </w:tcPr>
          <w:p w:rsidR="00AB20B1" w:rsidRDefault="000E5A06">
            <w:pPr>
              <w:jc w:val="center"/>
            </w:pPr>
            <w:r>
              <w:rPr>
                <w:rFonts w:eastAsiaTheme="minorEastAsia"/>
                <w:color w:val="000000" w:themeColor="text1"/>
                <w:szCs w:val="21"/>
              </w:rPr>
              <w:t>300763</w:t>
            </w:r>
          </w:p>
        </w:tc>
        <w:tc>
          <w:tcPr>
            <w:tcW w:w="1980" w:type="dxa"/>
            <w:vAlign w:val="center"/>
          </w:tcPr>
          <w:p w:rsidR="00AB20B1" w:rsidRDefault="000E5A06">
            <w:pPr>
              <w:jc w:val="center"/>
            </w:pPr>
            <w:r>
              <w:rPr>
                <w:rFonts w:eastAsiaTheme="minorEastAsia"/>
                <w:color w:val="000000" w:themeColor="text1"/>
                <w:szCs w:val="21"/>
              </w:rPr>
              <w:t>锦浪科技</w:t>
            </w:r>
          </w:p>
        </w:tc>
        <w:tc>
          <w:tcPr>
            <w:tcW w:w="2880" w:type="dxa"/>
            <w:vAlign w:val="center"/>
          </w:tcPr>
          <w:p w:rsidR="00AB20B1" w:rsidRDefault="000E5A06">
            <w:pPr>
              <w:jc w:val="right"/>
            </w:pPr>
            <w:r>
              <w:rPr>
                <w:rFonts w:eastAsiaTheme="minorEastAsia"/>
                <w:color w:val="000000" w:themeColor="text1"/>
                <w:szCs w:val="21"/>
              </w:rPr>
              <w:t>6,740,476.27</w:t>
            </w:r>
          </w:p>
        </w:tc>
        <w:tc>
          <w:tcPr>
            <w:tcW w:w="1620" w:type="dxa"/>
            <w:vAlign w:val="center"/>
          </w:tcPr>
          <w:p w:rsidR="00AB20B1" w:rsidRDefault="000E5A06">
            <w:pPr>
              <w:jc w:val="right"/>
            </w:pPr>
            <w:r>
              <w:rPr>
                <w:rFonts w:eastAsiaTheme="minorEastAsia"/>
                <w:color w:val="000000" w:themeColor="text1"/>
                <w:szCs w:val="21"/>
              </w:rPr>
              <w:t>2.12</w:t>
            </w:r>
          </w:p>
        </w:tc>
      </w:tr>
      <w:tr w:rsidR="00AB20B1">
        <w:tc>
          <w:tcPr>
            <w:tcW w:w="870" w:type="dxa"/>
            <w:vAlign w:val="center"/>
          </w:tcPr>
          <w:p w:rsidR="00AB20B1" w:rsidRDefault="000E5A06">
            <w:pPr>
              <w:jc w:val="center"/>
            </w:pPr>
            <w:r>
              <w:rPr>
                <w:rFonts w:eastAsiaTheme="minorEastAsia"/>
                <w:color w:val="000000" w:themeColor="text1"/>
                <w:szCs w:val="21"/>
              </w:rPr>
              <w:t>28</w:t>
            </w:r>
          </w:p>
        </w:tc>
        <w:tc>
          <w:tcPr>
            <w:tcW w:w="1650" w:type="dxa"/>
            <w:vAlign w:val="center"/>
          </w:tcPr>
          <w:p w:rsidR="00AB20B1" w:rsidRDefault="000E5A06">
            <w:pPr>
              <w:jc w:val="center"/>
            </w:pPr>
            <w:r>
              <w:rPr>
                <w:rFonts w:eastAsiaTheme="minorEastAsia"/>
                <w:color w:val="000000" w:themeColor="text1"/>
                <w:szCs w:val="21"/>
              </w:rPr>
              <w:t>688599</w:t>
            </w:r>
          </w:p>
        </w:tc>
        <w:tc>
          <w:tcPr>
            <w:tcW w:w="1980" w:type="dxa"/>
            <w:vAlign w:val="center"/>
          </w:tcPr>
          <w:p w:rsidR="00AB20B1" w:rsidRDefault="000E5A06">
            <w:pPr>
              <w:jc w:val="center"/>
            </w:pPr>
            <w:r>
              <w:rPr>
                <w:rFonts w:eastAsiaTheme="minorEastAsia"/>
                <w:color w:val="000000" w:themeColor="text1"/>
                <w:szCs w:val="21"/>
              </w:rPr>
              <w:t>天合光能</w:t>
            </w:r>
          </w:p>
        </w:tc>
        <w:tc>
          <w:tcPr>
            <w:tcW w:w="2880" w:type="dxa"/>
            <w:vAlign w:val="center"/>
          </w:tcPr>
          <w:p w:rsidR="00AB20B1" w:rsidRDefault="000E5A06">
            <w:pPr>
              <w:jc w:val="right"/>
            </w:pPr>
            <w:r>
              <w:rPr>
                <w:rFonts w:eastAsiaTheme="minorEastAsia"/>
                <w:color w:val="000000" w:themeColor="text1"/>
                <w:szCs w:val="21"/>
              </w:rPr>
              <w:t>6,632,673.82</w:t>
            </w:r>
          </w:p>
        </w:tc>
        <w:tc>
          <w:tcPr>
            <w:tcW w:w="1620" w:type="dxa"/>
            <w:vAlign w:val="center"/>
          </w:tcPr>
          <w:p w:rsidR="00AB20B1" w:rsidRDefault="000E5A06">
            <w:pPr>
              <w:jc w:val="right"/>
            </w:pPr>
            <w:r>
              <w:rPr>
                <w:rFonts w:eastAsiaTheme="minorEastAsia"/>
                <w:color w:val="000000" w:themeColor="text1"/>
                <w:szCs w:val="21"/>
              </w:rPr>
              <w:t>2.08</w:t>
            </w:r>
          </w:p>
        </w:tc>
      </w:tr>
      <w:tr w:rsidR="00AB20B1">
        <w:tc>
          <w:tcPr>
            <w:tcW w:w="870" w:type="dxa"/>
            <w:vAlign w:val="center"/>
          </w:tcPr>
          <w:p w:rsidR="00AB20B1" w:rsidRDefault="000E5A06">
            <w:pPr>
              <w:jc w:val="center"/>
            </w:pPr>
            <w:r>
              <w:rPr>
                <w:rFonts w:eastAsiaTheme="minorEastAsia"/>
                <w:color w:val="000000" w:themeColor="text1"/>
                <w:szCs w:val="21"/>
              </w:rPr>
              <w:t>29</w:t>
            </w:r>
          </w:p>
        </w:tc>
        <w:tc>
          <w:tcPr>
            <w:tcW w:w="1650" w:type="dxa"/>
            <w:vAlign w:val="center"/>
          </w:tcPr>
          <w:p w:rsidR="00AB20B1" w:rsidRDefault="000E5A06">
            <w:pPr>
              <w:jc w:val="center"/>
            </w:pPr>
            <w:r>
              <w:rPr>
                <w:rFonts w:eastAsiaTheme="minorEastAsia"/>
                <w:color w:val="000000" w:themeColor="text1"/>
                <w:szCs w:val="21"/>
              </w:rPr>
              <w:t>688032</w:t>
            </w:r>
          </w:p>
        </w:tc>
        <w:tc>
          <w:tcPr>
            <w:tcW w:w="1980" w:type="dxa"/>
            <w:vAlign w:val="center"/>
          </w:tcPr>
          <w:p w:rsidR="00AB20B1" w:rsidRDefault="000E5A06">
            <w:pPr>
              <w:jc w:val="center"/>
            </w:pPr>
            <w:r>
              <w:rPr>
                <w:rFonts w:eastAsiaTheme="minorEastAsia"/>
                <w:color w:val="000000" w:themeColor="text1"/>
                <w:szCs w:val="21"/>
              </w:rPr>
              <w:t>禾迈股份</w:t>
            </w:r>
          </w:p>
        </w:tc>
        <w:tc>
          <w:tcPr>
            <w:tcW w:w="2880" w:type="dxa"/>
            <w:vAlign w:val="center"/>
          </w:tcPr>
          <w:p w:rsidR="00AB20B1" w:rsidRDefault="000E5A06">
            <w:pPr>
              <w:jc w:val="right"/>
            </w:pPr>
            <w:r>
              <w:rPr>
                <w:rFonts w:eastAsiaTheme="minorEastAsia"/>
                <w:color w:val="000000" w:themeColor="text1"/>
                <w:szCs w:val="21"/>
              </w:rPr>
              <w:t>6,479,122.33</w:t>
            </w:r>
          </w:p>
        </w:tc>
        <w:tc>
          <w:tcPr>
            <w:tcW w:w="1620" w:type="dxa"/>
            <w:vAlign w:val="center"/>
          </w:tcPr>
          <w:p w:rsidR="00AB20B1" w:rsidRDefault="000E5A06">
            <w:pPr>
              <w:jc w:val="right"/>
            </w:pPr>
            <w:r>
              <w:rPr>
                <w:rFonts w:eastAsiaTheme="minorEastAsia"/>
                <w:color w:val="000000" w:themeColor="text1"/>
                <w:szCs w:val="21"/>
              </w:rPr>
              <w:t>2.03</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563,470,684.99</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594,764,073.36</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43614547"/>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43614548"/>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3614549"/>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43614550"/>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3614551"/>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43614552"/>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43614553"/>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43614554"/>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3" w:name="_Toc143614555"/>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3"/>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130,132.36</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148,948.27</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279,080.63</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43614556"/>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43614557"/>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摩根整合驱动混合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14,098</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38,888.76</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513,478.82</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0.09%</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547,740,313.77</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99.91%</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摩根整合驱动混合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123</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6,358.62</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782,110.41</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14,221</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38,607.40</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513,478.82</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0.09%</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548,522,424.18</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99.91%</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43614558"/>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399.79</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0.0001%</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82.48</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0.0105%</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482.27</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0.0001%</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43614559"/>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摩根整合驱动混合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摩根整合驱动混合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摩根整合驱动混合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摩根整合驱动混合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43614560"/>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23</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1,978,697,790.56</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555,494,376.48</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112,435.38</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13,822,121.74</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1,131,968.46</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21,062,705.63</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462,293.43</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548,253,792.59</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782,110.41</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43614561"/>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43614562"/>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43614563"/>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rsidR="00AB20B1" w:rsidRDefault="000E5A06">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AB20B1" w:rsidRDefault="000E5A06">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AB20B1" w:rsidRDefault="000E5A06">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AB20B1" w:rsidRDefault="000E5A06">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AB20B1" w:rsidRDefault="000E5A06">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AB20B1" w:rsidRDefault="000E5A06">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AB20B1" w:rsidRDefault="00AB20B1">
      <w:pPr>
        <w:tabs>
          <w:tab w:val="left" w:pos="426"/>
        </w:tabs>
        <w:spacing w:before="29" w:line="288" w:lineRule="auto"/>
        <w:jc w:val="left"/>
        <w:rPr>
          <w:color w:val="000000" w:themeColor="text1"/>
          <w:kern w:val="0"/>
          <w:szCs w:val="21"/>
        </w:rPr>
      </w:pPr>
    </w:p>
    <w:p w:rsidR="00AB20B1" w:rsidRDefault="000E5A06">
      <w:pPr>
        <w:tabs>
          <w:tab w:val="left" w:pos="426"/>
        </w:tabs>
        <w:spacing w:before="29" w:line="288" w:lineRule="auto"/>
        <w:jc w:val="left"/>
        <w:rPr>
          <w:color w:val="000000" w:themeColor="text1"/>
          <w:kern w:val="0"/>
          <w:szCs w:val="21"/>
        </w:rPr>
      </w:pPr>
      <w:r>
        <w:rPr>
          <w:color w:val="000000" w:themeColor="text1"/>
          <w:kern w:val="0"/>
          <w:szCs w:val="21"/>
        </w:rPr>
        <w:t>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43614564"/>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43614565"/>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43614566"/>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143614567"/>
      <w:bookmarkStart w:id="114" w:name="_Toc409100105"/>
      <w:bookmarkStart w:id="115" w:name="_Toc409100468"/>
      <w:bookmarkStart w:id="116"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3"/>
    </w:p>
    <w:p w:rsidR="00173D03" w:rsidRPr="006D6271" w:rsidRDefault="00173D03" w:rsidP="00173D03">
      <w:pPr>
        <w:pStyle w:val="20"/>
        <w:spacing w:before="0" w:after="0"/>
        <w:rPr>
          <w:rFonts w:ascii="Times New Roman" w:eastAsiaTheme="minorEastAsia" w:hAnsi="Times New Roman"/>
          <w:kern w:val="0"/>
          <w:sz w:val="21"/>
          <w:szCs w:val="21"/>
        </w:rPr>
      </w:pPr>
      <w:bookmarkStart w:id="117" w:name="_Toc143614568"/>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43614569"/>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43614570"/>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19"/>
    </w:p>
    <w:p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AB20B1">
        <w:tc>
          <w:tcPr>
            <w:tcW w:w="1560" w:type="dxa"/>
            <w:vAlign w:val="center"/>
          </w:tcPr>
          <w:p w:rsidR="00AB20B1" w:rsidRDefault="000E5A06">
            <w:pPr>
              <w:jc w:val="left"/>
            </w:pPr>
            <w:r>
              <w:rPr>
                <w:rFonts w:eastAsiaTheme="minorEastAsia"/>
                <w:color w:val="000000" w:themeColor="text1"/>
                <w:szCs w:val="21"/>
              </w:rPr>
              <w:t>方正证券</w:t>
            </w:r>
          </w:p>
        </w:tc>
        <w:tc>
          <w:tcPr>
            <w:tcW w:w="780" w:type="dxa"/>
            <w:vAlign w:val="center"/>
          </w:tcPr>
          <w:p w:rsidR="00AB20B1" w:rsidRDefault="000E5A06">
            <w:pPr>
              <w:jc w:val="right"/>
            </w:pPr>
            <w:r>
              <w:rPr>
                <w:rFonts w:eastAsiaTheme="minorEastAsia"/>
                <w:color w:val="000000" w:themeColor="text1"/>
                <w:szCs w:val="21"/>
              </w:rPr>
              <w:t>1</w:t>
            </w:r>
          </w:p>
        </w:tc>
        <w:tc>
          <w:tcPr>
            <w:tcW w:w="1800" w:type="dxa"/>
            <w:vAlign w:val="center"/>
          </w:tcPr>
          <w:p w:rsidR="00AB20B1" w:rsidRDefault="000E5A06">
            <w:pPr>
              <w:jc w:val="right"/>
            </w:pPr>
            <w:r>
              <w:rPr>
                <w:rFonts w:eastAsiaTheme="minorEastAsia"/>
                <w:color w:val="000000" w:themeColor="text1"/>
                <w:szCs w:val="21"/>
              </w:rPr>
              <w:t>-</w:t>
            </w:r>
          </w:p>
        </w:tc>
        <w:tc>
          <w:tcPr>
            <w:tcW w:w="1080" w:type="dxa"/>
            <w:vAlign w:val="center"/>
          </w:tcPr>
          <w:p w:rsidR="00AB20B1" w:rsidRDefault="000E5A06">
            <w:pPr>
              <w:jc w:val="right"/>
            </w:pPr>
            <w:r>
              <w:rPr>
                <w:rFonts w:eastAsiaTheme="minorEastAsia"/>
                <w:color w:val="000000" w:themeColor="text1"/>
                <w:szCs w:val="21"/>
              </w:rPr>
              <w:t>-</w:t>
            </w:r>
          </w:p>
        </w:tc>
        <w:tc>
          <w:tcPr>
            <w:tcW w:w="1620" w:type="dxa"/>
            <w:vAlign w:val="center"/>
          </w:tcPr>
          <w:p w:rsidR="00AB20B1" w:rsidRDefault="000E5A06">
            <w:pPr>
              <w:jc w:val="right"/>
            </w:pPr>
            <w:r>
              <w:rPr>
                <w:rFonts w:eastAsiaTheme="minorEastAsia"/>
                <w:color w:val="000000" w:themeColor="text1"/>
                <w:szCs w:val="21"/>
              </w:rPr>
              <w:t>-</w:t>
            </w:r>
          </w:p>
        </w:tc>
        <w:tc>
          <w:tcPr>
            <w:tcW w:w="1080" w:type="dxa"/>
            <w:vAlign w:val="center"/>
          </w:tcPr>
          <w:p w:rsidR="00AB20B1" w:rsidRDefault="000E5A06">
            <w:pPr>
              <w:jc w:val="right"/>
            </w:pPr>
            <w:r>
              <w:rPr>
                <w:rFonts w:eastAsiaTheme="minorEastAsia"/>
                <w:color w:val="000000" w:themeColor="text1"/>
                <w:szCs w:val="21"/>
              </w:rPr>
              <w:t>-</w:t>
            </w:r>
          </w:p>
        </w:tc>
        <w:tc>
          <w:tcPr>
            <w:tcW w:w="1080" w:type="dxa"/>
            <w:vAlign w:val="center"/>
          </w:tcPr>
          <w:p w:rsidR="00AB20B1" w:rsidRDefault="000E5A06">
            <w:pPr>
              <w:jc w:val="left"/>
            </w:pPr>
            <w:r>
              <w:rPr>
                <w:rFonts w:eastAsiaTheme="minorEastAsia"/>
                <w:color w:val="000000" w:themeColor="text1"/>
                <w:szCs w:val="21"/>
              </w:rPr>
              <w:t>-</w:t>
            </w:r>
          </w:p>
        </w:tc>
      </w:tr>
      <w:tr w:rsidR="00AB20B1">
        <w:tc>
          <w:tcPr>
            <w:tcW w:w="1560" w:type="dxa"/>
            <w:vAlign w:val="center"/>
          </w:tcPr>
          <w:p w:rsidR="00AB20B1" w:rsidRDefault="000E5A06">
            <w:pPr>
              <w:jc w:val="left"/>
            </w:pPr>
            <w:r>
              <w:rPr>
                <w:rFonts w:eastAsiaTheme="minorEastAsia"/>
                <w:color w:val="000000" w:themeColor="text1"/>
                <w:szCs w:val="21"/>
              </w:rPr>
              <w:t>中泰证券</w:t>
            </w:r>
          </w:p>
        </w:tc>
        <w:tc>
          <w:tcPr>
            <w:tcW w:w="780" w:type="dxa"/>
            <w:vAlign w:val="center"/>
          </w:tcPr>
          <w:p w:rsidR="00AB20B1" w:rsidRDefault="000E5A06">
            <w:pPr>
              <w:jc w:val="right"/>
            </w:pPr>
            <w:r>
              <w:rPr>
                <w:rFonts w:eastAsiaTheme="minorEastAsia"/>
                <w:color w:val="000000" w:themeColor="text1"/>
                <w:szCs w:val="21"/>
              </w:rPr>
              <w:t>1</w:t>
            </w:r>
          </w:p>
        </w:tc>
        <w:tc>
          <w:tcPr>
            <w:tcW w:w="1800" w:type="dxa"/>
            <w:vAlign w:val="center"/>
          </w:tcPr>
          <w:p w:rsidR="00AB20B1" w:rsidRDefault="000E5A06">
            <w:pPr>
              <w:jc w:val="right"/>
            </w:pPr>
            <w:r>
              <w:rPr>
                <w:rFonts w:eastAsiaTheme="minorEastAsia"/>
                <w:color w:val="000000" w:themeColor="text1"/>
                <w:szCs w:val="21"/>
              </w:rPr>
              <w:t>-</w:t>
            </w:r>
          </w:p>
        </w:tc>
        <w:tc>
          <w:tcPr>
            <w:tcW w:w="1080" w:type="dxa"/>
            <w:vAlign w:val="center"/>
          </w:tcPr>
          <w:p w:rsidR="00AB20B1" w:rsidRDefault="000E5A06">
            <w:pPr>
              <w:jc w:val="right"/>
            </w:pPr>
            <w:r>
              <w:rPr>
                <w:rFonts w:eastAsiaTheme="minorEastAsia"/>
                <w:color w:val="000000" w:themeColor="text1"/>
                <w:szCs w:val="21"/>
              </w:rPr>
              <w:t>-</w:t>
            </w:r>
          </w:p>
        </w:tc>
        <w:tc>
          <w:tcPr>
            <w:tcW w:w="1620" w:type="dxa"/>
            <w:vAlign w:val="center"/>
          </w:tcPr>
          <w:p w:rsidR="00AB20B1" w:rsidRDefault="000E5A06">
            <w:pPr>
              <w:jc w:val="right"/>
            </w:pPr>
            <w:r>
              <w:rPr>
                <w:rFonts w:eastAsiaTheme="minorEastAsia"/>
                <w:color w:val="000000" w:themeColor="text1"/>
                <w:szCs w:val="21"/>
              </w:rPr>
              <w:t>-</w:t>
            </w:r>
          </w:p>
        </w:tc>
        <w:tc>
          <w:tcPr>
            <w:tcW w:w="1080" w:type="dxa"/>
            <w:vAlign w:val="center"/>
          </w:tcPr>
          <w:p w:rsidR="00AB20B1" w:rsidRDefault="000E5A06">
            <w:pPr>
              <w:jc w:val="right"/>
            </w:pPr>
            <w:r>
              <w:rPr>
                <w:rFonts w:eastAsiaTheme="minorEastAsia"/>
                <w:color w:val="000000" w:themeColor="text1"/>
                <w:szCs w:val="21"/>
              </w:rPr>
              <w:t>-</w:t>
            </w:r>
          </w:p>
        </w:tc>
        <w:tc>
          <w:tcPr>
            <w:tcW w:w="1080" w:type="dxa"/>
            <w:vAlign w:val="center"/>
          </w:tcPr>
          <w:p w:rsidR="00AB20B1" w:rsidRDefault="000E5A06">
            <w:pPr>
              <w:jc w:val="left"/>
            </w:pPr>
            <w:r>
              <w:rPr>
                <w:rFonts w:eastAsiaTheme="minorEastAsia"/>
                <w:color w:val="000000" w:themeColor="text1"/>
                <w:szCs w:val="21"/>
              </w:rPr>
              <w:t>-</w:t>
            </w:r>
          </w:p>
        </w:tc>
      </w:tr>
      <w:tr w:rsidR="00AB20B1">
        <w:tc>
          <w:tcPr>
            <w:tcW w:w="1560" w:type="dxa"/>
            <w:vAlign w:val="center"/>
          </w:tcPr>
          <w:p w:rsidR="00AB20B1" w:rsidRDefault="000E5A06">
            <w:pPr>
              <w:jc w:val="left"/>
            </w:pPr>
            <w:r>
              <w:rPr>
                <w:rFonts w:eastAsiaTheme="minorEastAsia"/>
                <w:color w:val="000000" w:themeColor="text1"/>
                <w:szCs w:val="21"/>
              </w:rPr>
              <w:t>新时代证券</w:t>
            </w:r>
          </w:p>
        </w:tc>
        <w:tc>
          <w:tcPr>
            <w:tcW w:w="780" w:type="dxa"/>
            <w:vAlign w:val="center"/>
          </w:tcPr>
          <w:p w:rsidR="00AB20B1" w:rsidRDefault="000E5A06">
            <w:pPr>
              <w:jc w:val="right"/>
            </w:pPr>
            <w:r>
              <w:rPr>
                <w:rFonts w:eastAsiaTheme="minorEastAsia"/>
                <w:color w:val="000000" w:themeColor="text1"/>
                <w:szCs w:val="21"/>
              </w:rPr>
              <w:t>1</w:t>
            </w:r>
          </w:p>
        </w:tc>
        <w:tc>
          <w:tcPr>
            <w:tcW w:w="1800" w:type="dxa"/>
            <w:vAlign w:val="center"/>
          </w:tcPr>
          <w:p w:rsidR="00AB20B1" w:rsidRDefault="000E5A06">
            <w:pPr>
              <w:jc w:val="right"/>
            </w:pPr>
            <w:r>
              <w:rPr>
                <w:rFonts w:eastAsiaTheme="minorEastAsia"/>
                <w:color w:val="000000" w:themeColor="text1"/>
                <w:szCs w:val="21"/>
              </w:rPr>
              <w:t>-</w:t>
            </w:r>
          </w:p>
        </w:tc>
        <w:tc>
          <w:tcPr>
            <w:tcW w:w="1080" w:type="dxa"/>
            <w:vAlign w:val="center"/>
          </w:tcPr>
          <w:p w:rsidR="00AB20B1" w:rsidRDefault="000E5A06">
            <w:pPr>
              <w:jc w:val="right"/>
            </w:pPr>
            <w:r>
              <w:rPr>
                <w:rFonts w:eastAsiaTheme="minorEastAsia"/>
                <w:color w:val="000000" w:themeColor="text1"/>
                <w:szCs w:val="21"/>
              </w:rPr>
              <w:t>-</w:t>
            </w:r>
          </w:p>
        </w:tc>
        <w:tc>
          <w:tcPr>
            <w:tcW w:w="1620" w:type="dxa"/>
            <w:vAlign w:val="center"/>
          </w:tcPr>
          <w:p w:rsidR="00AB20B1" w:rsidRDefault="000E5A06">
            <w:pPr>
              <w:jc w:val="right"/>
            </w:pPr>
            <w:r>
              <w:rPr>
                <w:rFonts w:eastAsiaTheme="minorEastAsia"/>
                <w:color w:val="000000" w:themeColor="text1"/>
                <w:szCs w:val="21"/>
              </w:rPr>
              <w:t>-</w:t>
            </w:r>
          </w:p>
        </w:tc>
        <w:tc>
          <w:tcPr>
            <w:tcW w:w="1080" w:type="dxa"/>
            <w:vAlign w:val="center"/>
          </w:tcPr>
          <w:p w:rsidR="00AB20B1" w:rsidRDefault="000E5A06">
            <w:pPr>
              <w:jc w:val="right"/>
            </w:pPr>
            <w:r>
              <w:rPr>
                <w:rFonts w:eastAsiaTheme="minorEastAsia"/>
                <w:color w:val="000000" w:themeColor="text1"/>
                <w:szCs w:val="21"/>
              </w:rPr>
              <w:t>-</w:t>
            </w:r>
          </w:p>
        </w:tc>
        <w:tc>
          <w:tcPr>
            <w:tcW w:w="1080" w:type="dxa"/>
            <w:vAlign w:val="center"/>
          </w:tcPr>
          <w:p w:rsidR="00AB20B1" w:rsidRDefault="000E5A06">
            <w:pPr>
              <w:jc w:val="left"/>
            </w:pPr>
            <w:r>
              <w:rPr>
                <w:rFonts w:eastAsiaTheme="minorEastAsia"/>
                <w:color w:val="000000" w:themeColor="text1"/>
                <w:szCs w:val="21"/>
              </w:rPr>
              <w:t>-</w:t>
            </w:r>
          </w:p>
        </w:tc>
      </w:tr>
      <w:tr w:rsidR="00AB20B1">
        <w:tc>
          <w:tcPr>
            <w:tcW w:w="1560" w:type="dxa"/>
            <w:vAlign w:val="center"/>
          </w:tcPr>
          <w:p w:rsidR="00AB20B1" w:rsidRDefault="000E5A06">
            <w:pPr>
              <w:jc w:val="left"/>
            </w:pPr>
            <w:r>
              <w:rPr>
                <w:rFonts w:eastAsiaTheme="minorEastAsia"/>
                <w:color w:val="000000" w:themeColor="text1"/>
                <w:szCs w:val="21"/>
              </w:rPr>
              <w:t>东北证券</w:t>
            </w:r>
          </w:p>
        </w:tc>
        <w:tc>
          <w:tcPr>
            <w:tcW w:w="780" w:type="dxa"/>
            <w:vAlign w:val="center"/>
          </w:tcPr>
          <w:p w:rsidR="00AB20B1" w:rsidRDefault="000E5A06">
            <w:pPr>
              <w:jc w:val="right"/>
            </w:pPr>
            <w:r>
              <w:rPr>
                <w:rFonts w:eastAsiaTheme="minorEastAsia"/>
                <w:color w:val="000000" w:themeColor="text1"/>
                <w:szCs w:val="21"/>
              </w:rPr>
              <w:t>1</w:t>
            </w:r>
          </w:p>
        </w:tc>
        <w:tc>
          <w:tcPr>
            <w:tcW w:w="1800" w:type="dxa"/>
            <w:vAlign w:val="center"/>
          </w:tcPr>
          <w:p w:rsidR="00AB20B1" w:rsidRDefault="000E5A06">
            <w:pPr>
              <w:jc w:val="right"/>
            </w:pPr>
            <w:r>
              <w:rPr>
                <w:rFonts w:eastAsiaTheme="minorEastAsia"/>
                <w:color w:val="000000" w:themeColor="text1"/>
                <w:szCs w:val="21"/>
              </w:rPr>
              <w:t>325,342,366.68</w:t>
            </w:r>
          </w:p>
        </w:tc>
        <w:tc>
          <w:tcPr>
            <w:tcW w:w="1080" w:type="dxa"/>
            <w:vAlign w:val="center"/>
          </w:tcPr>
          <w:p w:rsidR="00AB20B1" w:rsidRDefault="000E5A06">
            <w:pPr>
              <w:jc w:val="right"/>
            </w:pPr>
            <w:r>
              <w:rPr>
                <w:rFonts w:eastAsiaTheme="minorEastAsia"/>
                <w:color w:val="000000" w:themeColor="text1"/>
                <w:szCs w:val="21"/>
              </w:rPr>
              <w:t>28.34%</w:t>
            </w:r>
          </w:p>
        </w:tc>
        <w:tc>
          <w:tcPr>
            <w:tcW w:w="1620" w:type="dxa"/>
            <w:vAlign w:val="center"/>
          </w:tcPr>
          <w:p w:rsidR="00AB20B1" w:rsidRDefault="000E5A06">
            <w:pPr>
              <w:jc w:val="right"/>
            </w:pPr>
            <w:r>
              <w:rPr>
                <w:rFonts w:eastAsiaTheme="minorEastAsia"/>
                <w:color w:val="000000" w:themeColor="text1"/>
                <w:szCs w:val="21"/>
              </w:rPr>
              <w:t>302,991.04</w:t>
            </w:r>
          </w:p>
        </w:tc>
        <w:tc>
          <w:tcPr>
            <w:tcW w:w="1080" w:type="dxa"/>
            <w:vAlign w:val="center"/>
          </w:tcPr>
          <w:p w:rsidR="00AB20B1" w:rsidRDefault="000E5A06">
            <w:pPr>
              <w:jc w:val="right"/>
            </w:pPr>
            <w:r>
              <w:rPr>
                <w:rFonts w:eastAsiaTheme="minorEastAsia"/>
                <w:color w:val="000000" w:themeColor="text1"/>
                <w:szCs w:val="21"/>
              </w:rPr>
              <w:t>28.34%</w:t>
            </w:r>
          </w:p>
        </w:tc>
        <w:tc>
          <w:tcPr>
            <w:tcW w:w="1080" w:type="dxa"/>
            <w:vAlign w:val="center"/>
          </w:tcPr>
          <w:p w:rsidR="00AB20B1" w:rsidRDefault="000E5A06">
            <w:pPr>
              <w:jc w:val="left"/>
            </w:pPr>
            <w:r>
              <w:rPr>
                <w:rFonts w:eastAsiaTheme="minorEastAsia"/>
                <w:color w:val="000000" w:themeColor="text1"/>
                <w:szCs w:val="21"/>
              </w:rPr>
              <w:t>-</w:t>
            </w:r>
          </w:p>
        </w:tc>
      </w:tr>
      <w:tr w:rsidR="00AB20B1">
        <w:tc>
          <w:tcPr>
            <w:tcW w:w="1560" w:type="dxa"/>
            <w:vAlign w:val="center"/>
          </w:tcPr>
          <w:p w:rsidR="00AB20B1" w:rsidRDefault="000E5A06">
            <w:pPr>
              <w:jc w:val="left"/>
            </w:pPr>
            <w:r>
              <w:rPr>
                <w:rFonts w:eastAsiaTheme="minorEastAsia"/>
                <w:color w:val="000000" w:themeColor="text1"/>
                <w:szCs w:val="21"/>
              </w:rPr>
              <w:t>中信证券</w:t>
            </w:r>
          </w:p>
        </w:tc>
        <w:tc>
          <w:tcPr>
            <w:tcW w:w="780" w:type="dxa"/>
            <w:vAlign w:val="center"/>
          </w:tcPr>
          <w:p w:rsidR="00AB20B1" w:rsidRDefault="000E5A06">
            <w:pPr>
              <w:jc w:val="right"/>
            </w:pPr>
            <w:r>
              <w:rPr>
                <w:rFonts w:eastAsiaTheme="minorEastAsia"/>
                <w:color w:val="000000" w:themeColor="text1"/>
                <w:szCs w:val="21"/>
              </w:rPr>
              <w:t>1</w:t>
            </w:r>
          </w:p>
        </w:tc>
        <w:tc>
          <w:tcPr>
            <w:tcW w:w="1800" w:type="dxa"/>
            <w:vAlign w:val="center"/>
          </w:tcPr>
          <w:p w:rsidR="00AB20B1" w:rsidRDefault="000E5A06">
            <w:pPr>
              <w:jc w:val="right"/>
            </w:pPr>
            <w:r>
              <w:rPr>
                <w:rFonts w:eastAsiaTheme="minorEastAsia"/>
                <w:color w:val="000000" w:themeColor="text1"/>
                <w:szCs w:val="21"/>
              </w:rPr>
              <w:t>248,614,550.05</w:t>
            </w:r>
          </w:p>
        </w:tc>
        <w:tc>
          <w:tcPr>
            <w:tcW w:w="1080" w:type="dxa"/>
            <w:vAlign w:val="center"/>
          </w:tcPr>
          <w:p w:rsidR="00AB20B1" w:rsidRDefault="000E5A06">
            <w:pPr>
              <w:jc w:val="right"/>
            </w:pPr>
            <w:r>
              <w:rPr>
                <w:rFonts w:eastAsiaTheme="minorEastAsia"/>
                <w:color w:val="000000" w:themeColor="text1"/>
                <w:szCs w:val="21"/>
              </w:rPr>
              <w:t>21.66%</w:t>
            </w:r>
          </w:p>
        </w:tc>
        <w:tc>
          <w:tcPr>
            <w:tcW w:w="1620" w:type="dxa"/>
            <w:vAlign w:val="center"/>
          </w:tcPr>
          <w:p w:rsidR="00AB20B1" w:rsidRDefault="000E5A06">
            <w:pPr>
              <w:jc w:val="right"/>
            </w:pPr>
            <w:r>
              <w:rPr>
                <w:rFonts w:eastAsiaTheme="minorEastAsia"/>
                <w:color w:val="000000" w:themeColor="text1"/>
                <w:szCs w:val="21"/>
              </w:rPr>
              <w:t>231,535.53</w:t>
            </w:r>
          </w:p>
        </w:tc>
        <w:tc>
          <w:tcPr>
            <w:tcW w:w="1080" w:type="dxa"/>
            <w:vAlign w:val="center"/>
          </w:tcPr>
          <w:p w:rsidR="00AB20B1" w:rsidRDefault="000E5A06">
            <w:pPr>
              <w:jc w:val="right"/>
            </w:pPr>
            <w:r>
              <w:rPr>
                <w:rFonts w:eastAsiaTheme="minorEastAsia"/>
                <w:color w:val="000000" w:themeColor="text1"/>
                <w:szCs w:val="21"/>
              </w:rPr>
              <w:t>21.66%</w:t>
            </w:r>
          </w:p>
        </w:tc>
        <w:tc>
          <w:tcPr>
            <w:tcW w:w="1080" w:type="dxa"/>
            <w:vAlign w:val="center"/>
          </w:tcPr>
          <w:p w:rsidR="00AB20B1" w:rsidRDefault="000E5A06">
            <w:pPr>
              <w:jc w:val="left"/>
            </w:pPr>
            <w:r>
              <w:rPr>
                <w:rFonts w:eastAsiaTheme="minorEastAsia"/>
                <w:color w:val="000000" w:themeColor="text1"/>
                <w:szCs w:val="21"/>
              </w:rPr>
              <w:t>-</w:t>
            </w:r>
          </w:p>
        </w:tc>
      </w:tr>
      <w:tr w:rsidR="00AB20B1">
        <w:tc>
          <w:tcPr>
            <w:tcW w:w="1560" w:type="dxa"/>
            <w:vAlign w:val="center"/>
          </w:tcPr>
          <w:p w:rsidR="00AB20B1" w:rsidRDefault="000E5A06">
            <w:pPr>
              <w:jc w:val="left"/>
            </w:pPr>
            <w:r>
              <w:rPr>
                <w:rFonts w:eastAsiaTheme="minorEastAsia"/>
                <w:color w:val="000000" w:themeColor="text1"/>
                <w:szCs w:val="21"/>
              </w:rPr>
              <w:t>国泰君安证券</w:t>
            </w:r>
          </w:p>
        </w:tc>
        <w:tc>
          <w:tcPr>
            <w:tcW w:w="780" w:type="dxa"/>
            <w:vAlign w:val="center"/>
          </w:tcPr>
          <w:p w:rsidR="00AB20B1" w:rsidRDefault="000E5A06">
            <w:pPr>
              <w:jc w:val="right"/>
            </w:pPr>
            <w:r>
              <w:rPr>
                <w:rFonts w:eastAsiaTheme="minorEastAsia"/>
                <w:color w:val="000000" w:themeColor="text1"/>
                <w:szCs w:val="21"/>
              </w:rPr>
              <w:t>1</w:t>
            </w:r>
          </w:p>
        </w:tc>
        <w:tc>
          <w:tcPr>
            <w:tcW w:w="1800" w:type="dxa"/>
            <w:vAlign w:val="center"/>
          </w:tcPr>
          <w:p w:rsidR="00AB20B1" w:rsidRDefault="000E5A06">
            <w:pPr>
              <w:jc w:val="right"/>
            </w:pPr>
            <w:r>
              <w:rPr>
                <w:rFonts w:eastAsiaTheme="minorEastAsia"/>
                <w:color w:val="000000" w:themeColor="text1"/>
                <w:szCs w:val="21"/>
              </w:rPr>
              <w:t>168,733,130.83</w:t>
            </w:r>
          </w:p>
        </w:tc>
        <w:tc>
          <w:tcPr>
            <w:tcW w:w="1080" w:type="dxa"/>
            <w:vAlign w:val="center"/>
          </w:tcPr>
          <w:p w:rsidR="00AB20B1" w:rsidRDefault="000E5A06">
            <w:pPr>
              <w:jc w:val="right"/>
            </w:pPr>
            <w:r>
              <w:rPr>
                <w:rFonts w:eastAsiaTheme="minorEastAsia"/>
                <w:color w:val="000000" w:themeColor="text1"/>
                <w:szCs w:val="21"/>
              </w:rPr>
              <w:t>14.70%</w:t>
            </w:r>
          </w:p>
        </w:tc>
        <w:tc>
          <w:tcPr>
            <w:tcW w:w="1620" w:type="dxa"/>
            <w:vAlign w:val="center"/>
          </w:tcPr>
          <w:p w:rsidR="00AB20B1" w:rsidRDefault="000E5A06">
            <w:pPr>
              <w:jc w:val="right"/>
            </w:pPr>
            <w:r>
              <w:rPr>
                <w:rFonts w:eastAsiaTheme="minorEastAsia"/>
                <w:color w:val="000000" w:themeColor="text1"/>
                <w:szCs w:val="21"/>
              </w:rPr>
              <w:t>157,142.93</w:t>
            </w:r>
          </w:p>
        </w:tc>
        <w:tc>
          <w:tcPr>
            <w:tcW w:w="1080" w:type="dxa"/>
            <w:vAlign w:val="center"/>
          </w:tcPr>
          <w:p w:rsidR="00AB20B1" w:rsidRDefault="000E5A06">
            <w:pPr>
              <w:jc w:val="right"/>
            </w:pPr>
            <w:r>
              <w:rPr>
                <w:rFonts w:eastAsiaTheme="minorEastAsia"/>
                <w:color w:val="000000" w:themeColor="text1"/>
                <w:szCs w:val="21"/>
              </w:rPr>
              <w:t>14.70%</w:t>
            </w:r>
          </w:p>
        </w:tc>
        <w:tc>
          <w:tcPr>
            <w:tcW w:w="1080" w:type="dxa"/>
            <w:vAlign w:val="center"/>
          </w:tcPr>
          <w:p w:rsidR="00AB20B1" w:rsidRDefault="000E5A06">
            <w:pPr>
              <w:jc w:val="left"/>
            </w:pPr>
            <w:r>
              <w:rPr>
                <w:rFonts w:eastAsiaTheme="minorEastAsia"/>
                <w:color w:val="000000" w:themeColor="text1"/>
                <w:szCs w:val="21"/>
              </w:rPr>
              <w:t>-</w:t>
            </w:r>
          </w:p>
        </w:tc>
      </w:tr>
      <w:tr w:rsidR="00AB20B1">
        <w:tc>
          <w:tcPr>
            <w:tcW w:w="1560" w:type="dxa"/>
            <w:vAlign w:val="center"/>
          </w:tcPr>
          <w:p w:rsidR="00AB20B1" w:rsidRDefault="000E5A06">
            <w:pPr>
              <w:jc w:val="left"/>
            </w:pPr>
            <w:r>
              <w:rPr>
                <w:rFonts w:eastAsiaTheme="minorEastAsia"/>
                <w:color w:val="000000" w:themeColor="text1"/>
                <w:szCs w:val="21"/>
              </w:rPr>
              <w:t>申万宏源证券</w:t>
            </w:r>
          </w:p>
        </w:tc>
        <w:tc>
          <w:tcPr>
            <w:tcW w:w="780" w:type="dxa"/>
            <w:vAlign w:val="center"/>
          </w:tcPr>
          <w:p w:rsidR="00AB20B1" w:rsidRDefault="000E5A06">
            <w:pPr>
              <w:jc w:val="right"/>
            </w:pPr>
            <w:r>
              <w:rPr>
                <w:rFonts w:eastAsiaTheme="minorEastAsia"/>
                <w:color w:val="000000" w:themeColor="text1"/>
                <w:szCs w:val="21"/>
              </w:rPr>
              <w:t>1</w:t>
            </w:r>
          </w:p>
        </w:tc>
        <w:tc>
          <w:tcPr>
            <w:tcW w:w="1800" w:type="dxa"/>
            <w:vAlign w:val="center"/>
          </w:tcPr>
          <w:p w:rsidR="00AB20B1" w:rsidRDefault="000E5A06">
            <w:pPr>
              <w:jc w:val="right"/>
            </w:pPr>
            <w:r>
              <w:rPr>
                <w:rFonts w:eastAsiaTheme="minorEastAsia"/>
                <w:color w:val="000000" w:themeColor="text1"/>
                <w:szCs w:val="21"/>
              </w:rPr>
              <w:t>154,607,413.30</w:t>
            </w:r>
          </w:p>
        </w:tc>
        <w:tc>
          <w:tcPr>
            <w:tcW w:w="1080" w:type="dxa"/>
            <w:vAlign w:val="center"/>
          </w:tcPr>
          <w:p w:rsidR="00AB20B1" w:rsidRDefault="000E5A06">
            <w:pPr>
              <w:jc w:val="right"/>
            </w:pPr>
            <w:r>
              <w:rPr>
                <w:rFonts w:eastAsiaTheme="minorEastAsia"/>
                <w:color w:val="000000" w:themeColor="text1"/>
                <w:szCs w:val="21"/>
              </w:rPr>
              <w:t>13.47%</w:t>
            </w:r>
          </w:p>
        </w:tc>
        <w:tc>
          <w:tcPr>
            <w:tcW w:w="1620" w:type="dxa"/>
            <w:vAlign w:val="center"/>
          </w:tcPr>
          <w:p w:rsidR="00AB20B1" w:rsidRDefault="000E5A06">
            <w:pPr>
              <w:jc w:val="right"/>
            </w:pPr>
            <w:r>
              <w:rPr>
                <w:rFonts w:eastAsiaTheme="minorEastAsia"/>
                <w:color w:val="000000" w:themeColor="text1"/>
                <w:szCs w:val="21"/>
              </w:rPr>
              <w:t>143,985.98</w:t>
            </w:r>
          </w:p>
        </w:tc>
        <w:tc>
          <w:tcPr>
            <w:tcW w:w="1080" w:type="dxa"/>
            <w:vAlign w:val="center"/>
          </w:tcPr>
          <w:p w:rsidR="00AB20B1" w:rsidRDefault="000E5A06">
            <w:pPr>
              <w:jc w:val="right"/>
            </w:pPr>
            <w:r>
              <w:rPr>
                <w:rFonts w:eastAsiaTheme="minorEastAsia"/>
                <w:color w:val="000000" w:themeColor="text1"/>
                <w:szCs w:val="21"/>
              </w:rPr>
              <w:t>13.47%</w:t>
            </w:r>
          </w:p>
        </w:tc>
        <w:tc>
          <w:tcPr>
            <w:tcW w:w="1080" w:type="dxa"/>
            <w:vAlign w:val="center"/>
          </w:tcPr>
          <w:p w:rsidR="00AB20B1" w:rsidRDefault="000E5A06">
            <w:pPr>
              <w:jc w:val="left"/>
            </w:pPr>
            <w:r>
              <w:rPr>
                <w:rFonts w:eastAsiaTheme="minorEastAsia"/>
                <w:color w:val="000000" w:themeColor="text1"/>
                <w:szCs w:val="21"/>
              </w:rPr>
              <w:t>-</w:t>
            </w:r>
          </w:p>
        </w:tc>
      </w:tr>
      <w:tr w:rsidR="00AB20B1">
        <w:tc>
          <w:tcPr>
            <w:tcW w:w="1560" w:type="dxa"/>
            <w:vAlign w:val="center"/>
          </w:tcPr>
          <w:p w:rsidR="00AB20B1" w:rsidRDefault="000E5A06">
            <w:pPr>
              <w:jc w:val="left"/>
            </w:pPr>
            <w:r>
              <w:rPr>
                <w:rFonts w:eastAsiaTheme="minorEastAsia"/>
                <w:color w:val="000000" w:themeColor="text1"/>
                <w:szCs w:val="21"/>
              </w:rPr>
              <w:t>浙商证券股份有限公司</w:t>
            </w:r>
          </w:p>
        </w:tc>
        <w:tc>
          <w:tcPr>
            <w:tcW w:w="780" w:type="dxa"/>
            <w:vAlign w:val="center"/>
          </w:tcPr>
          <w:p w:rsidR="00AB20B1" w:rsidRDefault="000E5A06">
            <w:pPr>
              <w:jc w:val="right"/>
            </w:pPr>
            <w:r>
              <w:rPr>
                <w:rFonts w:eastAsiaTheme="minorEastAsia"/>
                <w:color w:val="000000" w:themeColor="text1"/>
                <w:szCs w:val="21"/>
              </w:rPr>
              <w:t>1</w:t>
            </w:r>
          </w:p>
        </w:tc>
        <w:tc>
          <w:tcPr>
            <w:tcW w:w="1800" w:type="dxa"/>
            <w:vAlign w:val="center"/>
          </w:tcPr>
          <w:p w:rsidR="00AB20B1" w:rsidRDefault="000E5A06">
            <w:pPr>
              <w:jc w:val="right"/>
            </w:pPr>
            <w:r>
              <w:rPr>
                <w:rFonts w:eastAsiaTheme="minorEastAsia"/>
                <w:color w:val="000000" w:themeColor="text1"/>
                <w:szCs w:val="21"/>
              </w:rPr>
              <w:t>128,082,709.45</w:t>
            </w:r>
          </w:p>
        </w:tc>
        <w:tc>
          <w:tcPr>
            <w:tcW w:w="1080" w:type="dxa"/>
            <w:vAlign w:val="center"/>
          </w:tcPr>
          <w:p w:rsidR="00AB20B1" w:rsidRDefault="000E5A06">
            <w:pPr>
              <w:jc w:val="right"/>
            </w:pPr>
            <w:r>
              <w:rPr>
                <w:rFonts w:eastAsiaTheme="minorEastAsia"/>
                <w:color w:val="000000" w:themeColor="text1"/>
                <w:szCs w:val="21"/>
              </w:rPr>
              <w:t>11.16%</w:t>
            </w:r>
          </w:p>
        </w:tc>
        <w:tc>
          <w:tcPr>
            <w:tcW w:w="1620" w:type="dxa"/>
            <w:vAlign w:val="center"/>
          </w:tcPr>
          <w:p w:rsidR="00AB20B1" w:rsidRDefault="000E5A06">
            <w:pPr>
              <w:jc w:val="right"/>
            </w:pPr>
            <w:r>
              <w:rPr>
                <w:rFonts w:eastAsiaTheme="minorEastAsia"/>
                <w:color w:val="000000" w:themeColor="text1"/>
                <w:szCs w:val="21"/>
              </w:rPr>
              <w:t>119,283.60</w:t>
            </w:r>
          </w:p>
        </w:tc>
        <w:tc>
          <w:tcPr>
            <w:tcW w:w="1080" w:type="dxa"/>
            <w:vAlign w:val="center"/>
          </w:tcPr>
          <w:p w:rsidR="00AB20B1" w:rsidRDefault="000E5A06">
            <w:pPr>
              <w:jc w:val="right"/>
            </w:pPr>
            <w:r>
              <w:rPr>
                <w:rFonts w:eastAsiaTheme="minorEastAsia"/>
                <w:color w:val="000000" w:themeColor="text1"/>
                <w:szCs w:val="21"/>
              </w:rPr>
              <w:t>11.16%</w:t>
            </w:r>
          </w:p>
        </w:tc>
        <w:tc>
          <w:tcPr>
            <w:tcW w:w="1080" w:type="dxa"/>
            <w:vAlign w:val="center"/>
          </w:tcPr>
          <w:p w:rsidR="00AB20B1" w:rsidRDefault="000E5A06">
            <w:pPr>
              <w:jc w:val="left"/>
            </w:pPr>
            <w:r>
              <w:rPr>
                <w:rFonts w:eastAsiaTheme="minorEastAsia"/>
                <w:color w:val="000000" w:themeColor="text1"/>
                <w:szCs w:val="21"/>
              </w:rPr>
              <w:t>-</w:t>
            </w:r>
          </w:p>
        </w:tc>
      </w:tr>
      <w:tr w:rsidR="00AB20B1">
        <w:tc>
          <w:tcPr>
            <w:tcW w:w="1560" w:type="dxa"/>
            <w:vAlign w:val="center"/>
          </w:tcPr>
          <w:p w:rsidR="00AB20B1" w:rsidRDefault="000E5A06">
            <w:pPr>
              <w:jc w:val="left"/>
            </w:pPr>
            <w:r>
              <w:rPr>
                <w:rFonts w:eastAsiaTheme="minorEastAsia"/>
                <w:color w:val="000000" w:themeColor="text1"/>
                <w:szCs w:val="21"/>
              </w:rPr>
              <w:t>安信证券</w:t>
            </w:r>
          </w:p>
        </w:tc>
        <w:tc>
          <w:tcPr>
            <w:tcW w:w="780" w:type="dxa"/>
            <w:vAlign w:val="center"/>
          </w:tcPr>
          <w:p w:rsidR="00AB20B1" w:rsidRDefault="000E5A06">
            <w:pPr>
              <w:jc w:val="right"/>
            </w:pPr>
            <w:r>
              <w:rPr>
                <w:rFonts w:eastAsiaTheme="minorEastAsia"/>
                <w:color w:val="000000" w:themeColor="text1"/>
                <w:szCs w:val="21"/>
              </w:rPr>
              <w:t>1</w:t>
            </w:r>
          </w:p>
        </w:tc>
        <w:tc>
          <w:tcPr>
            <w:tcW w:w="1800" w:type="dxa"/>
            <w:vAlign w:val="center"/>
          </w:tcPr>
          <w:p w:rsidR="00AB20B1" w:rsidRDefault="000E5A06">
            <w:pPr>
              <w:jc w:val="right"/>
            </w:pPr>
            <w:r>
              <w:rPr>
                <w:rFonts w:eastAsiaTheme="minorEastAsia"/>
                <w:color w:val="000000" w:themeColor="text1"/>
                <w:szCs w:val="21"/>
              </w:rPr>
              <w:t>64,433,941.34</w:t>
            </w:r>
          </w:p>
        </w:tc>
        <w:tc>
          <w:tcPr>
            <w:tcW w:w="1080" w:type="dxa"/>
            <w:vAlign w:val="center"/>
          </w:tcPr>
          <w:p w:rsidR="00AB20B1" w:rsidRDefault="000E5A06">
            <w:pPr>
              <w:jc w:val="right"/>
            </w:pPr>
            <w:r>
              <w:rPr>
                <w:rFonts w:eastAsiaTheme="minorEastAsia"/>
                <w:color w:val="000000" w:themeColor="text1"/>
                <w:szCs w:val="21"/>
              </w:rPr>
              <w:t>5.61%</w:t>
            </w:r>
          </w:p>
        </w:tc>
        <w:tc>
          <w:tcPr>
            <w:tcW w:w="1620" w:type="dxa"/>
            <w:vAlign w:val="center"/>
          </w:tcPr>
          <w:p w:rsidR="00AB20B1" w:rsidRDefault="000E5A06">
            <w:pPr>
              <w:jc w:val="right"/>
            </w:pPr>
            <w:r>
              <w:rPr>
                <w:rFonts w:eastAsiaTheme="minorEastAsia"/>
                <w:color w:val="000000" w:themeColor="text1"/>
                <w:szCs w:val="21"/>
              </w:rPr>
              <w:t>60,006.98</w:t>
            </w:r>
          </w:p>
        </w:tc>
        <w:tc>
          <w:tcPr>
            <w:tcW w:w="1080" w:type="dxa"/>
            <w:vAlign w:val="center"/>
          </w:tcPr>
          <w:p w:rsidR="00AB20B1" w:rsidRDefault="000E5A06">
            <w:pPr>
              <w:jc w:val="right"/>
            </w:pPr>
            <w:r>
              <w:rPr>
                <w:rFonts w:eastAsiaTheme="minorEastAsia"/>
                <w:color w:val="000000" w:themeColor="text1"/>
                <w:szCs w:val="21"/>
              </w:rPr>
              <w:t>5.61%</w:t>
            </w:r>
          </w:p>
        </w:tc>
        <w:tc>
          <w:tcPr>
            <w:tcW w:w="1080" w:type="dxa"/>
            <w:vAlign w:val="center"/>
          </w:tcPr>
          <w:p w:rsidR="00AB20B1" w:rsidRDefault="000E5A06">
            <w:pPr>
              <w:jc w:val="left"/>
            </w:pPr>
            <w:r>
              <w:rPr>
                <w:rFonts w:eastAsiaTheme="minorEastAsia"/>
                <w:color w:val="000000" w:themeColor="text1"/>
                <w:szCs w:val="21"/>
              </w:rPr>
              <w:t>-</w:t>
            </w:r>
          </w:p>
        </w:tc>
      </w:tr>
      <w:tr w:rsidR="00AB20B1">
        <w:tc>
          <w:tcPr>
            <w:tcW w:w="1560" w:type="dxa"/>
            <w:vAlign w:val="center"/>
          </w:tcPr>
          <w:p w:rsidR="00AB20B1" w:rsidRDefault="000E5A06">
            <w:pPr>
              <w:jc w:val="left"/>
            </w:pPr>
            <w:r>
              <w:rPr>
                <w:rFonts w:eastAsiaTheme="minorEastAsia"/>
                <w:color w:val="000000" w:themeColor="text1"/>
                <w:szCs w:val="21"/>
              </w:rPr>
              <w:t>天风证券</w:t>
            </w:r>
          </w:p>
        </w:tc>
        <w:tc>
          <w:tcPr>
            <w:tcW w:w="780" w:type="dxa"/>
            <w:vAlign w:val="center"/>
          </w:tcPr>
          <w:p w:rsidR="00AB20B1" w:rsidRDefault="000E5A06">
            <w:pPr>
              <w:jc w:val="right"/>
            </w:pPr>
            <w:r>
              <w:rPr>
                <w:rFonts w:eastAsiaTheme="minorEastAsia"/>
                <w:color w:val="000000" w:themeColor="text1"/>
                <w:szCs w:val="21"/>
              </w:rPr>
              <w:t>1</w:t>
            </w:r>
          </w:p>
        </w:tc>
        <w:tc>
          <w:tcPr>
            <w:tcW w:w="1800" w:type="dxa"/>
            <w:vAlign w:val="center"/>
          </w:tcPr>
          <w:p w:rsidR="00AB20B1" w:rsidRDefault="000E5A06">
            <w:pPr>
              <w:jc w:val="right"/>
            </w:pPr>
            <w:r>
              <w:rPr>
                <w:rFonts w:eastAsiaTheme="minorEastAsia"/>
                <w:color w:val="000000" w:themeColor="text1"/>
                <w:szCs w:val="21"/>
              </w:rPr>
              <w:t>58,114,340.26</w:t>
            </w:r>
          </w:p>
        </w:tc>
        <w:tc>
          <w:tcPr>
            <w:tcW w:w="1080" w:type="dxa"/>
            <w:vAlign w:val="center"/>
          </w:tcPr>
          <w:p w:rsidR="00AB20B1" w:rsidRDefault="000E5A06">
            <w:pPr>
              <w:jc w:val="right"/>
            </w:pPr>
            <w:r>
              <w:rPr>
                <w:rFonts w:eastAsiaTheme="minorEastAsia"/>
                <w:color w:val="000000" w:themeColor="text1"/>
                <w:szCs w:val="21"/>
              </w:rPr>
              <w:t>5.06%</w:t>
            </w:r>
          </w:p>
        </w:tc>
        <w:tc>
          <w:tcPr>
            <w:tcW w:w="1620" w:type="dxa"/>
            <w:vAlign w:val="center"/>
          </w:tcPr>
          <w:p w:rsidR="00AB20B1" w:rsidRDefault="000E5A06">
            <w:pPr>
              <w:jc w:val="right"/>
            </w:pPr>
            <w:r>
              <w:rPr>
                <w:rFonts w:eastAsiaTheme="minorEastAsia"/>
                <w:color w:val="000000" w:themeColor="text1"/>
                <w:szCs w:val="21"/>
              </w:rPr>
              <w:t>54,124.78</w:t>
            </w:r>
          </w:p>
        </w:tc>
        <w:tc>
          <w:tcPr>
            <w:tcW w:w="1080" w:type="dxa"/>
            <w:vAlign w:val="center"/>
          </w:tcPr>
          <w:p w:rsidR="00AB20B1" w:rsidRDefault="000E5A06">
            <w:pPr>
              <w:jc w:val="right"/>
            </w:pPr>
            <w:r>
              <w:rPr>
                <w:rFonts w:eastAsiaTheme="minorEastAsia"/>
                <w:color w:val="000000" w:themeColor="text1"/>
                <w:szCs w:val="21"/>
              </w:rPr>
              <w:t>5.06%</w:t>
            </w:r>
          </w:p>
        </w:tc>
        <w:tc>
          <w:tcPr>
            <w:tcW w:w="1080" w:type="dxa"/>
            <w:vAlign w:val="center"/>
          </w:tcPr>
          <w:p w:rsidR="00AB20B1" w:rsidRDefault="000E5A06">
            <w:pPr>
              <w:jc w:val="left"/>
            </w:pPr>
            <w:r>
              <w:rPr>
                <w:rFonts w:eastAsiaTheme="minorEastAsia"/>
                <w:color w:val="000000" w:themeColor="text1"/>
                <w:szCs w:val="21"/>
              </w:rPr>
              <w:t>-</w:t>
            </w:r>
          </w:p>
        </w:tc>
      </w:tr>
    </w:tbl>
    <w:p w:rsidR="00AB20B1" w:rsidRDefault="000E5A0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AB20B1" w:rsidRDefault="000E5A0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AB20B1" w:rsidRDefault="000E5A0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AB20B1" w:rsidRDefault="000E5A0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AB20B1" w:rsidRDefault="000E5A0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AB20B1" w:rsidRDefault="000E5A0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AB20B1" w:rsidRDefault="000E5A0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AB20B1" w:rsidRDefault="000E5A0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AB20B1" w:rsidRDefault="000E5A0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AB20B1" w:rsidRDefault="000E5A0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AB20B1">
        <w:tc>
          <w:tcPr>
            <w:tcW w:w="1560" w:type="dxa"/>
            <w:vAlign w:val="center"/>
          </w:tcPr>
          <w:p w:rsidR="00AB20B1" w:rsidRDefault="000E5A06">
            <w:pPr>
              <w:jc w:val="left"/>
            </w:pPr>
            <w:r>
              <w:rPr>
                <w:rFonts w:eastAsiaTheme="minorEastAsia"/>
                <w:color w:val="000000" w:themeColor="text1"/>
                <w:szCs w:val="21"/>
              </w:rPr>
              <w:t>方正证券</w:t>
            </w:r>
          </w:p>
        </w:tc>
        <w:tc>
          <w:tcPr>
            <w:tcW w:w="1320" w:type="dxa"/>
            <w:vAlign w:val="center"/>
          </w:tcPr>
          <w:p w:rsidR="00AB20B1" w:rsidRDefault="000E5A06">
            <w:pPr>
              <w:jc w:val="right"/>
            </w:pPr>
            <w:r>
              <w:rPr>
                <w:rFonts w:eastAsiaTheme="minorEastAsia"/>
                <w:color w:val="000000" w:themeColor="text1"/>
                <w:szCs w:val="21"/>
              </w:rPr>
              <w:t>-</w:t>
            </w:r>
          </w:p>
        </w:tc>
        <w:tc>
          <w:tcPr>
            <w:tcW w:w="1080" w:type="dxa"/>
            <w:vAlign w:val="center"/>
          </w:tcPr>
          <w:p w:rsidR="00AB20B1" w:rsidRDefault="000E5A06">
            <w:pPr>
              <w:jc w:val="right"/>
            </w:pPr>
            <w:r>
              <w:rPr>
                <w:rFonts w:eastAsiaTheme="minorEastAsia"/>
                <w:color w:val="000000" w:themeColor="text1"/>
                <w:szCs w:val="21"/>
              </w:rPr>
              <w:t>-</w:t>
            </w:r>
          </w:p>
        </w:tc>
        <w:tc>
          <w:tcPr>
            <w:tcW w:w="1143" w:type="dxa"/>
            <w:vAlign w:val="center"/>
          </w:tcPr>
          <w:p w:rsidR="00AB20B1" w:rsidRDefault="000E5A06">
            <w:pPr>
              <w:jc w:val="right"/>
            </w:pPr>
            <w:r>
              <w:rPr>
                <w:rFonts w:eastAsiaTheme="minorEastAsia"/>
                <w:color w:val="000000" w:themeColor="text1"/>
                <w:szCs w:val="21"/>
              </w:rPr>
              <w:t>-</w:t>
            </w:r>
          </w:p>
        </w:tc>
        <w:tc>
          <w:tcPr>
            <w:tcW w:w="1197" w:type="dxa"/>
            <w:vAlign w:val="center"/>
          </w:tcPr>
          <w:p w:rsidR="00AB20B1" w:rsidRDefault="000E5A06">
            <w:pPr>
              <w:jc w:val="right"/>
            </w:pPr>
            <w:r>
              <w:rPr>
                <w:rFonts w:eastAsiaTheme="minorEastAsia"/>
                <w:color w:val="000000" w:themeColor="text1"/>
                <w:szCs w:val="21"/>
              </w:rPr>
              <w:t>-</w:t>
            </w:r>
          </w:p>
        </w:tc>
        <w:tc>
          <w:tcPr>
            <w:tcW w:w="1497" w:type="dxa"/>
            <w:vAlign w:val="center"/>
          </w:tcPr>
          <w:p w:rsidR="00AB20B1" w:rsidRDefault="000E5A06">
            <w:pPr>
              <w:jc w:val="right"/>
            </w:pPr>
            <w:r>
              <w:rPr>
                <w:rFonts w:eastAsiaTheme="minorEastAsia"/>
                <w:color w:val="000000" w:themeColor="text1"/>
                <w:szCs w:val="21"/>
              </w:rPr>
              <w:t>-</w:t>
            </w:r>
          </w:p>
        </w:tc>
        <w:tc>
          <w:tcPr>
            <w:tcW w:w="1203" w:type="dxa"/>
            <w:vAlign w:val="center"/>
          </w:tcPr>
          <w:p w:rsidR="00AB20B1" w:rsidRDefault="000E5A06">
            <w:pPr>
              <w:jc w:val="right"/>
            </w:pPr>
            <w:r>
              <w:rPr>
                <w:rFonts w:eastAsiaTheme="minorEastAsia"/>
                <w:color w:val="000000" w:themeColor="text1"/>
                <w:szCs w:val="21"/>
              </w:rPr>
              <w:t>-</w:t>
            </w:r>
          </w:p>
        </w:tc>
      </w:tr>
      <w:tr w:rsidR="00AB20B1">
        <w:tc>
          <w:tcPr>
            <w:tcW w:w="1560" w:type="dxa"/>
            <w:vAlign w:val="center"/>
          </w:tcPr>
          <w:p w:rsidR="00AB20B1" w:rsidRDefault="000E5A06">
            <w:pPr>
              <w:jc w:val="left"/>
            </w:pPr>
            <w:r>
              <w:rPr>
                <w:rFonts w:eastAsiaTheme="minorEastAsia"/>
                <w:color w:val="000000" w:themeColor="text1"/>
                <w:szCs w:val="21"/>
              </w:rPr>
              <w:t>中泰证券</w:t>
            </w:r>
          </w:p>
        </w:tc>
        <w:tc>
          <w:tcPr>
            <w:tcW w:w="1320" w:type="dxa"/>
            <w:vAlign w:val="center"/>
          </w:tcPr>
          <w:p w:rsidR="00AB20B1" w:rsidRDefault="000E5A06">
            <w:pPr>
              <w:jc w:val="right"/>
            </w:pPr>
            <w:r>
              <w:rPr>
                <w:rFonts w:eastAsiaTheme="minorEastAsia"/>
                <w:color w:val="000000" w:themeColor="text1"/>
                <w:szCs w:val="21"/>
              </w:rPr>
              <w:t>-</w:t>
            </w:r>
          </w:p>
        </w:tc>
        <w:tc>
          <w:tcPr>
            <w:tcW w:w="1080" w:type="dxa"/>
            <w:vAlign w:val="center"/>
          </w:tcPr>
          <w:p w:rsidR="00AB20B1" w:rsidRDefault="000E5A06">
            <w:pPr>
              <w:jc w:val="right"/>
            </w:pPr>
            <w:r>
              <w:rPr>
                <w:rFonts w:eastAsiaTheme="minorEastAsia"/>
                <w:color w:val="000000" w:themeColor="text1"/>
                <w:szCs w:val="21"/>
              </w:rPr>
              <w:t>-</w:t>
            </w:r>
          </w:p>
        </w:tc>
        <w:tc>
          <w:tcPr>
            <w:tcW w:w="1143" w:type="dxa"/>
            <w:vAlign w:val="center"/>
          </w:tcPr>
          <w:p w:rsidR="00AB20B1" w:rsidRDefault="000E5A06">
            <w:pPr>
              <w:jc w:val="right"/>
            </w:pPr>
            <w:r>
              <w:rPr>
                <w:rFonts w:eastAsiaTheme="minorEastAsia"/>
                <w:color w:val="000000" w:themeColor="text1"/>
                <w:szCs w:val="21"/>
              </w:rPr>
              <w:t>-</w:t>
            </w:r>
          </w:p>
        </w:tc>
        <w:tc>
          <w:tcPr>
            <w:tcW w:w="1197" w:type="dxa"/>
            <w:vAlign w:val="center"/>
          </w:tcPr>
          <w:p w:rsidR="00AB20B1" w:rsidRDefault="000E5A06">
            <w:pPr>
              <w:jc w:val="right"/>
            </w:pPr>
            <w:r>
              <w:rPr>
                <w:rFonts w:eastAsiaTheme="minorEastAsia"/>
                <w:color w:val="000000" w:themeColor="text1"/>
                <w:szCs w:val="21"/>
              </w:rPr>
              <w:t>-</w:t>
            </w:r>
          </w:p>
        </w:tc>
        <w:tc>
          <w:tcPr>
            <w:tcW w:w="1497" w:type="dxa"/>
            <w:vAlign w:val="center"/>
          </w:tcPr>
          <w:p w:rsidR="00AB20B1" w:rsidRDefault="000E5A06">
            <w:pPr>
              <w:jc w:val="right"/>
            </w:pPr>
            <w:r>
              <w:rPr>
                <w:rFonts w:eastAsiaTheme="minorEastAsia"/>
                <w:color w:val="000000" w:themeColor="text1"/>
                <w:szCs w:val="21"/>
              </w:rPr>
              <w:t>-</w:t>
            </w:r>
          </w:p>
        </w:tc>
        <w:tc>
          <w:tcPr>
            <w:tcW w:w="1203" w:type="dxa"/>
            <w:vAlign w:val="center"/>
          </w:tcPr>
          <w:p w:rsidR="00AB20B1" w:rsidRDefault="000E5A06">
            <w:pPr>
              <w:jc w:val="right"/>
            </w:pPr>
            <w:r>
              <w:rPr>
                <w:rFonts w:eastAsiaTheme="minorEastAsia"/>
                <w:color w:val="000000" w:themeColor="text1"/>
                <w:szCs w:val="21"/>
              </w:rPr>
              <w:t>-</w:t>
            </w:r>
          </w:p>
        </w:tc>
      </w:tr>
      <w:tr w:rsidR="00AB20B1">
        <w:tc>
          <w:tcPr>
            <w:tcW w:w="1560" w:type="dxa"/>
            <w:vAlign w:val="center"/>
          </w:tcPr>
          <w:p w:rsidR="00AB20B1" w:rsidRDefault="000E5A06">
            <w:pPr>
              <w:jc w:val="left"/>
            </w:pPr>
            <w:r>
              <w:rPr>
                <w:rFonts w:eastAsiaTheme="minorEastAsia"/>
                <w:color w:val="000000" w:themeColor="text1"/>
                <w:szCs w:val="21"/>
              </w:rPr>
              <w:t>新时代证券</w:t>
            </w:r>
          </w:p>
        </w:tc>
        <w:tc>
          <w:tcPr>
            <w:tcW w:w="1320" w:type="dxa"/>
            <w:vAlign w:val="center"/>
          </w:tcPr>
          <w:p w:rsidR="00AB20B1" w:rsidRDefault="000E5A06">
            <w:pPr>
              <w:jc w:val="right"/>
            </w:pPr>
            <w:r>
              <w:rPr>
                <w:rFonts w:eastAsiaTheme="minorEastAsia"/>
                <w:color w:val="000000" w:themeColor="text1"/>
                <w:szCs w:val="21"/>
              </w:rPr>
              <w:t>-</w:t>
            </w:r>
          </w:p>
        </w:tc>
        <w:tc>
          <w:tcPr>
            <w:tcW w:w="1080" w:type="dxa"/>
            <w:vAlign w:val="center"/>
          </w:tcPr>
          <w:p w:rsidR="00AB20B1" w:rsidRDefault="000E5A06">
            <w:pPr>
              <w:jc w:val="right"/>
            </w:pPr>
            <w:r>
              <w:rPr>
                <w:rFonts w:eastAsiaTheme="minorEastAsia"/>
                <w:color w:val="000000" w:themeColor="text1"/>
                <w:szCs w:val="21"/>
              </w:rPr>
              <w:t>-</w:t>
            </w:r>
          </w:p>
        </w:tc>
        <w:tc>
          <w:tcPr>
            <w:tcW w:w="1143" w:type="dxa"/>
            <w:vAlign w:val="center"/>
          </w:tcPr>
          <w:p w:rsidR="00AB20B1" w:rsidRDefault="000E5A06">
            <w:pPr>
              <w:jc w:val="right"/>
            </w:pPr>
            <w:r>
              <w:rPr>
                <w:rFonts w:eastAsiaTheme="minorEastAsia"/>
                <w:color w:val="000000" w:themeColor="text1"/>
                <w:szCs w:val="21"/>
              </w:rPr>
              <w:t>-</w:t>
            </w:r>
          </w:p>
        </w:tc>
        <w:tc>
          <w:tcPr>
            <w:tcW w:w="1197" w:type="dxa"/>
            <w:vAlign w:val="center"/>
          </w:tcPr>
          <w:p w:rsidR="00AB20B1" w:rsidRDefault="000E5A06">
            <w:pPr>
              <w:jc w:val="right"/>
            </w:pPr>
            <w:r>
              <w:rPr>
                <w:rFonts w:eastAsiaTheme="minorEastAsia"/>
                <w:color w:val="000000" w:themeColor="text1"/>
                <w:szCs w:val="21"/>
              </w:rPr>
              <w:t>-</w:t>
            </w:r>
          </w:p>
        </w:tc>
        <w:tc>
          <w:tcPr>
            <w:tcW w:w="1497" w:type="dxa"/>
            <w:vAlign w:val="center"/>
          </w:tcPr>
          <w:p w:rsidR="00AB20B1" w:rsidRDefault="000E5A06">
            <w:pPr>
              <w:jc w:val="right"/>
            </w:pPr>
            <w:r>
              <w:rPr>
                <w:rFonts w:eastAsiaTheme="minorEastAsia"/>
                <w:color w:val="000000" w:themeColor="text1"/>
                <w:szCs w:val="21"/>
              </w:rPr>
              <w:t>-</w:t>
            </w:r>
          </w:p>
        </w:tc>
        <w:tc>
          <w:tcPr>
            <w:tcW w:w="1203" w:type="dxa"/>
            <w:vAlign w:val="center"/>
          </w:tcPr>
          <w:p w:rsidR="00AB20B1" w:rsidRDefault="000E5A06">
            <w:pPr>
              <w:jc w:val="right"/>
            </w:pPr>
            <w:r>
              <w:rPr>
                <w:rFonts w:eastAsiaTheme="minorEastAsia"/>
                <w:color w:val="000000" w:themeColor="text1"/>
                <w:szCs w:val="21"/>
              </w:rPr>
              <w:t>-</w:t>
            </w:r>
          </w:p>
        </w:tc>
      </w:tr>
      <w:tr w:rsidR="00AB20B1">
        <w:tc>
          <w:tcPr>
            <w:tcW w:w="1560" w:type="dxa"/>
            <w:vAlign w:val="center"/>
          </w:tcPr>
          <w:p w:rsidR="00AB20B1" w:rsidRDefault="000E5A06">
            <w:pPr>
              <w:jc w:val="left"/>
            </w:pPr>
            <w:r>
              <w:rPr>
                <w:rFonts w:eastAsiaTheme="minorEastAsia"/>
                <w:color w:val="000000" w:themeColor="text1"/>
                <w:szCs w:val="21"/>
              </w:rPr>
              <w:t>东北证券</w:t>
            </w:r>
          </w:p>
        </w:tc>
        <w:tc>
          <w:tcPr>
            <w:tcW w:w="1320" w:type="dxa"/>
            <w:vAlign w:val="center"/>
          </w:tcPr>
          <w:p w:rsidR="00AB20B1" w:rsidRDefault="000E5A06">
            <w:pPr>
              <w:jc w:val="right"/>
            </w:pPr>
            <w:r>
              <w:rPr>
                <w:rFonts w:eastAsiaTheme="minorEastAsia"/>
                <w:color w:val="000000" w:themeColor="text1"/>
                <w:szCs w:val="21"/>
              </w:rPr>
              <w:t>-</w:t>
            </w:r>
          </w:p>
        </w:tc>
        <w:tc>
          <w:tcPr>
            <w:tcW w:w="1080" w:type="dxa"/>
            <w:vAlign w:val="center"/>
          </w:tcPr>
          <w:p w:rsidR="00AB20B1" w:rsidRDefault="000E5A06">
            <w:pPr>
              <w:jc w:val="right"/>
            </w:pPr>
            <w:r>
              <w:rPr>
                <w:rFonts w:eastAsiaTheme="minorEastAsia"/>
                <w:color w:val="000000" w:themeColor="text1"/>
                <w:szCs w:val="21"/>
              </w:rPr>
              <w:t>-</w:t>
            </w:r>
          </w:p>
        </w:tc>
        <w:tc>
          <w:tcPr>
            <w:tcW w:w="1143" w:type="dxa"/>
            <w:vAlign w:val="center"/>
          </w:tcPr>
          <w:p w:rsidR="00AB20B1" w:rsidRDefault="000E5A06">
            <w:pPr>
              <w:jc w:val="right"/>
            </w:pPr>
            <w:r>
              <w:rPr>
                <w:rFonts w:eastAsiaTheme="minorEastAsia"/>
                <w:color w:val="000000" w:themeColor="text1"/>
                <w:szCs w:val="21"/>
              </w:rPr>
              <w:t>-</w:t>
            </w:r>
          </w:p>
        </w:tc>
        <w:tc>
          <w:tcPr>
            <w:tcW w:w="1197" w:type="dxa"/>
            <w:vAlign w:val="center"/>
          </w:tcPr>
          <w:p w:rsidR="00AB20B1" w:rsidRDefault="000E5A06">
            <w:pPr>
              <w:jc w:val="right"/>
            </w:pPr>
            <w:r>
              <w:rPr>
                <w:rFonts w:eastAsiaTheme="minorEastAsia"/>
                <w:color w:val="000000" w:themeColor="text1"/>
                <w:szCs w:val="21"/>
              </w:rPr>
              <w:t>-</w:t>
            </w:r>
          </w:p>
        </w:tc>
        <w:tc>
          <w:tcPr>
            <w:tcW w:w="1497" w:type="dxa"/>
            <w:vAlign w:val="center"/>
          </w:tcPr>
          <w:p w:rsidR="00AB20B1" w:rsidRDefault="000E5A06">
            <w:pPr>
              <w:jc w:val="right"/>
            </w:pPr>
            <w:r>
              <w:rPr>
                <w:rFonts w:eastAsiaTheme="minorEastAsia"/>
                <w:color w:val="000000" w:themeColor="text1"/>
                <w:szCs w:val="21"/>
              </w:rPr>
              <w:t>-</w:t>
            </w:r>
          </w:p>
        </w:tc>
        <w:tc>
          <w:tcPr>
            <w:tcW w:w="1203" w:type="dxa"/>
            <w:vAlign w:val="center"/>
          </w:tcPr>
          <w:p w:rsidR="00AB20B1" w:rsidRDefault="000E5A06">
            <w:pPr>
              <w:jc w:val="right"/>
            </w:pPr>
            <w:r>
              <w:rPr>
                <w:rFonts w:eastAsiaTheme="minorEastAsia"/>
                <w:color w:val="000000" w:themeColor="text1"/>
                <w:szCs w:val="21"/>
              </w:rPr>
              <w:t>-</w:t>
            </w:r>
          </w:p>
        </w:tc>
      </w:tr>
      <w:tr w:rsidR="00AB20B1">
        <w:tc>
          <w:tcPr>
            <w:tcW w:w="1560" w:type="dxa"/>
            <w:vAlign w:val="center"/>
          </w:tcPr>
          <w:p w:rsidR="00AB20B1" w:rsidRDefault="000E5A06">
            <w:pPr>
              <w:jc w:val="left"/>
            </w:pPr>
            <w:r>
              <w:rPr>
                <w:rFonts w:eastAsiaTheme="minorEastAsia"/>
                <w:color w:val="000000" w:themeColor="text1"/>
                <w:szCs w:val="21"/>
              </w:rPr>
              <w:t>中信证券</w:t>
            </w:r>
          </w:p>
        </w:tc>
        <w:tc>
          <w:tcPr>
            <w:tcW w:w="1320" w:type="dxa"/>
            <w:vAlign w:val="center"/>
          </w:tcPr>
          <w:p w:rsidR="00AB20B1" w:rsidRDefault="000E5A06">
            <w:pPr>
              <w:jc w:val="right"/>
            </w:pPr>
            <w:r>
              <w:rPr>
                <w:rFonts w:eastAsiaTheme="minorEastAsia"/>
                <w:color w:val="000000" w:themeColor="text1"/>
                <w:szCs w:val="21"/>
              </w:rPr>
              <w:t>-</w:t>
            </w:r>
          </w:p>
        </w:tc>
        <w:tc>
          <w:tcPr>
            <w:tcW w:w="1080" w:type="dxa"/>
            <w:vAlign w:val="center"/>
          </w:tcPr>
          <w:p w:rsidR="00AB20B1" w:rsidRDefault="000E5A06">
            <w:pPr>
              <w:jc w:val="right"/>
            </w:pPr>
            <w:r>
              <w:rPr>
                <w:rFonts w:eastAsiaTheme="minorEastAsia"/>
                <w:color w:val="000000" w:themeColor="text1"/>
                <w:szCs w:val="21"/>
              </w:rPr>
              <w:t>-</w:t>
            </w:r>
          </w:p>
        </w:tc>
        <w:tc>
          <w:tcPr>
            <w:tcW w:w="1143" w:type="dxa"/>
            <w:vAlign w:val="center"/>
          </w:tcPr>
          <w:p w:rsidR="00AB20B1" w:rsidRDefault="000E5A06">
            <w:pPr>
              <w:jc w:val="right"/>
            </w:pPr>
            <w:r>
              <w:rPr>
                <w:rFonts w:eastAsiaTheme="minorEastAsia"/>
                <w:color w:val="000000" w:themeColor="text1"/>
                <w:szCs w:val="21"/>
              </w:rPr>
              <w:t>-</w:t>
            </w:r>
          </w:p>
        </w:tc>
        <w:tc>
          <w:tcPr>
            <w:tcW w:w="1197" w:type="dxa"/>
            <w:vAlign w:val="center"/>
          </w:tcPr>
          <w:p w:rsidR="00AB20B1" w:rsidRDefault="000E5A06">
            <w:pPr>
              <w:jc w:val="right"/>
            </w:pPr>
            <w:r>
              <w:rPr>
                <w:rFonts w:eastAsiaTheme="minorEastAsia"/>
                <w:color w:val="000000" w:themeColor="text1"/>
                <w:szCs w:val="21"/>
              </w:rPr>
              <w:t>-</w:t>
            </w:r>
          </w:p>
        </w:tc>
        <w:tc>
          <w:tcPr>
            <w:tcW w:w="1497" w:type="dxa"/>
            <w:vAlign w:val="center"/>
          </w:tcPr>
          <w:p w:rsidR="00AB20B1" w:rsidRDefault="000E5A06">
            <w:pPr>
              <w:jc w:val="right"/>
            </w:pPr>
            <w:r>
              <w:rPr>
                <w:rFonts w:eastAsiaTheme="minorEastAsia"/>
                <w:color w:val="000000" w:themeColor="text1"/>
                <w:szCs w:val="21"/>
              </w:rPr>
              <w:t>-</w:t>
            </w:r>
          </w:p>
        </w:tc>
        <w:tc>
          <w:tcPr>
            <w:tcW w:w="1203" w:type="dxa"/>
            <w:vAlign w:val="center"/>
          </w:tcPr>
          <w:p w:rsidR="00AB20B1" w:rsidRDefault="000E5A06">
            <w:pPr>
              <w:jc w:val="right"/>
            </w:pPr>
            <w:r>
              <w:rPr>
                <w:rFonts w:eastAsiaTheme="minorEastAsia"/>
                <w:color w:val="000000" w:themeColor="text1"/>
                <w:szCs w:val="21"/>
              </w:rPr>
              <w:t>-</w:t>
            </w:r>
          </w:p>
        </w:tc>
      </w:tr>
      <w:tr w:rsidR="00AB20B1">
        <w:tc>
          <w:tcPr>
            <w:tcW w:w="1560" w:type="dxa"/>
            <w:vAlign w:val="center"/>
          </w:tcPr>
          <w:p w:rsidR="00AB20B1" w:rsidRDefault="000E5A06">
            <w:pPr>
              <w:jc w:val="left"/>
            </w:pPr>
            <w:r>
              <w:rPr>
                <w:rFonts w:eastAsiaTheme="minorEastAsia"/>
                <w:color w:val="000000" w:themeColor="text1"/>
                <w:szCs w:val="21"/>
              </w:rPr>
              <w:t>国泰君安证券</w:t>
            </w:r>
          </w:p>
        </w:tc>
        <w:tc>
          <w:tcPr>
            <w:tcW w:w="1320" w:type="dxa"/>
            <w:vAlign w:val="center"/>
          </w:tcPr>
          <w:p w:rsidR="00AB20B1" w:rsidRDefault="000E5A06">
            <w:pPr>
              <w:jc w:val="right"/>
            </w:pPr>
            <w:r>
              <w:rPr>
                <w:rFonts w:eastAsiaTheme="minorEastAsia"/>
                <w:color w:val="000000" w:themeColor="text1"/>
                <w:szCs w:val="21"/>
              </w:rPr>
              <w:t>-</w:t>
            </w:r>
          </w:p>
        </w:tc>
        <w:tc>
          <w:tcPr>
            <w:tcW w:w="1080" w:type="dxa"/>
            <w:vAlign w:val="center"/>
          </w:tcPr>
          <w:p w:rsidR="00AB20B1" w:rsidRDefault="000E5A06">
            <w:pPr>
              <w:jc w:val="right"/>
            </w:pPr>
            <w:r>
              <w:rPr>
                <w:rFonts w:eastAsiaTheme="minorEastAsia"/>
                <w:color w:val="000000" w:themeColor="text1"/>
                <w:szCs w:val="21"/>
              </w:rPr>
              <w:t>-</w:t>
            </w:r>
          </w:p>
        </w:tc>
        <w:tc>
          <w:tcPr>
            <w:tcW w:w="1143" w:type="dxa"/>
            <w:vAlign w:val="center"/>
          </w:tcPr>
          <w:p w:rsidR="00AB20B1" w:rsidRDefault="000E5A06">
            <w:pPr>
              <w:jc w:val="right"/>
            </w:pPr>
            <w:r>
              <w:rPr>
                <w:rFonts w:eastAsiaTheme="minorEastAsia"/>
                <w:color w:val="000000" w:themeColor="text1"/>
                <w:szCs w:val="21"/>
              </w:rPr>
              <w:t>-</w:t>
            </w:r>
          </w:p>
        </w:tc>
        <w:tc>
          <w:tcPr>
            <w:tcW w:w="1197" w:type="dxa"/>
            <w:vAlign w:val="center"/>
          </w:tcPr>
          <w:p w:rsidR="00AB20B1" w:rsidRDefault="000E5A06">
            <w:pPr>
              <w:jc w:val="right"/>
            </w:pPr>
            <w:r>
              <w:rPr>
                <w:rFonts w:eastAsiaTheme="minorEastAsia"/>
                <w:color w:val="000000" w:themeColor="text1"/>
                <w:szCs w:val="21"/>
              </w:rPr>
              <w:t>-</w:t>
            </w:r>
          </w:p>
        </w:tc>
        <w:tc>
          <w:tcPr>
            <w:tcW w:w="1497" w:type="dxa"/>
            <w:vAlign w:val="center"/>
          </w:tcPr>
          <w:p w:rsidR="00AB20B1" w:rsidRDefault="000E5A06">
            <w:pPr>
              <w:jc w:val="right"/>
            </w:pPr>
            <w:r>
              <w:rPr>
                <w:rFonts w:eastAsiaTheme="minorEastAsia"/>
                <w:color w:val="000000" w:themeColor="text1"/>
                <w:szCs w:val="21"/>
              </w:rPr>
              <w:t>-</w:t>
            </w:r>
          </w:p>
        </w:tc>
        <w:tc>
          <w:tcPr>
            <w:tcW w:w="1203" w:type="dxa"/>
            <w:vAlign w:val="center"/>
          </w:tcPr>
          <w:p w:rsidR="00AB20B1" w:rsidRDefault="000E5A06">
            <w:pPr>
              <w:jc w:val="right"/>
            </w:pPr>
            <w:r>
              <w:rPr>
                <w:rFonts w:eastAsiaTheme="minorEastAsia"/>
                <w:color w:val="000000" w:themeColor="text1"/>
                <w:szCs w:val="21"/>
              </w:rPr>
              <w:t>-</w:t>
            </w:r>
          </w:p>
        </w:tc>
      </w:tr>
      <w:tr w:rsidR="00AB20B1">
        <w:tc>
          <w:tcPr>
            <w:tcW w:w="1560" w:type="dxa"/>
            <w:vAlign w:val="center"/>
          </w:tcPr>
          <w:p w:rsidR="00AB20B1" w:rsidRDefault="000E5A06">
            <w:pPr>
              <w:jc w:val="left"/>
            </w:pPr>
            <w:r>
              <w:rPr>
                <w:rFonts w:eastAsiaTheme="minorEastAsia"/>
                <w:color w:val="000000" w:themeColor="text1"/>
                <w:szCs w:val="21"/>
              </w:rPr>
              <w:t>申万宏源证券</w:t>
            </w:r>
          </w:p>
        </w:tc>
        <w:tc>
          <w:tcPr>
            <w:tcW w:w="1320" w:type="dxa"/>
            <w:vAlign w:val="center"/>
          </w:tcPr>
          <w:p w:rsidR="00AB20B1" w:rsidRDefault="000E5A06">
            <w:pPr>
              <w:jc w:val="right"/>
            </w:pPr>
            <w:r>
              <w:rPr>
                <w:rFonts w:eastAsiaTheme="minorEastAsia"/>
                <w:color w:val="000000" w:themeColor="text1"/>
                <w:szCs w:val="21"/>
              </w:rPr>
              <w:t>-</w:t>
            </w:r>
          </w:p>
        </w:tc>
        <w:tc>
          <w:tcPr>
            <w:tcW w:w="1080" w:type="dxa"/>
            <w:vAlign w:val="center"/>
          </w:tcPr>
          <w:p w:rsidR="00AB20B1" w:rsidRDefault="000E5A06">
            <w:pPr>
              <w:jc w:val="right"/>
            </w:pPr>
            <w:r>
              <w:rPr>
                <w:rFonts w:eastAsiaTheme="minorEastAsia"/>
                <w:color w:val="000000" w:themeColor="text1"/>
                <w:szCs w:val="21"/>
              </w:rPr>
              <w:t>-</w:t>
            </w:r>
          </w:p>
        </w:tc>
        <w:tc>
          <w:tcPr>
            <w:tcW w:w="1143" w:type="dxa"/>
            <w:vAlign w:val="center"/>
          </w:tcPr>
          <w:p w:rsidR="00AB20B1" w:rsidRDefault="000E5A06">
            <w:pPr>
              <w:jc w:val="right"/>
            </w:pPr>
            <w:r>
              <w:rPr>
                <w:rFonts w:eastAsiaTheme="minorEastAsia"/>
                <w:color w:val="000000" w:themeColor="text1"/>
                <w:szCs w:val="21"/>
              </w:rPr>
              <w:t>-</w:t>
            </w:r>
          </w:p>
        </w:tc>
        <w:tc>
          <w:tcPr>
            <w:tcW w:w="1197" w:type="dxa"/>
            <w:vAlign w:val="center"/>
          </w:tcPr>
          <w:p w:rsidR="00AB20B1" w:rsidRDefault="000E5A06">
            <w:pPr>
              <w:jc w:val="right"/>
            </w:pPr>
            <w:r>
              <w:rPr>
                <w:rFonts w:eastAsiaTheme="minorEastAsia"/>
                <w:color w:val="000000" w:themeColor="text1"/>
                <w:szCs w:val="21"/>
              </w:rPr>
              <w:t>-</w:t>
            </w:r>
          </w:p>
        </w:tc>
        <w:tc>
          <w:tcPr>
            <w:tcW w:w="1497" w:type="dxa"/>
            <w:vAlign w:val="center"/>
          </w:tcPr>
          <w:p w:rsidR="00AB20B1" w:rsidRDefault="000E5A06">
            <w:pPr>
              <w:jc w:val="right"/>
            </w:pPr>
            <w:r>
              <w:rPr>
                <w:rFonts w:eastAsiaTheme="minorEastAsia"/>
                <w:color w:val="000000" w:themeColor="text1"/>
                <w:szCs w:val="21"/>
              </w:rPr>
              <w:t>-</w:t>
            </w:r>
          </w:p>
        </w:tc>
        <w:tc>
          <w:tcPr>
            <w:tcW w:w="1203" w:type="dxa"/>
            <w:vAlign w:val="center"/>
          </w:tcPr>
          <w:p w:rsidR="00AB20B1" w:rsidRDefault="000E5A06">
            <w:pPr>
              <w:jc w:val="right"/>
            </w:pPr>
            <w:r>
              <w:rPr>
                <w:rFonts w:eastAsiaTheme="minorEastAsia"/>
                <w:color w:val="000000" w:themeColor="text1"/>
                <w:szCs w:val="21"/>
              </w:rPr>
              <w:t>-</w:t>
            </w:r>
          </w:p>
        </w:tc>
      </w:tr>
      <w:tr w:rsidR="00AB20B1">
        <w:tc>
          <w:tcPr>
            <w:tcW w:w="1560" w:type="dxa"/>
            <w:vAlign w:val="center"/>
          </w:tcPr>
          <w:p w:rsidR="00AB20B1" w:rsidRDefault="000E5A06">
            <w:pPr>
              <w:jc w:val="left"/>
            </w:pPr>
            <w:r>
              <w:rPr>
                <w:rFonts w:eastAsiaTheme="minorEastAsia"/>
                <w:color w:val="000000" w:themeColor="text1"/>
                <w:szCs w:val="21"/>
              </w:rPr>
              <w:t>浙商证券股份有限公司</w:t>
            </w:r>
          </w:p>
        </w:tc>
        <w:tc>
          <w:tcPr>
            <w:tcW w:w="1320" w:type="dxa"/>
            <w:vAlign w:val="center"/>
          </w:tcPr>
          <w:p w:rsidR="00AB20B1" w:rsidRDefault="000E5A06">
            <w:pPr>
              <w:jc w:val="right"/>
            </w:pPr>
            <w:r>
              <w:rPr>
                <w:rFonts w:eastAsiaTheme="minorEastAsia"/>
                <w:color w:val="000000" w:themeColor="text1"/>
                <w:szCs w:val="21"/>
              </w:rPr>
              <w:t>-</w:t>
            </w:r>
          </w:p>
        </w:tc>
        <w:tc>
          <w:tcPr>
            <w:tcW w:w="1080" w:type="dxa"/>
            <w:vAlign w:val="center"/>
          </w:tcPr>
          <w:p w:rsidR="00AB20B1" w:rsidRDefault="000E5A06">
            <w:pPr>
              <w:jc w:val="right"/>
            </w:pPr>
            <w:r>
              <w:rPr>
                <w:rFonts w:eastAsiaTheme="minorEastAsia"/>
                <w:color w:val="000000" w:themeColor="text1"/>
                <w:szCs w:val="21"/>
              </w:rPr>
              <w:t>-</w:t>
            </w:r>
          </w:p>
        </w:tc>
        <w:tc>
          <w:tcPr>
            <w:tcW w:w="1143" w:type="dxa"/>
            <w:vAlign w:val="center"/>
          </w:tcPr>
          <w:p w:rsidR="00AB20B1" w:rsidRDefault="000E5A06">
            <w:pPr>
              <w:jc w:val="right"/>
            </w:pPr>
            <w:r>
              <w:rPr>
                <w:rFonts w:eastAsiaTheme="minorEastAsia"/>
                <w:color w:val="000000" w:themeColor="text1"/>
                <w:szCs w:val="21"/>
              </w:rPr>
              <w:t>-</w:t>
            </w:r>
          </w:p>
        </w:tc>
        <w:tc>
          <w:tcPr>
            <w:tcW w:w="1197" w:type="dxa"/>
            <w:vAlign w:val="center"/>
          </w:tcPr>
          <w:p w:rsidR="00AB20B1" w:rsidRDefault="000E5A06">
            <w:pPr>
              <w:jc w:val="right"/>
            </w:pPr>
            <w:r>
              <w:rPr>
                <w:rFonts w:eastAsiaTheme="minorEastAsia"/>
                <w:color w:val="000000" w:themeColor="text1"/>
                <w:szCs w:val="21"/>
              </w:rPr>
              <w:t>-</w:t>
            </w:r>
          </w:p>
        </w:tc>
        <w:tc>
          <w:tcPr>
            <w:tcW w:w="1497" w:type="dxa"/>
            <w:vAlign w:val="center"/>
          </w:tcPr>
          <w:p w:rsidR="00AB20B1" w:rsidRDefault="000E5A06">
            <w:pPr>
              <w:jc w:val="right"/>
            </w:pPr>
            <w:r>
              <w:rPr>
                <w:rFonts w:eastAsiaTheme="minorEastAsia"/>
                <w:color w:val="000000" w:themeColor="text1"/>
                <w:szCs w:val="21"/>
              </w:rPr>
              <w:t>-</w:t>
            </w:r>
          </w:p>
        </w:tc>
        <w:tc>
          <w:tcPr>
            <w:tcW w:w="1203" w:type="dxa"/>
            <w:vAlign w:val="center"/>
          </w:tcPr>
          <w:p w:rsidR="00AB20B1" w:rsidRDefault="000E5A06">
            <w:pPr>
              <w:jc w:val="right"/>
            </w:pPr>
            <w:r>
              <w:rPr>
                <w:rFonts w:eastAsiaTheme="minorEastAsia"/>
                <w:color w:val="000000" w:themeColor="text1"/>
                <w:szCs w:val="21"/>
              </w:rPr>
              <w:t>-</w:t>
            </w:r>
          </w:p>
        </w:tc>
      </w:tr>
      <w:tr w:rsidR="00AB20B1">
        <w:tc>
          <w:tcPr>
            <w:tcW w:w="1560" w:type="dxa"/>
            <w:vAlign w:val="center"/>
          </w:tcPr>
          <w:p w:rsidR="00AB20B1" w:rsidRDefault="000E5A06">
            <w:pPr>
              <w:jc w:val="left"/>
            </w:pPr>
            <w:r>
              <w:rPr>
                <w:rFonts w:eastAsiaTheme="minorEastAsia"/>
                <w:color w:val="000000" w:themeColor="text1"/>
                <w:szCs w:val="21"/>
              </w:rPr>
              <w:t>安信证券</w:t>
            </w:r>
          </w:p>
        </w:tc>
        <w:tc>
          <w:tcPr>
            <w:tcW w:w="1320" w:type="dxa"/>
            <w:vAlign w:val="center"/>
          </w:tcPr>
          <w:p w:rsidR="00AB20B1" w:rsidRDefault="000E5A06">
            <w:pPr>
              <w:jc w:val="right"/>
            </w:pPr>
            <w:r>
              <w:rPr>
                <w:rFonts w:eastAsiaTheme="minorEastAsia"/>
                <w:color w:val="000000" w:themeColor="text1"/>
                <w:szCs w:val="21"/>
              </w:rPr>
              <w:t>-</w:t>
            </w:r>
          </w:p>
        </w:tc>
        <w:tc>
          <w:tcPr>
            <w:tcW w:w="1080" w:type="dxa"/>
            <w:vAlign w:val="center"/>
          </w:tcPr>
          <w:p w:rsidR="00AB20B1" w:rsidRDefault="000E5A06">
            <w:pPr>
              <w:jc w:val="right"/>
            </w:pPr>
            <w:r>
              <w:rPr>
                <w:rFonts w:eastAsiaTheme="minorEastAsia"/>
                <w:color w:val="000000" w:themeColor="text1"/>
                <w:szCs w:val="21"/>
              </w:rPr>
              <w:t>-</w:t>
            </w:r>
          </w:p>
        </w:tc>
        <w:tc>
          <w:tcPr>
            <w:tcW w:w="1143" w:type="dxa"/>
            <w:vAlign w:val="center"/>
          </w:tcPr>
          <w:p w:rsidR="00AB20B1" w:rsidRDefault="000E5A06">
            <w:pPr>
              <w:jc w:val="right"/>
            </w:pPr>
            <w:r>
              <w:rPr>
                <w:rFonts w:eastAsiaTheme="minorEastAsia"/>
                <w:color w:val="000000" w:themeColor="text1"/>
                <w:szCs w:val="21"/>
              </w:rPr>
              <w:t>-</w:t>
            </w:r>
          </w:p>
        </w:tc>
        <w:tc>
          <w:tcPr>
            <w:tcW w:w="1197" w:type="dxa"/>
            <w:vAlign w:val="center"/>
          </w:tcPr>
          <w:p w:rsidR="00AB20B1" w:rsidRDefault="000E5A06">
            <w:pPr>
              <w:jc w:val="right"/>
            </w:pPr>
            <w:r>
              <w:rPr>
                <w:rFonts w:eastAsiaTheme="minorEastAsia"/>
                <w:color w:val="000000" w:themeColor="text1"/>
                <w:szCs w:val="21"/>
              </w:rPr>
              <w:t>-</w:t>
            </w:r>
          </w:p>
        </w:tc>
        <w:tc>
          <w:tcPr>
            <w:tcW w:w="1497" w:type="dxa"/>
            <w:vAlign w:val="center"/>
          </w:tcPr>
          <w:p w:rsidR="00AB20B1" w:rsidRDefault="000E5A06">
            <w:pPr>
              <w:jc w:val="right"/>
            </w:pPr>
            <w:r>
              <w:rPr>
                <w:rFonts w:eastAsiaTheme="minorEastAsia"/>
                <w:color w:val="000000" w:themeColor="text1"/>
                <w:szCs w:val="21"/>
              </w:rPr>
              <w:t>-</w:t>
            </w:r>
          </w:p>
        </w:tc>
        <w:tc>
          <w:tcPr>
            <w:tcW w:w="1203" w:type="dxa"/>
            <w:vAlign w:val="center"/>
          </w:tcPr>
          <w:p w:rsidR="00AB20B1" w:rsidRDefault="000E5A06">
            <w:pPr>
              <w:jc w:val="right"/>
            </w:pPr>
            <w:r>
              <w:rPr>
                <w:rFonts w:eastAsiaTheme="minorEastAsia"/>
                <w:color w:val="000000" w:themeColor="text1"/>
                <w:szCs w:val="21"/>
              </w:rPr>
              <w:t>-</w:t>
            </w:r>
          </w:p>
        </w:tc>
      </w:tr>
      <w:tr w:rsidR="00AB20B1">
        <w:tc>
          <w:tcPr>
            <w:tcW w:w="1560" w:type="dxa"/>
            <w:vAlign w:val="center"/>
          </w:tcPr>
          <w:p w:rsidR="00AB20B1" w:rsidRDefault="000E5A06">
            <w:pPr>
              <w:jc w:val="left"/>
            </w:pPr>
            <w:r>
              <w:rPr>
                <w:rFonts w:eastAsiaTheme="minorEastAsia"/>
                <w:color w:val="000000" w:themeColor="text1"/>
                <w:szCs w:val="21"/>
              </w:rPr>
              <w:t>天风证券</w:t>
            </w:r>
          </w:p>
        </w:tc>
        <w:tc>
          <w:tcPr>
            <w:tcW w:w="1320" w:type="dxa"/>
            <w:vAlign w:val="center"/>
          </w:tcPr>
          <w:p w:rsidR="00AB20B1" w:rsidRDefault="000E5A06">
            <w:pPr>
              <w:jc w:val="right"/>
            </w:pPr>
            <w:r>
              <w:rPr>
                <w:rFonts w:eastAsiaTheme="minorEastAsia"/>
                <w:color w:val="000000" w:themeColor="text1"/>
                <w:szCs w:val="21"/>
              </w:rPr>
              <w:t>-</w:t>
            </w:r>
          </w:p>
        </w:tc>
        <w:tc>
          <w:tcPr>
            <w:tcW w:w="1080" w:type="dxa"/>
            <w:vAlign w:val="center"/>
          </w:tcPr>
          <w:p w:rsidR="00AB20B1" w:rsidRDefault="000E5A06">
            <w:pPr>
              <w:jc w:val="right"/>
            </w:pPr>
            <w:r>
              <w:rPr>
                <w:rFonts w:eastAsiaTheme="minorEastAsia"/>
                <w:color w:val="000000" w:themeColor="text1"/>
                <w:szCs w:val="21"/>
              </w:rPr>
              <w:t>-</w:t>
            </w:r>
          </w:p>
        </w:tc>
        <w:tc>
          <w:tcPr>
            <w:tcW w:w="1143" w:type="dxa"/>
            <w:vAlign w:val="center"/>
          </w:tcPr>
          <w:p w:rsidR="00AB20B1" w:rsidRDefault="000E5A06">
            <w:pPr>
              <w:jc w:val="right"/>
            </w:pPr>
            <w:r>
              <w:rPr>
                <w:rFonts w:eastAsiaTheme="minorEastAsia"/>
                <w:color w:val="000000" w:themeColor="text1"/>
                <w:szCs w:val="21"/>
              </w:rPr>
              <w:t>-</w:t>
            </w:r>
          </w:p>
        </w:tc>
        <w:tc>
          <w:tcPr>
            <w:tcW w:w="1197" w:type="dxa"/>
            <w:vAlign w:val="center"/>
          </w:tcPr>
          <w:p w:rsidR="00AB20B1" w:rsidRDefault="000E5A06">
            <w:pPr>
              <w:jc w:val="right"/>
            </w:pPr>
            <w:r>
              <w:rPr>
                <w:rFonts w:eastAsiaTheme="minorEastAsia"/>
                <w:color w:val="000000" w:themeColor="text1"/>
                <w:szCs w:val="21"/>
              </w:rPr>
              <w:t>-</w:t>
            </w:r>
          </w:p>
        </w:tc>
        <w:tc>
          <w:tcPr>
            <w:tcW w:w="1497" w:type="dxa"/>
            <w:vAlign w:val="center"/>
          </w:tcPr>
          <w:p w:rsidR="00AB20B1" w:rsidRDefault="000E5A06">
            <w:pPr>
              <w:jc w:val="right"/>
            </w:pPr>
            <w:r>
              <w:rPr>
                <w:rFonts w:eastAsiaTheme="minorEastAsia"/>
                <w:color w:val="000000" w:themeColor="text1"/>
                <w:szCs w:val="21"/>
              </w:rPr>
              <w:t>-</w:t>
            </w:r>
          </w:p>
        </w:tc>
        <w:tc>
          <w:tcPr>
            <w:tcW w:w="1203" w:type="dxa"/>
            <w:vAlign w:val="center"/>
          </w:tcPr>
          <w:p w:rsidR="00AB20B1" w:rsidRDefault="000E5A06">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43614571"/>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AB20B1">
        <w:tc>
          <w:tcPr>
            <w:tcW w:w="720" w:type="dxa"/>
            <w:vAlign w:val="center"/>
          </w:tcPr>
          <w:p w:rsidR="00AB20B1" w:rsidRDefault="000E5A06">
            <w:pPr>
              <w:jc w:val="center"/>
            </w:pPr>
            <w:r>
              <w:rPr>
                <w:rFonts w:eastAsiaTheme="minorEastAsia"/>
                <w:color w:val="000000" w:themeColor="text1"/>
                <w:szCs w:val="21"/>
              </w:rPr>
              <w:t>1</w:t>
            </w:r>
          </w:p>
        </w:tc>
        <w:tc>
          <w:tcPr>
            <w:tcW w:w="4320" w:type="dxa"/>
            <w:vAlign w:val="center"/>
          </w:tcPr>
          <w:p w:rsidR="00AB20B1" w:rsidRDefault="000E5A06">
            <w:r>
              <w:rPr>
                <w:rFonts w:eastAsiaTheme="minorEastAsia"/>
                <w:color w:val="000000" w:themeColor="text1"/>
                <w:szCs w:val="21"/>
              </w:rPr>
              <w:t>关于上投摩根基金管理有限公司股东及实际控制人变更的公告</w:t>
            </w:r>
          </w:p>
        </w:tc>
        <w:tc>
          <w:tcPr>
            <w:tcW w:w="2520" w:type="dxa"/>
            <w:vAlign w:val="center"/>
          </w:tcPr>
          <w:p w:rsidR="00AB20B1" w:rsidRDefault="000E5A06">
            <w:r>
              <w:rPr>
                <w:rFonts w:eastAsiaTheme="minorEastAsia"/>
                <w:color w:val="000000" w:themeColor="text1"/>
                <w:szCs w:val="21"/>
              </w:rPr>
              <w:t>基金管理人公司网站及本基金选定的信息披露报纸</w:t>
            </w:r>
          </w:p>
        </w:tc>
        <w:tc>
          <w:tcPr>
            <w:tcW w:w="1440" w:type="dxa"/>
            <w:vAlign w:val="center"/>
          </w:tcPr>
          <w:p w:rsidR="00AB20B1" w:rsidRDefault="000E5A06">
            <w:pPr>
              <w:jc w:val="center"/>
            </w:pPr>
            <w:r>
              <w:rPr>
                <w:rFonts w:eastAsiaTheme="minorEastAsia"/>
                <w:color w:val="000000" w:themeColor="text1"/>
                <w:szCs w:val="21"/>
              </w:rPr>
              <w:t>2023-01-21</w:t>
            </w:r>
          </w:p>
        </w:tc>
      </w:tr>
      <w:tr w:rsidR="00AB20B1">
        <w:tc>
          <w:tcPr>
            <w:tcW w:w="720" w:type="dxa"/>
            <w:vAlign w:val="center"/>
          </w:tcPr>
          <w:p w:rsidR="00AB20B1" w:rsidRDefault="000E5A06">
            <w:pPr>
              <w:jc w:val="center"/>
            </w:pPr>
            <w:r>
              <w:rPr>
                <w:rFonts w:eastAsiaTheme="minorEastAsia"/>
                <w:color w:val="000000" w:themeColor="text1"/>
                <w:szCs w:val="21"/>
              </w:rPr>
              <w:t>2</w:t>
            </w:r>
          </w:p>
        </w:tc>
        <w:tc>
          <w:tcPr>
            <w:tcW w:w="4320" w:type="dxa"/>
            <w:vAlign w:val="center"/>
          </w:tcPr>
          <w:p w:rsidR="00AB20B1" w:rsidRDefault="000E5A06">
            <w:r>
              <w:rPr>
                <w:rFonts w:eastAsiaTheme="minorEastAsia"/>
                <w:color w:val="000000" w:themeColor="text1"/>
                <w:szCs w:val="21"/>
              </w:rPr>
              <w:t>上投摩根基金管理有限公司关于董事变更的公告</w:t>
            </w:r>
          </w:p>
        </w:tc>
        <w:tc>
          <w:tcPr>
            <w:tcW w:w="2520" w:type="dxa"/>
            <w:vAlign w:val="center"/>
          </w:tcPr>
          <w:p w:rsidR="00AB20B1" w:rsidRDefault="000E5A06">
            <w:r>
              <w:rPr>
                <w:rFonts w:eastAsiaTheme="minorEastAsia"/>
                <w:color w:val="000000" w:themeColor="text1"/>
                <w:szCs w:val="21"/>
              </w:rPr>
              <w:t>同上</w:t>
            </w:r>
          </w:p>
        </w:tc>
        <w:tc>
          <w:tcPr>
            <w:tcW w:w="1440" w:type="dxa"/>
            <w:vAlign w:val="center"/>
          </w:tcPr>
          <w:p w:rsidR="00AB20B1" w:rsidRDefault="000E5A06">
            <w:pPr>
              <w:jc w:val="center"/>
            </w:pPr>
            <w:r>
              <w:rPr>
                <w:rFonts w:eastAsiaTheme="minorEastAsia"/>
                <w:color w:val="000000" w:themeColor="text1"/>
                <w:szCs w:val="21"/>
              </w:rPr>
              <w:t>2023-02-01</w:t>
            </w:r>
          </w:p>
        </w:tc>
      </w:tr>
      <w:tr w:rsidR="00AB20B1">
        <w:tc>
          <w:tcPr>
            <w:tcW w:w="720" w:type="dxa"/>
            <w:vAlign w:val="center"/>
          </w:tcPr>
          <w:p w:rsidR="00AB20B1" w:rsidRDefault="000E5A06">
            <w:pPr>
              <w:jc w:val="center"/>
            </w:pPr>
            <w:r>
              <w:rPr>
                <w:rFonts w:eastAsiaTheme="minorEastAsia"/>
                <w:color w:val="000000" w:themeColor="text1"/>
                <w:szCs w:val="21"/>
              </w:rPr>
              <w:t>3</w:t>
            </w:r>
          </w:p>
        </w:tc>
        <w:tc>
          <w:tcPr>
            <w:tcW w:w="4320" w:type="dxa"/>
            <w:vAlign w:val="center"/>
          </w:tcPr>
          <w:p w:rsidR="00AB20B1" w:rsidRDefault="000E5A06">
            <w:r>
              <w:rPr>
                <w:rFonts w:eastAsiaTheme="minorEastAsia"/>
                <w:color w:val="000000" w:themeColor="text1"/>
                <w:szCs w:val="21"/>
              </w:rPr>
              <w:t>上投摩根基金管理有限公司关于旗下基金投资非公开发行股票的公告</w:t>
            </w:r>
          </w:p>
        </w:tc>
        <w:tc>
          <w:tcPr>
            <w:tcW w:w="2520" w:type="dxa"/>
            <w:vAlign w:val="center"/>
          </w:tcPr>
          <w:p w:rsidR="00AB20B1" w:rsidRDefault="000E5A06">
            <w:r>
              <w:rPr>
                <w:rFonts w:eastAsiaTheme="minorEastAsia"/>
                <w:color w:val="000000" w:themeColor="text1"/>
                <w:szCs w:val="21"/>
              </w:rPr>
              <w:t>同上</w:t>
            </w:r>
          </w:p>
        </w:tc>
        <w:tc>
          <w:tcPr>
            <w:tcW w:w="1440" w:type="dxa"/>
            <w:vAlign w:val="center"/>
          </w:tcPr>
          <w:p w:rsidR="00AB20B1" w:rsidRDefault="000E5A06">
            <w:pPr>
              <w:jc w:val="center"/>
            </w:pPr>
            <w:r>
              <w:rPr>
                <w:rFonts w:eastAsiaTheme="minorEastAsia"/>
                <w:color w:val="000000" w:themeColor="text1"/>
                <w:szCs w:val="21"/>
              </w:rPr>
              <w:t>2023-02-23</w:t>
            </w:r>
          </w:p>
        </w:tc>
      </w:tr>
      <w:tr w:rsidR="00AB20B1">
        <w:tc>
          <w:tcPr>
            <w:tcW w:w="720" w:type="dxa"/>
            <w:vAlign w:val="center"/>
          </w:tcPr>
          <w:p w:rsidR="00AB20B1" w:rsidRDefault="000E5A06">
            <w:pPr>
              <w:jc w:val="center"/>
            </w:pPr>
            <w:r>
              <w:rPr>
                <w:rFonts w:eastAsiaTheme="minorEastAsia"/>
                <w:color w:val="000000" w:themeColor="text1"/>
                <w:szCs w:val="21"/>
              </w:rPr>
              <w:t>4</w:t>
            </w:r>
          </w:p>
        </w:tc>
        <w:tc>
          <w:tcPr>
            <w:tcW w:w="4320" w:type="dxa"/>
            <w:vAlign w:val="center"/>
          </w:tcPr>
          <w:p w:rsidR="00AB20B1" w:rsidRDefault="000E5A06">
            <w:r>
              <w:rPr>
                <w:rFonts w:eastAsiaTheme="minorEastAsia"/>
                <w:color w:val="000000" w:themeColor="text1"/>
                <w:szCs w:val="21"/>
              </w:rPr>
              <w:t>上投摩根基金管理有限公司关于高级管理人员变更的公告</w:t>
            </w:r>
          </w:p>
        </w:tc>
        <w:tc>
          <w:tcPr>
            <w:tcW w:w="2520" w:type="dxa"/>
            <w:vAlign w:val="center"/>
          </w:tcPr>
          <w:p w:rsidR="00AB20B1" w:rsidRDefault="000E5A06">
            <w:r>
              <w:rPr>
                <w:rFonts w:eastAsiaTheme="minorEastAsia"/>
                <w:color w:val="000000" w:themeColor="text1"/>
                <w:szCs w:val="21"/>
              </w:rPr>
              <w:t>同上</w:t>
            </w:r>
          </w:p>
        </w:tc>
        <w:tc>
          <w:tcPr>
            <w:tcW w:w="1440" w:type="dxa"/>
            <w:vAlign w:val="center"/>
          </w:tcPr>
          <w:p w:rsidR="00AB20B1" w:rsidRDefault="000E5A06">
            <w:pPr>
              <w:jc w:val="center"/>
            </w:pPr>
            <w:r>
              <w:rPr>
                <w:rFonts w:eastAsiaTheme="minorEastAsia"/>
                <w:color w:val="000000" w:themeColor="text1"/>
                <w:szCs w:val="21"/>
              </w:rPr>
              <w:t>2023-04-01</w:t>
            </w:r>
          </w:p>
        </w:tc>
      </w:tr>
      <w:tr w:rsidR="00AB20B1">
        <w:tc>
          <w:tcPr>
            <w:tcW w:w="720" w:type="dxa"/>
            <w:vAlign w:val="center"/>
          </w:tcPr>
          <w:p w:rsidR="00AB20B1" w:rsidRDefault="000E5A06">
            <w:pPr>
              <w:jc w:val="center"/>
            </w:pPr>
            <w:r>
              <w:rPr>
                <w:rFonts w:eastAsiaTheme="minorEastAsia"/>
                <w:color w:val="000000" w:themeColor="text1"/>
                <w:szCs w:val="21"/>
              </w:rPr>
              <w:t>5</w:t>
            </w:r>
          </w:p>
        </w:tc>
        <w:tc>
          <w:tcPr>
            <w:tcW w:w="4320" w:type="dxa"/>
            <w:vAlign w:val="center"/>
          </w:tcPr>
          <w:p w:rsidR="00AB20B1" w:rsidRDefault="000E5A06">
            <w:r>
              <w:rPr>
                <w:rFonts w:eastAsiaTheme="minorEastAsia"/>
                <w:color w:val="000000" w:themeColor="text1"/>
                <w:szCs w:val="21"/>
              </w:rPr>
              <w:t>关于公司法定名称变更的公告</w:t>
            </w:r>
          </w:p>
        </w:tc>
        <w:tc>
          <w:tcPr>
            <w:tcW w:w="2520" w:type="dxa"/>
            <w:vAlign w:val="center"/>
          </w:tcPr>
          <w:p w:rsidR="00AB20B1" w:rsidRDefault="000E5A06">
            <w:r>
              <w:rPr>
                <w:rFonts w:eastAsiaTheme="minorEastAsia"/>
                <w:color w:val="000000" w:themeColor="text1"/>
                <w:szCs w:val="21"/>
              </w:rPr>
              <w:t>同上</w:t>
            </w:r>
          </w:p>
        </w:tc>
        <w:tc>
          <w:tcPr>
            <w:tcW w:w="1440" w:type="dxa"/>
            <w:vAlign w:val="center"/>
          </w:tcPr>
          <w:p w:rsidR="00AB20B1" w:rsidRDefault="000E5A06">
            <w:pPr>
              <w:jc w:val="center"/>
            </w:pPr>
            <w:r>
              <w:rPr>
                <w:rFonts w:eastAsiaTheme="minorEastAsia"/>
                <w:color w:val="000000" w:themeColor="text1"/>
                <w:szCs w:val="21"/>
              </w:rPr>
              <w:t>2023-04-12</w:t>
            </w:r>
          </w:p>
        </w:tc>
      </w:tr>
      <w:tr w:rsidR="00AB20B1">
        <w:tc>
          <w:tcPr>
            <w:tcW w:w="720" w:type="dxa"/>
            <w:vAlign w:val="center"/>
          </w:tcPr>
          <w:p w:rsidR="00AB20B1" w:rsidRDefault="000E5A06">
            <w:pPr>
              <w:jc w:val="center"/>
            </w:pPr>
            <w:r>
              <w:rPr>
                <w:rFonts w:eastAsiaTheme="minorEastAsia"/>
                <w:color w:val="000000" w:themeColor="text1"/>
                <w:szCs w:val="21"/>
              </w:rPr>
              <w:t>6</w:t>
            </w:r>
          </w:p>
        </w:tc>
        <w:tc>
          <w:tcPr>
            <w:tcW w:w="4320" w:type="dxa"/>
            <w:vAlign w:val="center"/>
          </w:tcPr>
          <w:p w:rsidR="00AB20B1" w:rsidRDefault="000E5A06">
            <w:r>
              <w:rPr>
                <w:rFonts w:eastAsiaTheme="minorEastAsia"/>
                <w:color w:val="000000" w:themeColor="text1"/>
                <w:szCs w:val="21"/>
              </w:rPr>
              <w:t>摩根基金管理（中国）有限公司关于旗下基金更名事宜的公告</w:t>
            </w:r>
          </w:p>
        </w:tc>
        <w:tc>
          <w:tcPr>
            <w:tcW w:w="2520" w:type="dxa"/>
            <w:vAlign w:val="center"/>
          </w:tcPr>
          <w:p w:rsidR="00AB20B1" w:rsidRDefault="000E5A06">
            <w:r>
              <w:rPr>
                <w:rFonts w:eastAsiaTheme="minorEastAsia"/>
                <w:color w:val="000000" w:themeColor="text1"/>
                <w:szCs w:val="21"/>
              </w:rPr>
              <w:t>同上</w:t>
            </w:r>
          </w:p>
        </w:tc>
        <w:tc>
          <w:tcPr>
            <w:tcW w:w="1440" w:type="dxa"/>
            <w:vAlign w:val="center"/>
          </w:tcPr>
          <w:p w:rsidR="00AB20B1" w:rsidRDefault="000E5A06">
            <w:pPr>
              <w:jc w:val="center"/>
            </w:pPr>
            <w:r>
              <w:rPr>
                <w:rFonts w:eastAsiaTheme="minorEastAsia"/>
                <w:color w:val="000000" w:themeColor="text1"/>
                <w:szCs w:val="21"/>
              </w:rPr>
              <w:t>2023-04-12</w:t>
            </w:r>
          </w:p>
        </w:tc>
      </w:tr>
      <w:tr w:rsidR="00AB20B1">
        <w:tc>
          <w:tcPr>
            <w:tcW w:w="720" w:type="dxa"/>
            <w:vAlign w:val="center"/>
          </w:tcPr>
          <w:p w:rsidR="00AB20B1" w:rsidRDefault="000E5A06">
            <w:pPr>
              <w:jc w:val="center"/>
            </w:pPr>
            <w:r>
              <w:rPr>
                <w:rFonts w:eastAsiaTheme="minorEastAsia"/>
                <w:color w:val="000000" w:themeColor="text1"/>
                <w:szCs w:val="21"/>
              </w:rPr>
              <w:t>7</w:t>
            </w:r>
          </w:p>
        </w:tc>
        <w:tc>
          <w:tcPr>
            <w:tcW w:w="4320" w:type="dxa"/>
            <w:vAlign w:val="center"/>
          </w:tcPr>
          <w:p w:rsidR="00AB20B1" w:rsidRDefault="000E5A06">
            <w:r>
              <w:rPr>
                <w:rFonts w:eastAsiaTheme="minorEastAsia"/>
                <w:color w:val="000000" w:themeColor="text1"/>
                <w:szCs w:val="21"/>
              </w:rPr>
              <w:t>摩根基金管理（中国）有限公司关于董事长变更的公告</w:t>
            </w:r>
          </w:p>
        </w:tc>
        <w:tc>
          <w:tcPr>
            <w:tcW w:w="2520" w:type="dxa"/>
            <w:vAlign w:val="center"/>
          </w:tcPr>
          <w:p w:rsidR="00AB20B1" w:rsidRDefault="000E5A06">
            <w:r>
              <w:rPr>
                <w:rFonts w:eastAsiaTheme="minorEastAsia"/>
                <w:color w:val="000000" w:themeColor="text1"/>
                <w:szCs w:val="21"/>
              </w:rPr>
              <w:t>同上</w:t>
            </w:r>
          </w:p>
        </w:tc>
        <w:tc>
          <w:tcPr>
            <w:tcW w:w="1440" w:type="dxa"/>
            <w:vAlign w:val="center"/>
          </w:tcPr>
          <w:p w:rsidR="00AB20B1" w:rsidRDefault="000E5A06">
            <w:pPr>
              <w:jc w:val="center"/>
            </w:pPr>
            <w:r>
              <w:rPr>
                <w:rFonts w:eastAsiaTheme="minorEastAsia"/>
                <w:color w:val="000000" w:themeColor="text1"/>
                <w:szCs w:val="21"/>
              </w:rPr>
              <w:t>2023-04-27</w:t>
            </w:r>
          </w:p>
        </w:tc>
      </w:tr>
      <w:tr w:rsidR="00AB20B1">
        <w:tc>
          <w:tcPr>
            <w:tcW w:w="720" w:type="dxa"/>
            <w:vAlign w:val="center"/>
          </w:tcPr>
          <w:p w:rsidR="00AB20B1" w:rsidRDefault="000E5A06">
            <w:pPr>
              <w:jc w:val="center"/>
            </w:pPr>
            <w:r>
              <w:rPr>
                <w:rFonts w:eastAsiaTheme="minorEastAsia"/>
                <w:color w:val="000000" w:themeColor="text1"/>
                <w:szCs w:val="21"/>
              </w:rPr>
              <w:t>8</w:t>
            </w:r>
          </w:p>
        </w:tc>
        <w:tc>
          <w:tcPr>
            <w:tcW w:w="4320" w:type="dxa"/>
            <w:vAlign w:val="center"/>
          </w:tcPr>
          <w:p w:rsidR="00AB20B1" w:rsidRDefault="000E5A06">
            <w:r>
              <w:rPr>
                <w:rFonts w:eastAsiaTheme="minorEastAsia"/>
                <w:color w:val="000000" w:themeColor="text1"/>
                <w:szCs w:val="21"/>
              </w:rPr>
              <w:t>摩根基金管理（中国）有限公司关于深圳分公司法定名称变更的公告</w:t>
            </w:r>
          </w:p>
        </w:tc>
        <w:tc>
          <w:tcPr>
            <w:tcW w:w="2520" w:type="dxa"/>
            <w:vAlign w:val="center"/>
          </w:tcPr>
          <w:p w:rsidR="00AB20B1" w:rsidRDefault="000E5A06">
            <w:r>
              <w:rPr>
                <w:rFonts w:eastAsiaTheme="minorEastAsia"/>
                <w:color w:val="000000" w:themeColor="text1"/>
                <w:szCs w:val="21"/>
              </w:rPr>
              <w:t>同上</w:t>
            </w:r>
          </w:p>
        </w:tc>
        <w:tc>
          <w:tcPr>
            <w:tcW w:w="1440" w:type="dxa"/>
            <w:vAlign w:val="center"/>
          </w:tcPr>
          <w:p w:rsidR="00AB20B1" w:rsidRDefault="000E5A06">
            <w:pPr>
              <w:jc w:val="center"/>
            </w:pPr>
            <w:r>
              <w:rPr>
                <w:rFonts w:eastAsiaTheme="minorEastAsia"/>
                <w:color w:val="000000" w:themeColor="text1"/>
                <w:szCs w:val="21"/>
              </w:rPr>
              <w:t>2023-05-13</w:t>
            </w:r>
          </w:p>
        </w:tc>
      </w:tr>
      <w:tr w:rsidR="00AB20B1">
        <w:tc>
          <w:tcPr>
            <w:tcW w:w="720" w:type="dxa"/>
            <w:vAlign w:val="center"/>
          </w:tcPr>
          <w:p w:rsidR="00AB20B1" w:rsidRDefault="000E5A06">
            <w:pPr>
              <w:jc w:val="center"/>
            </w:pPr>
            <w:r>
              <w:rPr>
                <w:rFonts w:eastAsiaTheme="minorEastAsia"/>
                <w:color w:val="000000" w:themeColor="text1"/>
                <w:szCs w:val="21"/>
              </w:rPr>
              <w:t>9</w:t>
            </w:r>
          </w:p>
        </w:tc>
        <w:tc>
          <w:tcPr>
            <w:tcW w:w="4320" w:type="dxa"/>
            <w:vAlign w:val="center"/>
          </w:tcPr>
          <w:p w:rsidR="00AB20B1" w:rsidRDefault="000E5A06">
            <w:r>
              <w:rPr>
                <w:rFonts w:eastAsiaTheme="minorEastAsia"/>
                <w:color w:val="000000" w:themeColor="text1"/>
                <w:szCs w:val="21"/>
              </w:rPr>
              <w:t>摩根基金管理（中国）有限公司关于北京分公司法定名称变更的公告</w:t>
            </w:r>
          </w:p>
        </w:tc>
        <w:tc>
          <w:tcPr>
            <w:tcW w:w="2520" w:type="dxa"/>
            <w:vAlign w:val="center"/>
          </w:tcPr>
          <w:p w:rsidR="00AB20B1" w:rsidRDefault="000E5A06">
            <w:r>
              <w:rPr>
                <w:rFonts w:eastAsiaTheme="minorEastAsia"/>
                <w:color w:val="000000" w:themeColor="text1"/>
                <w:szCs w:val="21"/>
              </w:rPr>
              <w:t>同上</w:t>
            </w:r>
          </w:p>
        </w:tc>
        <w:tc>
          <w:tcPr>
            <w:tcW w:w="1440" w:type="dxa"/>
            <w:vAlign w:val="center"/>
          </w:tcPr>
          <w:p w:rsidR="00AB20B1" w:rsidRDefault="000E5A06">
            <w:pPr>
              <w:jc w:val="center"/>
            </w:pPr>
            <w:r>
              <w:rPr>
                <w:rFonts w:eastAsiaTheme="minorEastAsia"/>
                <w:color w:val="000000" w:themeColor="text1"/>
                <w:szCs w:val="21"/>
              </w:rPr>
              <w:t>2023-05-19</w:t>
            </w:r>
          </w:p>
        </w:tc>
      </w:tr>
      <w:tr w:rsidR="00AB20B1">
        <w:tc>
          <w:tcPr>
            <w:tcW w:w="720" w:type="dxa"/>
            <w:vAlign w:val="center"/>
          </w:tcPr>
          <w:p w:rsidR="00AB20B1" w:rsidRDefault="000E5A06">
            <w:pPr>
              <w:jc w:val="center"/>
            </w:pPr>
            <w:r>
              <w:rPr>
                <w:rFonts w:eastAsiaTheme="minorEastAsia"/>
                <w:color w:val="000000" w:themeColor="text1"/>
                <w:szCs w:val="21"/>
              </w:rPr>
              <w:t>10</w:t>
            </w:r>
          </w:p>
        </w:tc>
        <w:tc>
          <w:tcPr>
            <w:tcW w:w="4320" w:type="dxa"/>
            <w:vAlign w:val="center"/>
          </w:tcPr>
          <w:p w:rsidR="00AB20B1" w:rsidRDefault="000E5A06">
            <w:r>
              <w:rPr>
                <w:rFonts w:eastAsiaTheme="minorEastAsia"/>
                <w:color w:val="000000" w:themeColor="text1"/>
                <w:szCs w:val="21"/>
              </w:rPr>
              <w:t>摩根基金管理（中国）有限公司关于高级管理人员变更的公告</w:t>
            </w:r>
          </w:p>
        </w:tc>
        <w:tc>
          <w:tcPr>
            <w:tcW w:w="2520" w:type="dxa"/>
            <w:vAlign w:val="center"/>
          </w:tcPr>
          <w:p w:rsidR="00AB20B1" w:rsidRDefault="000E5A06">
            <w:r>
              <w:rPr>
                <w:rFonts w:eastAsiaTheme="minorEastAsia"/>
                <w:color w:val="000000" w:themeColor="text1"/>
                <w:szCs w:val="21"/>
              </w:rPr>
              <w:t>同上</w:t>
            </w:r>
          </w:p>
        </w:tc>
        <w:tc>
          <w:tcPr>
            <w:tcW w:w="1440" w:type="dxa"/>
            <w:vAlign w:val="center"/>
          </w:tcPr>
          <w:p w:rsidR="00AB20B1" w:rsidRDefault="000E5A06">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43614572"/>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4"/>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43614573"/>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5"/>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6" w:name="_Toc143614574"/>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6"/>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中国证监会批准本基金设立的文件；</w:t>
      </w: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《摩根整合驱动灵活配置混合型证券投资基金基金合同》；</w:t>
      </w: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《摩根整合驱动灵活配置混合型证券投资基金托管协议》；</w:t>
      </w: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《摩根基金管理（中国）有限公司开放式基金业务规则》；</w:t>
      </w:r>
    </w:p>
    <w:p w:rsidR="00AB20B1" w:rsidRDefault="000E5A0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6.</w:t>
      </w:r>
      <w:r w:rsidRPr="00B079CA">
        <w:rPr>
          <w:rFonts w:eastAsiaTheme="minorEastAsia"/>
          <w:color w:val="000000" w:themeColor="text1"/>
          <w:kern w:val="0"/>
          <w:szCs w:val="21"/>
        </w:rPr>
        <w:t>基金托管人业务资格批件和营业执照。</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43614575"/>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7"/>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43614576"/>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8"/>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E02E8">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E02E8">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摩根整合驱动灵活配置混合型证券投资基金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5A06"/>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2E8"/>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0B1"/>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323B45F-51C9-4457-A758-7218FC54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6688</Words>
  <Characters>38127</Characters>
  <Application>Microsoft Office Word</Application>
  <DocSecurity>0</DocSecurity>
  <Lines>317</Lines>
  <Paragraphs>89</Paragraphs>
  <ScaleCrop>false</ScaleCrop>
  <Company/>
  <LinksUpToDate>false</LinksUpToDate>
  <CharactersWithSpaces>44726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Wang,Xiaodi@FA</cp:lastModifiedBy>
  <cp:revision>3</cp:revision>
  <cp:lastPrinted>2007-07-19T00:46:00Z</cp:lastPrinted>
  <dcterms:created xsi:type="dcterms:W3CDTF">2023-08-22T08:34:00Z</dcterms:created>
  <dcterms:modified xsi:type="dcterms:W3CDTF">2023-08-30T05:11:00Z</dcterms:modified>
</cp:coreProperties>
</file>