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8F25FE" w14:textId="77777777" w:rsidR="001548F9" w:rsidRPr="00B079CA" w:rsidRDefault="001548F9" w:rsidP="006D141C">
      <w:pPr>
        <w:autoSpaceDE w:val="0"/>
        <w:autoSpaceDN w:val="0"/>
        <w:adjustRightInd w:val="0"/>
        <w:spacing w:line="360" w:lineRule="auto"/>
        <w:jc w:val="left"/>
        <w:rPr>
          <w:rFonts w:eastAsiaTheme="minorEastAsia" w:hint="eastAsia"/>
          <w:color w:val="000000" w:themeColor="text1"/>
          <w:kern w:val="0"/>
          <w:szCs w:val="21"/>
        </w:rPr>
      </w:pPr>
    </w:p>
    <w:p w14:paraId="57B15B90"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A1283E5"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435AC733" w14:textId="77777777" w:rsidR="001548F9" w:rsidRPr="00B079CA" w:rsidRDefault="001548F9" w:rsidP="006D141C">
      <w:pPr>
        <w:autoSpaceDE w:val="0"/>
        <w:autoSpaceDN w:val="0"/>
        <w:adjustRightInd w:val="0"/>
        <w:spacing w:line="360" w:lineRule="auto"/>
        <w:jc w:val="left"/>
        <w:rPr>
          <w:rFonts w:eastAsiaTheme="minorEastAsia"/>
          <w:color w:val="000000" w:themeColor="text1"/>
          <w:kern w:val="0"/>
          <w:szCs w:val="21"/>
        </w:rPr>
      </w:pPr>
    </w:p>
    <w:p w14:paraId="0C98D5A8"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摩根卓越制造股票型证券投资基金</w:t>
      </w:r>
    </w:p>
    <w:p w14:paraId="5E49579C"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年中期报告</w:t>
      </w:r>
    </w:p>
    <w:p w14:paraId="3EB2E3BF" w14:textId="77777777" w:rsidR="001548F9" w:rsidRPr="00B079CA" w:rsidRDefault="001548F9" w:rsidP="00235099">
      <w:pPr>
        <w:spacing w:line="360" w:lineRule="auto"/>
        <w:jc w:val="center"/>
        <w:rPr>
          <w:rFonts w:eastAsiaTheme="minorEastAsia"/>
          <w:b/>
          <w:color w:val="000000" w:themeColor="text1"/>
          <w:sz w:val="36"/>
          <w:szCs w:val="36"/>
        </w:rPr>
      </w:pPr>
      <w:r w:rsidRPr="00B079CA">
        <w:rPr>
          <w:rFonts w:eastAsiaTheme="minorEastAsia"/>
          <w:b/>
          <w:color w:val="000000" w:themeColor="text1"/>
          <w:sz w:val="36"/>
          <w:szCs w:val="36"/>
        </w:rPr>
        <w:t>2024</w:t>
      </w:r>
      <w:r w:rsidRPr="00B079CA">
        <w:rPr>
          <w:rFonts w:eastAsiaTheme="minorEastAsia"/>
          <w:b/>
          <w:color w:val="000000" w:themeColor="text1"/>
          <w:sz w:val="36"/>
          <w:szCs w:val="36"/>
        </w:rPr>
        <w:t>年</w:t>
      </w:r>
      <w:r w:rsidRPr="00B079CA">
        <w:rPr>
          <w:rFonts w:eastAsiaTheme="minorEastAsia"/>
          <w:b/>
          <w:color w:val="000000" w:themeColor="text1"/>
          <w:sz w:val="36"/>
          <w:szCs w:val="36"/>
        </w:rPr>
        <w:t>6</w:t>
      </w:r>
      <w:r w:rsidRPr="00B079CA">
        <w:rPr>
          <w:rFonts w:eastAsiaTheme="minorEastAsia"/>
          <w:b/>
          <w:color w:val="000000" w:themeColor="text1"/>
          <w:sz w:val="36"/>
          <w:szCs w:val="36"/>
        </w:rPr>
        <w:t>月</w:t>
      </w:r>
      <w:r w:rsidRPr="00B079CA">
        <w:rPr>
          <w:rFonts w:eastAsiaTheme="minorEastAsia"/>
          <w:b/>
          <w:color w:val="000000" w:themeColor="text1"/>
          <w:sz w:val="36"/>
          <w:szCs w:val="36"/>
        </w:rPr>
        <w:t>30</w:t>
      </w:r>
      <w:r w:rsidRPr="00B079CA">
        <w:rPr>
          <w:rFonts w:eastAsiaTheme="minorEastAsia"/>
          <w:b/>
          <w:color w:val="000000" w:themeColor="text1"/>
          <w:sz w:val="36"/>
          <w:szCs w:val="36"/>
        </w:rPr>
        <w:t>日</w:t>
      </w:r>
    </w:p>
    <w:p w14:paraId="6FD7FBB0" w14:textId="77777777" w:rsidR="001548F9" w:rsidRPr="00B079CA" w:rsidRDefault="001548F9" w:rsidP="006D141C">
      <w:pPr>
        <w:spacing w:line="360" w:lineRule="auto"/>
        <w:jc w:val="center"/>
        <w:rPr>
          <w:rFonts w:eastAsiaTheme="minorEastAsia"/>
          <w:b/>
          <w:color w:val="000000" w:themeColor="text1"/>
          <w:szCs w:val="21"/>
        </w:rPr>
      </w:pPr>
    </w:p>
    <w:p w14:paraId="4BDF7EF4" w14:textId="77777777" w:rsidR="001548F9" w:rsidRPr="00B079CA" w:rsidRDefault="001548F9" w:rsidP="006D141C">
      <w:pPr>
        <w:spacing w:line="360" w:lineRule="auto"/>
        <w:jc w:val="center"/>
        <w:rPr>
          <w:rFonts w:eastAsiaTheme="minorEastAsia"/>
          <w:b/>
          <w:color w:val="000000" w:themeColor="text1"/>
          <w:szCs w:val="21"/>
        </w:rPr>
      </w:pPr>
    </w:p>
    <w:p w14:paraId="581645C2" w14:textId="77777777" w:rsidR="001548F9" w:rsidRPr="00B079CA" w:rsidRDefault="001548F9" w:rsidP="006D141C">
      <w:pPr>
        <w:spacing w:line="360" w:lineRule="auto"/>
        <w:jc w:val="center"/>
        <w:rPr>
          <w:rFonts w:eastAsiaTheme="minorEastAsia"/>
          <w:b/>
          <w:color w:val="000000" w:themeColor="text1"/>
          <w:szCs w:val="21"/>
        </w:rPr>
      </w:pPr>
    </w:p>
    <w:p w14:paraId="697F0BA0" w14:textId="77777777" w:rsidR="001548F9" w:rsidRPr="00B079CA" w:rsidRDefault="001548F9" w:rsidP="006D141C">
      <w:pPr>
        <w:spacing w:line="360" w:lineRule="auto"/>
        <w:jc w:val="center"/>
        <w:rPr>
          <w:rFonts w:eastAsiaTheme="minorEastAsia"/>
          <w:b/>
          <w:color w:val="000000" w:themeColor="text1"/>
          <w:szCs w:val="21"/>
        </w:rPr>
      </w:pPr>
    </w:p>
    <w:p w14:paraId="49EDE565" w14:textId="77777777" w:rsidR="001548F9" w:rsidRPr="00B079CA" w:rsidRDefault="001548F9" w:rsidP="006D141C">
      <w:pPr>
        <w:spacing w:line="360" w:lineRule="auto"/>
        <w:jc w:val="center"/>
        <w:rPr>
          <w:rFonts w:eastAsiaTheme="minorEastAsia"/>
          <w:b/>
          <w:color w:val="000000" w:themeColor="text1"/>
          <w:szCs w:val="21"/>
        </w:rPr>
      </w:pPr>
    </w:p>
    <w:p w14:paraId="46863F97" w14:textId="77777777" w:rsidR="001548F9" w:rsidRPr="00B079CA" w:rsidRDefault="001548F9" w:rsidP="006D141C">
      <w:pPr>
        <w:spacing w:line="360" w:lineRule="auto"/>
        <w:jc w:val="center"/>
        <w:rPr>
          <w:rFonts w:eastAsiaTheme="minorEastAsia"/>
          <w:b/>
          <w:color w:val="000000" w:themeColor="text1"/>
          <w:szCs w:val="21"/>
        </w:rPr>
      </w:pPr>
    </w:p>
    <w:p w14:paraId="27424CEA" w14:textId="77777777" w:rsidR="001548F9" w:rsidRPr="00B079CA" w:rsidRDefault="001548F9" w:rsidP="006D141C">
      <w:pPr>
        <w:spacing w:line="360" w:lineRule="auto"/>
        <w:jc w:val="center"/>
        <w:rPr>
          <w:rFonts w:eastAsiaTheme="minorEastAsia"/>
          <w:b/>
          <w:color w:val="000000" w:themeColor="text1"/>
          <w:szCs w:val="21"/>
        </w:rPr>
      </w:pPr>
    </w:p>
    <w:p w14:paraId="358D644E" w14:textId="77777777" w:rsidR="001548F9" w:rsidRPr="00B079CA" w:rsidRDefault="001548F9" w:rsidP="006D141C">
      <w:pPr>
        <w:spacing w:line="360" w:lineRule="auto"/>
        <w:jc w:val="center"/>
        <w:rPr>
          <w:rFonts w:eastAsiaTheme="minorEastAsia"/>
          <w:b/>
          <w:color w:val="000000" w:themeColor="text1"/>
          <w:szCs w:val="21"/>
        </w:rPr>
      </w:pPr>
    </w:p>
    <w:p w14:paraId="0C4DE020" w14:textId="77777777" w:rsidR="001548F9" w:rsidRPr="00B079CA" w:rsidRDefault="001548F9" w:rsidP="006D141C">
      <w:pPr>
        <w:spacing w:line="360" w:lineRule="auto"/>
        <w:jc w:val="center"/>
        <w:rPr>
          <w:rFonts w:eastAsiaTheme="minorEastAsia"/>
          <w:b/>
          <w:color w:val="000000" w:themeColor="text1"/>
          <w:szCs w:val="21"/>
        </w:rPr>
      </w:pPr>
    </w:p>
    <w:p w14:paraId="229BF2A9" w14:textId="77777777" w:rsidR="001548F9" w:rsidRPr="00B079CA" w:rsidRDefault="001548F9" w:rsidP="006D141C">
      <w:pPr>
        <w:spacing w:line="360" w:lineRule="auto"/>
        <w:jc w:val="center"/>
        <w:rPr>
          <w:rFonts w:eastAsiaTheme="minorEastAsia"/>
          <w:b/>
          <w:color w:val="000000" w:themeColor="text1"/>
          <w:szCs w:val="21"/>
        </w:rPr>
      </w:pPr>
    </w:p>
    <w:p w14:paraId="53B8F85D" w14:textId="77777777" w:rsidR="001548F9" w:rsidRPr="00B079CA" w:rsidRDefault="001548F9" w:rsidP="006D141C">
      <w:pPr>
        <w:spacing w:line="360" w:lineRule="auto"/>
        <w:jc w:val="center"/>
        <w:rPr>
          <w:rFonts w:eastAsiaTheme="minorEastAsia"/>
          <w:b/>
          <w:color w:val="000000" w:themeColor="text1"/>
          <w:szCs w:val="21"/>
        </w:rPr>
      </w:pPr>
    </w:p>
    <w:p w14:paraId="7A1CDFBF" w14:textId="77777777" w:rsidR="001548F9" w:rsidRPr="00B079CA" w:rsidRDefault="001548F9" w:rsidP="006D141C">
      <w:pPr>
        <w:spacing w:line="360" w:lineRule="auto"/>
        <w:jc w:val="center"/>
        <w:rPr>
          <w:rFonts w:eastAsiaTheme="minorEastAsia"/>
          <w:b/>
          <w:color w:val="000000" w:themeColor="text1"/>
          <w:szCs w:val="21"/>
        </w:rPr>
      </w:pPr>
    </w:p>
    <w:p w14:paraId="40C0AC08" w14:textId="77777777" w:rsidR="001548F9" w:rsidRPr="00B079CA" w:rsidRDefault="001548F9" w:rsidP="006D141C">
      <w:pPr>
        <w:spacing w:line="360" w:lineRule="auto"/>
        <w:jc w:val="center"/>
        <w:rPr>
          <w:rFonts w:eastAsiaTheme="minorEastAsia"/>
          <w:b/>
          <w:color w:val="000000" w:themeColor="text1"/>
          <w:szCs w:val="21"/>
        </w:rPr>
      </w:pPr>
    </w:p>
    <w:p w14:paraId="3A947C4F" w14:textId="77777777" w:rsidR="001548F9" w:rsidRPr="00B079CA" w:rsidRDefault="001548F9" w:rsidP="006D141C">
      <w:pPr>
        <w:spacing w:line="360" w:lineRule="auto"/>
        <w:jc w:val="center"/>
        <w:rPr>
          <w:rFonts w:eastAsiaTheme="minorEastAsia"/>
          <w:b/>
          <w:color w:val="000000" w:themeColor="text1"/>
          <w:szCs w:val="21"/>
        </w:rPr>
      </w:pPr>
    </w:p>
    <w:p w14:paraId="6D71AE86" w14:textId="77777777" w:rsidR="001548F9" w:rsidRPr="00B079CA" w:rsidRDefault="001548F9" w:rsidP="006D141C">
      <w:pPr>
        <w:spacing w:line="360" w:lineRule="auto"/>
        <w:rPr>
          <w:rFonts w:eastAsiaTheme="minorEastAsia"/>
          <w:b/>
          <w:color w:val="000000" w:themeColor="text1"/>
          <w:szCs w:val="21"/>
        </w:rPr>
      </w:pPr>
    </w:p>
    <w:p w14:paraId="3D4143FD"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基金管理人：摩根基金管理（中国）有限公司</w:t>
      </w:r>
    </w:p>
    <w:p w14:paraId="0BDA1DC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基金托管人：中国建设银行股份有限公司</w:t>
      </w:r>
    </w:p>
    <w:p w14:paraId="49B40440" w14:textId="77777777" w:rsidR="001548F9" w:rsidRPr="00B079CA" w:rsidRDefault="001548F9" w:rsidP="00914D40">
      <w:pPr>
        <w:spacing w:line="360" w:lineRule="auto"/>
        <w:ind w:firstLineChars="900" w:firstLine="2160"/>
        <w:rPr>
          <w:rFonts w:eastAsiaTheme="minorEastAsia"/>
          <w:color w:val="000000" w:themeColor="text1"/>
          <w:sz w:val="24"/>
        </w:rPr>
      </w:pPr>
      <w:r w:rsidRPr="00B079CA">
        <w:rPr>
          <w:rFonts w:eastAsiaTheme="minorEastAsia"/>
          <w:color w:val="000000" w:themeColor="text1"/>
          <w:sz w:val="24"/>
        </w:rPr>
        <w:t>报告送出日期：二〇二四年八月三十日</w:t>
      </w:r>
    </w:p>
    <w:p w14:paraId="1A13D941" w14:textId="77777777" w:rsidR="001548F9" w:rsidRPr="00B079CA" w:rsidRDefault="001548F9" w:rsidP="00235099">
      <w:pPr>
        <w:spacing w:line="288" w:lineRule="auto"/>
        <w:ind w:firstLineChars="900" w:firstLine="1897"/>
        <w:rPr>
          <w:rFonts w:eastAsiaTheme="minorEastAsia"/>
          <w:b/>
          <w:color w:val="000000" w:themeColor="text1"/>
          <w:szCs w:val="21"/>
        </w:rPr>
        <w:sectPr w:rsidR="001548F9" w:rsidRPr="00B079CA">
          <w:headerReference w:type="default" r:id="rId8"/>
          <w:pgSz w:w="11926" w:h="15840"/>
          <w:pgMar w:top="1418" w:right="1418" w:bottom="851" w:left="1418" w:header="851" w:footer="992" w:gutter="0"/>
          <w:cols w:space="720"/>
        </w:sectPr>
      </w:pPr>
    </w:p>
    <w:p w14:paraId="06824977"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74718271"/>
      <w:r w:rsidRPr="00B079CA">
        <w:rPr>
          <w:rFonts w:eastAsiaTheme="minorEastAsia"/>
          <w:b/>
          <w:bCs/>
          <w:color w:val="000000" w:themeColor="text1"/>
          <w:sz w:val="21"/>
          <w:szCs w:val="21"/>
          <w:lang w:val="en-US"/>
        </w:rPr>
        <w:lastRenderedPageBreak/>
        <w:t xml:space="preserve">1  </w:t>
      </w:r>
      <w:r w:rsidRPr="00B079CA">
        <w:rPr>
          <w:rFonts w:eastAsiaTheme="minorEastAsia"/>
          <w:b/>
          <w:bCs/>
          <w:color w:val="000000" w:themeColor="text1"/>
          <w:sz w:val="21"/>
          <w:szCs w:val="21"/>
          <w:lang w:val="en-US"/>
        </w:rPr>
        <w:t>重要提示及目录</w:t>
      </w:r>
      <w:bookmarkEnd w:id="0"/>
      <w:bookmarkEnd w:id="1"/>
    </w:p>
    <w:p w14:paraId="4F490C35" w14:textId="77777777" w:rsidR="001548F9" w:rsidRPr="00B079CA" w:rsidRDefault="001548F9" w:rsidP="003D089F">
      <w:pPr>
        <w:pStyle w:val="20"/>
        <w:spacing w:before="0" w:after="0"/>
        <w:rPr>
          <w:rFonts w:ascii="Times New Roman" w:eastAsiaTheme="minorEastAsia" w:hAnsi="Times New Roman"/>
          <w:color w:val="000000" w:themeColor="text1"/>
          <w:kern w:val="0"/>
          <w:sz w:val="21"/>
          <w:szCs w:val="21"/>
        </w:rPr>
      </w:pPr>
      <w:bookmarkStart w:id="2" w:name="_Toc174718272"/>
      <w:r w:rsidRPr="00B079CA">
        <w:rPr>
          <w:rFonts w:ascii="Times New Roman" w:eastAsiaTheme="minorEastAsia" w:hAnsi="Times New Roman"/>
          <w:color w:val="000000" w:themeColor="text1"/>
          <w:kern w:val="0"/>
          <w:sz w:val="21"/>
          <w:szCs w:val="21"/>
        </w:rPr>
        <w:t xml:space="preserve">1.1 </w:t>
      </w:r>
      <w:r w:rsidRPr="00B079CA">
        <w:rPr>
          <w:rFonts w:ascii="Times New Roman" w:eastAsiaTheme="minorEastAsia" w:hAnsi="Times New Roman"/>
          <w:color w:val="000000" w:themeColor="text1"/>
          <w:kern w:val="0"/>
          <w:sz w:val="21"/>
          <w:szCs w:val="21"/>
        </w:rPr>
        <w:t>重要提示</w:t>
      </w:r>
      <w:bookmarkEnd w:id="2"/>
    </w:p>
    <w:p w14:paraId="40662D03" w14:textId="77777777" w:rsidR="00BB524C" w:rsidRDefault="009921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14:paraId="2AD9AB2D" w14:textId="77777777" w:rsidR="00BB524C" w:rsidRDefault="009921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29</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14:paraId="7B88A414" w14:textId="77777777" w:rsidR="00BB524C" w:rsidRDefault="009921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14:paraId="440B7F16" w14:textId="77777777" w:rsidR="00BB524C" w:rsidRDefault="0099211F">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14:paraId="08175785" w14:textId="77777777" w:rsidR="00BB524C" w:rsidRDefault="0099211F">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14:paraId="02854BB5" w14:textId="77777777" w:rsidR="001548F9" w:rsidRPr="00B079CA" w:rsidRDefault="001548F9" w:rsidP="003D089F">
      <w:pPr>
        <w:spacing w:line="360" w:lineRule="auto"/>
        <w:ind w:firstLineChars="200" w:firstLine="420"/>
        <w:rPr>
          <w:rFonts w:eastAsiaTheme="minorEastAsia"/>
          <w:color w:val="000000" w:themeColor="text1"/>
          <w:szCs w:val="21"/>
        </w:rPr>
      </w:pPr>
      <w:r w:rsidRPr="00B079CA">
        <w:rPr>
          <w:rFonts w:eastAsiaTheme="minorEastAsia"/>
          <w:color w:val="000000" w:themeColor="text1"/>
          <w:szCs w:val="21"/>
        </w:rPr>
        <w:t>本报告期自</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日起至</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日止。</w:t>
      </w:r>
    </w:p>
    <w:p w14:paraId="4EB60FAE" w14:textId="77777777" w:rsidR="001548F9" w:rsidRPr="00B079CA" w:rsidRDefault="00DD24E2" w:rsidP="00C612F3">
      <w:pPr>
        <w:spacing w:line="288" w:lineRule="auto"/>
        <w:rPr>
          <w:rFonts w:eastAsiaTheme="minorEastAsia"/>
          <w:b/>
          <w:color w:val="000000" w:themeColor="text1"/>
          <w:szCs w:val="21"/>
        </w:rPr>
      </w:pPr>
      <w:r w:rsidRPr="00B079CA">
        <w:rPr>
          <w:rFonts w:eastAsiaTheme="minorEastAsia"/>
          <w:color w:val="000000" w:themeColor="text1"/>
          <w:szCs w:val="21"/>
        </w:rPr>
        <w:br w:type="page"/>
      </w:r>
      <w:r w:rsidRPr="00B079CA">
        <w:rPr>
          <w:rFonts w:eastAsiaTheme="minorEastAsia"/>
          <w:b/>
          <w:color w:val="000000" w:themeColor="text1"/>
          <w:kern w:val="0"/>
          <w:szCs w:val="21"/>
        </w:rPr>
        <w:lastRenderedPageBreak/>
        <w:t xml:space="preserve">1.2 </w:t>
      </w:r>
      <w:r w:rsidRPr="00B079CA">
        <w:rPr>
          <w:rFonts w:eastAsiaTheme="minorEastAsia"/>
          <w:b/>
          <w:color w:val="000000" w:themeColor="text1"/>
          <w:kern w:val="0"/>
          <w:szCs w:val="21"/>
        </w:rPr>
        <w:t>目录</w:t>
      </w:r>
    </w:p>
    <w:p w14:paraId="39847781" w14:textId="3CFF419E" w:rsidR="0099211F" w:rsidRDefault="00B032C7">
      <w:pPr>
        <w:pStyle w:val="TOC1"/>
        <w:rPr>
          <w:rFonts w:asciiTheme="minorHAnsi" w:eastAsiaTheme="minorEastAsia" w:hAnsiTheme="minorHAnsi" w:cstheme="minorBidi"/>
          <w:noProof/>
          <w:szCs w:val="22"/>
        </w:rPr>
      </w:pPr>
      <w:r w:rsidRPr="00B079CA">
        <w:rPr>
          <w:rFonts w:eastAsiaTheme="minorEastAsia"/>
          <w:color w:val="000000" w:themeColor="text1"/>
          <w:szCs w:val="21"/>
        </w:rPr>
        <w:fldChar w:fldCharType="begin"/>
      </w:r>
      <w:r w:rsidR="003D089F" w:rsidRPr="00B079CA">
        <w:rPr>
          <w:rFonts w:eastAsiaTheme="minorEastAsia"/>
          <w:color w:val="000000" w:themeColor="text1"/>
          <w:szCs w:val="21"/>
        </w:rPr>
        <w:instrText xml:space="preserve"> TOC \o "1-3" \h \z \u </w:instrText>
      </w:r>
      <w:r w:rsidRPr="00B079CA">
        <w:rPr>
          <w:rFonts w:eastAsiaTheme="minorEastAsia"/>
          <w:color w:val="000000" w:themeColor="text1"/>
          <w:szCs w:val="21"/>
        </w:rPr>
        <w:fldChar w:fldCharType="separate"/>
      </w:r>
      <w:hyperlink w:anchor="_Toc174718271" w:history="1">
        <w:r w:rsidR="0099211F" w:rsidRPr="008E6427">
          <w:rPr>
            <w:rStyle w:val="ab"/>
            <w:b/>
            <w:bCs/>
            <w:noProof/>
          </w:rPr>
          <w:t xml:space="preserve">1  </w:t>
        </w:r>
        <w:r w:rsidR="0099211F" w:rsidRPr="008E6427">
          <w:rPr>
            <w:rStyle w:val="ab"/>
            <w:b/>
            <w:bCs/>
            <w:noProof/>
          </w:rPr>
          <w:t>重要提示及目录</w:t>
        </w:r>
        <w:r w:rsidR="0099211F">
          <w:rPr>
            <w:noProof/>
            <w:webHidden/>
          </w:rPr>
          <w:tab/>
        </w:r>
        <w:r w:rsidR="0099211F">
          <w:rPr>
            <w:noProof/>
            <w:webHidden/>
          </w:rPr>
          <w:fldChar w:fldCharType="begin"/>
        </w:r>
        <w:r w:rsidR="0099211F">
          <w:rPr>
            <w:noProof/>
            <w:webHidden/>
          </w:rPr>
          <w:instrText xml:space="preserve"> PAGEREF _Toc174718271 \h </w:instrText>
        </w:r>
        <w:r w:rsidR="0099211F">
          <w:rPr>
            <w:noProof/>
            <w:webHidden/>
          </w:rPr>
        </w:r>
        <w:r w:rsidR="0099211F">
          <w:rPr>
            <w:noProof/>
            <w:webHidden/>
          </w:rPr>
          <w:fldChar w:fldCharType="separate"/>
        </w:r>
        <w:r w:rsidR="003433A2">
          <w:rPr>
            <w:noProof/>
            <w:webHidden/>
          </w:rPr>
          <w:t>2</w:t>
        </w:r>
        <w:r w:rsidR="0099211F">
          <w:rPr>
            <w:noProof/>
            <w:webHidden/>
          </w:rPr>
          <w:fldChar w:fldCharType="end"/>
        </w:r>
      </w:hyperlink>
    </w:p>
    <w:p w14:paraId="29E972EC" w14:textId="753C82C5" w:rsidR="0099211F" w:rsidRDefault="003433A2">
      <w:pPr>
        <w:pStyle w:val="TOC2"/>
        <w:rPr>
          <w:rFonts w:asciiTheme="minorHAnsi" w:eastAsiaTheme="minorEastAsia" w:hAnsiTheme="minorHAnsi" w:cstheme="minorBidi"/>
          <w:noProof/>
          <w:kern w:val="2"/>
          <w:szCs w:val="22"/>
        </w:rPr>
      </w:pPr>
      <w:hyperlink w:anchor="_Toc174718272" w:history="1">
        <w:r w:rsidR="0099211F" w:rsidRPr="008E6427">
          <w:rPr>
            <w:rStyle w:val="ab"/>
            <w:noProof/>
          </w:rPr>
          <w:t xml:space="preserve">1.1 </w:t>
        </w:r>
        <w:r w:rsidR="0099211F" w:rsidRPr="008E6427">
          <w:rPr>
            <w:rStyle w:val="ab"/>
            <w:noProof/>
          </w:rPr>
          <w:t>重要提示</w:t>
        </w:r>
        <w:r w:rsidR="0099211F">
          <w:rPr>
            <w:noProof/>
            <w:webHidden/>
          </w:rPr>
          <w:tab/>
        </w:r>
        <w:r w:rsidR="0099211F">
          <w:rPr>
            <w:noProof/>
            <w:webHidden/>
          </w:rPr>
          <w:fldChar w:fldCharType="begin"/>
        </w:r>
        <w:r w:rsidR="0099211F">
          <w:rPr>
            <w:noProof/>
            <w:webHidden/>
          </w:rPr>
          <w:instrText xml:space="preserve"> PAGEREF _Toc174718272 \h </w:instrText>
        </w:r>
        <w:r w:rsidR="0099211F">
          <w:rPr>
            <w:noProof/>
            <w:webHidden/>
          </w:rPr>
        </w:r>
        <w:r w:rsidR="0099211F">
          <w:rPr>
            <w:noProof/>
            <w:webHidden/>
          </w:rPr>
          <w:fldChar w:fldCharType="separate"/>
        </w:r>
        <w:r>
          <w:rPr>
            <w:noProof/>
            <w:webHidden/>
          </w:rPr>
          <w:t>2</w:t>
        </w:r>
        <w:r w:rsidR="0099211F">
          <w:rPr>
            <w:noProof/>
            <w:webHidden/>
          </w:rPr>
          <w:fldChar w:fldCharType="end"/>
        </w:r>
      </w:hyperlink>
    </w:p>
    <w:p w14:paraId="7BEA8027" w14:textId="7242077D" w:rsidR="0099211F" w:rsidRDefault="003433A2">
      <w:pPr>
        <w:pStyle w:val="TOC1"/>
        <w:rPr>
          <w:rFonts w:asciiTheme="minorHAnsi" w:eastAsiaTheme="minorEastAsia" w:hAnsiTheme="minorHAnsi" w:cstheme="minorBidi"/>
          <w:noProof/>
          <w:szCs w:val="22"/>
        </w:rPr>
      </w:pPr>
      <w:hyperlink w:anchor="_Toc174718273" w:history="1">
        <w:r w:rsidR="0099211F" w:rsidRPr="008E6427">
          <w:rPr>
            <w:rStyle w:val="ab"/>
            <w:b/>
            <w:bCs/>
            <w:noProof/>
          </w:rPr>
          <w:t xml:space="preserve">2  </w:t>
        </w:r>
        <w:r w:rsidR="0099211F" w:rsidRPr="008E6427">
          <w:rPr>
            <w:rStyle w:val="ab"/>
            <w:b/>
            <w:bCs/>
            <w:noProof/>
          </w:rPr>
          <w:t>基金简介</w:t>
        </w:r>
        <w:r w:rsidR="0099211F">
          <w:rPr>
            <w:noProof/>
            <w:webHidden/>
          </w:rPr>
          <w:tab/>
        </w:r>
        <w:r w:rsidR="0099211F">
          <w:rPr>
            <w:noProof/>
            <w:webHidden/>
          </w:rPr>
          <w:fldChar w:fldCharType="begin"/>
        </w:r>
        <w:r w:rsidR="0099211F">
          <w:rPr>
            <w:noProof/>
            <w:webHidden/>
          </w:rPr>
          <w:instrText xml:space="preserve"> PAGEREF _Toc174718273 \h </w:instrText>
        </w:r>
        <w:r w:rsidR="0099211F">
          <w:rPr>
            <w:noProof/>
            <w:webHidden/>
          </w:rPr>
        </w:r>
        <w:r w:rsidR="0099211F">
          <w:rPr>
            <w:noProof/>
            <w:webHidden/>
          </w:rPr>
          <w:fldChar w:fldCharType="separate"/>
        </w:r>
        <w:r>
          <w:rPr>
            <w:noProof/>
            <w:webHidden/>
          </w:rPr>
          <w:t>5</w:t>
        </w:r>
        <w:r w:rsidR="0099211F">
          <w:rPr>
            <w:noProof/>
            <w:webHidden/>
          </w:rPr>
          <w:fldChar w:fldCharType="end"/>
        </w:r>
      </w:hyperlink>
    </w:p>
    <w:p w14:paraId="6E434FC0" w14:textId="0F582D81" w:rsidR="0099211F" w:rsidRDefault="003433A2">
      <w:pPr>
        <w:pStyle w:val="TOC2"/>
        <w:rPr>
          <w:rFonts w:asciiTheme="minorHAnsi" w:eastAsiaTheme="minorEastAsia" w:hAnsiTheme="minorHAnsi" w:cstheme="minorBidi"/>
          <w:noProof/>
          <w:kern w:val="2"/>
          <w:szCs w:val="22"/>
        </w:rPr>
      </w:pPr>
      <w:hyperlink w:anchor="_Toc174718274" w:history="1">
        <w:r w:rsidR="0099211F" w:rsidRPr="008E6427">
          <w:rPr>
            <w:rStyle w:val="ab"/>
            <w:noProof/>
          </w:rPr>
          <w:t xml:space="preserve">2.1 </w:t>
        </w:r>
        <w:r w:rsidR="0099211F" w:rsidRPr="008E6427">
          <w:rPr>
            <w:rStyle w:val="ab"/>
            <w:noProof/>
          </w:rPr>
          <w:t>基金基本情况</w:t>
        </w:r>
        <w:r w:rsidR="0099211F">
          <w:rPr>
            <w:noProof/>
            <w:webHidden/>
          </w:rPr>
          <w:tab/>
        </w:r>
        <w:r w:rsidR="0099211F">
          <w:rPr>
            <w:noProof/>
            <w:webHidden/>
          </w:rPr>
          <w:fldChar w:fldCharType="begin"/>
        </w:r>
        <w:r w:rsidR="0099211F">
          <w:rPr>
            <w:noProof/>
            <w:webHidden/>
          </w:rPr>
          <w:instrText xml:space="preserve"> PAGEREF _Toc174718274 \h </w:instrText>
        </w:r>
        <w:r w:rsidR="0099211F">
          <w:rPr>
            <w:noProof/>
            <w:webHidden/>
          </w:rPr>
        </w:r>
        <w:r w:rsidR="0099211F">
          <w:rPr>
            <w:noProof/>
            <w:webHidden/>
          </w:rPr>
          <w:fldChar w:fldCharType="separate"/>
        </w:r>
        <w:r>
          <w:rPr>
            <w:noProof/>
            <w:webHidden/>
          </w:rPr>
          <w:t>5</w:t>
        </w:r>
        <w:r w:rsidR="0099211F">
          <w:rPr>
            <w:noProof/>
            <w:webHidden/>
          </w:rPr>
          <w:fldChar w:fldCharType="end"/>
        </w:r>
      </w:hyperlink>
    </w:p>
    <w:p w14:paraId="2757750F" w14:textId="146178A8" w:rsidR="0099211F" w:rsidRDefault="003433A2">
      <w:pPr>
        <w:pStyle w:val="TOC2"/>
        <w:rPr>
          <w:rFonts w:asciiTheme="minorHAnsi" w:eastAsiaTheme="minorEastAsia" w:hAnsiTheme="minorHAnsi" w:cstheme="minorBidi"/>
          <w:noProof/>
          <w:kern w:val="2"/>
          <w:szCs w:val="22"/>
        </w:rPr>
      </w:pPr>
      <w:hyperlink w:anchor="_Toc174718275" w:history="1">
        <w:r w:rsidR="0099211F" w:rsidRPr="008E6427">
          <w:rPr>
            <w:rStyle w:val="ab"/>
            <w:noProof/>
          </w:rPr>
          <w:t xml:space="preserve">2.2 </w:t>
        </w:r>
        <w:r w:rsidR="0099211F" w:rsidRPr="008E6427">
          <w:rPr>
            <w:rStyle w:val="ab"/>
            <w:noProof/>
          </w:rPr>
          <w:t>基金产品说明</w:t>
        </w:r>
        <w:r w:rsidR="0099211F">
          <w:rPr>
            <w:noProof/>
            <w:webHidden/>
          </w:rPr>
          <w:tab/>
        </w:r>
        <w:r w:rsidR="0099211F">
          <w:rPr>
            <w:noProof/>
            <w:webHidden/>
          </w:rPr>
          <w:fldChar w:fldCharType="begin"/>
        </w:r>
        <w:r w:rsidR="0099211F">
          <w:rPr>
            <w:noProof/>
            <w:webHidden/>
          </w:rPr>
          <w:instrText xml:space="preserve"> PAGEREF _Toc174718275 \h </w:instrText>
        </w:r>
        <w:r w:rsidR="0099211F">
          <w:rPr>
            <w:noProof/>
            <w:webHidden/>
          </w:rPr>
        </w:r>
        <w:r w:rsidR="0099211F">
          <w:rPr>
            <w:noProof/>
            <w:webHidden/>
          </w:rPr>
          <w:fldChar w:fldCharType="separate"/>
        </w:r>
        <w:r>
          <w:rPr>
            <w:noProof/>
            <w:webHidden/>
          </w:rPr>
          <w:t>5</w:t>
        </w:r>
        <w:r w:rsidR="0099211F">
          <w:rPr>
            <w:noProof/>
            <w:webHidden/>
          </w:rPr>
          <w:fldChar w:fldCharType="end"/>
        </w:r>
      </w:hyperlink>
    </w:p>
    <w:p w14:paraId="6132811C" w14:textId="44E0C34A" w:rsidR="0099211F" w:rsidRDefault="003433A2">
      <w:pPr>
        <w:pStyle w:val="TOC2"/>
        <w:rPr>
          <w:rFonts w:asciiTheme="minorHAnsi" w:eastAsiaTheme="minorEastAsia" w:hAnsiTheme="minorHAnsi" w:cstheme="minorBidi"/>
          <w:noProof/>
          <w:kern w:val="2"/>
          <w:szCs w:val="22"/>
        </w:rPr>
      </w:pPr>
      <w:hyperlink w:anchor="_Toc174718276" w:history="1">
        <w:r w:rsidR="0099211F" w:rsidRPr="008E6427">
          <w:rPr>
            <w:rStyle w:val="ab"/>
            <w:noProof/>
          </w:rPr>
          <w:t xml:space="preserve">2.3 </w:t>
        </w:r>
        <w:r w:rsidR="0099211F" w:rsidRPr="008E6427">
          <w:rPr>
            <w:rStyle w:val="ab"/>
            <w:noProof/>
          </w:rPr>
          <w:t>基金管理人和基金托管人</w:t>
        </w:r>
        <w:r w:rsidR="0099211F">
          <w:rPr>
            <w:noProof/>
            <w:webHidden/>
          </w:rPr>
          <w:tab/>
        </w:r>
        <w:r w:rsidR="0099211F">
          <w:rPr>
            <w:noProof/>
            <w:webHidden/>
          </w:rPr>
          <w:fldChar w:fldCharType="begin"/>
        </w:r>
        <w:r w:rsidR="0099211F">
          <w:rPr>
            <w:noProof/>
            <w:webHidden/>
          </w:rPr>
          <w:instrText xml:space="preserve"> PAGEREF _Toc174718276 \h </w:instrText>
        </w:r>
        <w:r w:rsidR="0099211F">
          <w:rPr>
            <w:noProof/>
            <w:webHidden/>
          </w:rPr>
        </w:r>
        <w:r w:rsidR="0099211F">
          <w:rPr>
            <w:noProof/>
            <w:webHidden/>
          </w:rPr>
          <w:fldChar w:fldCharType="separate"/>
        </w:r>
        <w:r>
          <w:rPr>
            <w:noProof/>
            <w:webHidden/>
          </w:rPr>
          <w:t>6</w:t>
        </w:r>
        <w:r w:rsidR="0099211F">
          <w:rPr>
            <w:noProof/>
            <w:webHidden/>
          </w:rPr>
          <w:fldChar w:fldCharType="end"/>
        </w:r>
      </w:hyperlink>
    </w:p>
    <w:p w14:paraId="69900602" w14:textId="368B4BC2" w:rsidR="0099211F" w:rsidRDefault="003433A2">
      <w:pPr>
        <w:pStyle w:val="TOC2"/>
        <w:rPr>
          <w:rFonts w:asciiTheme="minorHAnsi" w:eastAsiaTheme="minorEastAsia" w:hAnsiTheme="minorHAnsi" w:cstheme="minorBidi"/>
          <w:noProof/>
          <w:kern w:val="2"/>
          <w:szCs w:val="22"/>
        </w:rPr>
      </w:pPr>
      <w:hyperlink w:anchor="_Toc174718277" w:history="1">
        <w:r w:rsidR="0099211F" w:rsidRPr="008E6427">
          <w:rPr>
            <w:rStyle w:val="ab"/>
            <w:noProof/>
          </w:rPr>
          <w:t xml:space="preserve">2.4 </w:t>
        </w:r>
        <w:r w:rsidR="0099211F" w:rsidRPr="008E6427">
          <w:rPr>
            <w:rStyle w:val="ab"/>
            <w:noProof/>
          </w:rPr>
          <w:t>信息披露方式</w:t>
        </w:r>
        <w:r w:rsidR="0099211F">
          <w:rPr>
            <w:noProof/>
            <w:webHidden/>
          </w:rPr>
          <w:tab/>
        </w:r>
        <w:r w:rsidR="0099211F">
          <w:rPr>
            <w:noProof/>
            <w:webHidden/>
          </w:rPr>
          <w:fldChar w:fldCharType="begin"/>
        </w:r>
        <w:r w:rsidR="0099211F">
          <w:rPr>
            <w:noProof/>
            <w:webHidden/>
          </w:rPr>
          <w:instrText xml:space="preserve"> PAGEREF _Toc174718277 \h </w:instrText>
        </w:r>
        <w:r w:rsidR="0099211F">
          <w:rPr>
            <w:noProof/>
            <w:webHidden/>
          </w:rPr>
        </w:r>
        <w:r w:rsidR="0099211F">
          <w:rPr>
            <w:noProof/>
            <w:webHidden/>
          </w:rPr>
          <w:fldChar w:fldCharType="separate"/>
        </w:r>
        <w:r>
          <w:rPr>
            <w:noProof/>
            <w:webHidden/>
          </w:rPr>
          <w:t>6</w:t>
        </w:r>
        <w:r w:rsidR="0099211F">
          <w:rPr>
            <w:noProof/>
            <w:webHidden/>
          </w:rPr>
          <w:fldChar w:fldCharType="end"/>
        </w:r>
      </w:hyperlink>
    </w:p>
    <w:p w14:paraId="554357B6" w14:textId="2B6DE6FC" w:rsidR="0099211F" w:rsidRDefault="003433A2">
      <w:pPr>
        <w:pStyle w:val="TOC2"/>
        <w:rPr>
          <w:rFonts w:asciiTheme="minorHAnsi" w:eastAsiaTheme="minorEastAsia" w:hAnsiTheme="minorHAnsi" w:cstheme="minorBidi"/>
          <w:noProof/>
          <w:kern w:val="2"/>
          <w:szCs w:val="22"/>
        </w:rPr>
      </w:pPr>
      <w:hyperlink w:anchor="_Toc174718278" w:history="1">
        <w:r w:rsidR="0099211F" w:rsidRPr="008E6427">
          <w:rPr>
            <w:rStyle w:val="ab"/>
            <w:noProof/>
          </w:rPr>
          <w:t xml:space="preserve">2.5 </w:t>
        </w:r>
        <w:r w:rsidR="0099211F" w:rsidRPr="008E6427">
          <w:rPr>
            <w:rStyle w:val="ab"/>
            <w:noProof/>
          </w:rPr>
          <w:t>其他相关资料</w:t>
        </w:r>
        <w:r w:rsidR="0099211F">
          <w:rPr>
            <w:noProof/>
            <w:webHidden/>
          </w:rPr>
          <w:tab/>
        </w:r>
        <w:r w:rsidR="0099211F">
          <w:rPr>
            <w:noProof/>
            <w:webHidden/>
          </w:rPr>
          <w:fldChar w:fldCharType="begin"/>
        </w:r>
        <w:r w:rsidR="0099211F">
          <w:rPr>
            <w:noProof/>
            <w:webHidden/>
          </w:rPr>
          <w:instrText xml:space="preserve"> PAGEREF _Toc174718278 \h </w:instrText>
        </w:r>
        <w:r w:rsidR="0099211F">
          <w:rPr>
            <w:noProof/>
            <w:webHidden/>
          </w:rPr>
        </w:r>
        <w:r w:rsidR="0099211F">
          <w:rPr>
            <w:noProof/>
            <w:webHidden/>
          </w:rPr>
          <w:fldChar w:fldCharType="separate"/>
        </w:r>
        <w:r>
          <w:rPr>
            <w:noProof/>
            <w:webHidden/>
          </w:rPr>
          <w:t>6</w:t>
        </w:r>
        <w:r w:rsidR="0099211F">
          <w:rPr>
            <w:noProof/>
            <w:webHidden/>
          </w:rPr>
          <w:fldChar w:fldCharType="end"/>
        </w:r>
      </w:hyperlink>
    </w:p>
    <w:p w14:paraId="1388CAEB" w14:textId="3FFE141F" w:rsidR="0099211F" w:rsidRDefault="003433A2">
      <w:pPr>
        <w:pStyle w:val="TOC1"/>
        <w:rPr>
          <w:rFonts w:asciiTheme="minorHAnsi" w:eastAsiaTheme="minorEastAsia" w:hAnsiTheme="minorHAnsi" w:cstheme="minorBidi"/>
          <w:noProof/>
          <w:szCs w:val="22"/>
        </w:rPr>
      </w:pPr>
      <w:hyperlink w:anchor="_Toc174718279" w:history="1">
        <w:r w:rsidR="0099211F" w:rsidRPr="008E6427">
          <w:rPr>
            <w:rStyle w:val="ab"/>
            <w:b/>
            <w:bCs/>
            <w:noProof/>
          </w:rPr>
          <w:t xml:space="preserve">3  </w:t>
        </w:r>
        <w:r w:rsidR="0099211F" w:rsidRPr="008E6427">
          <w:rPr>
            <w:rStyle w:val="ab"/>
            <w:b/>
            <w:bCs/>
            <w:noProof/>
          </w:rPr>
          <w:t>主要财务指标和基金净值表现</w:t>
        </w:r>
        <w:r w:rsidR="0099211F">
          <w:rPr>
            <w:noProof/>
            <w:webHidden/>
          </w:rPr>
          <w:tab/>
        </w:r>
        <w:r w:rsidR="0099211F">
          <w:rPr>
            <w:noProof/>
            <w:webHidden/>
          </w:rPr>
          <w:fldChar w:fldCharType="begin"/>
        </w:r>
        <w:r w:rsidR="0099211F">
          <w:rPr>
            <w:noProof/>
            <w:webHidden/>
          </w:rPr>
          <w:instrText xml:space="preserve"> PAGEREF _Toc174718279 \h </w:instrText>
        </w:r>
        <w:r w:rsidR="0099211F">
          <w:rPr>
            <w:noProof/>
            <w:webHidden/>
          </w:rPr>
        </w:r>
        <w:r w:rsidR="0099211F">
          <w:rPr>
            <w:noProof/>
            <w:webHidden/>
          </w:rPr>
          <w:fldChar w:fldCharType="separate"/>
        </w:r>
        <w:r>
          <w:rPr>
            <w:noProof/>
            <w:webHidden/>
          </w:rPr>
          <w:t>6</w:t>
        </w:r>
        <w:r w:rsidR="0099211F">
          <w:rPr>
            <w:noProof/>
            <w:webHidden/>
          </w:rPr>
          <w:fldChar w:fldCharType="end"/>
        </w:r>
      </w:hyperlink>
    </w:p>
    <w:p w14:paraId="01DD5F22" w14:textId="4AB5CEE5" w:rsidR="0099211F" w:rsidRDefault="003433A2">
      <w:pPr>
        <w:pStyle w:val="TOC2"/>
        <w:rPr>
          <w:rFonts w:asciiTheme="minorHAnsi" w:eastAsiaTheme="minorEastAsia" w:hAnsiTheme="minorHAnsi" w:cstheme="minorBidi"/>
          <w:noProof/>
          <w:kern w:val="2"/>
          <w:szCs w:val="22"/>
        </w:rPr>
      </w:pPr>
      <w:hyperlink w:anchor="_Toc174718280" w:history="1">
        <w:r w:rsidR="0099211F" w:rsidRPr="008E6427">
          <w:rPr>
            <w:rStyle w:val="ab"/>
            <w:noProof/>
          </w:rPr>
          <w:t xml:space="preserve">3.1 </w:t>
        </w:r>
        <w:r w:rsidR="0099211F" w:rsidRPr="008E6427">
          <w:rPr>
            <w:rStyle w:val="ab"/>
            <w:noProof/>
          </w:rPr>
          <w:t>主要会计数据和财务指标</w:t>
        </w:r>
        <w:r w:rsidR="0099211F">
          <w:rPr>
            <w:noProof/>
            <w:webHidden/>
          </w:rPr>
          <w:tab/>
        </w:r>
        <w:r w:rsidR="0099211F">
          <w:rPr>
            <w:noProof/>
            <w:webHidden/>
          </w:rPr>
          <w:fldChar w:fldCharType="begin"/>
        </w:r>
        <w:r w:rsidR="0099211F">
          <w:rPr>
            <w:noProof/>
            <w:webHidden/>
          </w:rPr>
          <w:instrText xml:space="preserve"> PAGEREF _Toc174718280 \h </w:instrText>
        </w:r>
        <w:r w:rsidR="0099211F">
          <w:rPr>
            <w:noProof/>
            <w:webHidden/>
          </w:rPr>
        </w:r>
        <w:r w:rsidR="0099211F">
          <w:rPr>
            <w:noProof/>
            <w:webHidden/>
          </w:rPr>
          <w:fldChar w:fldCharType="separate"/>
        </w:r>
        <w:r>
          <w:rPr>
            <w:noProof/>
            <w:webHidden/>
          </w:rPr>
          <w:t>6</w:t>
        </w:r>
        <w:r w:rsidR="0099211F">
          <w:rPr>
            <w:noProof/>
            <w:webHidden/>
          </w:rPr>
          <w:fldChar w:fldCharType="end"/>
        </w:r>
      </w:hyperlink>
    </w:p>
    <w:p w14:paraId="249752F3" w14:textId="68E25226" w:rsidR="0099211F" w:rsidRDefault="003433A2">
      <w:pPr>
        <w:pStyle w:val="TOC2"/>
        <w:rPr>
          <w:rFonts w:asciiTheme="minorHAnsi" w:eastAsiaTheme="minorEastAsia" w:hAnsiTheme="minorHAnsi" w:cstheme="minorBidi"/>
          <w:noProof/>
          <w:kern w:val="2"/>
          <w:szCs w:val="22"/>
        </w:rPr>
      </w:pPr>
      <w:hyperlink w:anchor="_Toc174718281" w:history="1">
        <w:r w:rsidR="0099211F" w:rsidRPr="008E6427">
          <w:rPr>
            <w:rStyle w:val="ab"/>
            <w:noProof/>
          </w:rPr>
          <w:t xml:space="preserve">3.2 </w:t>
        </w:r>
        <w:r w:rsidR="0099211F" w:rsidRPr="008E6427">
          <w:rPr>
            <w:rStyle w:val="ab"/>
            <w:noProof/>
          </w:rPr>
          <w:t>基金净值表现</w:t>
        </w:r>
        <w:r w:rsidR="0099211F">
          <w:rPr>
            <w:noProof/>
            <w:webHidden/>
          </w:rPr>
          <w:tab/>
        </w:r>
        <w:r w:rsidR="0099211F">
          <w:rPr>
            <w:noProof/>
            <w:webHidden/>
          </w:rPr>
          <w:fldChar w:fldCharType="begin"/>
        </w:r>
        <w:r w:rsidR="0099211F">
          <w:rPr>
            <w:noProof/>
            <w:webHidden/>
          </w:rPr>
          <w:instrText xml:space="preserve"> PAGEREF _Toc174718281 \h </w:instrText>
        </w:r>
        <w:r w:rsidR="0099211F">
          <w:rPr>
            <w:noProof/>
            <w:webHidden/>
          </w:rPr>
        </w:r>
        <w:r w:rsidR="0099211F">
          <w:rPr>
            <w:noProof/>
            <w:webHidden/>
          </w:rPr>
          <w:fldChar w:fldCharType="separate"/>
        </w:r>
        <w:r>
          <w:rPr>
            <w:noProof/>
            <w:webHidden/>
          </w:rPr>
          <w:t>7</w:t>
        </w:r>
        <w:r w:rsidR="0099211F">
          <w:rPr>
            <w:noProof/>
            <w:webHidden/>
          </w:rPr>
          <w:fldChar w:fldCharType="end"/>
        </w:r>
      </w:hyperlink>
    </w:p>
    <w:p w14:paraId="5C560593" w14:textId="49105563" w:rsidR="0099211F" w:rsidRDefault="003433A2">
      <w:pPr>
        <w:pStyle w:val="TOC1"/>
        <w:rPr>
          <w:rFonts w:asciiTheme="minorHAnsi" w:eastAsiaTheme="minorEastAsia" w:hAnsiTheme="minorHAnsi" w:cstheme="minorBidi"/>
          <w:noProof/>
          <w:szCs w:val="22"/>
        </w:rPr>
      </w:pPr>
      <w:hyperlink w:anchor="_Toc174718282" w:history="1">
        <w:r w:rsidR="0099211F" w:rsidRPr="008E6427">
          <w:rPr>
            <w:rStyle w:val="ab"/>
            <w:b/>
            <w:bCs/>
            <w:noProof/>
          </w:rPr>
          <w:t xml:space="preserve">4  </w:t>
        </w:r>
        <w:r w:rsidR="0099211F" w:rsidRPr="008E6427">
          <w:rPr>
            <w:rStyle w:val="ab"/>
            <w:b/>
            <w:bCs/>
            <w:noProof/>
          </w:rPr>
          <w:t>管理人报告</w:t>
        </w:r>
        <w:r w:rsidR="0099211F">
          <w:rPr>
            <w:noProof/>
            <w:webHidden/>
          </w:rPr>
          <w:tab/>
        </w:r>
        <w:r w:rsidR="0099211F">
          <w:rPr>
            <w:noProof/>
            <w:webHidden/>
          </w:rPr>
          <w:fldChar w:fldCharType="begin"/>
        </w:r>
        <w:r w:rsidR="0099211F">
          <w:rPr>
            <w:noProof/>
            <w:webHidden/>
          </w:rPr>
          <w:instrText xml:space="preserve"> PAGEREF _Toc174718282 \h </w:instrText>
        </w:r>
        <w:r w:rsidR="0099211F">
          <w:rPr>
            <w:noProof/>
            <w:webHidden/>
          </w:rPr>
        </w:r>
        <w:r w:rsidR="0099211F">
          <w:rPr>
            <w:noProof/>
            <w:webHidden/>
          </w:rPr>
          <w:fldChar w:fldCharType="separate"/>
        </w:r>
        <w:r>
          <w:rPr>
            <w:noProof/>
            <w:webHidden/>
          </w:rPr>
          <w:t>9</w:t>
        </w:r>
        <w:r w:rsidR="0099211F">
          <w:rPr>
            <w:noProof/>
            <w:webHidden/>
          </w:rPr>
          <w:fldChar w:fldCharType="end"/>
        </w:r>
      </w:hyperlink>
    </w:p>
    <w:p w14:paraId="6B20CC50" w14:textId="596E4455" w:rsidR="0099211F" w:rsidRDefault="003433A2">
      <w:pPr>
        <w:pStyle w:val="TOC2"/>
        <w:rPr>
          <w:rFonts w:asciiTheme="minorHAnsi" w:eastAsiaTheme="minorEastAsia" w:hAnsiTheme="minorHAnsi" w:cstheme="minorBidi"/>
          <w:noProof/>
          <w:kern w:val="2"/>
          <w:szCs w:val="22"/>
        </w:rPr>
      </w:pPr>
      <w:hyperlink w:anchor="_Toc174718283" w:history="1">
        <w:r w:rsidR="0099211F" w:rsidRPr="008E6427">
          <w:rPr>
            <w:rStyle w:val="ab"/>
            <w:noProof/>
          </w:rPr>
          <w:t xml:space="preserve">4.1 </w:t>
        </w:r>
        <w:r w:rsidR="0099211F" w:rsidRPr="008E6427">
          <w:rPr>
            <w:rStyle w:val="ab"/>
            <w:noProof/>
          </w:rPr>
          <w:t>基金管理人及基金经理情况</w:t>
        </w:r>
        <w:r w:rsidR="0099211F">
          <w:rPr>
            <w:noProof/>
            <w:webHidden/>
          </w:rPr>
          <w:tab/>
        </w:r>
        <w:r w:rsidR="0099211F">
          <w:rPr>
            <w:noProof/>
            <w:webHidden/>
          </w:rPr>
          <w:fldChar w:fldCharType="begin"/>
        </w:r>
        <w:r w:rsidR="0099211F">
          <w:rPr>
            <w:noProof/>
            <w:webHidden/>
          </w:rPr>
          <w:instrText xml:space="preserve"> PAGEREF _Toc174718283 \h </w:instrText>
        </w:r>
        <w:r w:rsidR="0099211F">
          <w:rPr>
            <w:noProof/>
            <w:webHidden/>
          </w:rPr>
        </w:r>
        <w:r w:rsidR="0099211F">
          <w:rPr>
            <w:noProof/>
            <w:webHidden/>
          </w:rPr>
          <w:fldChar w:fldCharType="separate"/>
        </w:r>
        <w:r>
          <w:rPr>
            <w:noProof/>
            <w:webHidden/>
          </w:rPr>
          <w:t>9</w:t>
        </w:r>
        <w:r w:rsidR="0099211F">
          <w:rPr>
            <w:noProof/>
            <w:webHidden/>
          </w:rPr>
          <w:fldChar w:fldCharType="end"/>
        </w:r>
      </w:hyperlink>
    </w:p>
    <w:p w14:paraId="644B1930" w14:textId="0A3068FA" w:rsidR="0099211F" w:rsidRDefault="003433A2">
      <w:pPr>
        <w:pStyle w:val="TOC2"/>
        <w:rPr>
          <w:rFonts w:asciiTheme="minorHAnsi" w:eastAsiaTheme="minorEastAsia" w:hAnsiTheme="minorHAnsi" w:cstheme="minorBidi"/>
          <w:noProof/>
          <w:kern w:val="2"/>
          <w:szCs w:val="22"/>
        </w:rPr>
      </w:pPr>
      <w:hyperlink w:anchor="_Toc174718284" w:history="1">
        <w:r w:rsidR="0099211F" w:rsidRPr="008E6427">
          <w:rPr>
            <w:rStyle w:val="ab"/>
            <w:noProof/>
          </w:rPr>
          <w:t xml:space="preserve">4.2 </w:t>
        </w:r>
        <w:r w:rsidR="0099211F" w:rsidRPr="008E6427">
          <w:rPr>
            <w:rStyle w:val="ab"/>
            <w:noProof/>
          </w:rPr>
          <w:t>管理人对报告期内本基金运作遵规守信情况的说明</w:t>
        </w:r>
        <w:r w:rsidR="0099211F">
          <w:rPr>
            <w:noProof/>
            <w:webHidden/>
          </w:rPr>
          <w:tab/>
        </w:r>
        <w:r w:rsidR="0099211F">
          <w:rPr>
            <w:noProof/>
            <w:webHidden/>
          </w:rPr>
          <w:fldChar w:fldCharType="begin"/>
        </w:r>
        <w:r w:rsidR="0099211F">
          <w:rPr>
            <w:noProof/>
            <w:webHidden/>
          </w:rPr>
          <w:instrText xml:space="preserve"> PAGEREF _Toc174718284 \h </w:instrText>
        </w:r>
        <w:r w:rsidR="0099211F">
          <w:rPr>
            <w:noProof/>
            <w:webHidden/>
          </w:rPr>
        </w:r>
        <w:r w:rsidR="0099211F">
          <w:rPr>
            <w:noProof/>
            <w:webHidden/>
          </w:rPr>
          <w:fldChar w:fldCharType="separate"/>
        </w:r>
        <w:r>
          <w:rPr>
            <w:noProof/>
            <w:webHidden/>
          </w:rPr>
          <w:t>11</w:t>
        </w:r>
        <w:r w:rsidR="0099211F">
          <w:rPr>
            <w:noProof/>
            <w:webHidden/>
          </w:rPr>
          <w:fldChar w:fldCharType="end"/>
        </w:r>
      </w:hyperlink>
    </w:p>
    <w:p w14:paraId="301237A8" w14:textId="74CF7121" w:rsidR="0099211F" w:rsidRDefault="003433A2">
      <w:pPr>
        <w:pStyle w:val="TOC2"/>
        <w:rPr>
          <w:rFonts w:asciiTheme="minorHAnsi" w:eastAsiaTheme="minorEastAsia" w:hAnsiTheme="minorHAnsi" w:cstheme="minorBidi"/>
          <w:noProof/>
          <w:kern w:val="2"/>
          <w:szCs w:val="22"/>
        </w:rPr>
      </w:pPr>
      <w:hyperlink w:anchor="_Toc174718285" w:history="1">
        <w:r w:rsidR="0099211F" w:rsidRPr="008E6427">
          <w:rPr>
            <w:rStyle w:val="ab"/>
            <w:noProof/>
          </w:rPr>
          <w:t xml:space="preserve">4.3 </w:t>
        </w:r>
        <w:r w:rsidR="0099211F" w:rsidRPr="008E6427">
          <w:rPr>
            <w:rStyle w:val="ab"/>
            <w:noProof/>
          </w:rPr>
          <w:t>管理人对报告期内公平交易情况的专项说明</w:t>
        </w:r>
        <w:r w:rsidR="0099211F">
          <w:rPr>
            <w:noProof/>
            <w:webHidden/>
          </w:rPr>
          <w:tab/>
        </w:r>
        <w:r w:rsidR="0099211F">
          <w:rPr>
            <w:noProof/>
            <w:webHidden/>
          </w:rPr>
          <w:fldChar w:fldCharType="begin"/>
        </w:r>
        <w:r w:rsidR="0099211F">
          <w:rPr>
            <w:noProof/>
            <w:webHidden/>
          </w:rPr>
          <w:instrText xml:space="preserve"> PAGEREF _Toc174718285 \h </w:instrText>
        </w:r>
        <w:r w:rsidR="0099211F">
          <w:rPr>
            <w:noProof/>
            <w:webHidden/>
          </w:rPr>
        </w:r>
        <w:r w:rsidR="0099211F">
          <w:rPr>
            <w:noProof/>
            <w:webHidden/>
          </w:rPr>
          <w:fldChar w:fldCharType="separate"/>
        </w:r>
        <w:r>
          <w:rPr>
            <w:noProof/>
            <w:webHidden/>
          </w:rPr>
          <w:t>12</w:t>
        </w:r>
        <w:r w:rsidR="0099211F">
          <w:rPr>
            <w:noProof/>
            <w:webHidden/>
          </w:rPr>
          <w:fldChar w:fldCharType="end"/>
        </w:r>
      </w:hyperlink>
    </w:p>
    <w:p w14:paraId="45EDED1D" w14:textId="17BFAE70" w:rsidR="0099211F" w:rsidRDefault="003433A2">
      <w:pPr>
        <w:pStyle w:val="TOC2"/>
        <w:rPr>
          <w:rFonts w:asciiTheme="minorHAnsi" w:eastAsiaTheme="minorEastAsia" w:hAnsiTheme="minorHAnsi" w:cstheme="minorBidi"/>
          <w:noProof/>
          <w:kern w:val="2"/>
          <w:szCs w:val="22"/>
        </w:rPr>
      </w:pPr>
      <w:hyperlink w:anchor="_Toc174718286" w:history="1">
        <w:r w:rsidR="0099211F" w:rsidRPr="008E6427">
          <w:rPr>
            <w:rStyle w:val="ab"/>
            <w:noProof/>
          </w:rPr>
          <w:t xml:space="preserve">4.4 </w:t>
        </w:r>
        <w:r w:rsidR="0099211F" w:rsidRPr="008E6427">
          <w:rPr>
            <w:rStyle w:val="ab"/>
            <w:noProof/>
          </w:rPr>
          <w:t>管理人对报告期内基金的投资策略和业绩表现的说明</w:t>
        </w:r>
        <w:r w:rsidR="0099211F">
          <w:rPr>
            <w:noProof/>
            <w:webHidden/>
          </w:rPr>
          <w:tab/>
        </w:r>
        <w:r w:rsidR="0099211F">
          <w:rPr>
            <w:noProof/>
            <w:webHidden/>
          </w:rPr>
          <w:fldChar w:fldCharType="begin"/>
        </w:r>
        <w:r w:rsidR="0099211F">
          <w:rPr>
            <w:noProof/>
            <w:webHidden/>
          </w:rPr>
          <w:instrText xml:space="preserve"> PAGEREF _Toc174718286 \h </w:instrText>
        </w:r>
        <w:r w:rsidR="0099211F">
          <w:rPr>
            <w:noProof/>
            <w:webHidden/>
          </w:rPr>
        </w:r>
        <w:r w:rsidR="0099211F">
          <w:rPr>
            <w:noProof/>
            <w:webHidden/>
          </w:rPr>
          <w:fldChar w:fldCharType="separate"/>
        </w:r>
        <w:r>
          <w:rPr>
            <w:noProof/>
            <w:webHidden/>
          </w:rPr>
          <w:t>12</w:t>
        </w:r>
        <w:r w:rsidR="0099211F">
          <w:rPr>
            <w:noProof/>
            <w:webHidden/>
          </w:rPr>
          <w:fldChar w:fldCharType="end"/>
        </w:r>
      </w:hyperlink>
    </w:p>
    <w:p w14:paraId="53AE5D82" w14:textId="1DA129A5" w:rsidR="0099211F" w:rsidRDefault="003433A2">
      <w:pPr>
        <w:pStyle w:val="TOC2"/>
        <w:rPr>
          <w:rFonts w:asciiTheme="minorHAnsi" w:eastAsiaTheme="minorEastAsia" w:hAnsiTheme="minorHAnsi" w:cstheme="minorBidi"/>
          <w:noProof/>
          <w:kern w:val="2"/>
          <w:szCs w:val="22"/>
        </w:rPr>
      </w:pPr>
      <w:hyperlink w:anchor="_Toc174718287" w:history="1">
        <w:r w:rsidR="0099211F" w:rsidRPr="008E6427">
          <w:rPr>
            <w:rStyle w:val="ab"/>
            <w:noProof/>
          </w:rPr>
          <w:t xml:space="preserve">4.5 </w:t>
        </w:r>
        <w:r w:rsidR="0099211F" w:rsidRPr="008E6427">
          <w:rPr>
            <w:rStyle w:val="ab"/>
            <w:noProof/>
          </w:rPr>
          <w:t>管理人对宏观经济、证券市场及行业走势的简要展望</w:t>
        </w:r>
        <w:r w:rsidR="0099211F">
          <w:rPr>
            <w:noProof/>
            <w:webHidden/>
          </w:rPr>
          <w:tab/>
        </w:r>
        <w:r w:rsidR="0099211F">
          <w:rPr>
            <w:noProof/>
            <w:webHidden/>
          </w:rPr>
          <w:fldChar w:fldCharType="begin"/>
        </w:r>
        <w:r w:rsidR="0099211F">
          <w:rPr>
            <w:noProof/>
            <w:webHidden/>
          </w:rPr>
          <w:instrText xml:space="preserve"> PAGEREF _Toc174718287 \h </w:instrText>
        </w:r>
        <w:r w:rsidR="0099211F">
          <w:rPr>
            <w:noProof/>
            <w:webHidden/>
          </w:rPr>
        </w:r>
        <w:r w:rsidR="0099211F">
          <w:rPr>
            <w:noProof/>
            <w:webHidden/>
          </w:rPr>
          <w:fldChar w:fldCharType="separate"/>
        </w:r>
        <w:r>
          <w:rPr>
            <w:noProof/>
            <w:webHidden/>
          </w:rPr>
          <w:t>13</w:t>
        </w:r>
        <w:r w:rsidR="0099211F">
          <w:rPr>
            <w:noProof/>
            <w:webHidden/>
          </w:rPr>
          <w:fldChar w:fldCharType="end"/>
        </w:r>
      </w:hyperlink>
    </w:p>
    <w:p w14:paraId="63461440" w14:textId="198A2BC0" w:rsidR="0099211F" w:rsidRDefault="003433A2">
      <w:pPr>
        <w:pStyle w:val="TOC2"/>
        <w:rPr>
          <w:rFonts w:asciiTheme="minorHAnsi" w:eastAsiaTheme="minorEastAsia" w:hAnsiTheme="minorHAnsi" w:cstheme="minorBidi"/>
          <w:noProof/>
          <w:kern w:val="2"/>
          <w:szCs w:val="22"/>
        </w:rPr>
      </w:pPr>
      <w:hyperlink w:anchor="_Toc174718288" w:history="1">
        <w:r w:rsidR="0099211F" w:rsidRPr="008E6427">
          <w:rPr>
            <w:rStyle w:val="ab"/>
            <w:noProof/>
          </w:rPr>
          <w:t xml:space="preserve">4.6 </w:t>
        </w:r>
        <w:r w:rsidR="0099211F" w:rsidRPr="008E6427">
          <w:rPr>
            <w:rStyle w:val="ab"/>
            <w:noProof/>
          </w:rPr>
          <w:t>管理人对报告期内基金估值程序等事项的说明</w:t>
        </w:r>
        <w:r w:rsidR="0099211F">
          <w:rPr>
            <w:noProof/>
            <w:webHidden/>
          </w:rPr>
          <w:tab/>
        </w:r>
        <w:r w:rsidR="0099211F">
          <w:rPr>
            <w:noProof/>
            <w:webHidden/>
          </w:rPr>
          <w:fldChar w:fldCharType="begin"/>
        </w:r>
        <w:r w:rsidR="0099211F">
          <w:rPr>
            <w:noProof/>
            <w:webHidden/>
          </w:rPr>
          <w:instrText xml:space="preserve"> PAGEREF _Toc174718288 \h </w:instrText>
        </w:r>
        <w:r w:rsidR="0099211F">
          <w:rPr>
            <w:noProof/>
            <w:webHidden/>
          </w:rPr>
        </w:r>
        <w:r w:rsidR="0099211F">
          <w:rPr>
            <w:noProof/>
            <w:webHidden/>
          </w:rPr>
          <w:fldChar w:fldCharType="separate"/>
        </w:r>
        <w:r>
          <w:rPr>
            <w:noProof/>
            <w:webHidden/>
          </w:rPr>
          <w:t>13</w:t>
        </w:r>
        <w:r w:rsidR="0099211F">
          <w:rPr>
            <w:noProof/>
            <w:webHidden/>
          </w:rPr>
          <w:fldChar w:fldCharType="end"/>
        </w:r>
      </w:hyperlink>
    </w:p>
    <w:p w14:paraId="1283B4CB" w14:textId="0C7AD8AE" w:rsidR="0099211F" w:rsidRDefault="003433A2">
      <w:pPr>
        <w:pStyle w:val="TOC2"/>
        <w:rPr>
          <w:rFonts w:asciiTheme="minorHAnsi" w:eastAsiaTheme="minorEastAsia" w:hAnsiTheme="minorHAnsi" w:cstheme="minorBidi"/>
          <w:noProof/>
          <w:kern w:val="2"/>
          <w:szCs w:val="22"/>
        </w:rPr>
      </w:pPr>
      <w:hyperlink w:anchor="_Toc174718289" w:history="1">
        <w:r w:rsidR="0099211F" w:rsidRPr="008E6427">
          <w:rPr>
            <w:rStyle w:val="ab"/>
            <w:noProof/>
          </w:rPr>
          <w:t xml:space="preserve">4.7 </w:t>
        </w:r>
        <w:r w:rsidR="0099211F" w:rsidRPr="008E6427">
          <w:rPr>
            <w:rStyle w:val="ab"/>
            <w:noProof/>
          </w:rPr>
          <w:t>管理人对报告期内基金利润分配情况的说明</w:t>
        </w:r>
        <w:r w:rsidR="0099211F">
          <w:rPr>
            <w:noProof/>
            <w:webHidden/>
          </w:rPr>
          <w:tab/>
        </w:r>
        <w:r w:rsidR="0099211F">
          <w:rPr>
            <w:noProof/>
            <w:webHidden/>
          </w:rPr>
          <w:fldChar w:fldCharType="begin"/>
        </w:r>
        <w:r w:rsidR="0099211F">
          <w:rPr>
            <w:noProof/>
            <w:webHidden/>
          </w:rPr>
          <w:instrText xml:space="preserve"> PAGEREF _Toc174718289 \h </w:instrText>
        </w:r>
        <w:r w:rsidR="0099211F">
          <w:rPr>
            <w:noProof/>
            <w:webHidden/>
          </w:rPr>
        </w:r>
        <w:r w:rsidR="0099211F">
          <w:rPr>
            <w:noProof/>
            <w:webHidden/>
          </w:rPr>
          <w:fldChar w:fldCharType="separate"/>
        </w:r>
        <w:r>
          <w:rPr>
            <w:noProof/>
            <w:webHidden/>
          </w:rPr>
          <w:t>13</w:t>
        </w:r>
        <w:r w:rsidR="0099211F">
          <w:rPr>
            <w:noProof/>
            <w:webHidden/>
          </w:rPr>
          <w:fldChar w:fldCharType="end"/>
        </w:r>
      </w:hyperlink>
    </w:p>
    <w:p w14:paraId="61BB858B" w14:textId="4F6A8547" w:rsidR="0099211F" w:rsidRDefault="003433A2">
      <w:pPr>
        <w:pStyle w:val="TOC2"/>
        <w:rPr>
          <w:rFonts w:asciiTheme="minorHAnsi" w:eastAsiaTheme="minorEastAsia" w:hAnsiTheme="minorHAnsi" w:cstheme="minorBidi"/>
          <w:noProof/>
          <w:kern w:val="2"/>
          <w:szCs w:val="22"/>
        </w:rPr>
      </w:pPr>
      <w:hyperlink w:anchor="_Toc174718290" w:history="1">
        <w:r w:rsidR="0099211F" w:rsidRPr="008E6427">
          <w:rPr>
            <w:rStyle w:val="ab"/>
            <w:noProof/>
          </w:rPr>
          <w:t xml:space="preserve">4.8 </w:t>
        </w:r>
        <w:r w:rsidR="0099211F" w:rsidRPr="008E6427">
          <w:rPr>
            <w:rStyle w:val="ab"/>
            <w:noProof/>
          </w:rPr>
          <w:t>报告期内管理人对本基金持有人数或基金资产净值预警情形的说明</w:t>
        </w:r>
        <w:r w:rsidR="0099211F">
          <w:rPr>
            <w:noProof/>
            <w:webHidden/>
          </w:rPr>
          <w:tab/>
        </w:r>
        <w:r w:rsidR="0099211F">
          <w:rPr>
            <w:noProof/>
            <w:webHidden/>
          </w:rPr>
          <w:fldChar w:fldCharType="begin"/>
        </w:r>
        <w:r w:rsidR="0099211F">
          <w:rPr>
            <w:noProof/>
            <w:webHidden/>
          </w:rPr>
          <w:instrText xml:space="preserve"> PAGEREF _Toc174718290 \h </w:instrText>
        </w:r>
        <w:r w:rsidR="0099211F">
          <w:rPr>
            <w:noProof/>
            <w:webHidden/>
          </w:rPr>
        </w:r>
        <w:r w:rsidR="0099211F">
          <w:rPr>
            <w:noProof/>
            <w:webHidden/>
          </w:rPr>
          <w:fldChar w:fldCharType="separate"/>
        </w:r>
        <w:r>
          <w:rPr>
            <w:noProof/>
            <w:webHidden/>
          </w:rPr>
          <w:t>14</w:t>
        </w:r>
        <w:r w:rsidR="0099211F">
          <w:rPr>
            <w:noProof/>
            <w:webHidden/>
          </w:rPr>
          <w:fldChar w:fldCharType="end"/>
        </w:r>
      </w:hyperlink>
    </w:p>
    <w:p w14:paraId="71FF0F5E" w14:textId="58B90008" w:rsidR="0099211F" w:rsidRDefault="003433A2">
      <w:pPr>
        <w:pStyle w:val="TOC1"/>
        <w:rPr>
          <w:rFonts w:asciiTheme="minorHAnsi" w:eastAsiaTheme="minorEastAsia" w:hAnsiTheme="minorHAnsi" w:cstheme="minorBidi"/>
          <w:noProof/>
          <w:szCs w:val="22"/>
        </w:rPr>
      </w:pPr>
      <w:hyperlink w:anchor="_Toc174718291" w:history="1">
        <w:r w:rsidR="0099211F" w:rsidRPr="008E6427">
          <w:rPr>
            <w:rStyle w:val="ab"/>
            <w:b/>
            <w:bCs/>
            <w:noProof/>
          </w:rPr>
          <w:t xml:space="preserve">5  </w:t>
        </w:r>
        <w:r w:rsidR="0099211F" w:rsidRPr="008E6427">
          <w:rPr>
            <w:rStyle w:val="ab"/>
            <w:b/>
            <w:bCs/>
            <w:noProof/>
          </w:rPr>
          <w:t>托管人报告</w:t>
        </w:r>
        <w:r w:rsidR="0099211F">
          <w:rPr>
            <w:noProof/>
            <w:webHidden/>
          </w:rPr>
          <w:tab/>
        </w:r>
        <w:r w:rsidR="0099211F">
          <w:rPr>
            <w:noProof/>
            <w:webHidden/>
          </w:rPr>
          <w:fldChar w:fldCharType="begin"/>
        </w:r>
        <w:r w:rsidR="0099211F">
          <w:rPr>
            <w:noProof/>
            <w:webHidden/>
          </w:rPr>
          <w:instrText xml:space="preserve"> PAGEREF _Toc174718291 \h </w:instrText>
        </w:r>
        <w:r w:rsidR="0099211F">
          <w:rPr>
            <w:noProof/>
            <w:webHidden/>
          </w:rPr>
        </w:r>
        <w:r w:rsidR="0099211F">
          <w:rPr>
            <w:noProof/>
            <w:webHidden/>
          </w:rPr>
          <w:fldChar w:fldCharType="separate"/>
        </w:r>
        <w:r>
          <w:rPr>
            <w:noProof/>
            <w:webHidden/>
          </w:rPr>
          <w:t>14</w:t>
        </w:r>
        <w:r w:rsidR="0099211F">
          <w:rPr>
            <w:noProof/>
            <w:webHidden/>
          </w:rPr>
          <w:fldChar w:fldCharType="end"/>
        </w:r>
      </w:hyperlink>
    </w:p>
    <w:p w14:paraId="60FD7C3D" w14:textId="549F10A4" w:rsidR="0099211F" w:rsidRDefault="003433A2">
      <w:pPr>
        <w:pStyle w:val="TOC2"/>
        <w:rPr>
          <w:rFonts w:asciiTheme="minorHAnsi" w:eastAsiaTheme="minorEastAsia" w:hAnsiTheme="minorHAnsi" w:cstheme="minorBidi"/>
          <w:noProof/>
          <w:kern w:val="2"/>
          <w:szCs w:val="22"/>
        </w:rPr>
      </w:pPr>
      <w:hyperlink w:anchor="_Toc174718292" w:history="1">
        <w:r w:rsidR="0099211F" w:rsidRPr="008E6427">
          <w:rPr>
            <w:rStyle w:val="ab"/>
            <w:noProof/>
          </w:rPr>
          <w:t xml:space="preserve">5.1 </w:t>
        </w:r>
        <w:r w:rsidR="0099211F" w:rsidRPr="008E6427">
          <w:rPr>
            <w:rStyle w:val="ab"/>
            <w:noProof/>
          </w:rPr>
          <w:t>报告期内本基金托管人遵规守信情况声明</w:t>
        </w:r>
        <w:r w:rsidR="0099211F">
          <w:rPr>
            <w:noProof/>
            <w:webHidden/>
          </w:rPr>
          <w:tab/>
        </w:r>
        <w:r w:rsidR="0099211F">
          <w:rPr>
            <w:noProof/>
            <w:webHidden/>
          </w:rPr>
          <w:fldChar w:fldCharType="begin"/>
        </w:r>
        <w:r w:rsidR="0099211F">
          <w:rPr>
            <w:noProof/>
            <w:webHidden/>
          </w:rPr>
          <w:instrText xml:space="preserve"> PAGEREF _Toc174718292 \h </w:instrText>
        </w:r>
        <w:r w:rsidR="0099211F">
          <w:rPr>
            <w:noProof/>
            <w:webHidden/>
          </w:rPr>
        </w:r>
        <w:r w:rsidR="0099211F">
          <w:rPr>
            <w:noProof/>
            <w:webHidden/>
          </w:rPr>
          <w:fldChar w:fldCharType="separate"/>
        </w:r>
        <w:r>
          <w:rPr>
            <w:noProof/>
            <w:webHidden/>
          </w:rPr>
          <w:t>14</w:t>
        </w:r>
        <w:r w:rsidR="0099211F">
          <w:rPr>
            <w:noProof/>
            <w:webHidden/>
          </w:rPr>
          <w:fldChar w:fldCharType="end"/>
        </w:r>
      </w:hyperlink>
    </w:p>
    <w:p w14:paraId="779409FF" w14:textId="2D2359FA" w:rsidR="0099211F" w:rsidRDefault="003433A2">
      <w:pPr>
        <w:pStyle w:val="TOC2"/>
        <w:rPr>
          <w:rFonts w:asciiTheme="minorHAnsi" w:eastAsiaTheme="minorEastAsia" w:hAnsiTheme="minorHAnsi" w:cstheme="minorBidi"/>
          <w:noProof/>
          <w:kern w:val="2"/>
          <w:szCs w:val="22"/>
        </w:rPr>
      </w:pPr>
      <w:hyperlink w:anchor="_Toc174718293" w:history="1">
        <w:r w:rsidR="0099211F" w:rsidRPr="008E6427">
          <w:rPr>
            <w:rStyle w:val="ab"/>
            <w:noProof/>
          </w:rPr>
          <w:t xml:space="preserve">5.2 </w:t>
        </w:r>
        <w:r w:rsidR="0099211F" w:rsidRPr="008E6427">
          <w:rPr>
            <w:rStyle w:val="ab"/>
            <w:noProof/>
          </w:rPr>
          <w:t>托管人对报告期内本基金投资运作遵规守信、净值计算、利润分配等情况的说明</w:t>
        </w:r>
        <w:r w:rsidR="0099211F">
          <w:rPr>
            <w:noProof/>
            <w:webHidden/>
          </w:rPr>
          <w:tab/>
        </w:r>
        <w:r w:rsidR="0099211F">
          <w:rPr>
            <w:noProof/>
            <w:webHidden/>
          </w:rPr>
          <w:fldChar w:fldCharType="begin"/>
        </w:r>
        <w:r w:rsidR="0099211F">
          <w:rPr>
            <w:noProof/>
            <w:webHidden/>
          </w:rPr>
          <w:instrText xml:space="preserve"> PAGEREF _Toc174718293 \h </w:instrText>
        </w:r>
        <w:r w:rsidR="0099211F">
          <w:rPr>
            <w:noProof/>
            <w:webHidden/>
          </w:rPr>
        </w:r>
        <w:r w:rsidR="0099211F">
          <w:rPr>
            <w:noProof/>
            <w:webHidden/>
          </w:rPr>
          <w:fldChar w:fldCharType="separate"/>
        </w:r>
        <w:r>
          <w:rPr>
            <w:noProof/>
            <w:webHidden/>
          </w:rPr>
          <w:t>14</w:t>
        </w:r>
        <w:r w:rsidR="0099211F">
          <w:rPr>
            <w:noProof/>
            <w:webHidden/>
          </w:rPr>
          <w:fldChar w:fldCharType="end"/>
        </w:r>
      </w:hyperlink>
    </w:p>
    <w:p w14:paraId="055073AD" w14:textId="476756D9" w:rsidR="0099211F" w:rsidRDefault="003433A2">
      <w:pPr>
        <w:pStyle w:val="TOC2"/>
        <w:rPr>
          <w:rFonts w:asciiTheme="minorHAnsi" w:eastAsiaTheme="minorEastAsia" w:hAnsiTheme="minorHAnsi" w:cstheme="minorBidi"/>
          <w:noProof/>
          <w:kern w:val="2"/>
          <w:szCs w:val="22"/>
        </w:rPr>
      </w:pPr>
      <w:hyperlink w:anchor="_Toc174718294" w:history="1">
        <w:r w:rsidR="0099211F" w:rsidRPr="008E6427">
          <w:rPr>
            <w:rStyle w:val="ab"/>
            <w:noProof/>
          </w:rPr>
          <w:t xml:space="preserve">5.3 </w:t>
        </w:r>
        <w:r w:rsidR="0099211F" w:rsidRPr="008E6427">
          <w:rPr>
            <w:rStyle w:val="ab"/>
            <w:noProof/>
          </w:rPr>
          <w:t>托管人对本中期报告中财务信息等内容的真实、准确和完整发表意见</w:t>
        </w:r>
        <w:r w:rsidR="0099211F">
          <w:rPr>
            <w:noProof/>
            <w:webHidden/>
          </w:rPr>
          <w:tab/>
        </w:r>
        <w:r w:rsidR="0099211F">
          <w:rPr>
            <w:noProof/>
            <w:webHidden/>
          </w:rPr>
          <w:fldChar w:fldCharType="begin"/>
        </w:r>
        <w:r w:rsidR="0099211F">
          <w:rPr>
            <w:noProof/>
            <w:webHidden/>
          </w:rPr>
          <w:instrText xml:space="preserve"> PAGEREF _Toc174718294 \h </w:instrText>
        </w:r>
        <w:r w:rsidR="0099211F">
          <w:rPr>
            <w:noProof/>
            <w:webHidden/>
          </w:rPr>
        </w:r>
        <w:r w:rsidR="0099211F">
          <w:rPr>
            <w:noProof/>
            <w:webHidden/>
          </w:rPr>
          <w:fldChar w:fldCharType="separate"/>
        </w:r>
        <w:r>
          <w:rPr>
            <w:noProof/>
            <w:webHidden/>
          </w:rPr>
          <w:t>14</w:t>
        </w:r>
        <w:r w:rsidR="0099211F">
          <w:rPr>
            <w:noProof/>
            <w:webHidden/>
          </w:rPr>
          <w:fldChar w:fldCharType="end"/>
        </w:r>
      </w:hyperlink>
    </w:p>
    <w:p w14:paraId="7A726705" w14:textId="27974F5E" w:rsidR="0099211F" w:rsidRDefault="003433A2">
      <w:pPr>
        <w:pStyle w:val="TOC1"/>
        <w:rPr>
          <w:rFonts w:asciiTheme="minorHAnsi" w:eastAsiaTheme="minorEastAsia" w:hAnsiTheme="minorHAnsi" w:cstheme="minorBidi"/>
          <w:noProof/>
          <w:szCs w:val="22"/>
        </w:rPr>
      </w:pPr>
      <w:hyperlink w:anchor="_Toc174718295" w:history="1">
        <w:r w:rsidR="0099211F" w:rsidRPr="008E6427">
          <w:rPr>
            <w:rStyle w:val="ab"/>
            <w:b/>
            <w:bCs/>
            <w:noProof/>
          </w:rPr>
          <w:t xml:space="preserve">6  </w:t>
        </w:r>
        <w:r w:rsidR="0099211F" w:rsidRPr="008E6427">
          <w:rPr>
            <w:rStyle w:val="ab"/>
            <w:b/>
            <w:bCs/>
            <w:noProof/>
          </w:rPr>
          <w:t>半年度财务会计报告（未经审计）</w:t>
        </w:r>
        <w:r w:rsidR="0099211F">
          <w:rPr>
            <w:noProof/>
            <w:webHidden/>
          </w:rPr>
          <w:tab/>
        </w:r>
        <w:r w:rsidR="0099211F">
          <w:rPr>
            <w:noProof/>
            <w:webHidden/>
          </w:rPr>
          <w:fldChar w:fldCharType="begin"/>
        </w:r>
        <w:r w:rsidR="0099211F">
          <w:rPr>
            <w:noProof/>
            <w:webHidden/>
          </w:rPr>
          <w:instrText xml:space="preserve"> PAGEREF _Toc174718295 \h </w:instrText>
        </w:r>
        <w:r w:rsidR="0099211F">
          <w:rPr>
            <w:noProof/>
            <w:webHidden/>
          </w:rPr>
        </w:r>
        <w:r w:rsidR="0099211F">
          <w:rPr>
            <w:noProof/>
            <w:webHidden/>
          </w:rPr>
          <w:fldChar w:fldCharType="separate"/>
        </w:r>
        <w:r>
          <w:rPr>
            <w:noProof/>
            <w:webHidden/>
          </w:rPr>
          <w:t>14</w:t>
        </w:r>
        <w:r w:rsidR="0099211F">
          <w:rPr>
            <w:noProof/>
            <w:webHidden/>
          </w:rPr>
          <w:fldChar w:fldCharType="end"/>
        </w:r>
      </w:hyperlink>
    </w:p>
    <w:p w14:paraId="11E72D58" w14:textId="24DB72BA" w:rsidR="0099211F" w:rsidRDefault="003433A2">
      <w:pPr>
        <w:pStyle w:val="TOC2"/>
        <w:rPr>
          <w:rFonts w:asciiTheme="minorHAnsi" w:eastAsiaTheme="minorEastAsia" w:hAnsiTheme="minorHAnsi" w:cstheme="minorBidi"/>
          <w:noProof/>
          <w:kern w:val="2"/>
          <w:szCs w:val="22"/>
        </w:rPr>
      </w:pPr>
      <w:hyperlink w:anchor="_Toc174718296" w:history="1">
        <w:r w:rsidR="0099211F" w:rsidRPr="008E6427">
          <w:rPr>
            <w:rStyle w:val="ab"/>
            <w:noProof/>
          </w:rPr>
          <w:t xml:space="preserve">6.1 </w:t>
        </w:r>
        <w:r w:rsidR="0099211F" w:rsidRPr="008E6427">
          <w:rPr>
            <w:rStyle w:val="ab"/>
            <w:noProof/>
          </w:rPr>
          <w:t>资产负债表</w:t>
        </w:r>
        <w:r w:rsidR="0099211F">
          <w:rPr>
            <w:noProof/>
            <w:webHidden/>
          </w:rPr>
          <w:tab/>
        </w:r>
        <w:r w:rsidR="0099211F">
          <w:rPr>
            <w:noProof/>
            <w:webHidden/>
          </w:rPr>
          <w:fldChar w:fldCharType="begin"/>
        </w:r>
        <w:r w:rsidR="0099211F">
          <w:rPr>
            <w:noProof/>
            <w:webHidden/>
          </w:rPr>
          <w:instrText xml:space="preserve"> PAGEREF _Toc174718296 \h </w:instrText>
        </w:r>
        <w:r w:rsidR="0099211F">
          <w:rPr>
            <w:noProof/>
            <w:webHidden/>
          </w:rPr>
        </w:r>
        <w:r w:rsidR="0099211F">
          <w:rPr>
            <w:noProof/>
            <w:webHidden/>
          </w:rPr>
          <w:fldChar w:fldCharType="separate"/>
        </w:r>
        <w:r>
          <w:rPr>
            <w:noProof/>
            <w:webHidden/>
          </w:rPr>
          <w:t>14</w:t>
        </w:r>
        <w:r w:rsidR="0099211F">
          <w:rPr>
            <w:noProof/>
            <w:webHidden/>
          </w:rPr>
          <w:fldChar w:fldCharType="end"/>
        </w:r>
      </w:hyperlink>
    </w:p>
    <w:p w14:paraId="6CC34CA0" w14:textId="4E28D21E" w:rsidR="0099211F" w:rsidRDefault="003433A2">
      <w:pPr>
        <w:pStyle w:val="TOC2"/>
        <w:rPr>
          <w:rFonts w:asciiTheme="minorHAnsi" w:eastAsiaTheme="minorEastAsia" w:hAnsiTheme="minorHAnsi" w:cstheme="minorBidi"/>
          <w:noProof/>
          <w:kern w:val="2"/>
          <w:szCs w:val="22"/>
        </w:rPr>
      </w:pPr>
      <w:hyperlink w:anchor="_Toc174718297" w:history="1">
        <w:r w:rsidR="0099211F" w:rsidRPr="008E6427">
          <w:rPr>
            <w:rStyle w:val="ab"/>
            <w:noProof/>
          </w:rPr>
          <w:t xml:space="preserve">6.2 </w:t>
        </w:r>
        <w:r w:rsidR="0099211F" w:rsidRPr="008E6427">
          <w:rPr>
            <w:rStyle w:val="ab"/>
            <w:noProof/>
          </w:rPr>
          <w:t>利润表</w:t>
        </w:r>
        <w:r w:rsidR="0099211F">
          <w:rPr>
            <w:noProof/>
            <w:webHidden/>
          </w:rPr>
          <w:tab/>
        </w:r>
        <w:r w:rsidR="0099211F">
          <w:rPr>
            <w:noProof/>
            <w:webHidden/>
          </w:rPr>
          <w:fldChar w:fldCharType="begin"/>
        </w:r>
        <w:r w:rsidR="0099211F">
          <w:rPr>
            <w:noProof/>
            <w:webHidden/>
          </w:rPr>
          <w:instrText xml:space="preserve"> PAGEREF _Toc174718297 \h </w:instrText>
        </w:r>
        <w:r w:rsidR="0099211F">
          <w:rPr>
            <w:noProof/>
            <w:webHidden/>
          </w:rPr>
        </w:r>
        <w:r w:rsidR="0099211F">
          <w:rPr>
            <w:noProof/>
            <w:webHidden/>
          </w:rPr>
          <w:fldChar w:fldCharType="separate"/>
        </w:r>
        <w:r>
          <w:rPr>
            <w:noProof/>
            <w:webHidden/>
          </w:rPr>
          <w:t>16</w:t>
        </w:r>
        <w:r w:rsidR="0099211F">
          <w:rPr>
            <w:noProof/>
            <w:webHidden/>
          </w:rPr>
          <w:fldChar w:fldCharType="end"/>
        </w:r>
      </w:hyperlink>
    </w:p>
    <w:p w14:paraId="1B5F9727" w14:textId="23498873" w:rsidR="0099211F" w:rsidRDefault="003433A2">
      <w:pPr>
        <w:pStyle w:val="TOC2"/>
        <w:rPr>
          <w:rFonts w:asciiTheme="minorHAnsi" w:eastAsiaTheme="minorEastAsia" w:hAnsiTheme="minorHAnsi" w:cstheme="minorBidi"/>
          <w:noProof/>
          <w:kern w:val="2"/>
          <w:szCs w:val="22"/>
        </w:rPr>
      </w:pPr>
      <w:hyperlink w:anchor="_Toc174718298" w:history="1">
        <w:r w:rsidR="0099211F" w:rsidRPr="008E6427">
          <w:rPr>
            <w:rStyle w:val="ab"/>
            <w:noProof/>
          </w:rPr>
          <w:t xml:space="preserve">6.3 </w:t>
        </w:r>
        <w:r w:rsidR="0099211F" w:rsidRPr="008E6427">
          <w:rPr>
            <w:rStyle w:val="ab"/>
            <w:rFonts w:ascii="宋体" w:hAnsi="宋体"/>
            <w:noProof/>
          </w:rPr>
          <w:t>净资产变动表</w:t>
        </w:r>
        <w:r w:rsidR="0099211F">
          <w:rPr>
            <w:noProof/>
            <w:webHidden/>
          </w:rPr>
          <w:tab/>
        </w:r>
        <w:r w:rsidR="0099211F">
          <w:rPr>
            <w:noProof/>
            <w:webHidden/>
          </w:rPr>
          <w:fldChar w:fldCharType="begin"/>
        </w:r>
        <w:r w:rsidR="0099211F">
          <w:rPr>
            <w:noProof/>
            <w:webHidden/>
          </w:rPr>
          <w:instrText xml:space="preserve"> PAGEREF _Toc174718298 \h </w:instrText>
        </w:r>
        <w:r w:rsidR="0099211F">
          <w:rPr>
            <w:noProof/>
            <w:webHidden/>
          </w:rPr>
        </w:r>
        <w:r w:rsidR="0099211F">
          <w:rPr>
            <w:noProof/>
            <w:webHidden/>
          </w:rPr>
          <w:fldChar w:fldCharType="separate"/>
        </w:r>
        <w:r>
          <w:rPr>
            <w:noProof/>
            <w:webHidden/>
          </w:rPr>
          <w:t>17</w:t>
        </w:r>
        <w:r w:rsidR="0099211F">
          <w:rPr>
            <w:noProof/>
            <w:webHidden/>
          </w:rPr>
          <w:fldChar w:fldCharType="end"/>
        </w:r>
      </w:hyperlink>
    </w:p>
    <w:p w14:paraId="3D3684EA" w14:textId="4671472F" w:rsidR="0099211F" w:rsidRDefault="003433A2">
      <w:pPr>
        <w:pStyle w:val="TOC2"/>
        <w:rPr>
          <w:rFonts w:asciiTheme="minorHAnsi" w:eastAsiaTheme="minorEastAsia" w:hAnsiTheme="minorHAnsi" w:cstheme="minorBidi"/>
          <w:noProof/>
          <w:kern w:val="2"/>
          <w:szCs w:val="22"/>
        </w:rPr>
      </w:pPr>
      <w:hyperlink w:anchor="_Toc174718299" w:history="1">
        <w:r w:rsidR="0099211F" w:rsidRPr="008E6427">
          <w:rPr>
            <w:rStyle w:val="ab"/>
            <w:noProof/>
          </w:rPr>
          <w:t xml:space="preserve">6.4 </w:t>
        </w:r>
        <w:r w:rsidR="0099211F" w:rsidRPr="008E6427">
          <w:rPr>
            <w:rStyle w:val="ab"/>
            <w:noProof/>
          </w:rPr>
          <w:t>报表附注</w:t>
        </w:r>
        <w:r w:rsidR="0099211F">
          <w:rPr>
            <w:noProof/>
            <w:webHidden/>
          </w:rPr>
          <w:tab/>
        </w:r>
        <w:r w:rsidR="0099211F">
          <w:rPr>
            <w:noProof/>
            <w:webHidden/>
          </w:rPr>
          <w:fldChar w:fldCharType="begin"/>
        </w:r>
        <w:r w:rsidR="0099211F">
          <w:rPr>
            <w:noProof/>
            <w:webHidden/>
          </w:rPr>
          <w:instrText xml:space="preserve"> PAGEREF _Toc174718299 \h </w:instrText>
        </w:r>
        <w:r w:rsidR="0099211F">
          <w:rPr>
            <w:noProof/>
            <w:webHidden/>
          </w:rPr>
        </w:r>
        <w:r w:rsidR="0099211F">
          <w:rPr>
            <w:noProof/>
            <w:webHidden/>
          </w:rPr>
          <w:fldChar w:fldCharType="separate"/>
        </w:r>
        <w:r>
          <w:rPr>
            <w:noProof/>
            <w:webHidden/>
          </w:rPr>
          <w:t>18</w:t>
        </w:r>
        <w:r w:rsidR="0099211F">
          <w:rPr>
            <w:noProof/>
            <w:webHidden/>
          </w:rPr>
          <w:fldChar w:fldCharType="end"/>
        </w:r>
      </w:hyperlink>
    </w:p>
    <w:p w14:paraId="6F95E55D" w14:textId="0F119ED8" w:rsidR="0099211F" w:rsidRDefault="003433A2">
      <w:pPr>
        <w:pStyle w:val="TOC1"/>
        <w:rPr>
          <w:rFonts w:asciiTheme="minorHAnsi" w:eastAsiaTheme="minorEastAsia" w:hAnsiTheme="minorHAnsi" w:cstheme="minorBidi"/>
          <w:noProof/>
          <w:szCs w:val="22"/>
        </w:rPr>
      </w:pPr>
      <w:hyperlink w:anchor="_Toc174718300" w:history="1">
        <w:r w:rsidR="0099211F" w:rsidRPr="008E6427">
          <w:rPr>
            <w:rStyle w:val="ab"/>
            <w:b/>
            <w:bCs/>
            <w:noProof/>
          </w:rPr>
          <w:t xml:space="preserve">7  </w:t>
        </w:r>
        <w:r w:rsidR="0099211F" w:rsidRPr="008E6427">
          <w:rPr>
            <w:rStyle w:val="ab"/>
            <w:b/>
            <w:bCs/>
            <w:noProof/>
          </w:rPr>
          <w:t>投资组合报告</w:t>
        </w:r>
        <w:r w:rsidR="0099211F">
          <w:rPr>
            <w:noProof/>
            <w:webHidden/>
          </w:rPr>
          <w:tab/>
        </w:r>
        <w:r w:rsidR="0099211F">
          <w:rPr>
            <w:noProof/>
            <w:webHidden/>
          </w:rPr>
          <w:fldChar w:fldCharType="begin"/>
        </w:r>
        <w:r w:rsidR="0099211F">
          <w:rPr>
            <w:noProof/>
            <w:webHidden/>
          </w:rPr>
          <w:instrText xml:space="preserve"> PAGEREF _Toc174718300 \h </w:instrText>
        </w:r>
        <w:r w:rsidR="0099211F">
          <w:rPr>
            <w:noProof/>
            <w:webHidden/>
          </w:rPr>
        </w:r>
        <w:r w:rsidR="0099211F">
          <w:rPr>
            <w:noProof/>
            <w:webHidden/>
          </w:rPr>
          <w:fldChar w:fldCharType="separate"/>
        </w:r>
        <w:r>
          <w:rPr>
            <w:noProof/>
            <w:webHidden/>
          </w:rPr>
          <w:t>38</w:t>
        </w:r>
        <w:r w:rsidR="0099211F">
          <w:rPr>
            <w:noProof/>
            <w:webHidden/>
          </w:rPr>
          <w:fldChar w:fldCharType="end"/>
        </w:r>
      </w:hyperlink>
    </w:p>
    <w:p w14:paraId="648D1140" w14:textId="3207850F" w:rsidR="0099211F" w:rsidRDefault="003433A2">
      <w:pPr>
        <w:pStyle w:val="TOC2"/>
        <w:rPr>
          <w:rFonts w:asciiTheme="minorHAnsi" w:eastAsiaTheme="minorEastAsia" w:hAnsiTheme="minorHAnsi" w:cstheme="minorBidi"/>
          <w:noProof/>
          <w:kern w:val="2"/>
          <w:szCs w:val="22"/>
        </w:rPr>
      </w:pPr>
      <w:hyperlink w:anchor="_Toc174718301" w:history="1">
        <w:r w:rsidR="0099211F" w:rsidRPr="008E6427">
          <w:rPr>
            <w:rStyle w:val="ab"/>
            <w:noProof/>
          </w:rPr>
          <w:t xml:space="preserve">7.1 </w:t>
        </w:r>
        <w:r w:rsidR="0099211F" w:rsidRPr="008E6427">
          <w:rPr>
            <w:rStyle w:val="ab"/>
            <w:noProof/>
          </w:rPr>
          <w:t>期末基金资产组合情况</w:t>
        </w:r>
        <w:r w:rsidR="0099211F">
          <w:rPr>
            <w:noProof/>
            <w:webHidden/>
          </w:rPr>
          <w:tab/>
        </w:r>
        <w:r w:rsidR="0099211F">
          <w:rPr>
            <w:noProof/>
            <w:webHidden/>
          </w:rPr>
          <w:fldChar w:fldCharType="begin"/>
        </w:r>
        <w:r w:rsidR="0099211F">
          <w:rPr>
            <w:noProof/>
            <w:webHidden/>
          </w:rPr>
          <w:instrText xml:space="preserve"> PAGEREF _Toc174718301 \h </w:instrText>
        </w:r>
        <w:r w:rsidR="0099211F">
          <w:rPr>
            <w:noProof/>
            <w:webHidden/>
          </w:rPr>
        </w:r>
        <w:r w:rsidR="0099211F">
          <w:rPr>
            <w:noProof/>
            <w:webHidden/>
          </w:rPr>
          <w:fldChar w:fldCharType="separate"/>
        </w:r>
        <w:r>
          <w:rPr>
            <w:noProof/>
            <w:webHidden/>
          </w:rPr>
          <w:t>38</w:t>
        </w:r>
        <w:r w:rsidR="0099211F">
          <w:rPr>
            <w:noProof/>
            <w:webHidden/>
          </w:rPr>
          <w:fldChar w:fldCharType="end"/>
        </w:r>
      </w:hyperlink>
    </w:p>
    <w:p w14:paraId="12DBB6D2" w14:textId="395E2741" w:rsidR="0099211F" w:rsidRDefault="003433A2">
      <w:pPr>
        <w:pStyle w:val="TOC2"/>
        <w:rPr>
          <w:rFonts w:asciiTheme="minorHAnsi" w:eastAsiaTheme="minorEastAsia" w:hAnsiTheme="minorHAnsi" w:cstheme="minorBidi"/>
          <w:noProof/>
          <w:kern w:val="2"/>
          <w:szCs w:val="22"/>
        </w:rPr>
      </w:pPr>
      <w:hyperlink w:anchor="_Toc174718302" w:history="1">
        <w:r w:rsidR="0099211F" w:rsidRPr="008E6427">
          <w:rPr>
            <w:rStyle w:val="ab"/>
            <w:noProof/>
          </w:rPr>
          <w:t xml:space="preserve">7.2 </w:t>
        </w:r>
        <w:r w:rsidR="0099211F" w:rsidRPr="008E6427">
          <w:rPr>
            <w:rStyle w:val="ab"/>
            <w:noProof/>
          </w:rPr>
          <w:t>报告期末按行业分类的股票投资组合</w:t>
        </w:r>
        <w:r w:rsidR="0099211F">
          <w:rPr>
            <w:noProof/>
            <w:webHidden/>
          </w:rPr>
          <w:tab/>
        </w:r>
        <w:r w:rsidR="0099211F">
          <w:rPr>
            <w:noProof/>
            <w:webHidden/>
          </w:rPr>
          <w:fldChar w:fldCharType="begin"/>
        </w:r>
        <w:r w:rsidR="0099211F">
          <w:rPr>
            <w:noProof/>
            <w:webHidden/>
          </w:rPr>
          <w:instrText xml:space="preserve"> PAGEREF _Toc174718302 \h </w:instrText>
        </w:r>
        <w:r w:rsidR="0099211F">
          <w:rPr>
            <w:noProof/>
            <w:webHidden/>
          </w:rPr>
        </w:r>
        <w:r w:rsidR="0099211F">
          <w:rPr>
            <w:noProof/>
            <w:webHidden/>
          </w:rPr>
          <w:fldChar w:fldCharType="separate"/>
        </w:r>
        <w:r>
          <w:rPr>
            <w:noProof/>
            <w:webHidden/>
          </w:rPr>
          <w:t>38</w:t>
        </w:r>
        <w:r w:rsidR="0099211F">
          <w:rPr>
            <w:noProof/>
            <w:webHidden/>
          </w:rPr>
          <w:fldChar w:fldCharType="end"/>
        </w:r>
      </w:hyperlink>
    </w:p>
    <w:p w14:paraId="12013F5A" w14:textId="658859F4" w:rsidR="0099211F" w:rsidRDefault="003433A2">
      <w:pPr>
        <w:pStyle w:val="TOC2"/>
        <w:rPr>
          <w:rFonts w:asciiTheme="minorHAnsi" w:eastAsiaTheme="minorEastAsia" w:hAnsiTheme="minorHAnsi" w:cstheme="minorBidi"/>
          <w:noProof/>
          <w:kern w:val="2"/>
          <w:szCs w:val="22"/>
        </w:rPr>
      </w:pPr>
      <w:hyperlink w:anchor="_Toc174718303" w:history="1">
        <w:r w:rsidR="0099211F" w:rsidRPr="008E6427">
          <w:rPr>
            <w:rStyle w:val="ab"/>
            <w:noProof/>
          </w:rPr>
          <w:t xml:space="preserve">7.3 </w:t>
        </w:r>
        <w:r w:rsidR="0099211F" w:rsidRPr="008E6427">
          <w:rPr>
            <w:rStyle w:val="ab"/>
            <w:noProof/>
          </w:rPr>
          <w:t>期末按公允价值占基金资产净值比例大小排序的所有股票投资明细</w:t>
        </w:r>
        <w:r w:rsidR="0099211F">
          <w:rPr>
            <w:noProof/>
            <w:webHidden/>
          </w:rPr>
          <w:tab/>
        </w:r>
        <w:r w:rsidR="0099211F">
          <w:rPr>
            <w:noProof/>
            <w:webHidden/>
          </w:rPr>
          <w:fldChar w:fldCharType="begin"/>
        </w:r>
        <w:r w:rsidR="0099211F">
          <w:rPr>
            <w:noProof/>
            <w:webHidden/>
          </w:rPr>
          <w:instrText xml:space="preserve"> PAGEREF _Toc174718303 \h </w:instrText>
        </w:r>
        <w:r w:rsidR="0099211F">
          <w:rPr>
            <w:noProof/>
            <w:webHidden/>
          </w:rPr>
        </w:r>
        <w:r w:rsidR="0099211F">
          <w:rPr>
            <w:noProof/>
            <w:webHidden/>
          </w:rPr>
          <w:fldChar w:fldCharType="separate"/>
        </w:r>
        <w:r>
          <w:rPr>
            <w:noProof/>
            <w:webHidden/>
          </w:rPr>
          <w:t>39</w:t>
        </w:r>
        <w:r w:rsidR="0099211F">
          <w:rPr>
            <w:noProof/>
            <w:webHidden/>
          </w:rPr>
          <w:fldChar w:fldCharType="end"/>
        </w:r>
      </w:hyperlink>
    </w:p>
    <w:p w14:paraId="54E827DA" w14:textId="567B53D1" w:rsidR="0099211F" w:rsidRDefault="003433A2">
      <w:pPr>
        <w:pStyle w:val="TOC2"/>
        <w:rPr>
          <w:rFonts w:asciiTheme="minorHAnsi" w:eastAsiaTheme="minorEastAsia" w:hAnsiTheme="minorHAnsi" w:cstheme="minorBidi"/>
          <w:noProof/>
          <w:kern w:val="2"/>
          <w:szCs w:val="22"/>
        </w:rPr>
      </w:pPr>
      <w:hyperlink w:anchor="_Toc174718304" w:history="1">
        <w:r w:rsidR="0099211F" w:rsidRPr="008E6427">
          <w:rPr>
            <w:rStyle w:val="ab"/>
            <w:noProof/>
          </w:rPr>
          <w:t xml:space="preserve">7.4 </w:t>
        </w:r>
        <w:r w:rsidR="0099211F" w:rsidRPr="008E6427">
          <w:rPr>
            <w:rStyle w:val="ab"/>
            <w:noProof/>
          </w:rPr>
          <w:t>报告期内股票投资组合的重大变动</w:t>
        </w:r>
        <w:r w:rsidR="0099211F">
          <w:rPr>
            <w:noProof/>
            <w:webHidden/>
          </w:rPr>
          <w:tab/>
        </w:r>
        <w:r w:rsidR="0099211F">
          <w:rPr>
            <w:noProof/>
            <w:webHidden/>
          </w:rPr>
          <w:fldChar w:fldCharType="begin"/>
        </w:r>
        <w:r w:rsidR="0099211F">
          <w:rPr>
            <w:noProof/>
            <w:webHidden/>
          </w:rPr>
          <w:instrText xml:space="preserve"> PAGEREF _Toc174718304 \h </w:instrText>
        </w:r>
        <w:r w:rsidR="0099211F">
          <w:rPr>
            <w:noProof/>
            <w:webHidden/>
          </w:rPr>
        </w:r>
        <w:r w:rsidR="0099211F">
          <w:rPr>
            <w:noProof/>
            <w:webHidden/>
          </w:rPr>
          <w:fldChar w:fldCharType="separate"/>
        </w:r>
        <w:r>
          <w:rPr>
            <w:noProof/>
            <w:webHidden/>
          </w:rPr>
          <w:t>40</w:t>
        </w:r>
        <w:r w:rsidR="0099211F">
          <w:rPr>
            <w:noProof/>
            <w:webHidden/>
          </w:rPr>
          <w:fldChar w:fldCharType="end"/>
        </w:r>
      </w:hyperlink>
    </w:p>
    <w:p w14:paraId="694DACF6" w14:textId="3AEFC6C0" w:rsidR="0099211F" w:rsidRDefault="003433A2">
      <w:pPr>
        <w:pStyle w:val="TOC2"/>
        <w:rPr>
          <w:rFonts w:asciiTheme="minorHAnsi" w:eastAsiaTheme="minorEastAsia" w:hAnsiTheme="minorHAnsi" w:cstheme="minorBidi"/>
          <w:noProof/>
          <w:kern w:val="2"/>
          <w:szCs w:val="22"/>
        </w:rPr>
      </w:pPr>
      <w:hyperlink w:anchor="_Toc174718305" w:history="1">
        <w:r w:rsidR="0099211F" w:rsidRPr="008E6427">
          <w:rPr>
            <w:rStyle w:val="ab"/>
            <w:noProof/>
          </w:rPr>
          <w:t xml:space="preserve">7.5 </w:t>
        </w:r>
        <w:r w:rsidR="0099211F" w:rsidRPr="008E6427">
          <w:rPr>
            <w:rStyle w:val="ab"/>
            <w:noProof/>
          </w:rPr>
          <w:t>期末按债券品种分类的债券投资组合</w:t>
        </w:r>
        <w:r w:rsidR="0099211F">
          <w:rPr>
            <w:noProof/>
            <w:webHidden/>
          </w:rPr>
          <w:tab/>
        </w:r>
        <w:r w:rsidR="0099211F">
          <w:rPr>
            <w:noProof/>
            <w:webHidden/>
          </w:rPr>
          <w:fldChar w:fldCharType="begin"/>
        </w:r>
        <w:r w:rsidR="0099211F">
          <w:rPr>
            <w:noProof/>
            <w:webHidden/>
          </w:rPr>
          <w:instrText xml:space="preserve"> PAGEREF _Toc174718305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63F1403E" w14:textId="1BA876D0" w:rsidR="0099211F" w:rsidRDefault="003433A2">
      <w:pPr>
        <w:pStyle w:val="TOC2"/>
        <w:rPr>
          <w:rFonts w:asciiTheme="minorHAnsi" w:eastAsiaTheme="minorEastAsia" w:hAnsiTheme="minorHAnsi" w:cstheme="minorBidi"/>
          <w:noProof/>
          <w:kern w:val="2"/>
          <w:szCs w:val="22"/>
        </w:rPr>
      </w:pPr>
      <w:hyperlink w:anchor="_Toc174718306" w:history="1">
        <w:r w:rsidR="0099211F" w:rsidRPr="008E6427">
          <w:rPr>
            <w:rStyle w:val="ab"/>
            <w:noProof/>
          </w:rPr>
          <w:t xml:space="preserve">7.6 </w:t>
        </w:r>
        <w:r w:rsidR="0099211F" w:rsidRPr="008E6427">
          <w:rPr>
            <w:rStyle w:val="ab"/>
            <w:noProof/>
          </w:rPr>
          <w:t>期末按公允价值占基金资产净值比例大小排序的前五名债券投资明细</w:t>
        </w:r>
        <w:r w:rsidR="0099211F">
          <w:rPr>
            <w:noProof/>
            <w:webHidden/>
          </w:rPr>
          <w:tab/>
        </w:r>
        <w:r w:rsidR="0099211F">
          <w:rPr>
            <w:noProof/>
            <w:webHidden/>
          </w:rPr>
          <w:fldChar w:fldCharType="begin"/>
        </w:r>
        <w:r w:rsidR="0099211F">
          <w:rPr>
            <w:noProof/>
            <w:webHidden/>
          </w:rPr>
          <w:instrText xml:space="preserve"> PAGEREF _Toc174718306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393A736C" w14:textId="28E2D2D8" w:rsidR="0099211F" w:rsidRDefault="003433A2">
      <w:pPr>
        <w:pStyle w:val="TOC2"/>
        <w:rPr>
          <w:rFonts w:asciiTheme="minorHAnsi" w:eastAsiaTheme="minorEastAsia" w:hAnsiTheme="minorHAnsi" w:cstheme="minorBidi"/>
          <w:noProof/>
          <w:kern w:val="2"/>
          <w:szCs w:val="22"/>
        </w:rPr>
      </w:pPr>
      <w:hyperlink w:anchor="_Toc174718307" w:history="1">
        <w:r w:rsidR="0099211F" w:rsidRPr="008E6427">
          <w:rPr>
            <w:rStyle w:val="ab"/>
            <w:noProof/>
          </w:rPr>
          <w:t xml:space="preserve">7.7 </w:t>
        </w:r>
        <w:r w:rsidR="0099211F" w:rsidRPr="008E6427">
          <w:rPr>
            <w:rStyle w:val="ab"/>
            <w:noProof/>
          </w:rPr>
          <w:t>期末按公允价值占基金资产净值比例大小排序的所有资产支持证券投资明细</w:t>
        </w:r>
        <w:r w:rsidR="0099211F">
          <w:rPr>
            <w:noProof/>
            <w:webHidden/>
          </w:rPr>
          <w:tab/>
        </w:r>
        <w:r w:rsidR="0099211F">
          <w:rPr>
            <w:noProof/>
            <w:webHidden/>
          </w:rPr>
          <w:fldChar w:fldCharType="begin"/>
        </w:r>
        <w:r w:rsidR="0099211F">
          <w:rPr>
            <w:noProof/>
            <w:webHidden/>
          </w:rPr>
          <w:instrText xml:space="preserve"> PAGEREF _Toc174718307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126ADB77" w14:textId="20BF74AC" w:rsidR="0099211F" w:rsidRDefault="003433A2">
      <w:pPr>
        <w:pStyle w:val="TOC2"/>
        <w:rPr>
          <w:rFonts w:asciiTheme="minorHAnsi" w:eastAsiaTheme="minorEastAsia" w:hAnsiTheme="minorHAnsi" w:cstheme="minorBidi"/>
          <w:noProof/>
          <w:kern w:val="2"/>
          <w:szCs w:val="22"/>
        </w:rPr>
      </w:pPr>
      <w:hyperlink w:anchor="_Toc174718308" w:history="1">
        <w:r w:rsidR="0099211F" w:rsidRPr="008E6427">
          <w:rPr>
            <w:rStyle w:val="ab"/>
            <w:noProof/>
          </w:rPr>
          <w:t xml:space="preserve">7.8 </w:t>
        </w:r>
        <w:r w:rsidR="0099211F" w:rsidRPr="008E6427">
          <w:rPr>
            <w:rStyle w:val="ab"/>
            <w:noProof/>
          </w:rPr>
          <w:t>报告期末按公允价值占基金资产净值比例大小排序的前五名贵金属投资明细</w:t>
        </w:r>
        <w:r w:rsidR="0099211F">
          <w:rPr>
            <w:noProof/>
            <w:webHidden/>
          </w:rPr>
          <w:tab/>
        </w:r>
        <w:r w:rsidR="0099211F">
          <w:rPr>
            <w:noProof/>
            <w:webHidden/>
          </w:rPr>
          <w:fldChar w:fldCharType="begin"/>
        </w:r>
        <w:r w:rsidR="0099211F">
          <w:rPr>
            <w:noProof/>
            <w:webHidden/>
          </w:rPr>
          <w:instrText xml:space="preserve"> PAGEREF _Toc174718308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287226EB" w14:textId="6BEBB9E8" w:rsidR="0099211F" w:rsidRDefault="003433A2">
      <w:pPr>
        <w:pStyle w:val="TOC2"/>
        <w:rPr>
          <w:rFonts w:asciiTheme="minorHAnsi" w:eastAsiaTheme="minorEastAsia" w:hAnsiTheme="minorHAnsi" w:cstheme="minorBidi"/>
          <w:noProof/>
          <w:kern w:val="2"/>
          <w:szCs w:val="22"/>
        </w:rPr>
      </w:pPr>
      <w:hyperlink w:anchor="_Toc174718309" w:history="1">
        <w:r w:rsidR="0099211F" w:rsidRPr="008E6427">
          <w:rPr>
            <w:rStyle w:val="ab"/>
            <w:noProof/>
          </w:rPr>
          <w:t xml:space="preserve">7.9 </w:t>
        </w:r>
        <w:r w:rsidR="0099211F" w:rsidRPr="008E6427">
          <w:rPr>
            <w:rStyle w:val="ab"/>
            <w:noProof/>
          </w:rPr>
          <w:t>期末按公允价值占基金资产净值比例大小排序的前五名权证投资明细</w:t>
        </w:r>
        <w:r w:rsidR="0099211F">
          <w:rPr>
            <w:noProof/>
            <w:webHidden/>
          </w:rPr>
          <w:tab/>
        </w:r>
        <w:r w:rsidR="0099211F">
          <w:rPr>
            <w:noProof/>
            <w:webHidden/>
          </w:rPr>
          <w:fldChar w:fldCharType="begin"/>
        </w:r>
        <w:r w:rsidR="0099211F">
          <w:rPr>
            <w:noProof/>
            <w:webHidden/>
          </w:rPr>
          <w:instrText xml:space="preserve"> PAGEREF _Toc174718309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3E4BD22C" w14:textId="7D4579BE" w:rsidR="0099211F" w:rsidRDefault="003433A2">
      <w:pPr>
        <w:pStyle w:val="TOC2"/>
        <w:rPr>
          <w:rFonts w:asciiTheme="minorHAnsi" w:eastAsiaTheme="minorEastAsia" w:hAnsiTheme="minorHAnsi" w:cstheme="minorBidi"/>
          <w:noProof/>
          <w:kern w:val="2"/>
          <w:szCs w:val="22"/>
        </w:rPr>
      </w:pPr>
      <w:hyperlink w:anchor="_Toc174718310" w:history="1">
        <w:r w:rsidR="0099211F" w:rsidRPr="008E6427">
          <w:rPr>
            <w:rStyle w:val="ab"/>
            <w:noProof/>
          </w:rPr>
          <w:t xml:space="preserve">7.10 </w:t>
        </w:r>
        <w:r w:rsidR="0099211F" w:rsidRPr="008E6427">
          <w:rPr>
            <w:rStyle w:val="ab"/>
            <w:noProof/>
          </w:rPr>
          <w:t>本基金投资股指期货的投资政策</w:t>
        </w:r>
        <w:r w:rsidR="0099211F">
          <w:rPr>
            <w:noProof/>
            <w:webHidden/>
          </w:rPr>
          <w:tab/>
        </w:r>
        <w:r w:rsidR="0099211F">
          <w:rPr>
            <w:noProof/>
            <w:webHidden/>
          </w:rPr>
          <w:fldChar w:fldCharType="begin"/>
        </w:r>
        <w:r w:rsidR="0099211F">
          <w:rPr>
            <w:noProof/>
            <w:webHidden/>
          </w:rPr>
          <w:instrText xml:space="preserve"> PAGEREF _Toc174718310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7DCAC2CA" w14:textId="7D82DF52" w:rsidR="0099211F" w:rsidRDefault="003433A2">
      <w:pPr>
        <w:pStyle w:val="TOC2"/>
        <w:rPr>
          <w:rFonts w:asciiTheme="minorHAnsi" w:eastAsiaTheme="minorEastAsia" w:hAnsiTheme="minorHAnsi" w:cstheme="minorBidi"/>
          <w:noProof/>
          <w:kern w:val="2"/>
          <w:szCs w:val="22"/>
        </w:rPr>
      </w:pPr>
      <w:hyperlink w:anchor="_Toc174718311" w:history="1">
        <w:r w:rsidR="0099211F" w:rsidRPr="008E6427">
          <w:rPr>
            <w:rStyle w:val="ab"/>
            <w:noProof/>
          </w:rPr>
          <w:t xml:space="preserve">7.11 </w:t>
        </w:r>
        <w:r w:rsidR="0099211F" w:rsidRPr="008E6427">
          <w:rPr>
            <w:rStyle w:val="ab"/>
            <w:noProof/>
          </w:rPr>
          <w:t>报告期末本基金投资的国债期货交易情况说明</w:t>
        </w:r>
        <w:r w:rsidR="0099211F">
          <w:rPr>
            <w:noProof/>
            <w:webHidden/>
          </w:rPr>
          <w:tab/>
        </w:r>
        <w:r w:rsidR="0099211F">
          <w:rPr>
            <w:noProof/>
            <w:webHidden/>
          </w:rPr>
          <w:fldChar w:fldCharType="begin"/>
        </w:r>
        <w:r w:rsidR="0099211F">
          <w:rPr>
            <w:noProof/>
            <w:webHidden/>
          </w:rPr>
          <w:instrText xml:space="preserve"> PAGEREF _Toc174718311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669FB34B" w14:textId="7B7851F1" w:rsidR="0099211F" w:rsidRDefault="003433A2">
      <w:pPr>
        <w:pStyle w:val="TOC2"/>
        <w:rPr>
          <w:rFonts w:asciiTheme="minorHAnsi" w:eastAsiaTheme="minorEastAsia" w:hAnsiTheme="minorHAnsi" w:cstheme="minorBidi"/>
          <w:noProof/>
          <w:kern w:val="2"/>
          <w:szCs w:val="22"/>
        </w:rPr>
      </w:pPr>
      <w:hyperlink w:anchor="_Toc174718312" w:history="1">
        <w:r w:rsidR="0099211F" w:rsidRPr="008E6427">
          <w:rPr>
            <w:rStyle w:val="ab"/>
            <w:noProof/>
          </w:rPr>
          <w:t xml:space="preserve">7.12 </w:t>
        </w:r>
        <w:r w:rsidR="0099211F" w:rsidRPr="008E6427">
          <w:rPr>
            <w:rStyle w:val="ab"/>
            <w:noProof/>
          </w:rPr>
          <w:t>本报告期投资基金情况</w:t>
        </w:r>
        <w:r w:rsidR="0099211F">
          <w:rPr>
            <w:noProof/>
            <w:webHidden/>
          </w:rPr>
          <w:tab/>
        </w:r>
        <w:r w:rsidR="0099211F">
          <w:rPr>
            <w:noProof/>
            <w:webHidden/>
          </w:rPr>
          <w:fldChar w:fldCharType="begin"/>
        </w:r>
        <w:r w:rsidR="0099211F">
          <w:rPr>
            <w:noProof/>
            <w:webHidden/>
          </w:rPr>
          <w:instrText xml:space="preserve"> PAGEREF _Toc174718312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17AE4474" w14:textId="02BCB86E" w:rsidR="0099211F" w:rsidRDefault="003433A2">
      <w:pPr>
        <w:pStyle w:val="TOC2"/>
        <w:rPr>
          <w:rFonts w:asciiTheme="minorHAnsi" w:eastAsiaTheme="minorEastAsia" w:hAnsiTheme="minorHAnsi" w:cstheme="minorBidi"/>
          <w:noProof/>
          <w:kern w:val="2"/>
          <w:szCs w:val="22"/>
        </w:rPr>
      </w:pPr>
      <w:hyperlink w:anchor="_Toc174718313" w:history="1">
        <w:r w:rsidR="0099211F" w:rsidRPr="008E6427">
          <w:rPr>
            <w:rStyle w:val="ab"/>
            <w:noProof/>
          </w:rPr>
          <w:t xml:space="preserve">7.13 </w:t>
        </w:r>
        <w:r w:rsidR="0099211F" w:rsidRPr="008E6427">
          <w:rPr>
            <w:rStyle w:val="ab"/>
            <w:noProof/>
          </w:rPr>
          <w:t>投资组合报告附注</w:t>
        </w:r>
        <w:r w:rsidR="0099211F">
          <w:rPr>
            <w:noProof/>
            <w:webHidden/>
          </w:rPr>
          <w:tab/>
        </w:r>
        <w:r w:rsidR="0099211F">
          <w:rPr>
            <w:noProof/>
            <w:webHidden/>
          </w:rPr>
          <w:fldChar w:fldCharType="begin"/>
        </w:r>
        <w:r w:rsidR="0099211F">
          <w:rPr>
            <w:noProof/>
            <w:webHidden/>
          </w:rPr>
          <w:instrText xml:space="preserve"> PAGEREF _Toc174718313 \h </w:instrText>
        </w:r>
        <w:r w:rsidR="0099211F">
          <w:rPr>
            <w:noProof/>
            <w:webHidden/>
          </w:rPr>
        </w:r>
        <w:r w:rsidR="0099211F">
          <w:rPr>
            <w:noProof/>
            <w:webHidden/>
          </w:rPr>
          <w:fldChar w:fldCharType="separate"/>
        </w:r>
        <w:r>
          <w:rPr>
            <w:noProof/>
            <w:webHidden/>
          </w:rPr>
          <w:t>43</w:t>
        </w:r>
        <w:r w:rsidR="0099211F">
          <w:rPr>
            <w:noProof/>
            <w:webHidden/>
          </w:rPr>
          <w:fldChar w:fldCharType="end"/>
        </w:r>
      </w:hyperlink>
    </w:p>
    <w:p w14:paraId="1384C174" w14:textId="362CF792" w:rsidR="0099211F" w:rsidRDefault="003433A2">
      <w:pPr>
        <w:pStyle w:val="TOC1"/>
        <w:rPr>
          <w:rFonts w:asciiTheme="minorHAnsi" w:eastAsiaTheme="minorEastAsia" w:hAnsiTheme="minorHAnsi" w:cstheme="minorBidi"/>
          <w:noProof/>
          <w:szCs w:val="22"/>
        </w:rPr>
      </w:pPr>
      <w:hyperlink w:anchor="_Toc174718314" w:history="1">
        <w:r w:rsidR="0099211F" w:rsidRPr="008E6427">
          <w:rPr>
            <w:rStyle w:val="ab"/>
            <w:b/>
            <w:bCs/>
            <w:noProof/>
          </w:rPr>
          <w:t xml:space="preserve">8  </w:t>
        </w:r>
        <w:r w:rsidR="0099211F" w:rsidRPr="008E6427">
          <w:rPr>
            <w:rStyle w:val="ab"/>
            <w:b/>
            <w:bCs/>
            <w:noProof/>
          </w:rPr>
          <w:t>基金份额持有人信息</w:t>
        </w:r>
        <w:r w:rsidR="0099211F">
          <w:rPr>
            <w:noProof/>
            <w:webHidden/>
          </w:rPr>
          <w:tab/>
        </w:r>
        <w:r w:rsidR="0099211F">
          <w:rPr>
            <w:noProof/>
            <w:webHidden/>
          </w:rPr>
          <w:fldChar w:fldCharType="begin"/>
        </w:r>
        <w:r w:rsidR="0099211F">
          <w:rPr>
            <w:noProof/>
            <w:webHidden/>
          </w:rPr>
          <w:instrText xml:space="preserve"> PAGEREF _Toc174718314 \h </w:instrText>
        </w:r>
        <w:r w:rsidR="0099211F">
          <w:rPr>
            <w:noProof/>
            <w:webHidden/>
          </w:rPr>
        </w:r>
        <w:r w:rsidR="0099211F">
          <w:rPr>
            <w:noProof/>
            <w:webHidden/>
          </w:rPr>
          <w:fldChar w:fldCharType="separate"/>
        </w:r>
        <w:r>
          <w:rPr>
            <w:noProof/>
            <w:webHidden/>
          </w:rPr>
          <w:t>44</w:t>
        </w:r>
        <w:r w:rsidR="0099211F">
          <w:rPr>
            <w:noProof/>
            <w:webHidden/>
          </w:rPr>
          <w:fldChar w:fldCharType="end"/>
        </w:r>
      </w:hyperlink>
    </w:p>
    <w:p w14:paraId="66FE322A" w14:textId="011745A1" w:rsidR="0099211F" w:rsidRDefault="003433A2">
      <w:pPr>
        <w:pStyle w:val="TOC2"/>
        <w:rPr>
          <w:rFonts w:asciiTheme="minorHAnsi" w:eastAsiaTheme="minorEastAsia" w:hAnsiTheme="minorHAnsi" w:cstheme="minorBidi"/>
          <w:noProof/>
          <w:kern w:val="2"/>
          <w:szCs w:val="22"/>
        </w:rPr>
      </w:pPr>
      <w:hyperlink w:anchor="_Toc174718315" w:history="1">
        <w:r w:rsidR="0099211F" w:rsidRPr="008E6427">
          <w:rPr>
            <w:rStyle w:val="ab"/>
            <w:noProof/>
          </w:rPr>
          <w:t xml:space="preserve">8.1 </w:t>
        </w:r>
        <w:r w:rsidR="0099211F" w:rsidRPr="008E6427">
          <w:rPr>
            <w:rStyle w:val="ab"/>
            <w:noProof/>
          </w:rPr>
          <w:t>期末基金份额持有人户数及持有人结构</w:t>
        </w:r>
        <w:r w:rsidR="0099211F">
          <w:rPr>
            <w:noProof/>
            <w:webHidden/>
          </w:rPr>
          <w:tab/>
        </w:r>
        <w:r w:rsidR="0099211F">
          <w:rPr>
            <w:noProof/>
            <w:webHidden/>
          </w:rPr>
          <w:fldChar w:fldCharType="begin"/>
        </w:r>
        <w:r w:rsidR="0099211F">
          <w:rPr>
            <w:noProof/>
            <w:webHidden/>
          </w:rPr>
          <w:instrText xml:space="preserve"> PAGEREF _Toc174718315 \h </w:instrText>
        </w:r>
        <w:r w:rsidR="0099211F">
          <w:rPr>
            <w:noProof/>
            <w:webHidden/>
          </w:rPr>
        </w:r>
        <w:r w:rsidR="0099211F">
          <w:rPr>
            <w:noProof/>
            <w:webHidden/>
          </w:rPr>
          <w:fldChar w:fldCharType="separate"/>
        </w:r>
        <w:r>
          <w:rPr>
            <w:noProof/>
            <w:webHidden/>
          </w:rPr>
          <w:t>44</w:t>
        </w:r>
        <w:r w:rsidR="0099211F">
          <w:rPr>
            <w:noProof/>
            <w:webHidden/>
          </w:rPr>
          <w:fldChar w:fldCharType="end"/>
        </w:r>
      </w:hyperlink>
    </w:p>
    <w:p w14:paraId="40D769D9" w14:textId="4D47E7CD" w:rsidR="0099211F" w:rsidRDefault="003433A2">
      <w:pPr>
        <w:pStyle w:val="TOC2"/>
        <w:rPr>
          <w:rFonts w:asciiTheme="minorHAnsi" w:eastAsiaTheme="minorEastAsia" w:hAnsiTheme="minorHAnsi" w:cstheme="minorBidi"/>
          <w:noProof/>
          <w:kern w:val="2"/>
          <w:szCs w:val="22"/>
        </w:rPr>
      </w:pPr>
      <w:hyperlink w:anchor="_Toc174718316" w:history="1">
        <w:r w:rsidR="0099211F" w:rsidRPr="008E6427">
          <w:rPr>
            <w:rStyle w:val="ab"/>
            <w:noProof/>
          </w:rPr>
          <w:t xml:space="preserve">8.2 </w:t>
        </w:r>
        <w:r w:rsidR="0099211F" w:rsidRPr="008E6427">
          <w:rPr>
            <w:rStyle w:val="ab"/>
            <w:noProof/>
          </w:rPr>
          <w:t>期末基金管理人的从业人员持有本基金的情况</w:t>
        </w:r>
        <w:r w:rsidR="0099211F">
          <w:rPr>
            <w:noProof/>
            <w:webHidden/>
          </w:rPr>
          <w:tab/>
        </w:r>
        <w:r w:rsidR="0099211F">
          <w:rPr>
            <w:noProof/>
            <w:webHidden/>
          </w:rPr>
          <w:fldChar w:fldCharType="begin"/>
        </w:r>
        <w:r w:rsidR="0099211F">
          <w:rPr>
            <w:noProof/>
            <w:webHidden/>
          </w:rPr>
          <w:instrText xml:space="preserve"> PAGEREF _Toc174718316 \h </w:instrText>
        </w:r>
        <w:r w:rsidR="0099211F">
          <w:rPr>
            <w:noProof/>
            <w:webHidden/>
          </w:rPr>
        </w:r>
        <w:r w:rsidR="0099211F">
          <w:rPr>
            <w:noProof/>
            <w:webHidden/>
          </w:rPr>
          <w:fldChar w:fldCharType="separate"/>
        </w:r>
        <w:r>
          <w:rPr>
            <w:noProof/>
            <w:webHidden/>
          </w:rPr>
          <w:t>45</w:t>
        </w:r>
        <w:r w:rsidR="0099211F">
          <w:rPr>
            <w:noProof/>
            <w:webHidden/>
          </w:rPr>
          <w:fldChar w:fldCharType="end"/>
        </w:r>
      </w:hyperlink>
    </w:p>
    <w:p w14:paraId="23047596" w14:textId="5A947A50" w:rsidR="0099211F" w:rsidRDefault="003433A2">
      <w:pPr>
        <w:pStyle w:val="TOC2"/>
        <w:rPr>
          <w:rFonts w:asciiTheme="minorHAnsi" w:eastAsiaTheme="minorEastAsia" w:hAnsiTheme="minorHAnsi" w:cstheme="minorBidi"/>
          <w:noProof/>
          <w:kern w:val="2"/>
          <w:szCs w:val="22"/>
        </w:rPr>
      </w:pPr>
      <w:hyperlink w:anchor="_Toc174718317" w:history="1">
        <w:r w:rsidR="0099211F" w:rsidRPr="008E6427">
          <w:rPr>
            <w:rStyle w:val="ab"/>
            <w:noProof/>
          </w:rPr>
          <w:t xml:space="preserve">8.3 </w:t>
        </w:r>
        <w:r w:rsidR="0099211F" w:rsidRPr="008E6427">
          <w:rPr>
            <w:rStyle w:val="ab"/>
            <w:noProof/>
          </w:rPr>
          <w:t>期末基金管理人的从业人员持有本开放式基金份额总量区间的情况</w:t>
        </w:r>
        <w:r w:rsidR="0099211F">
          <w:rPr>
            <w:noProof/>
            <w:webHidden/>
          </w:rPr>
          <w:tab/>
        </w:r>
        <w:r w:rsidR="0099211F">
          <w:rPr>
            <w:noProof/>
            <w:webHidden/>
          </w:rPr>
          <w:fldChar w:fldCharType="begin"/>
        </w:r>
        <w:r w:rsidR="0099211F">
          <w:rPr>
            <w:noProof/>
            <w:webHidden/>
          </w:rPr>
          <w:instrText xml:space="preserve"> PAGEREF _Toc174718317 \h </w:instrText>
        </w:r>
        <w:r w:rsidR="0099211F">
          <w:rPr>
            <w:noProof/>
            <w:webHidden/>
          </w:rPr>
        </w:r>
        <w:r w:rsidR="0099211F">
          <w:rPr>
            <w:noProof/>
            <w:webHidden/>
          </w:rPr>
          <w:fldChar w:fldCharType="separate"/>
        </w:r>
        <w:r>
          <w:rPr>
            <w:noProof/>
            <w:webHidden/>
          </w:rPr>
          <w:t>45</w:t>
        </w:r>
        <w:r w:rsidR="0099211F">
          <w:rPr>
            <w:noProof/>
            <w:webHidden/>
          </w:rPr>
          <w:fldChar w:fldCharType="end"/>
        </w:r>
      </w:hyperlink>
    </w:p>
    <w:p w14:paraId="7D1FC777" w14:textId="65260798" w:rsidR="0099211F" w:rsidRDefault="003433A2">
      <w:pPr>
        <w:pStyle w:val="TOC1"/>
        <w:rPr>
          <w:rFonts w:asciiTheme="minorHAnsi" w:eastAsiaTheme="minorEastAsia" w:hAnsiTheme="minorHAnsi" w:cstheme="minorBidi"/>
          <w:noProof/>
          <w:szCs w:val="22"/>
        </w:rPr>
      </w:pPr>
      <w:hyperlink w:anchor="_Toc174718318" w:history="1">
        <w:r w:rsidR="0099211F" w:rsidRPr="008E6427">
          <w:rPr>
            <w:rStyle w:val="ab"/>
            <w:b/>
            <w:bCs/>
            <w:noProof/>
          </w:rPr>
          <w:t xml:space="preserve">9  </w:t>
        </w:r>
        <w:r w:rsidR="0099211F" w:rsidRPr="008E6427">
          <w:rPr>
            <w:rStyle w:val="ab"/>
            <w:b/>
            <w:bCs/>
            <w:noProof/>
          </w:rPr>
          <w:t>开放式基金份额变动</w:t>
        </w:r>
        <w:r w:rsidR="0099211F">
          <w:rPr>
            <w:noProof/>
            <w:webHidden/>
          </w:rPr>
          <w:tab/>
        </w:r>
        <w:r w:rsidR="0099211F">
          <w:rPr>
            <w:noProof/>
            <w:webHidden/>
          </w:rPr>
          <w:fldChar w:fldCharType="begin"/>
        </w:r>
        <w:r w:rsidR="0099211F">
          <w:rPr>
            <w:noProof/>
            <w:webHidden/>
          </w:rPr>
          <w:instrText xml:space="preserve"> PAGEREF _Toc174718318 \h </w:instrText>
        </w:r>
        <w:r w:rsidR="0099211F">
          <w:rPr>
            <w:noProof/>
            <w:webHidden/>
          </w:rPr>
        </w:r>
        <w:r w:rsidR="0099211F">
          <w:rPr>
            <w:noProof/>
            <w:webHidden/>
          </w:rPr>
          <w:fldChar w:fldCharType="separate"/>
        </w:r>
        <w:r>
          <w:rPr>
            <w:noProof/>
            <w:webHidden/>
          </w:rPr>
          <w:t>45</w:t>
        </w:r>
        <w:r w:rsidR="0099211F">
          <w:rPr>
            <w:noProof/>
            <w:webHidden/>
          </w:rPr>
          <w:fldChar w:fldCharType="end"/>
        </w:r>
      </w:hyperlink>
    </w:p>
    <w:p w14:paraId="4734277A" w14:textId="61B2C6CF" w:rsidR="0099211F" w:rsidRDefault="003433A2">
      <w:pPr>
        <w:pStyle w:val="TOC1"/>
        <w:rPr>
          <w:rFonts w:asciiTheme="minorHAnsi" w:eastAsiaTheme="minorEastAsia" w:hAnsiTheme="minorHAnsi" w:cstheme="minorBidi"/>
          <w:noProof/>
          <w:szCs w:val="22"/>
        </w:rPr>
      </w:pPr>
      <w:hyperlink w:anchor="_Toc174718319" w:history="1">
        <w:r w:rsidR="0099211F" w:rsidRPr="008E6427">
          <w:rPr>
            <w:rStyle w:val="ab"/>
            <w:b/>
            <w:bCs/>
            <w:noProof/>
          </w:rPr>
          <w:t xml:space="preserve">10  </w:t>
        </w:r>
        <w:r w:rsidR="0099211F" w:rsidRPr="008E6427">
          <w:rPr>
            <w:rStyle w:val="ab"/>
            <w:b/>
            <w:bCs/>
            <w:noProof/>
          </w:rPr>
          <w:t>重大事件揭示</w:t>
        </w:r>
        <w:r w:rsidR="0099211F">
          <w:rPr>
            <w:noProof/>
            <w:webHidden/>
          </w:rPr>
          <w:tab/>
        </w:r>
        <w:r w:rsidR="0099211F">
          <w:rPr>
            <w:noProof/>
            <w:webHidden/>
          </w:rPr>
          <w:fldChar w:fldCharType="begin"/>
        </w:r>
        <w:r w:rsidR="0099211F">
          <w:rPr>
            <w:noProof/>
            <w:webHidden/>
          </w:rPr>
          <w:instrText xml:space="preserve"> PAGEREF _Toc174718319 \h </w:instrText>
        </w:r>
        <w:r w:rsidR="0099211F">
          <w:rPr>
            <w:noProof/>
            <w:webHidden/>
          </w:rPr>
        </w:r>
        <w:r w:rsidR="0099211F">
          <w:rPr>
            <w:noProof/>
            <w:webHidden/>
          </w:rPr>
          <w:fldChar w:fldCharType="separate"/>
        </w:r>
        <w:r>
          <w:rPr>
            <w:noProof/>
            <w:webHidden/>
          </w:rPr>
          <w:t>45</w:t>
        </w:r>
        <w:r w:rsidR="0099211F">
          <w:rPr>
            <w:noProof/>
            <w:webHidden/>
          </w:rPr>
          <w:fldChar w:fldCharType="end"/>
        </w:r>
      </w:hyperlink>
    </w:p>
    <w:p w14:paraId="36DB47EA" w14:textId="36E5B3CD" w:rsidR="0099211F" w:rsidRDefault="003433A2">
      <w:pPr>
        <w:pStyle w:val="TOC2"/>
        <w:rPr>
          <w:rFonts w:asciiTheme="minorHAnsi" w:eastAsiaTheme="minorEastAsia" w:hAnsiTheme="minorHAnsi" w:cstheme="minorBidi"/>
          <w:noProof/>
          <w:kern w:val="2"/>
          <w:szCs w:val="22"/>
        </w:rPr>
      </w:pPr>
      <w:hyperlink w:anchor="_Toc174718320" w:history="1">
        <w:r w:rsidR="0099211F" w:rsidRPr="008E6427">
          <w:rPr>
            <w:rStyle w:val="ab"/>
            <w:noProof/>
          </w:rPr>
          <w:t xml:space="preserve">10.1 </w:t>
        </w:r>
        <w:r w:rsidR="0099211F" w:rsidRPr="008E6427">
          <w:rPr>
            <w:rStyle w:val="ab"/>
            <w:noProof/>
          </w:rPr>
          <w:t>基金份额持有人大会决议</w:t>
        </w:r>
        <w:r w:rsidR="0099211F">
          <w:rPr>
            <w:noProof/>
            <w:webHidden/>
          </w:rPr>
          <w:tab/>
        </w:r>
        <w:r w:rsidR="0099211F">
          <w:rPr>
            <w:noProof/>
            <w:webHidden/>
          </w:rPr>
          <w:fldChar w:fldCharType="begin"/>
        </w:r>
        <w:r w:rsidR="0099211F">
          <w:rPr>
            <w:noProof/>
            <w:webHidden/>
          </w:rPr>
          <w:instrText xml:space="preserve"> PAGEREF _Toc174718320 \h </w:instrText>
        </w:r>
        <w:r w:rsidR="0099211F">
          <w:rPr>
            <w:noProof/>
            <w:webHidden/>
          </w:rPr>
        </w:r>
        <w:r w:rsidR="0099211F">
          <w:rPr>
            <w:noProof/>
            <w:webHidden/>
          </w:rPr>
          <w:fldChar w:fldCharType="separate"/>
        </w:r>
        <w:r>
          <w:rPr>
            <w:noProof/>
            <w:webHidden/>
          </w:rPr>
          <w:t>45</w:t>
        </w:r>
        <w:r w:rsidR="0099211F">
          <w:rPr>
            <w:noProof/>
            <w:webHidden/>
          </w:rPr>
          <w:fldChar w:fldCharType="end"/>
        </w:r>
      </w:hyperlink>
    </w:p>
    <w:p w14:paraId="1562B89F" w14:textId="0D253CE9" w:rsidR="0099211F" w:rsidRDefault="003433A2">
      <w:pPr>
        <w:pStyle w:val="TOC2"/>
        <w:rPr>
          <w:rFonts w:asciiTheme="minorHAnsi" w:eastAsiaTheme="minorEastAsia" w:hAnsiTheme="minorHAnsi" w:cstheme="minorBidi"/>
          <w:noProof/>
          <w:kern w:val="2"/>
          <w:szCs w:val="22"/>
        </w:rPr>
      </w:pPr>
      <w:hyperlink w:anchor="_Toc174718321" w:history="1">
        <w:r w:rsidR="0099211F" w:rsidRPr="008E6427">
          <w:rPr>
            <w:rStyle w:val="ab"/>
            <w:noProof/>
          </w:rPr>
          <w:t xml:space="preserve">10.2 </w:t>
        </w:r>
        <w:r w:rsidR="0099211F" w:rsidRPr="008E6427">
          <w:rPr>
            <w:rStyle w:val="ab"/>
            <w:noProof/>
          </w:rPr>
          <w:t>基金管理人、基金托管人的专门基金托管部门的重大人事变动</w:t>
        </w:r>
        <w:r w:rsidR="0099211F">
          <w:rPr>
            <w:noProof/>
            <w:webHidden/>
          </w:rPr>
          <w:tab/>
        </w:r>
        <w:r w:rsidR="0099211F">
          <w:rPr>
            <w:noProof/>
            <w:webHidden/>
          </w:rPr>
          <w:fldChar w:fldCharType="begin"/>
        </w:r>
        <w:r w:rsidR="0099211F">
          <w:rPr>
            <w:noProof/>
            <w:webHidden/>
          </w:rPr>
          <w:instrText xml:space="preserve"> PAGEREF _Toc174718321 \h </w:instrText>
        </w:r>
        <w:r w:rsidR="0099211F">
          <w:rPr>
            <w:noProof/>
            <w:webHidden/>
          </w:rPr>
        </w:r>
        <w:r w:rsidR="0099211F">
          <w:rPr>
            <w:noProof/>
            <w:webHidden/>
          </w:rPr>
          <w:fldChar w:fldCharType="separate"/>
        </w:r>
        <w:r>
          <w:rPr>
            <w:noProof/>
            <w:webHidden/>
          </w:rPr>
          <w:t>46</w:t>
        </w:r>
        <w:r w:rsidR="0099211F">
          <w:rPr>
            <w:noProof/>
            <w:webHidden/>
          </w:rPr>
          <w:fldChar w:fldCharType="end"/>
        </w:r>
      </w:hyperlink>
    </w:p>
    <w:p w14:paraId="075172B9" w14:textId="689E750F" w:rsidR="0099211F" w:rsidRDefault="003433A2">
      <w:pPr>
        <w:pStyle w:val="TOC2"/>
        <w:rPr>
          <w:rFonts w:asciiTheme="minorHAnsi" w:eastAsiaTheme="minorEastAsia" w:hAnsiTheme="minorHAnsi" w:cstheme="minorBidi"/>
          <w:noProof/>
          <w:kern w:val="2"/>
          <w:szCs w:val="22"/>
        </w:rPr>
      </w:pPr>
      <w:hyperlink w:anchor="_Toc174718322" w:history="1">
        <w:r w:rsidR="0099211F" w:rsidRPr="008E6427">
          <w:rPr>
            <w:rStyle w:val="ab"/>
            <w:noProof/>
          </w:rPr>
          <w:t xml:space="preserve">10.3 </w:t>
        </w:r>
        <w:r w:rsidR="0099211F" w:rsidRPr="008E6427">
          <w:rPr>
            <w:rStyle w:val="ab"/>
            <w:noProof/>
          </w:rPr>
          <w:t>涉及基金管理人、基金财产、基金托管业务的诉讼</w:t>
        </w:r>
        <w:r w:rsidR="0099211F">
          <w:rPr>
            <w:noProof/>
            <w:webHidden/>
          </w:rPr>
          <w:tab/>
        </w:r>
        <w:r w:rsidR="0099211F">
          <w:rPr>
            <w:noProof/>
            <w:webHidden/>
          </w:rPr>
          <w:fldChar w:fldCharType="begin"/>
        </w:r>
        <w:r w:rsidR="0099211F">
          <w:rPr>
            <w:noProof/>
            <w:webHidden/>
          </w:rPr>
          <w:instrText xml:space="preserve"> PAGEREF _Toc174718322 \h </w:instrText>
        </w:r>
        <w:r w:rsidR="0099211F">
          <w:rPr>
            <w:noProof/>
            <w:webHidden/>
          </w:rPr>
        </w:r>
        <w:r w:rsidR="0099211F">
          <w:rPr>
            <w:noProof/>
            <w:webHidden/>
          </w:rPr>
          <w:fldChar w:fldCharType="separate"/>
        </w:r>
        <w:r>
          <w:rPr>
            <w:noProof/>
            <w:webHidden/>
          </w:rPr>
          <w:t>46</w:t>
        </w:r>
        <w:r w:rsidR="0099211F">
          <w:rPr>
            <w:noProof/>
            <w:webHidden/>
          </w:rPr>
          <w:fldChar w:fldCharType="end"/>
        </w:r>
      </w:hyperlink>
    </w:p>
    <w:p w14:paraId="5AAAD735" w14:textId="21FDA60E" w:rsidR="0099211F" w:rsidRDefault="003433A2">
      <w:pPr>
        <w:pStyle w:val="TOC2"/>
        <w:rPr>
          <w:rFonts w:asciiTheme="minorHAnsi" w:eastAsiaTheme="minorEastAsia" w:hAnsiTheme="minorHAnsi" w:cstheme="minorBidi"/>
          <w:noProof/>
          <w:kern w:val="2"/>
          <w:szCs w:val="22"/>
        </w:rPr>
      </w:pPr>
      <w:hyperlink w:anchor="_Toc174718323" w:history="1">
        <w:r w:rsidR="0099211F" w:rsidRPr="008E6427">
          <w:rPr>
            <w:rStyle w:val="ab"/>
            <w:noProof/>
          </w:rPr>
          <w:t xml:space="preserve">10.4 </w:t>
        </w:r>
        <w:r w:rsidR="0099211F" w:rsidRPr="008E6427">
          <w:rPr>
            <w:rStyle w:val="ab"/>
            <w:noProof/>
          </w:rPr>
          <w:t>基金投资策略的改变</w:t>
        </w:r>
        <w:r w:rsidR="0099211F">
          <w:rPr>
            <w:noProof/>
            <w:webHidden/>
          </w:rPr>
          <w:tab/>
        </w:r>
        <w:r w:rsidR="0099211F">
          <w:rPr>
            <w:noProof/>
            <w:webHidden/>
          </w:rPr>
          <w:fldChar w:fldCharType="begin"/>
        </w:r>
        <w:r w:rsidR="0099211F">
          <w:rPr>
            <w:noProof/>
            <w:webHidden/>
          </w:rPr>
          <w:instrText xml:space="preserve"> PAGEREF _Toc174718323 \h </w:instrText>
        </w:r>
        <w:r w:rsidR="0099211F">
          <w:rPr>
            <w:noProof/>
            <w:webHidden/>
          </w:rPr>
        </w:r>
        <w:r w:rsidR="0099211F">
          <w:rPr>
            <w:noProof/>
            <w:webHidden/>
          </w:rPr>
          <w:fldChar w:fldCharType="separate"/>
        </w:r>
        <w:r>
          <w:rPr>
            <w:noProof/>
            <w:webHidden/>
          </w:rPr>
          <w:t>46</w:t>
        </w:r>
        <w:r w:rsidR="0099211F">
          <w:rPr>
            <w:noProof/>
            <w:webHidden/>
          </w:rPr>
          <w:fldChar w:fldCharType="end"/>
        </w:r>
      </w:hyperlink>
    </w:p>
    <w:p w14:paraId="670EE857" w14:textId="1AD82641" w:rsidR="0099211F" w:rsidRDefault="003433A2">
      <w:pPr>
        <w:pStyle w:val="TOC2"/>
        <w:rPr>
          <w:rFonts w:asciiTheme="minorHAnsi" w:eastAsiaTheme="minorEastAsia" w:hAnsiTheme="minorHAnsi" w:cstheme="minorBidi"/>
          <w:noProof/>
          <w:kern w:val="2"/>
          <w:szCs w:val="22"/>
        </w:rPr>
      </w:pPr>
      <w:hyperlink w:anchor="_Toc174718324" w:history="1">
        <w:r w:rsidR="0099211F" w:rsidRPr="008E6427">
          <w:rPr>
            <w:rStyle w:val="ab"/>
            <w:noProof/>
          </w:rPr>
          <w:t xml:space="preserve">10.5 </w:t>
        </w:r>
        <w:r w:rsidR="0099211F" w:rsidRPr="008E6427">
          <w:rPr>
            <w:rStyle w:val="ab"/>
            <w:noProof/>
          </w:rPr>
          <w:t>为基金进行审计的会计师事务所情况</w:t>
        </w:r>
        <w:r w:rsidR="0099211F">
          <w:rPr>
            <w:noProof/>
            <w:webHidden/>
          </w:rPr>
          <w:tab/>
        </w:r>
        <w:r w:rsidR="0099211F">
          <w:rPr>
            <w:noProof/>
            <w:webHidden/>
          </w:rPr>
          <w:fldChar w:fldCharType="begin"/>
        </w:r>
        <w:r w:rsidR="0099211F">
          <w:rPr>
            <w:noProof/>
            <w:webHidden/>
          </w:rPr>
          <w:instrText xml:space="preserve"> PAGEREF _Toc174718324 \h </w:instrText>
        </w:r>
        <w:r w:rsidR="0099211F">
          <w:rPr>
            <w:noProof/>
            <w:webHidden/>
          </w:rPr>
        </w:r>
        <w:r w:rsidR="0099211F">
          <w:rPr>
            <w:noProof/>
            <w:webHidden/>
          </w:rPr>
          <w:fldChar w:fldCharType="separate"/>
        </w:r>
        <w:r>
          <w:rPr>
            <w:noProof/>
            <w:webHidden/>
          </w:rPr>
          <w:t>46</w:t>
        </w:r>
        <w:r w:rsidR="0099211F">
          <w:rPr>
            <w:noProof/>
            <w:webHidden/>
          </w:rPr>
          <w:fldChar w:fldCharType="end"/>
        </w:r>
      </w:hyperlink>
    </w:p>
    <w:p w14:paraId="41F43483" w14:textId="714043CF" w:rsidR="0099211F" w:rsidRDefault="003433A2">
      <w:pPr>
        <w:pStyle w:val="TOC2"/>
        <w:rPr>
          <w:rFonts w:asciiTheme="minorHAnsi" w:eastAsiaTheme="minorEastAsia" w:hAnsiTheme="minorHAnsi" w:cstheme="minorBidi"/>
          <w:noProof/>
          <w:kern w:val="2"/>
          <w:szCs w:val="22"/>
        </w:rPr>
      </w:pPr>
      <w:hyperlink w:anchor="_Toc174718325" w:history="1">
        <w:r w:rsidR="0099211F" w:rsidRPr="008E6427">
          <w:rPr>
            <w:rStyle w:val="ab"/>
            <w:noProof/>
          </w:rPr>
          <w:t xml:space="preserve">10.6 </w:t>
        </w:r>
        <w:r w:rsidR="0099211F" w:rsidRPr="008E6427">
          <w:rPr>
            <w:rStyle w:val="ab"/>
            <w:noProof/>
          </w:rPr>
          <w:t>管理人、托管人及其高级管理人员受稽查或处罚等情况</w:t>
        </w:r>
        <w:r w:rsidR="0099211F">
          <w:rPr>
            <w:noProof/>
            <w:webHidden/>
          </w:rPr>
          <w:tab/>
        </w:r>
        <w:r w:rsidR="0099211F">
          <w:rPr>
            <w:noProof/>
            <w:webHidden/>
          </w:rPr>
          <w:fldChar w:fldCharType="begin"/>
        </w:r>
        <w:r w:rsidR="0099211F">
          <w:rPr>
            <w:noProof/>
            <w:webHidden/>
          </w:rPr>
          <w:instrText xml:space="preserve"> PAGEREF _Toc174718325 \h </w:instrText>
        </w:r>
        <w:r w:rsidR="0099211F">
          <w:rPr>
            <w:noProof/>
            <w:webHidden/>
          </w:rPr>
        </w:r>
        <w:r w:rsidR="0099211F">
          <w:rPr>
            <w:noProof/>
            <w:webHidden/>
          </w:rPr>
          <w:fldChar w:fldCharType="separate"/>
        </w:r>
        <w:r>
          <w:rPr>
            <w:noProof/>
            <w:webHidden/>
          </w:rPr>
          <w:t>46</w:t>
        </w:r>
        <w:r w:rsidR="0099211F">
          <w:rPr>
            <w:noProof/>
            <w:webHidden/>
          </w:rPr>
          <w:fldChar w:fldCharType="end"/>
        </w:r>
      </w:hyperlink>
    </w:p>
    <w:p w14:paraId="508F5670" w14:textId="49763EE1" w:rsidR="0099211F" w:rsidRDefault="003433A2">
      <w:pPr>
        <w:pStyle w:val="TOC2"/>
        <w:rPr>
          <w:rFonts w:asciiTheme="minorHAnsi" w:eastAsiaTheme="minorEastAsia" w:hAnsiTheme="minorHAnsi" w:cstheme="minorBidi"/>
          <w:noProof/>
          <w:kern w:val="2"/>
          <w:szCs w:val="22"/>
        </w:rPr>
      </w:pPr>
      <w:hyperlink w:anchor="_Toc174718326" w:history="1">
        <w:r w:rsidR="0099211F" w:rsidRPr="008E6427">
          <w:rPr>
            <w:rStyle w:val="ab"/>
            <w:noProof/>
          </w:rPr>
          <w:t xml:space="preserve">10.6.1 </w:t>
        </w:r>
        <w:r w:rsidR="0099211F" w:rsidRPr="008E6427">
          <w:rPr>
            <w:rStyle w:val="ab"/>
            <w:noProof/>
          </w:rPr>
          <w:t>管理人及其高级管理人员受稽查或处罚等情况</w:t>
        </w:r>
        <w:r w:rsidR="0099211F">
          <w:rPr>
            <w:noProof/>
            <w:webHidden/>
          </w:rPr>
          <w:tab/>
        </w:r>
        <w:r w:rsidR="0099211F">
          <w:rPr>
            <w:noProof/>
            <w:webHidden/>
          </w:rPr>
          <w:fldChar w:fldCharType="begin"/>
        </w:r>
        <w:r w:rsidR="0099211F">
          <w:rPr>
            <w:noProof/>
            <w:webHidden/>
          </w:rPr>
          <w:instrText xml:space="preserve"> PAGEREF _Toc174718326 \h </w:instrText>
        </w:r>
        <w:r w:rsidR="0099211F">
          <w:rPr>
            <w:noProof/>
            <w:webHidden/>
          </w:rPr>
        </w:r>
        <w:r w:rsidR="0099211F">
          <w:rPr>
            <w:noProof/>
            <w:webHidden/>
          </w:rPr>
          <w:fldChar w:fldCharType="separate"/>
        </w:r>
        <w:r>
          <w:rPr>
            <w:noProof/>
            <w:webHidden/>
          </w:rPr>
          <w:t>46</w:t>
        </w:r>
        <w:r w:rsidR="0099211F">
          <w:rPr>
            <w:noProof/>
            <w:webHidden/>
          </w:rPr>
          <w:fldChar w:fldCharType="end"/>
        </w:r>
      </w:hyperlink>
    </w:p>
    <w:p w14:paraId="25F3E027" w14:textId="31B6A6FD" w:rsidR="0099211F" w:rsidRDefault="003433A2">
      <w:pPr>
        <w:pStyle w:val="TOC2"/>
        <w:rPr>
          <w:rFonts w:asciiTheme="minorHAnsi" w:eastAsiaTheme="minorEastAsia" w:hAnsiTheme="minorHAnsi" w:cstheme="minorBidi"/>
          <w:noProof/>
          <w:kern w:val="2"/>
          <w:szCs w:val="22"/>
        </w:rPr>
      </w:pPr>
      <w:hyperlink w:anchor="_Toc174718327" w:history="1">
        <w:r w:rsidR="0099211F" w:rsidRPr="008E6427">
          <w:rPr>
            <w:rStyle w:val="ab"/>
            <w:noProof/>
          </w:rPr>
          <w:t xml:space="preserve">10.6.2 </w:t>
        </w:r>
        <w:r w:rsidR="0099211F" w:rsidRPr="008E6427">
          <w:rPr>
            <w:rStyle w:val="ab"/>
            <w:noProof/>
          </w:rPr>
          <w:t>托管人及其高级管理人员受稽查或处罚等情况</w:t>
        </w:r>
        <w:r w:rsidR="0099211F">
          <w:rPr>
            <w:noProof/>
            <w:webHidden/>
          </w:rPr>
          <w:tab/>
        </w:r>
        <w:r w:rsidR="0099211F">
          <w:rPr>
            <w:noProof/>
            <w:webHidden/>
          </w:rPr>
          <w:fldChar w:fldCharType="begin"/>
        </w:r>
        <w:r w:rsidR="0099211F">
          <w:rPr>
            <w:noProof/>
            <w:webHidden/>
          </w:rPr>
          <w:instrText xml:space="preserve"> PAGEREF _Toc174718327 \h </w:instrText>
        </w:r>
        <w:r w:rsidR="0099211F">
          <w:rPr>
            <w:noProof/>
            <w:webHidden/>
          </w:rPr>
        </w:r>
        <w:r w:rsidR="0099211F">
          <w:rPr>
            <w:noProof/>
            <w:webHidden/>
          </w:rPr>
          <w:fldChar w:fldCharType="separate"/>
        </w:r>
        <w:r>
          <w:rPr>
            <w:noProof/>
            <w:webHidden/>
          </w:rPr>
          <w:t>46</w:t>
        </w:r>
        <w:r w:rsidR="0099211F">
          <w:rPr>
            <w:noProof/>
            <w:webHidden/>
          </w:rPr>
          <w:fldChar w:fldCharType="end"/>
        </w:r>
      </w:hyperlink>
    </w:p>
    <w:p w14:paraId="17EB0D5D" w14:textId="3E897A4C" w:rsidR="0099211F" w:rsidRDefault="003433A2">
      <w:pPr>
        <w:pStyle w:val="TOC2"/>
        <w:rPr>
          <w:rFonts w:asciiTheme="minorHAnsi" w:eastAsiaTheme="minorEastAsia" w:hAnsiTheme="minorHAnsi" w:cstheme="minorBidi"/>
          <w:noProof/>
          <w:kern w:val="2"/>
          <w:szCs w:val="22"/>
        </w:rPr>
      </w:pPr>
      <w:hyperlink w:anchor="_Toc174718328" w:history="1">
        <w:r w:rsidR="0099211F" w:rsidRPr="008E6427">
          <w:rPr>
            <w:rStyle w:val="ab"/>
            <w:noProof/>
          </w:rPr>
          <w:t xml:space="preserve">10.7 </w:t>
        </w:r>
        <w:r w:rsidR="0099211F" w:rsidRPr="008E6427">
          <w:rPr>
            <w:rStyle w:val="ab"/>
            <w:noProof/>
          </w:rPr>
          <w:t>基金租用证券公司交易单元的有关情况</w:t>
        </w:r>
        <w:r w:rsidR="0099211F">
          <w:rPr>
            <w:noProof/>
            <w:webHidden/>
          </w:rPr>
          <w:tab/>
        </w:r>
        <w:r w:rsidR="0099211F">
          <w:rPr>
            <w:noProof/>
            <w:webHidden/>
          </w:rPr>
          <w:fldChar w:fldCharType="begin"/>
        </w:r>
        <w:r w:rsidR="0099211F">
          <w:rPr>
            <w:noProof/>
            <w:webHidden/>
          </w:rPr>
          <w:instrText xml:space="preserve"> PAGEREF _Toc174718328 \h </w:instrText>
        </w:r>
        <w:r w:rsidR="0099211F">
          <w:rPr>
            <w:noProof/>
            <w:webHidden/>
          </w:rPr>
        </w:r>
        <w:r w:rsidR="0099211F">
          <w:rPr>
            <w:noProof/>
            <w:webHidden/>
          </w:rPr>
          <w:fldChar w:fldCharType="separate"/>
        </w:r>
        <w:r>
          <w:rPr>
            <w:noProof/>
            <w:webHidden/>
          </w:rPr>
          <w:t>46</w:t>
        </w:r>
        <w:r w:rsidR="0099211F">
          <w:rPr>
            <w:noProof/>
            <w:webHidden/>
          </w:rPr>
          <w:fldChar w:fldCharType="end"/>
        </w:r>
      </w:hyperlink>
    </w:p>
    <w:p w14:paraId="2F6C706B" w14:textId="5857201E" w:rsidR="0099211F" w:rsidRDefault="003433A2">
      <w:pPr>
        <w:pStyle w:val="TOC2"/>
        <w:rPr>
          <w:rFonts w:asciiTheme="minorHAnsi" w:eastAsiaTheme="minorEastAsia" w:hAnsiTheme="minorHAnsi" w:cstheme="minorBidi"/>
          <w:noProof/>
          <w:kern w:val="2"/>
          <w:szCs w:val="22"/>
        </w:rPr>
      </w:pPr>
      <w:hyperlink w:anchor="_Toc174718329" w:history="1">
        <w:r w:rsidR="0099211F" w:rsidRPr="008E6427">
          <w:rPr>
            <w:rStyle w:val="ab"/>
            <w:noProof/>
          </w:rPr>
          <w:t xml:space="preserve">10.8 </w:t>
        </w:r>
        <w:r w:rsidR="0099211F" w:rsidRPr="008E6427">
          <w:rPr>
            <w:rStyle w:val="ab"/>
            <w:noProof/>
          </w:rPr>
          <w:t>其他重大事件</w:t>
        </w:r>
        <w:r w:rsidR="0099211F">
          <w:rPr>
            <w:noProof/>
            <w:webHidden/>
          </w:rPr>
          <w:tab/>
        </w:r>
        <w:r w:rsidR="0099211F">
          <w:rPr>
            <w:noProof/>
            <w:webHidden/>
          </w:rPr>
          <w:fldChar w:fldCharType="begin"/>
        </w:r>
        <w:r w:rsidR="0099211F">
          <w:rPr>
            <w:noProof/>
            <w:webHidden/>
          </w:rPr>
          <w:instrText xml:space="preserve"> PAGEREF _Toc174718329 \h </w:instrText>
        </w:r>
        <w:r w:rsidR="0099211F">
          <w:rPr>
            <w:noProof/>
            <w:webHidden/>
          </w:rPr>
        </w:r>
        <w:r w:rsidR="0099211F">
          <w:rPr>
            <w:noProof/>
            <w:webHidden/>
          </w:rPr>
          <w:fldChar w:fldCharType="separate"/>
        </w:r>
        <w:r>
          <w:rPr>
            <w:noProof/>
            <w:webHidden/>
          </w:rPr>
          <w:t>48</w:t>
        </w:r>
        <w:r w:rsidR="0099211F">
          <w:rPr>
            <w:noProof/>
            <w:webHidden/>
          </w:rPr>
          <w:fldChar w:fldCharType="end"/>
        </w:r>
      </w:hyperlink>
    </w:p>
    <w:p w14:paraId="6E218538" w14:textId="21780BB2" w:rsidR="0099211F" w:rsidRDefault="003433A2">
      <w:pPr>
        <w:pStyle w:val="TOC1"/>
        <w:rPr>
          <w:rFonts w:asciiTheme="minorHAnsi" w:eastAsiaTheme="minorEastAsia" w:hAnsiTheme="minorHAnsi" w:cstheme="minorBidi"/>
          <w:noProof/>
          <w:szCs w:val="22"/>
        </w:rPr>
      </w:pPr>
      <w:hyperlink w:anchor="_Toc174718330" w:history="1">
        <w:r w:rsidR="0099211F" w:rsidRPr="008E6427">
          <w:rPr>
            <w:rStyle w:val="ab"/>
            <w:b/>
            <w:bCs/>
            <w:noProof/>
          </w:rPr>
          <w:t xml:space="preserve">11  </w:t>
        </w:r>
        <w:r w:rsidR="0099211F" w:rsidRPr="008E6427">
          <w:rPr>
            <w:rStyle w:val="ab"/>
            <w:b/>
            <w:bCs/>
            <w:noProof/>
          </w:rPr>
          <w:t>影响投资者决策的其他重要信息</w:t>
        </w:r>
        <w:r w:rsidR="0099211F">
          <w:rPr>
            <w:noProof/>
            <w:webHidden/>
          </w:rPr>
          <w:tab/>
        </w:r>
        <w:r w:rsidR="0099211F">
          <w:rPr>
            <w:noProof/>
            <w:webHidden/>
          </w:rPr>
          <w:fldChar w:fldCharType="begin"/>
        </w:r>
        <w:r w:rsidR="0099211F">
          <w:rPr>
            <w:noProof/>
            <w:webHidden/>
          </w:rPr>
          <w:instrText xml:space="preserve"> PAGEREF _Toc174718330 \h </w:instrText>
        </w:r>
        <w:r w:rsidR="0099211F">
          <w:rPr>
            <w:noProof/>
            <w:webHidden/>
          </w:rPr>
        </w:r>
        <w:r w:rsidR="0099211F">
          <w:rPr>
            <w:noProof/>
            <w:webHidden/>
          </w:rPr>
          <w:fldChar w:fldCharType="separate"/>
        </w:r>
        <w:r>
          <w:rPr>
            <w:noProof/>
            <w:webHidden/>
          </w:rPr>
          <w:t>48</w:t>
        </w:r>
        <w:r w:rsidR="0099211F">
          <w:rPr>
            <w:noProof/>
            <w:webHidden/>
          </w:rPr>
          <w:fldChar w:fldCharType="end"/>
        </w:r>
      </w:hyperlink>
    </w:p>
    <w:p w14:paraId="1700B912" w14:textId="527164DA" w:rsidR="0099211F" w:rsidRDefault="003433A2">
      <w:pPr>
        <w:pStyle w:val="TOC1"/>
        <w:rPr>
          <w:rFonts w:asciiTheme="minorHAnsi" w:eastAsiaTheme="minorEastAsia" w:hAnsiTheme="minorHAnsi" w:cstheme="minorBidi"/>
          <w:noProof/>
          <w:szCs w:val="22"/>
        </w:rPr>
      </w:pPr>
      <w:hyperlink w:anchor="_Toc174718331" w:history="1">
        <w:r w:rsidR="0099211F" w:rsidRPr="008E6427">
          <w:rPr>
            <w:rStyle w:val="ab"/>
            <w:b/>
            <w:bCs/>
            <w:noProof/>
          </w:rPr>
          <w:t xml:space="preserve">12  </w:t>
        </w:r>
        <w:r w:rsidR="0099211F" w:rsidRPr="008E6427">
          <w:rPr>
            <w:rStyle w:val="ab"/>
            <w:b/>
            <w:bCs/>
            <w:noProof/>
          </w:rPr>
          <w:t>备查文件目录</w:t>
        </w:r>
        <w:r w:rsidR="0099211F">
          <w:rPr>
            <w:noProof/>
            <w:webHidden/>
          </w:rPr>
          <w:tab/>
        </w:r>
        <w:r w:rsidR="0099211F">
          <w:rPr>
            <w:noProof/>
            <w:webHidden/>
          </w:rPr>
          <w:fldChar w:fldCharType="begin"/>
        </w:r>
        <w:r w:rsidR="0099211F">
          <w:rPr>
            <w:noProof/>
            <w:webHidden/>
          </w:rPr>
          <w:instrText xml:space="preserve"> PAGEREF _Toc174718331 \h </w:instrText>
        </w:r>
        <w:r w:rsidR="0099211F">
          <w:rPr>
            <w:noProof/>
            <w:webHidden/>
          </w:rPr>
        </w:r>
        <w:r w:rsidR="0099211F">
          <w:rPr>
            <w:noProof/>
            <w:webHidden/>
          </w:rPr>
          <w:fldChar w:fldCharType="separate"/>
        </w:r>
        <w:r>
          <w:rPr>
            <w:noProof/>
            <w:webHidden/>
          </w:rPr>
          <w:t>48</w:t>
        </w:r>
        <w:r w:rsidR="0099211F">
          <w:rPr>
            <w:noProof/>
            <w:webHidden/>
          </w:rPr>
          <w:fldChar w:fldCharType="end"/>
        </w:r>
      </w:hyperlink>
    </w:p>
    <w:p w14:paraId="11C8A79B" w14:textId="1B9ED546" w:rsidR="0099211F" w:rsidRDefault="003433A2">
      <w:pPr>
        <w:pStyle w:val="TOC2"/>
        <w:rPr>
          <w:rFonts w:asciiTheme="minorHAnsi" w:eastAsiaTheme="minorEastAsia" w:hAnsiTheme="minorHAnsi" w:cstheme="minorBidi"/>
          <w:noProof/>
          <w:kern w:val="2"/>
          <w:szCs w:val="22"/>
        </w:rPr>
      </w:pPr>
      <w:hyperlink w:anchor="_Toc174718332" w:history="1">
        <w:r w:rsidR="0099211F" w:rsidRPr="008E6427">
          <w:rPr>
            <w:rStyle w:val="ab"/>
            <w:noProof/>
          </w:rPr>
          <w:t xml:space="preserve">12.1 </w:t>
        </w:r>
        <w:r w:rsidR="0099211F" w:rsidRPr="008E6427">
          <w:rPr>
            <w:rStyle w:val="ab"/>
            <w:noProof/>
          </w:rPr>
          <w:t>备查文件目录</w:t>
        </w:r>
        <w:r w:rsidR="0099211F">
          <w:rPr>
            <w:noProof/>
            <w:webHidden/>
          </w:rPr>
          <w:tab/>
        </w:r>
        <w:r w:rsidR="0099211F">
          <w:rPr>
            <w:noProof/>
            <w:webHidden/>
          </w:rPr>
          <w:fldChar w:fldCharType="begin"/>
        </w:r>
        <w:r w:rsidR="0099211F">
          <w:rPr>
            <w:noProof/>
            <w:webHidden/>
          </w:rPr>
          <w:instrText xml:space="preserve"> PAGEREF _Toc174718332 \h </w:instrText>
        </w:r>
        <w:r w:rsidR="0099211F">
          <w:rPr>
            <w:noProof/>
            <w:webHidden/>
          </w:rPr>
        </w:r>
        <w:r w:rsidR="0099211F">
          <w:rPr>
            <w:noProof/>
            <w:webHidden/>
          </w:rPr>
          <w:fldChar w:fldCharType="separate"/>
        </w:r>
        <w:r>
          <w:rPr>
            <w:noProof/>
            <w:webHidden/>
          </w:rPr>
          <w:t>48</w:t>
        </w:r>
        <w:r w:rsidR="0099211F">
          <w:rPr>
            <w:noProof/>
            <w:webHidden/>
          </w:rPr>
          <w:fldChar w:fldCharType="end"/>
        </w:r>
      </w:hyperlink>
    </w:p>
    <w:p w14:paraId="59D2A466" w14:textId="0C016FA2" w:rsidR="0099211F" w:rsidRDefault="003433A2">
      <w:pPr>
        <w:pStyle w:val="TOC2"/>
        <w:rPr>
          <w:rFonts w:asciiTheme="minorHAnsi" w:eastAsiaTheme="minorEastAsia" w:hAnsiTheme="minorHAnsi" w:cstheme="minorBidi"/>
          <w:noProof/>
          <w:kern w:val="2"/>
          <w:szCs w:val="22"/>
        </w:rPr>
      </w:pPr>
      <w:hyperlink w:anchor="_Toc174718333" w:history="1">
        <w:r w:rsidR="0099211F" w:rsidRPr="008E6427">
          <w:rPr>
            <w:rStyle w:val="ab"/>
            <w:noProof/>
          </w:rPr>
          <w:t xml:space="preserve">12.2 </w:t>
        </w:r>
        <w:r w:rsidR="0099211F" w:rsidRPr="008E6427">
          <w:rPr>
            <w:rStyle w:val="ab"/>
            <w:noProof/>
          </w:rPr>
          <w:t>存放地点</w:t>
        </w:r>
        <w:r w:rsidR="0099211F">
          <w:rPr>
            <w:noProof/>
            <w:webHidden/>
          </w:rPr>
          <w:tab/>
        </w:r>
        <w:r w:rsidR="0099211F">
          <w:rPr>
            <w:noProof/>
            <w:webHidden/>
          </w:rPr>
          <w:fldChar w:fldCharType="begin"/>
        </w:r>
        <w:r w:rsidR="0099211F">
          <w:rPr>
            <w:noProof/>
            <w:webHidden/>
          </w:rPr>
          <w:instrText xml:space="preserve"> PAGEREF _Toc174718333 \h </w:instrText>
        </w:r>
        <w:r w:rsidR="0099211F">
          <w:rPr>
            <w:noProof/>
            <w:webHidden/>
          </w:rPr>
        </w:r>
        <w:r w:rsidR="0099211F">
          <w:rPr>
            <w:noProof/>
            <w:webHidden/>
          </w:rPr>
          <w:fldChar w:fldCharType="separate"/>
        </w:r>
        <w:r>
          <w:rPr>
            <w:noProof/>
            <w:webHidden/>
          </w:rPr>
          <w:t>48</w:t>
        </w:r>
        <w:r w:rsidR="0099211F">
          <w:rPr>
            <w:noProof/>
            <w:webHidden/>
          </w:rPr>
          <w:fldChar w:fldCharType="end"/>
        </w:r>
      </w:hyperlink>
    </w:p>
    <w:p w14:paraId="00F9B4A6" w14:textId="73EC9CC0" w:rsidR="0099211F" w:rsidRDefault="003433A2">
      <w:pPr>
        <w:pStyle w:val="TOC2"/>
        <w:rPr>
          <w:rFonts w:asciiTheme="minorHAnsi" w:eastAsiaTheme="minorEastAsia" w:hAnsiTheme="minorHAnsi" w:cstheme="minorBidi"/>
          <w:noProof/>
          <w:kern w:val="2"/>
          <w:szCs w:val="22"/>
        </w:rPr>
      </w:pPr>
      <w:hyperlink w:anchor="_Toc174718334" w:history="1">
        <w:r w:rsidR="0099211F" w:rsidRPr="008E6427">
          <w:rPr>
            <w:rStyle w:val="ab"/>
            <w:noProof/>
          </w:rPr>
          <w:t xml:space="preserve">12.3 </w:t>
        </w:r>
        <w:r w:rsidR="0099211F" w:rsidRPr="008E6427">
          <w:rPr>
            <w:rStyle w:val="ab"/>
            <w:noProof/>
          </w:rPr>
          <w:t>查阅方式</w:t>
        </w:r>
        <w:r w:rsidR="0099211F">
          <w:rPr>
            <w:noProof/>
            <w:webHidden/>
          </w:rPr>
          <w:tab/>
        </w:r>
        <w:r w:rsidR="0099211F">
          <w:rPr>
            <w:noProof/>
            <w:webHidden/>
          </w:rPr>
          <w:fldChar w:fldCharType="begin"/>
        </w:r>
        <w:r w:rsidR="0099211F">
          <w:rPr>
            <w:noProof/>
            <w:webHidden/>
          </w:rPr>
          <w:instrText xml:space="preserve"> PAGEREF _Toc174718334 \h </w:instrText>
        </w:r>
        <w:r w:rsidR="0099211F">
          <w:rPr>
            <w:noProof/>
            <w:webHidden/>
          </w:rPr>
        </w:r>
        <w:r w:rsidR="0099211F">
          <w:rPr>
            <w:noProof/>
            <w:webHidden/>
          </w:rPr>
          <w:fldChar w:fldCharType="separate"/>
        </w:r>
        <w:r>
          <w:rPr>
            <w:noProof/>
            <w:webHidden/>
          </w:rPr>
          <w:t>48</w:t>
        </w:r>
        <w:r w:rsidR="0099211F">
          <w:rPr>
            <w:noProof/>
            <w:webHidden/>
          </w:rPr>
          <w:fldChar w:fldCharType="end"/>
        </w:r>
      </w:hyperlink>
    </w:p>
    <w:p w14:paraId="069404BF" w14:textId="77777777" w:rsidR="001548F9" w:rsidRPr="00B079CA" w:rsidRDefault="00B032C7" w:rsidP="003A1DF8">
      <w:pPr>
        <w:autoSpaceDE w:val="0"/>
        <w:autoSpaceDN w:val="0"/>
        <w:adjustRightInd w:val="0"/>
        <w:spacing w:before="29" w:line="360" w:lineRule="auto"/>
        <w:ind w:left="15"/>
        <w:rPr>
          <w:rFonts w:eastAsiaTheme="minorEastAsia"/>
          <w:b/>
          <w:color w:val="000000" w:themeColor="text1"/>
          <w:kern w:val="0"/>
          <w:szCs w:val="21"/>
        </w:rPr>
      </w:pPr>
      <w:r w:rsidRPr="00B079CA">
        <w:rPr>
          <w:rFonts w:eastAsiaTheme="minorEastAsia"/>
          <w:color w:val="000000" w:themeColor="text1"/>
          <w:szCs w:val="21"/>
        </w:rPr>
        <w:fldChar w:fldCharType="end"/>
      </w:r>
      <w:r w:rsidR="003A1DF8" w:rsidRPr="00B079CA">
        <w:rPr>
          <w:rFonts w:eastAsiaTheme="minorEastAsia"/>
          <w:color w:val="000000" w:themeColor="text1"/>
          <w:szCs w:val="21"/>
        </w:rPr>
        <w:br w:type="page"/>
      </w:r>
    </w:p>
    <w:p w14:paraId="7786CEF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74718273"/>
      <w:r w:rsidRPr="00B079CA">
        <w:rPr>
          <w:rFonts w:eastAsiaTheme="minorEastAsia"/>
          <w:b/>
          <w:bCs/>
          <w:color w:val="000000" w:themeColor="text1"/>
          <w:sz w:val="21"/>
          <w:szCs w:val="21"/>
          <w:lang w:val="en-US"/>
        </w:rPr>
        <w:lastRenderedPageBreak/>
        <w:t xml:space="preserve">2  </w:t>
      </w:r>
      <w:r w:rsidRPr="00B079CA">
        <w:rPr>
          <w:rFonts w:eastAsiaTheme="minorEastAsia"/>
          <w:b/>
          <w:bCs/>
          <w:color w:val="000000" w:themeColor="text1"/>
          <w:sz w:val="21"/>
          <w:szCs w:val="21"/>
          <w:lang w:val="en-US"/>
        </w:rPr>
        <w:t>基金简介</w:t>
      </w:r>
      <w:bookmarkEnd w:id="3"/>
      <w:bookmarkEnd w:id="4"/>
    </w:p>
    <w:p w14:paraId="09BE5B7E" w14:textId="77777777" w:rsidR="001548F9" w:rsidRPr="00B079CA" w:rsidRDefault="00D466BE" w:rsidP="005B0EAD">
      <w:pPr>
        <w:pStyle w:val="20"/>
        <w:spacing w:before="0" w:after="0"/>
        <w:rPr>
          <w:rFonts w:ascii="Times New Roman" w:eastAsiaTheme="minorEastAsia" w:hAnsi="Times New Roman"/>
          <w:color w:val="000000" w:themeColor="text1"/>
          <w:sz w:val="21"/>
          <w:szCs w:val="21"/>
        </w:rPr>
      </w:pPr>
      <w:bookmarkStart w:id="5" w:name="_Toc174718274"/>
      <w:r w:rsidRPr="00B079CA">
        <w:rPr>
          <w:rFonts w:ascii="Times New Roman" w:eastAsiaTheme="minorEastAsia" w:hAnsi="Times New Roman"/>
          <w:color w:val="000000" w:themeColor="text1"/>
          <w:kern w:val="0"/>
          <w:sz w:val="21"/>
          <w:szCs w:val="21"/>
        </w:rPr>
        <w:t>2.1</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64"/>
        <w:gridCol w:w="2553"/>
      </w:tblGrid>
      <w:tr w:rsidR="00B079CA" w:rsidRPr="00B079CA" w14:paraId="31DDC32E" w14:textId="77777777" w:rsidTr="00E637EA">
        <w:tc>
          <w:tcPr>
            <w:tcW w:w="3555" w:type="dxa"/>
          </w:tcPr>
          <w:p w14:paraId="66C893C3"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基金名称</w:t>
            </w:r>
          </w:p>
        </w:tc>
        <w:tc>
          <w:tcPr>
            <w:tcW w:w="5217" w:type="dxa"/>
            <w:gridSpan w:val="2"/>
            <w:vAlign w:val="center"/>
          </w:tcPr>
          <w:p w14:paraId="37D99960"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摩根卓越制造股票型证券投资基金</w:t>
            </w:r>
          </w:p>
        </w:tc>
      </w:tr>
      <w:tr w:rsidR="00B079CA" w:rsidRPr="00B079CA" w14:paraId="095984D7" w14:textId="77777777" w:rsidTr="00E637EA">
        <w:tc>
          <w:tcPr>
            <w:tcW w:w="3555" w:type="dxa"/>
          </w:tcPr>
          <w:p w14:paraId="2395843E"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基金简称</w:t>
            </w:r>
          </w:p>
        </w:tc>
        <w:tc>
          <w:tcPr>
            <w:tcW w:w="5217" w:type="dxa"/>
            <w:gridSpan w:val="2"/>
            <w:vAlign w:val="center"/>
          </w:tcPr>
          <w:p w14:paraId="39FF11C5"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摩根卓越制造股票</w:t>
            </w:r>
          </w:p>
        </w:tc>
      </w:tr>
      <w:tr w:rsidR="00B079CA" w:rsidRPr="00B079CA" w14:paraId="473A9527" w14:textId="77777777" w:rsidTr="00E637EA">
        <w:tc>
          <w:tcPr>
            <w:tcW w:w="3555" w:type="dxa"/>
            <w:vAlign w:val="center"/>
          </w:tcPr>
          <w:p w14:paraId="4A49F084" w14:textId="77777777" w:rsidR="001548F9" w:rsidRPr="00B079CA" w:rsidRDefault="001548F9">
            <w:pPr>
              <w:rPr>
                <w:rFonts w:eastAsiaTheme="minorEastAsia"/>
                <w:color w:val="000000" w:themeColor="text1"/>
                <w:kern w:val="0"/>
                <w:szCs w:val="21"/>
              </w:rPr>
            </w:pPr>
            <w:r w:rsidRPr="00B079CA">
              <w:rPr>
                <w:rFonts w:eastAsiaTheme="minorEastAsia"/>
                <w:color w:val="000000" w:themeColor="text1"/>
                <w:szCs w:val="21"/>
              </w:rPr>
              <w:t>基金主代码</w:t>
            </w:r>
          </w:p>
        </w:tc>
        <w:tc>
          <w:tcPr>
            <w:tcW w:w="5217" w:type="dxa"/>
            <w:gridSpan w:val="2"/>
            <w:vAlign w:val="center"/>
          </w:tcPr>
          <w:p w14:paraId="119CCB94" w14:textId="77777777" w:rsidR="001548F9" w:rsidRPr="00B079CA" w:rsidRDefault="001548F9" w:rsidP="00FB7F98">
            <w:pPr>
              <w:jc w:val="right"/>
              <w:rPr>
                <w:rFonts w:eastAsiaTheme="minorEastAsia"/>
                <w:color w:val="000000" w:themeColor="text1"/>
                <w:szCs w:val="21"/>
              </w:rPr>
            </w:pPr>
            <w:r w:rsidRPr="00B079CA">
              <w:rPr>
                <w:rFonts w:eastAsiaTheme="minorEastAsia"/>
                <w:color w:val="000000" w:themeColor="text1"/>
                <w:szCs w:val="21"/>
              </w:rPr>
              <w:t>001126</w:t>
            </w:r>
          </w:p>
        </w:tc>
      </w:tr>
      <w:tr w:rsidR="00B079CA" w:rsidRPr="00B079CA" w14:paraId="1A7E6ECE" w14:textId="77777777" w:rsidTr="00E637EA">
        <w:tc>
          <w:tcPr>
            <w:tcW w:w="3555" w:type="dxa"/>
            <w:vAlign w:val="center"/>
          </w:tcPr>
          <w:p w14:paraId="2D78CF56" w14:textId="77777777" w:rsidR="001D24E4" w:rsidRPr="00B079CA" w:rsidRDefault="001D24E4" w:rsidP="00E431A5">
            <w:pPr>
              <w:spacing w:line="360" w:lineRule="auto"/>
              <w:rPr>
                <w:rFonts w:eastAsiaTheme="minorEastAsia"/>
                <w:color w:val="000000" w:themeColor="text1"/>
                <w:szCs w:val="21"/>
              </w:rPr>
            </w:pPr>
            <w:r w:rsidRPr="00B079CA">
              <w:rPr>
                <w:rFonts w:eastAsiaTheme="minorEastAsia"/>
                <w:color w:val="000000" w:themeColor="text1"/>
                <w:kern w:val="0"/>
                <w:szCs w:val="21"/>
              </w:rPr>
              <w:t>交易代码</w:t>
            </w:r>
          </w:p>
        </w:tc>
        <w:tc>
          <w:tcPr>
            <w:tcW w:w="5217" w:type="dxa"/>
            <w:gridSpan w:val="2"/>
            <w:vAlign w:val="center"/>
          </w:tcPr>
          <w:p w14:paraId="0EB6EBBD" w14:textId="77777777" w:rsidR="001D24E4" w:rsidRPr="00B079CA" w:rsidRDefault="001D24E4" w:rsidP="00FB7F98">
            <w:pPr>
              <w:spacing w:line="360" w:lineRule="auto"/>
              <w:jc w:val="right"/>
              <w:rPr>
                <w:rFonts w:eastAsiaTheme="minorEastAsia"/>
                <w:color w:val="000000" w:themeColor="text1"/>
                <w:szCs w:val="21"/>
              </w:rPr>
            </w:pPr>
            <w:r w:rsidRPr="00B079CA">
              <w:rPr>
                <w:rFonts w:eastAsiaTheme="minorEastAsia"/>
                <w:color w:val="000000" w:themeColor="text1"/>
                <w:szCs w:val="21"/>
              </w:rPr>
              <w:t>001126</w:t>
            </w:r>
          </w:p>
        </w:tc>
      </w:tr>
      <w:tr w:rsidR="00B079CA" w:rsidRPr="00B079CA" w14:paraId="42F5F797" w14:textId="77777777" w:rsidTr="00E637EA">
        <w:tc>
          <w:tcPr>
            <w:tcW w:w="3555" w:type="dxa"/>
          </w:tcPr>
          <w:p w14:paraId="7F6D90B3"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基金运作方式</w:t>
            </w:r>
          </w:p>
        </w:tc>
        <w:tc>
          <w:tcPr>
            <w:tcW w:w="5217" w:type="dxa"/>
            <w:gridSpan w:val="2"/>
            <w:vAlign w:val="center"/>
          </w:tcPr>
          <w:p w14:paraId="29552840"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契约型开放式</w:t>
            </w:r>
          </w:p>
        </w:tc>
      </w:tr>
      <w:tr w:rsidR="00B079CA" w:rsidRPr="00B079CA" w14:paraId="6F93CD11" w14:textId="77777777" w:rsidTr="00E637EA">
        <w:tc>
          <w:tcPr>
            <w:tcW w:w="3555" w:type="dxa"/>
          </w:tcPr>
          <w:p w14:paraId="71283B9C"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基金合同生效日</w:t>
            </w:r>
          </w:p>
        </w:tc>
        <w:tc>
          <w:tcPr>
            <w:tcW w:w="5217" w:type="dxa"/>
            <w:gridSpan w:val="2"/>
            <w:vAlign w:val="center"/>
          </w:tcPr>
          <w:p w14:paraId="2F83D51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w:t>
            </w:r>
          </w:p>
        </w:tc>
      </w:tr>
      <w:tr w:rsidR="00B079CA" w:rsidRPr="00B079CA" w14:paraId="32DB589B" w14:textId="77777777" w:rsidTr="00E637EA">
        <w:tc>
          <w:tcPr>
            <w:tcW w:w="3555" w:type="dxa"/>
          </w:tcPr>
          <w:p w14:paraId="142EF7F8"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基金管理人</w:t>
            </w:r>
          </w:p>
        </w:tc>
        <w:tc>
          <w:tcPr>
            <w:tcW w:w="5217" w:type="dxa"/>
            <w:gridSpan w:val="2"/>
            <w:vAlign w:val="center"/>
          </w:tcPr>
          <w:p w14:paraId="68EBA30F"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摩根基金管理（中国）有限公司</w:t>
            </w:r>
          </w:p>
        </w:tc>
      </w:tr>
      <w:tr w:rsidR="00B079CA" w:rsidRPr="00B079CA" w14:paraId="3E44638E" w14:textId="77777777" w:rsidTr="00E637EA">
        <w:tc>
          <w:tcPr>
            <w:tcW w:w="3555" w:type="dxa"/>
          </w:tcPr>
          <w:p w14:paraId="23E30A34"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基金托管人</w:t>
            </w:r>
          </w:p>
        </w:tc>
        <w:tc>
          <w:tcPr>
            <w:tcW w:w="5217" w:type="dxa"/>
            <w:gridSpan w:val="2"/>
            <w:vAlign w:val="center"/>
          </w:tcPr>
          <w:p w14:paraId="580B22D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中国建设银行股份有限公司</w:t>
            </w:r>
          </w:p>
        </w:tc>
      </w:tr>
      <w:tr w:rsidR="00B079CA" w:rsidRPr="00B079CA" w14:paraId="60EB509D" w14:textId="77777777" w:rsidTr="00E637EA">
        <w:tc>
          <w:tcPr>
            <w:tcW w:w="3555" w:type="dxa"/>
          </w:tcPr>
          <w:p w14:paraId="60AC0312"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报告期末基金份额总额</w:t>
            </w:r>
          </w:p>
        </w:tc>
        <w:tc>
          <w:tcPr>
            <w:tcW w:w="5217" w:type="dxa"/>
            <w:gridSpan w:val="2"/>
            <w:vAlign w:val="center"/>
          </w:tcPr>
          <w:p w14:paraId="41FEA421"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719,094,028.37</w:t>
            </w:r>
            <w:r w:rsidRPr="00B079CA">
              <w:rPr>
                <w:rFonts w:eastAsiaTheme="minorEastAsia"/>
                <w:color w:val="000000" w:themeColor="text1"/>
                <w:szCs w:val="21"/>
              </w:rPr>
              <w:t>份</w:t>
            </w:r>
          </w:p>
        </w:tc>
      </w:tr>
      <w:tr w:rsidR="00B079CA" w:rsidRPr="00B079CA" w14:paraId="6BDC2194" w14:textId="77777777" w:rsidTr="00E637EA">
        <w:tc>
          <w:tcPr>
            <w:tcW w:w="3555" w:type="dxa"/>
          </w:tcPr>
          <w:p w14:paraId="3E8093F1" w14:textId="77777777" w:rsidR="001D24E4" w:rsidRPr="00B079CA" w:rsidRDefault="001D24E4">
            <w:pPr>
              <w:rPr>
                <w:rFonts w:eastAsiaTheme="minorEastAsia"/>
                <w:color w:val="000000" w:themeColor="text1"/>
                <w:kern w:val="0"/>
                <w:szCs w:val="21"/>
              </w:rPr>
            </w:pPr>
            <w:r w:rsidRPr="00B079CA">
              <w:rPr>
                <w:rFonts w:eastAsiaTheme="minorEastAsia"/>
                <w:color w:val="000000" w:themeColor="text1"/>
                <w:szCs w:val="21"/>
              </w:rPr>
              <w:t>基金合同存续期</w:t>
            </w:r>
          </w:p>
        </w:tc>
        <w:tc>
          <w:tcPr>
            <w:tcW w:w="5217" w:type="dxa"/>
            <w:gridSpan w:val="2"/>
            <w:vAlign w:val="center"/>
          </w:tcPr>
          <w:p w14:paraId="65B85685"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不定期</w:t>
            </w:r>
          </w:p>
        </w:tc>
      </w:tr>
      <w:tr w:rsidR="00B079CA" w:rsidRPr="00B079CA" w14:paraId="4866365A" w14:textId="77777777" w:rsidTr="00E637EA">
        <w:trPr>
          <w:trHeight w:val="369"/>
        </w:trPr>
        <w:tc>
          <w:tcPr>
            <w:tcW w:w="3555" w:type="dxa"/>
            <w:vAlign w:val="center"/>
          </w:tcPr>
          <w:p w14:paraId="77010EDE"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下属分级基金的基金简称</w:t>
            </w:r>
          </w:p>
        </w:tc>
        <w:tc>
          <w:tcPr>
            <w:tcW w:w="2664" w:type="dxa"/>
            <w:vAlign w:val="center"/>
          </w:tcPr>
          <w:p w14:paraId="7EA44E42"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tc>
        <w:tc>
          <w:tcPr>
            <w:tcW w:w="2553" w:type="dxa"/>
            <w:vAlign w:val="center"/>
          </w:tcPr>
          <w:p w14:paraId="005B44AC"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tc>
      </w:tr>
      <w:tr w:rsidR="00B079CA" w:rsidRPr="00B079CA" w14:paraId="3D2B72DE" w14:textId="77777777" w:rsidTr="00E637EA">
        <w:trPr>
          <w:trHeight w:val="475"/>
        </w:trPr>
        <w:tc>
          <w:tcPr>
            <w:tcW w:w="3555" w:type="dxa"/>
            <w:vAlign w:val="center"/>
          </w:tcPr>
          <w:p w14:paraId="143FF98F"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下属分级基金的交易代码</w:t>
            </w:r>
          </w:p>
        </w:tc>
        <w:tc>
          <w:tcPr>
            <w:tcW w:w="2664" w:type="dxa"/>
            <w:vAlign w:val="center"/>
          </w:tcPr>
          <w:p w14:paraId="7555A329"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001126</w:t>
            </w:r>
          </w:p>
        </w:tc>
        <w:tc>
          <w:tcPr>
            <w:tcW w:w="2553" w:type="dxa"/>
            <w:vAlign w:val="center"/>
          </w:tcPr>
          <w:p w14:paraId="71614F4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015075</w:t>
            </w:r>
          </w:p>
        </w:tc>
      </w:tr>
      <w:tr w:rsidR="00B079CA" w:rsidRPr="00B079CA" w14:paraId="6D1C336C" w14:textId="77777777" w:rsidTr="00E637EA">
        <w:trPr>
          <w:trHeight w:val="696"/>
        </w:trPr>
        <w:tc>
          <w:tcPr>
            <w:tcW w:w="3555" w:type="dxa"/>
            <w:vAlign w:val="center"/>
          </w:tcPr>
          <w:p w14:paraId="46E29646" w14:textId="77777777" w:rsidR="001D24E4" w:rsidRPr="00B079CA" w:rsidRDefault="001D24E4">
            <w:pPr>
              <w:rPr>
                <w:rFonts w:eastAsiaTheme="minorEastAsia"/>
                <w:color w:val="000000" w:themeColor="text1"/>
                <w:szCs w:val="21"/>
              </w:rPr>
            </w:pPr>
            <w:r w:rsidRPr="00B079CA">
              <w:rPr>
                <w:rFonts w:eastAsiaTheme="minorEastAsia"/>
                <w:color w:val="000000" w:themeColor="text1"/>
                <w:szCs w:val="21"/>
              </w:rPr>
              <w:t>报告期末下属分级基金的份额总额</w:t>
            </w:r>
          </w:p>
        </w:tc>
        <w:tc>
          <w:tcPr>
            <w:tcW w:w="2664" w:type="dxa"/>
            <w:vAlign w:val="center"/>
          </w:tcPr>
          <w:p w14:paraId="7DABDD48"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718,163,627.49</w:t>
            </w:r>
            <w:r w:rsidRPr="00B079CA">
              <w:rPr>
                <w:rFonts w:eastAsiaTheme="minorEastAsia"/>
                <w:color w:val="000000" w:themeColor="text1"/>
                <w:szCs w:val="21"/>
              </w:rPr>
              <w:t>份</w:t>
            </w:r>
          </w:p>
        </w:tc>
        <w:tc>
          <w:tcPr>
            <w:tcW w:w="2553" w:type="dxa"/>
            <w:vAlign w:val="center"/>
          </w:tcPr>
          <w:p w14:paraId="45551BE6" w14:textId="77777777" w:rsidR="001D24E4" w:rsidRPr="00B079CA" w:rsidRDefault="001D24E4" w:rsidP="00FB7F98">
            <w:pPr>
              <w:jc w:val="right"/>
              <w:rPr>
                <w:rFonts w:eastAsiaTheme="minorEastAsia"/>
                <w:color w:val="000000" w:themeColor="text1"/>
                <w:szCs w:val="21"/>
              </w:rPr>
            </w:pPr>
            <w:r w:rsidRPr="00B079CA">
              <w:rPr>
                <w:rFonts w:eastAsiaTheme="minorEastAsia"/>
                <w:color w:val="000000" w:themeColor="text1"/>
                <w:szCs w:val="21"/>
              </w:rPr>
              <w:t>930,400.88</w:t>
            </w:r>
            <w:r w:rsidRPr="00B079CA">
              <w:rPr>
                <w:rFonts w:eastAsiaTheme="minorEastAsia"/>
                <w:color w:val="000000" w:themeColor="text1"/>
                <w:szCs w:val="21"/>
              </w:rPr>
              <w:t>份</w:t>
            </w:r>
          </w:p>
        </w:tc>
      </w:tr>
    </w:tbl>
    <w:p w14:paraId="6DEDB383" w14:textId="77777777" w:rsidR="001548F9" w:rsidRPr="00B079CA" w:rsidRDefault="00D466BE" w:rsidP="0068318A">
      <w:pPr>
        <w:pStyle w:val="20"/>
        <w:spacing w:beforeLines="100" w:before="312" w:after="0"/>
        <w:jc w:val="left"/>
        <w:rPr>
          <w:rFonts w:ascii="Times New Roman" w:eastAsiaTheme="minorEastAsia" w:hAnsi="Times New Roman"/>
          <w:color w:val="000000" w:themeColor="text1"/>
          <w:sz w:val="21"/>
          <w:szCs w:val="21"/>
        </w:rPr>
      </w:pPr>
      <w:bookmarkStart w:id="6" w:name="_Toc174718275"/>
      <w:r w:rsidRPr="00B079CA">
        <w:rPr>
          <w:rFonts w:ascii="Times New Roman" w:eastAsiaTheme="minorEastAsia" w:hAnsi="Times New Roman"/>
          <w:color w:val="000000" w:themeColor="text1"/>
          <w:kern w:val="0"/>
          <w:sz w:val="21"/>
          <w:szCs w:val="21"/>
        </w:rPr>
        <w:t>2.2</w:t>
      </w:r>
      <w:r w:rsidR="00FF22FF" w:rsidRPr="00B079CA">
        <w:rPr>
          <w:rFonts w:ascii="Times New Roman" w:eastAsiaTheme="minorEastAsia" w:hAnsi="Times New Roman" w:hint="eastAsia"/>
          <w:color w:val="000000" w:themeColor="text1"/>
          <w:kern w:val="0"/>
          <w:sz w:val="21"/>
          <w:szCs w:val="21"/>
        </w:rPr>
        <w:t xml:space="preserve"> </w:t>
      </w:r>
      <w:r w:rsidR="001548F9" w:rsidRPr="00B079C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B079CA" w:rsidRPr="00B079CA" w14:paraId="500BF3C0" w14:textId="77777777" w:rsidTr="00E637EA">
        <w:tc>
          <w:tcPr>
            <w:tcW w:w="2127" w:type="dxa"/>
            <w:vAlign w:val="center"/>
          </w:tcPr>
          <w:p w14:paraId="530C9D6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投资目标</w:t>
            </w:r>
          </w:p>
        </w:tc>
        <w:tc>
          <w:tcPr>
            <w:tcW w:w="6873" w:type="dxa"/>
            <w:vAlign w:val="bottom"/>
          </w:tcPr>
          <w:p w14:paraId="25FF592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通过系统和深入的基本面研究，重点投资于制造业中具有竞争力的优质上市公司，在严格控制风险的前提下，力争实现基金资产长期稳定增值。</w:t>
            </w:r>
          </w:p>
        </w:tc>
      </w:tr>
      <w:tr w:rsidR="00B079CA" w:rsidRPr="00B079CA" w14:paraId="6EE66FBE" w14:textId="77777777" w:rsidTr="00E637EA">
        <w:tc>
          <w:tcPr>
            <w:tcW w:w="2127" w:type="dxa"/>
            <w:vAlign w:val="center"/>
          </w:tcPr>
          <w:p w14:paraId="7592EAA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投资策略</w:t>
            </w:r>
          </w:p>
        </w:tc>
        <w:tc>
          <w:tcPr>
            <w:tcW w:w="6873" w:type="dxa"/>
            <w:vAlign w:val="bottom"/>
          </w:tcPr>
          <w:p w14:paraId="2040398C" w14:textId="77777777" w:rsidR="00BB524C" w:rsidRDefault="0099211F">
            <w:pPr>
              <w:rPr>
                <w:rFonts w:eastAsiaTheme="minorEastAsia"/>
                <w:color w:val="000000" w:themeColor="text1"/>
                <w:szCs w:val="21"/>
              </w:rPr>
            </w:pPr>
            <w:r>
              <w:rPr>
                <w:rFonts w:eastAsiaTheme="minorEastAsia"/>
                <w:color w:val="000000" w:themeColor="text1"/>
                <w:szCs w:val="21"/>
              </w:rPr>
              <w:t>本基金将通过系统和深入的基本面研究，重点投资于制造业中具有竞争力的优质上市公司，在严格控制风险的前提下，力争实现基金资产长期稳定增值。本基金将不低于</w:t>
            </w:r>
            <w:r>
              <w:rPr>
                <w:rFonts w:eastAsiaTheme="minorEastAsia"/>
                <w:color w:val="000000" w:themeColor="text1"/>
                <w:szCs w:val="21"/>
              </w:rPr>
              <w:t>80%</w:t>
            </w:r>
            <w:r>
              <w:rPr>
                <w:rFonts w:eastAsiaTheme="minorEastAsia"/>
                <w:color w:val="000000" w:themeColor="text1"/>
                <w:szCs w:val="21"/>
              </w:rPr>
              <w:t>的非现金基金资产投资于国家卓越制造相关行业。</w:t>
            </w:r>
          </w:p>
          <w:p w14:paraId="5AEC6A87" w14:textId="77777777" w:rsidR="00BB524C" w:rsidRDefault="0099211F">
            <w:pPr>
              <w:rPr>
                <w:rFonts w:eastAsiaTheme="minorEastAsia"/>
                <w:color w:val="000000" w:themeColor="text1"/>
                <w:szCs w:val="21"/>
              </w:rPr>
            </w:pPr>
            <w:r>
              <w:rPr>
                <w:rFonts w:eastAsiaTheme="minorEastAsia"/>
                <w:color w:val="000000" w:themeColor="text1"/>
                <w:szCs w:val="21"/>
              </w:rPr>
              <w:t>在行业配置层面，本基金将从行业生命周期、行业景气度、行业竞争格局等多角度，综合评估各个行业的投资价值，对基金资产在行业间分配进行安排。</w:t>
            </w:r>
          </w:p>
          <w:p w14:paraId="3ABF9F80" w14:textId="77777777" w:rsidR="00BB524C" w:rsidRDefault="0099211F">
            <w:pPr>
              <w:rPr>
                <w:rFonts w:eastAsiaTheme="minorEastAsia"/>
                <w:color w:val="000000" w:themeColor="text1"/>
                <w:szCs w:val="21"/>
              </w:rPr>
            </w:pPr>
            <w:r>
              <w:rPr>
                <w:rFonts w:eastAsiaTheme="minorEastAsia"/>
                <w:color w:val="000000" w:themeColor="text1"/>
                <w:szCs w:val="21"/>
              </w:rPr>
              <w:t>在个股选择层面，本基金将主要采用</w:t>
            </w:r>
            <w:r>
              <w:rPr>
                <w:rFonts w:eastAsiaTheme="minorEastAsia"/>
                <w:color w:val="000000" w:themeColor="text1"/>
                <w:szCs w:val="21"/>
              </w:rPr>
              <w:t>“</w:t>
            </w:r>
            <w:r>
              <w:rPr>
                <w:rFonts w:eastAsiaTheme="minorEastAsia"/>
                <w:color w:val="000000" w:themeColor="text1"/>
                <w:szCs w:val="21"/>
              </w:rPr>
              <w:t>自下而上</w:t>
            </w:r>
            <w:r>
              <w:rPr>
                <w:rFonts w:eastAsiaTheme="minorEastAsia"/>
                <w:color w:val="000000" w:themeColor="text1"/>
                <w:szCs w:val="21"/>
              </w:rPr>
              <w:t>”</w:t>
            </w:r>
            <w:r>
              <w:rPr>
                <w:rFonts w:eastAsiaTheme="minorEastAsia"/>
                <w:color w:val="000000" w:themeColor="text1"/>
                <w:szCs w:val="21"/>
              </w:rPr>
              <w:t>的方法，在备选行业内部通过定量与定性相结合的分析方法，综合分析上市公司的业绩质量、成长性和估值水平等各方面信息，精选具有良好成长性、估值合理的个股。</w:t>
            </w:r>
          </w:p>
          <w:p w14:paraId="6456BEE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具体投资策略包括：资产配置策略、股票投资策略、行业配置策略、固定收益类投资策略、可转换债券投资策略、中小企业私募债券投资策略、股指期货投资策略、资产支持证券投资策略、权证投资策略、存托凭证投资策略。</w:t>
            </w:r>
          </w:p>
        </w:tc>
      </w:tr>
      <w:tr w:rsidR="00B079CA" w:rsidRPr="00B079CA" w14:paraId="69178A57" w14:textId="77777777" w:rsidTr="00E637EA">
        <w:tc>
          <w:tcPr>
            <w:tcW w:w="2127" w:type="dxa"/>
            <w:vAlign w:val="center"/>
          </w:tcPr>
          <w:p w14:paraId="1959C556"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业绩比较基准</w:t>
            </w:r>
          </w:p>
        </w:tc>
        <w:tc>
          <w:tcPr>
            <w:tcW w:w="6873" w:type="dxa"/>
            <w:vAlign w:val="bottom"/>
          </w:tcPr>
          <w:p w14:paraId="23F42AB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申万制造业指数收益率</w:t>
            </w:r>
            <w:r w:rsidRPr="00B079CA">
              <w:rPr>
                <w:rFonts w:eastAsiaTheme="minorEastAsia"/>
                <w:color w:val="000000" w:themeColor="text1"/>
                <w:szCs w:val="21"/>
              </w:rPr>
              <w:t>×85%+</w:t>
            </w:r>
            <w:r w:rsidRPr="00B079CA">
              <w:rPr>
                <w:rFonts w:eastAsiaTheme="minorEastAsia"/>
                <w:color w:val="000000" w:themeColor="text1"/>
                <w:szCs w:val="21"/>
              </w:rPr>
              <w:t>上证国债指数收益率</w:t>
            </w:r>
            <w:r w:rsidRPr="00B079CA">
              <w:rPr>
                <w:rFonts w:eastAsiaTheme="minorEastAsia"/>
                <w:color w:val="000000" w:themeColor="text1"/>
                <w:szCs w:val="21"/>
              </w:rPr>
              <w:t>×15%</w:t>
            </w:r>
          </w:p>
        </w:tc>
      </w:tr>
      <w:tr w:rsidR="00B079CA" w:rsidRPr="00B079CA" w14:paraId="7A9A4E9A" w14:textId="77777777" w:rsidTr="00E637EA">
        <w:tc>
          <w:tcPr>
            <w:tcW w:w="2127" w:type="dxa"/>
            <w:vAlign w:val="center"/>
          </w:tcPr>
          <w:p w14:paraId="47231FF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风险收益特征</w:t>
            </w:r>
          </w:p>
        </w:tc>
        <w:tc>
          <w:tcPr>
            <w:tcW w:w="6873" w:type="dxa"/>
            <w:vAlign w:val="bottom"/>
          </w:tcPr>
          <w:p w14:paraId="298E4A4E" w14:textId="77777777" w:rsidR="00BB524C" w:rsidRDefault="0099211F">
            <w:pPr>
              <w:rPr>
                <w:rFonts w:eastAsiaTheme="minorEastAsia"/>
                <w:color w:val="000000" w:themeColor="text1"/>
                <w:szCs w:val="21"/>
              </w:rPr>
            </w:pPr>
            <w:r>
              <w:rPr>
                <w:rFonts w:eastAsiaTheme="minorEastAsia"/>
                <w:color w:val="000000" w:themeColor="text1"/>
                <w:szCs w:val="21"/>
              </w:rPr>
              <w:t>本基金属于股票型基金产品，预期风险和收益水平高于混合型基金、债券型基金和货币市场基金，属于较高风险收益水平的基金产品。</w:t>
            </w:r>
          </w:p>
          <w:p w14:paraId="52C56AA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根据</w:t>
            </w:r>
            <w:r w:rsidRPr="00B079CA">
              <w:rPr>
                <w:rFonts w:eastAsiaTheme="minorEastAsia"/>
                <w:color w:val="000000" w:themeColor="text1"/>
                <w:szCs w:val="21"/>
              </w:rPr>
              <w:t>2017</w:t>
            </w:r>
            <w:r w:rsidRPr="00B079CA">
              <w:rPr>
                <w:rFonts w:eastAsiaTheme="minorEastAsia"/>
                <w:color w:val="000000" w:themeColor="text1"/>
                <w:szCs w:val="21"/>
              </w:rPr>
              <w:t>年</w:t>
            </w:r>
            <w:r w:rsidRPr="00B079CA">
              <w:rPr>
                <w:rFonts w:eastAsiaTheme="minorEastAsia"/>
                <w:color w:val="000000" w:themeColor="text1"/>
                <w:szCs w:val="21"/>
              </w:rPr>
              <w:t>7</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日施行的《证券期货投资者适当性管理办法》，基金管理人和相关销售机构已对本基金重新进行风险评级，风险评级行为不改变本基金的实质性风险收益特征，但由于风险等级分类标准的变化，本基金</w:t>
            </w:r>
            <w:r w:rsidRPr="00B079CA">
              <w:rPr>
                <w:rFonts w:eastAsiaTheme="minorEastAsia"/>
                <w:color w:val="000000" w:themeColor="text1"/>
                <w:szCs w:val="21"/>
              </w:rPr>
              <w:lastRenderedPageBreak/>
              <w:t>的风险等级表述可能有相应变化，具体风险评级结果应以基金管理人和销售机构提供的评级结果为准。</w:t>
            </w:r>
          </w:p>
        </w:tc>
      </w:tr>
    </w:tbl>
    <w:p w14:paraId="0CC66F65" w14:textId="77777777" w:rsidR="001548F9" w:rsidRPr="00B079CA" w:rsidRDefault="001548F9" w:rsidP="0068318A">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74718276"/>
      <w:r w:rsidRPr="00B079CA">
        <w:rPr>
          <w:rFonts w:ascii="Times New Roman" w:eastAsiaTheme="minorEastAsia" w:hAnsi="Times New Roman"/>
          <w:color w:val="000000" w:themeColor="text1"/>
          <w:kern w:val="0"/>
          <w:sz w:val="21"/>
          <w:szCs w:val="21"/>
        </w:rPr>
        <w:lastRenderedPageBreak/>
        <w:t xml:space="preserve">2.3 </w:t>
      </w:r>
      <w:r w:rsidRPr="00B079C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B079CA" w:rsidRPr="00B079CA" w14:paraId="1E0D75D5" w14:textId="77777777" w:rsidTr="00E637EA">
        <w:tc>
          <w:tcPr>
            <w:tcW w:w="2631" w:type="dxa"/>
            <w:gridSpan w:val="2"/>
            <w:vAlign w:val="center"/>
          </w:tcPr>
          <w:p w14:paraId="33AC3C80"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3060" w:type="dxa"/>
            <w:vAlign w:val="center"/>
          </w:tcPr>
          <w:p w14:paraId="7199C6E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基金管理人</w:t>
            </w:r>
          </w:p>
        </w:tc>
        <w:tc>
          <w:tcPr>
            <w:tcW w:w="3060" w:type="dxa"/>
            <w:vAlign w:val="center"/>
          </w:tcPr>
          <w:p w14:paraId="3371566E"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基金托管人</w:t>
            </w:r>
          </w:p>
        </w:tc>
      </w:tr>
      <w:tr w:rsidR="00B079CA" w:rsidRPr="00B079CA" w14:paraId="5CB0F076" w14:textId="77777777" w:rsidTr="00E637EA">
        <w:tc>
          <w:tcPr>
            <w:tcW w:w="2631" w:type="dxa"/>
            <w:gridSpan w:val="2"/>
            <w:vAlign w:val="center"/>
          </w:tcPr>
          <w:p w14:paraId="056E24E1" w14:textId="77777777" w:rsidR="001548F9" w:rsidRPr="00B079CA" w:rsidRDefault="001548F9">
            <w:pPr>
              <w:autoSpaceDE w:val="0"/>
              <w:autoSpaceDN w:val="0"/>
              <w:adjustRightInd w:val="0"/>
              <w:spacing w:before="29" w:line="288" w:lineRule="auto"/>
              <w:ind w:left="15"/>
              <w:rPr>
                <w:rFonts w:eastAsiaTheme="minorEastAsia"/>
                <w:color w:val="000000" w:themeColor="text1"/>
                <w:kern w:val="0"/>
                <w:szCs w:val="21"/>
              </w:rPr>
            </w:pPr>
            <w:r w:rsidRPr="00B079CA">
              <w:rPr>
                <w:rFonts w:eastAsiaTheme="minorEastAsia"/>
                <w:color w:val="000000" w:themeColor="text1"/>
                <w:kern w:val="0"/>
                <w:szCs w:val="21"/>
              </w:rPr>
              <w:t>名称</w:t>
            </w:r>
          </w:p>
        </w:tc>
        <w:tc>
          <w:tcPr>
            <w:tcW w:w="3060" w:type="dxa"/>
            <w:vAlign w:val="center"/>
          </w:tcPr>
          <w:p w14:paraId="6D897D90"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摩根基金管理（中国）有限公司</w:t>
            </w:r>
          </w:p>
        </w:tc>
        <w:tc>
          <w:tcPr>
            <w:tcW w:w="3060" w:type="dxa"/>
            <w:vAlign w:val="center"/>
          </w:tcPr>
          <w:p w14:paraId="4EA2F57F"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中国建设银行股份有限公司</w:t>
            </w:r>
          </w:p>
        </w:tc>
      </w:tr>
      <w:tr w:rsidR="00B079CA" w:rsidRPr="00B079CA" w14:paraId="3BA0B9AF" w14:textId="77777777" w:rsidTr="00E637EA">
        <w:tc>
          <w:tcPr>
            <w:tcW w:w="1260" w:type="dxa"/>
            <w:vMerge w:val="restart"/>
            <w:vAlign w:val="center"/>
          </w:tcPr>
          <w:p w14:paraId="0B05CB38" w14:textId="77777777" w:rsidR="001548F9" w:rsidRPr="00B079CA" w:rsidRDefault="001548F9">
            <w:pPr>
              <w:autoSpaceDE w:val="0"/>
              <w:autoSpaceDN w:val="0"/>
              <w:adjustRightInd w:val="0"/>
              <w:spacing w:before="29" w:line="360" w:lineRule="auto"/>
              <w:ind w:left="15"/>
              <w:rPr>
                <w:rFonts w:eastAsiaTheme="minorEastAsia"/>
                <w:color w:val="000000" w:themeColor="text1"/>
                <w:kern w:val="0"/>
                <w:szCs w:val="21"/>
              </w:rPr>
            </w:pPr>
            <w:r w:rsidRPr="00B079CA">
              <w:rPr>
                <w:rFonts w:eastAsiaTheme="minorEastAsia"/>
                <w:color w:val="000000" w:themeColor="text1"/>
                <w:szCs w:val="21"/>
              </w:rPr>
              <w:t>信息披露负责人</w:t>
            </w:r>
          </w:p>
        </w:tc>
        <w:tc>
          <w:tcPr>
            <w:tcW w:w="1371" w:type="dxa"/>
            <w:vAlign w:val="center"/>
          </w:tcPr>
          <w:p w14:paraId="7851C97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3060" w:type="dxa"/>
            <w:vAlign w:val="bottom"/>
          </w:tcPr>
          <w:p w14:paraId="74AB5EFA"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邹树波</w:t>
            </w:r>
          </w:p>
        </w:tc>
        <w:tc>
          <w:tcPr>
            <w:tcW w:w="3060" w:type="dxa"/>
            <w:vAlign w:val="bottom"/>
          </w:tcPr>
          <w:p w14:paraId="6D67A137"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王小飞</w:t>
            </w:r>
          </w:p>
        </w:tc>
      </w:tr>
      <w:tr w:rsidR="00B079CA" w:rsidRPr="00B079CA" w14:paraId="223560C2" w14:textId="77777777" w:rsidTr="00E637EA">
        <w:tc>
          <w:tcPr>
            <w:tcW w:w="2631" w:type="dxa"/>
            <w:vMerge/>
            <w:vAlign w:val="center"/>
          </w:tcPr>
          <w:p w14:paraId="20004E69"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46CCD1D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联系电话</w:t>
            </w:r>
          </w:p>
        </w:tc>
        <w:tc>
          <w:tcPr>
            <w:tcW w:w="3060" w:type="dxa"/>
            <w:vAlign w:val="bottom"/>
          </w:tcPr>
          <w:p w14:paraId="3A9AC15B"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021-38794888</w:t>
            </w:r>
          </w:p>
        </w:tc>
        <w:tc>
          <w:tcPr>
            <w:tcW w:w="3060" w:type="dxa"/>
            <w:vAlign w:val="bottom"/>
          </w:tcPr>
          <w:p w14:paraId="5DF885E4" w14:textId="77777777" w:rsidR="001548F9" w:rsidRPr="00B079C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021-60637103</w:t>
            </w:r>
          </w:p>
        </w:tc>
      </w:tr>
      <w:tr w:rsidR="00B079CA" w:rsidRPr="00B079CA" w14:paraId="2244F05C" w14:textId="77777777" w:rsidTr="00E637EA">
        <w:tc>
          <w:tcPr>
            <w:tcW w:w="2631" w:type="dxa"/>
            <w:vMerge/>
            <w:vAlign w:val="center"/>
          </w:tcPr>
          <w:p w14:paraId="74CDBFA6" w14:textId="77777777" w:rsidR="001548F9" w:rsidRPr="00B079CA" w:rsidRDefault="001548F9">
            <w:pPr>
              <w:widowControl/>
              <w:jc w:val="left"/>
              <w:rPr>
                <w:rFonts w:eastAsiaTheme="minorEastAsia"/>
                <w:color w:val="000000" w:themeColor="text1"/>
                <w:kern w:val="0"/>
                <w:szCs w:val="21"/>
              </w:rPr>
            </w:pPr>
          </w:p>
        </w:tc>
        <w:tc>
          <w:tcPr>
            <w:tcW w:w="1371" w:type="dxa"/>
            <w:vAlign w:val="center"/>
          </w:tcPr>
          <w:p w14:paraId="143E46F5" w14:textId="77777777" w:rsidR="001548F9" w:rsidRPr="00B079C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szCs w:val="21"/>
              </w:rPr>
              <w:t>电子邮箱</w:t>
            </w:r>
          </w:p>
        </w:tc>
        <w:tc>
          <w:tcPr>
            <w:tcW w:w="3060" w:type="dxa"/>
            <w:vAlign w:val="bottom"/>
          </w:tcPr>
          <w:p w14:paraId="3434DE06"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services@jpmamc.com</w:t>
            </w:r>
          </w:p>
        </w:tc>
        <w:tc>
          <w:tcPr>
            <w:tcW w:w="3060" w:type="dxa"/>
            <w:vAlign w:val="bottom"/>
          </w:tcPr>
          <w:p w14:paraId="6B366EC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wangxiaofei.zh@ccb.com</w:t>
            </w:r>
          </w:p>
        </w:tc>
      </w:tr>
      <w:tr w:rsidR="00B079CA" w:rsidRPr="00B079CA" w14:paraId="4812F7E4" w14:textId="77777777" w:rsidTr="00E637EA">
        <w:tc>
          <w:tcPr>
            <w:tcW w:w="2631" w:type="dxa"/>
            <w:gridSpan w:val="2"/>
            <w:vAlign w:val="center"/>
          </w:tcPr>
          <w:p w14:paraId="49C5BD1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客户服务电话</w:t>
            </w:r>
          </w:p>
        </w:tc>
        <w:tc>
          <w:tcPr>
            <w:tcW w:w="3060" w:type="dxa"/>
            <w:vAlign w:val="bottom"/>
          </w:tcPr>
          <w:p w14:paraId="41F3A94B"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400-889-4888</w:t>
            </w:r>
          </w:p>
        </w:tc>
        <w:tc>
          <w:tcPr>
            <w:tcW w:w="3060" w:type="dxa"/>
            <w:vAlign w:val="bottom"/>
          </w:tcPr>
          <w:p w14:paraId="3BB273D8"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021-60637228</w:t>
            </w:r>
          </w:p>
        </w:tc>
      </w:tr>
      <w:tr w:rsidR="00B079CA" w:rsidRPr="00B079CA" w14:paraId="05BC3DAB" w14:textId="77777777" w:rsidTr="00E637EA">
        <w:tc>
          <w:tcPr>
            <w:tcW w:w="2631" w:type="dxa"/>
            <w:gridSpan w:val="2"/>
            <w:vAlign w:val="center"/>
          </w:tcPr>
          <w:p w14:paraId="1ABCB82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传真</w:t>
            </w:r>
          </w:p>
        </w:tc>
        <w:tc>
          <w:tcPr>
            <w:tcW w:w="3060" w:type="dxa"/>
            <w:vAlign w:val="bottom"/>
          </w:tcPr>
          <w:p w14:paraId="54F261B9"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021-20628400</w:t>
            </w:r>
          </w:p>
        </w:tc>
        <w:tc>
          <w:tcPr>
            <w:tcW w:w="3060" w:type="dxa"/>
            <w:vAlign w:val="bottom"/>
          </w:tcPr>
          <w:p w14:paraId="719BEC1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021-60635778</w:t>
            </w:r>
          </w:p>
        </w:tc>
      </w:tr>
      <w:tr w:rsidR="00B079CA" w:rsidRPr="00B079CA" w14:paraId="30F21F20" w14:textId="77777777" w:rsidTr="00E637EA">
        <w:tc>
          <w:tcPr>
            <w:tcW w:w="2631" w:type="dxa"/>
            <w:gridSpan w:val="2"/>
            <w:vAlign w:val="center"/>
          </w:tcPr>
          <w:p w14:paraId="21967568"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注册地址</w:t>
            </w:r>
          </w:p>
        </w:tc>
        <w:tc>
          <w:tcPr>
            <w:tcW w:w="3060" w:type="dxa"/>
            <w:vAlign w:val="bottom"/>
          </w:tcPr>
          <w:p w14:paraId="2422D7AC"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67B8A07F"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北京市西城区金融大街</w:t>
            </w:r>
            <w:r w:rsidRPr="00B079CA">
              <w:rPr>
                <w:rFonts w:eastAsiaTheme="minorEastAsia"/>
                <w:color w:val="000000" w:themeColor="text1"/>
                <w:kern w:val="0"/>
                <w:szCs w:val="21"/>
              </w:rPr>
              <w:t>25</w:t>
            </w:r>
            <w:r w:rsidRPr="00B079CA">
              <w:rPr>
                <w:rFonts w:eastAsiaTheme="minorEastAsia"/>
                <w:color w:val="000000" w:themeColor="text1"/>
                <w:kern w:val="0"/>
                <w:szCs w:val="21"/>
              </w:rPr>
              <w:t>号</w:t>
            </w:r>
          </w:p>
        </w:tc>
      </w:tr>
      <w:tr w:rsidR="00B079CA" w:rsidRPr="00B079CA" w14:paraId="335AC457" w14:textId="77777777" w:rsidTr="00E637EA">
        <w:tc>
          <w:tcPr>
            <w:tcW w:w="2631" w:type="dxa"/>
            <w:gridSpan w:val="2"/>
            <w:vAlign w:val="center"/>
          </w:tcPr>
          <w:p w14:paraId="53A0D32F"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办公地址</w:t>
            </w:r>
          </w:p>
        </w:tc>
        <w:tc>
          <w:tcPr>
            <w:tcW w:w="3060" w:type="dxa"/>
            <w:vAlign w:val="bottom"/>
          </w:tcPr>
          <w:p w14:paraId="5BD293A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中国（上海）自由贸易试验区陆家嘴环路</w:t>
            </w:r>
            <w:r w:rsidRPr="00B079CA">
              <w:rPr>
                <w:rFonts w:eastAsiaTheme="minorEastAsia"/>
                <w:color w:val="000000" w:themeColor="text1"/>
                <w:kern w:val="0"/>
                <w:szCs w:val="21"/>
              </w:rPr>
              <w:t>479</w:t>
            </w:r>
            <w:r w:rsidRPr="00B079CA">
              <w:rPr>
                <w:rFonts w:eastAsiaTheme="minorEastAsia"/>
                <w:color w:val="000000" w:themeColor="text1"/>
                <w:kern w:val="0"/>
                <w:szCs w:val="21"/>
              </w:rPr>
              <w:t>号</w:t>
            </w:r>
            <w:r w:rsidRPr="00B079CA">
              <w:rPr>
                <w:rFonts w:eastAsiaTheme="minorEastAsia"/>
                <w:color w:val="000000" w:themeColor="text1"/>
                <w:kern w:val="0"/>
                <w:szCs w:val="21"/>
              </w:rPr>
              <w:t>42</w:t>
            </w:r>
            <w:r w:rsidRPr="00B079CA">
              <w:rPr>
                <w:rFonts w:eastAsiaTheme="minorEastAsia"/>
                <w:color w:val="000000" w:themeColor="text1"/>
                <w:kern w:val="0"/>
                <w:szCs w:val="21"/>
              </w:rPr>
              <w:t>层和</w:t>
            </w:r>
            <w:r w:rsidRPr="00B079CA">
              <w:rPr>
                <w:rFonts w:eastAsiaTheme="minorEastAsia"/>
                <w:color w:val="000000" w:themeColor="text1"/>
                <w:kern w:val="0"/>
                <w:szCs w:val="21"/>
              </w:rPr>
              <w:t>43</w:t>
            </w:r>
            <w:r w:rsidRPr="00B079CA">
              <w:rPr>
                <w:rFonts w:eastAsiaTheme="minorEastAsia"/>
                <w:color w:val="000000" w:themeColor="text1"/>
                <w:kern w:val="0"/>
                <w:szCs w:val="21"/>
              </w:rPr>
              <w:t>层</w:t>
            </w:r>
          </w:p>
        </w:tc>
        <w:tc>
          <w:tcPr>
            <w:tcW w:w="3060" w:type="dxa"/>
            <w:vAlign w:val="center"/>
          </w:tcPr>
          <w:p w14:paraId="3876745C" w14:textId="77777777" w:rsidR="001548F9" w:rsidRPr="00B079CA" w:rsidRDefault="001548F9" w:rsidP="00FC380B">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北京市西城区闹市口大街</w:t>
            </w:r>
            <w:r w:rsidRPr="00B079CA">
              <w:rPr>
                <w:rFonts w:eastAsiaTheme="minorEastAsia"/>
                <w:color w:val="000000" w:themeColor="text1"/>
                <w:kern w:val="0"/>
                <w:szCs w:val="21"/>
              </w:rPr>
              <w:t>1</w:t>
            </w:r>
            <w:r w:rsidRPr="00B079CA">
              <w:rPr>
                <w:rFonts w:eastAsiaTheme="minorEastAsia"/>
                <w:color w:val="000000" w:themeColor="text1"/>
                <w:kern w:val="0"/>
                <w:szCs w:val="21"/>
              </w:rPr>
              <w:t>号院</w:t>
            </w:r>
            <w:r w:rsidRPr="00B079CA">
              <w:rPr>
                <w:rFonts w:eastAsiaTheme="minorEastAsia"/>
                <w:color w:val="000000" w:themeColor="text1"/>
                <w:kern w:val="0"/>
                <w:szCs w:val="21"/>
              </w:rPr>
              <w:t>1</w:t>
            </w:r>
            <w:r w:rsidRPr="00B079CA">
              <w:rPr>
                <w:rFonts w:eastAsiaTheme="minorEastAsia"/>
                <w:color w:val="000000" w:themeColor="text1"/>
                <w:kern w:val="0"/>
                <w:szCs w:val="21"/>
              </w:rPr>
              <w:t>号楼</w:t>
            </w:r>
          </w:p>
        </w:tc>
      </w:tr>
      <w:tr w:rsidR="00B079CA" w:rsidRPr="00B079CA" w14:paraId="62FC2201" w14:textId="77777777" w:rsidTr="00E637EA">
        <w:tc>
          <w:tcPr>
            <w:tcW w:w="2631" w:type="dxa"/>
            <w:gridSpan w:val="2"/>
            <w:vAlign w:val="center"/>
          </w:tcPr>
          <w:p w14:paraId="3C2B0C0E"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邮政编码</w:t>
            </w:r>
          </w:p>
        </w:tc>
        <w:tc>
          <w:tcPr>
            <w:tcW w:w="3060" w:type="dxa"/>
            <w:vAlign w:val="bottom"/>
          </w:tcPr>
          <w:p w14:paraId="5A7A55B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200120</w:t>
            </w:r>
          </w:p>
        </w:tc>
        <w:tc>
          <w:tcPr>
            <w:tcW w:w="3060" w:type="dxa"/>
            <w:vAlign w:val="bottom"/>
          </w:tcPr>
          <w:p w14:paraId="22384001"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100033</w:t>
            </w:r>
          </w:p>
        </w:tc>
      </w:tr>
      <w:tr w:rsidR="00B079CA" w:rsidRPr="00B079CA" w14:paraId="7F6C5B2F" w14:textId="77777777" w:rsidTr="00E637EA">
        <w:tc>
          <w:tcPr>
            <w:tcW w:w="2631" w:type="dxa"/>
            <w:gridSpan w:val="2"/>
            <w:vAlign w:val="center"/>
          </w:tcPr>
          <w:p w14:paraId="7DB170A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法定代表人</w:t>
            </w:r>
          </w:p>
        </w:tc>
        <w:tc>
          <w:tcPr>
            <w:tcW w:w="3060" w:type="dxa"/>
            <w:vAlign w:val="bottom"/>
          </w:tcPr>
          <w:p w14:paraId="1B3CA7C4"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王琼慧</w:t>
            </w:r>
          </w:p>
        </w:tc>
        <w:tc>
          <w:tcPr>
            <w:tcW w:w="3060" w:type="dxa"/>
            <w:vAlign w:val="bottom"/>
          </w:tcPr>
          <w:p w14:paraId="00FCDB0E" w14:textId="77777777" w:rsidR="001548F9" w:rsidRPr="00B079C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B079CA">
              <w:rPr>
                <w:rFonts w:eastAsiaTheme="minorEastAsia"/>
                <w:color w:val="000000" w:themeColor="text1"/>
                <w:kern w:val="0"/>
                <w:szCs w:val="21"/>
              </w:rPr>
              <w:t>张金良</w:t>
            </w:r>
          </w:p>
        </w:tc>
      </w:tr>
    </w:tbl>
    <w:p w14:paraId="7AF315A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74718277"/>
      <w:r w:rsidRPr="00B079CA">
        <w:rPr>
          <w:rFonts w:ascii="Times New Roman" w:eastAsiaTheme="minorEastAsia" w:hAnsi="Times New Roman"/>
          <w:color w:val="000000" w:themeColor="text1"/>
          <w:kern w:val="0"/>
          <w:sz w:val="21"/>
          <w:szCs w:val="21"/>
        </w:rPr>
        <w:t xml:space="preserve">2.4 </w:t>
      </w:r>
      <w:r w:rsidRPr="00B079C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B079CA" w:rsidRPr="00B079CA" w14:paraId="1E22C757" w14:textId="77777777" w:rsidTr="00E637EA">
        <w:tc>
          <w:tcPr>
            <w:tcW w:w="4820" w:type="dxa"/>
            <w:vAlign w:val="center"/>
          </w:tcPr>
          <w:p w14:paraId="5A91BB18"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本基金选定的信息披露报纸名称</w:t>
            </w:r>
          </w:p>
        </w:tc>
        <w:tc>
          <w:tcPr>
            <w:tcW w:w="4180" w:type="dxa"/>
            <w:vAlign w:val="center"/>
          </w:tcPr>
          <w:p w14:paraId="23C3806E"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《上海证券报》</w:t>
            </w:r>
          </w:p>
        </w:tc>
      </w:tr>
      <w:tr w:rsidR="00B079CA" w:rsidRPr="00B079CA" w14:paraId="7B521978" w14:textId="77777777" w:rsidTr="00E637EA">
        <w:tc>
          <w:tcPr>
            <w:tcW w:w="4820" w:type="dxa"/>
            <w:vAlign w:val="center"/>
          </w:tcPr>
          <w:p w14:paraId="3746241B"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登载基金</w:t>
            </w:r>
            <w:r w:rsidR="00A9398B" w:rsidRPr="00B079CA">
              <w:rPr>
                <w:rFonts w:eastAsiaTheme="minorEastAsia"/>
                <w:color w:val="000000" w:themeColor="text1"/>
                <w:szCs w:val="21"/>
              </w:rPr>
              <w:t>中期</w:t>
            </w:r>
            <w:r w:rsidRPr="00B079CA">
              <w:rPr>
                <w:rFonts w:eastAsiaTheme="minorEastAsia"/>
                <w:color w:val="000000" w:themeColor="text1"/>
                <w:szCs w:val="21"/>
              </w:rPr>
              <w:t>报告正文的管理人互联网网址</w:t>
            </w:r>
          </w:p>
        </w:tc>
        <w:tc>
          <w:tcPr>
            <w:tcW w:w="4180" w:type="dxa"/>
            <w:vAlign w:val="center"/>
          </w:tcPr>
          <w:p w14:paraId="18E3EEF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am.jpmorgan.com/</w:t>
            </w:r>
            <w:proofErr w:type="spellStart"/>
            <w:r w:rsidRPr="00B079CA">
              <w:rPr>
                <w:rFonts w:eastAsiaTheme="minorEastAsia"/>
                <w:color w:val="000000" w:themeColor="text1"/>
                <w:szCs w:val="21"/>
              </w:rPr>
              <w:t>cn</w:t>
            </w:r>
            <w:proofErr w:type="spellEnd"/>
          </w:p>
        </w:tc>
      </w:tr>
      <w:tr w:rsidR="00B079CA" w:rsidRPr="00B079CA" w14:paraId="0FD25B33" w14:textId="77777777" w:rsidTr="00E637EA">
        <w:tc>
          <w:tcPr>
            <w:tcW w:w="4820" w:type="dxa"/>
            <w:vAlign w:val="center"/>
          </w:tcPr>
          <w:p w14:paraId="17A7F7D9" w14:textId="77777777" w:rsidR="001548F9" w:rsidRPr="00B079CA" w:rsidRDefault="001548F9" w:rsidP="00752ACD">
            <w:pPr>
              <w:tabs>
                <w:tab w:val="left" w:pos="1740"/>
              </w:tabs>
              <w:rPr>
                <w:rFonts w:eastAsiaTheme="minorEastAsia"/>
                <w:color w:val="000000" w:themeColor="text1"/>
                <w:szCs w:val="21"/>
              </w:rPr>
            </w:pPr>
            <w:r w:rsidRPr="00B079CA">
              <w:rPr>
                <w:rFonts w:eastAsiaTheme="minorEastAsia"/>
                <w:color w:val="000000" w:themeColor="text1"/>
                <w:szCs w:val="21"/>
              </w:rPr>
              <w:t>基金</w:t>
            </w:r>
            <w:r w:rsidR="00A9398B" w:rsidRPr="00B079CA">
              <w:rPr>
                <w:rFonts w:eastAsiaTheme="minorEastAsia"/>
                <w:color w:val="000000" w:themeColor="text1"/>
                <w:szCs w:val="21"/>
              </w:rPr>
              <w:t>中期</w:t>
            </w:r>
            <w:r w:rsidRPr="00B079CA">
              <w:rPr>
                <w:rFonts w:eastAsiaTheme="minorEastAsia"/>
                <w:color w:val="000000" w:themeColor="text1"/>
                <w:szCs w:val="21"/>
              </w:rPr>
              <w:t>报告备置地点</w:t>
            </w:r>
          </w:p>
        </w:tc>
        <w:tc>
          <w:tcPr>
            <w:tcW w:w="4180" w:type="dxa"/>
            <w:vAlign w:val="center"/>
          </w:tcPr>
          <w:p w14:paraId="21DBFF00" w14:textId="77777777" w:rsidR="001548F9" w:rsidRPr="00B079CA" w:rsidRDefault="001548F9" w:rsidP="00A9431A">
            <w:pPr>
              <w:tabs>
                <w:tab w:val="left" w:pos="1740"/>
              </w:tabs>
              <w:rPr>
                <w:rFonts w:eastAsiaTheme="minorEastAsia"/>
                <w:color w:val="000000" w:themeColor="text1"/>
                <w:szCs w:val="21"/>
              </w:rPr>
            </w:pPr>
            <w:r w:rsidRPr="00B079CA">
              <w:rPr>
                <w:rFonts w:eastAsiaTheme="minorEastAsia"/>
                <w:color w:val="000000" w:themeColor="text1"/>
                <w:szCs w:val="21"/>
              </w:rPr>
              <w:t>基金管理人、基金托管人的办公场所</w:t>
            </w:r>
          </w:p>
        </w:tc>
      </w:tr>
    </w:tbl>
    <w:p w14:paraId="14016FD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74718278"/>
      <w:r w:rsidRPr="00B079CA">
        <w:rPr>
          <w:rFonts w:ascii="Times New Roman" w:eastAsiaTheme="minorEastAsia" w:hAnsi="Times New Roman"/>
          <w:color w:val="000000" w:themeColor="text1"/>
          <w:kern w:val="0"/>
          <w:sz w:val="21"/>
          <w:szCs w:val="21"/>
        </w:rPr>
        <w:t xml:space="preserve">2.5 </w:t>
      </w:r>
      <w:r w:rsidRPr="00B079C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B079CA" w:rsidRPr="00B079CA" w14:paraId="0CAE130F" w14:textId="77777777" w:rsidTr="00C03A42">
        <w:tc>
          <w:tcPr>
            <w:tcW w:w="1951" w:type="dxa"/>
          </w:tcPr>
          <w:p w14:paraId="162C93C7"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项目</w:t>
            </w:r>
          </w:p>
        </w:tc>
        <w:tc>
          <w:tcPr>
            <w:tcW w:w="3260" w:type="dxa"/>
          </w:tcPr>
          <w:p w14:paraId="472DF8C2"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名称</w:t>
            </w:r>
          </w:p>
        </w:tc>
        <w:tc>
          <w:tcPr>
            <w:tcW w:w="4075" w:type="dxa"/>
          </w:tcPr>
          <w:p w14:paraId="49ACFE8C" w14:textId="77777777" w:rsidR="001548F9" w:rsidRPr="00B079CA" w:rsidRDefault="001548F9">
            <w:pPr>
              <w:tabs>
                <w:tab w:val="left" w:pos="1740"/>
              </w:tabs>
              <w:jc w:val="center"/>
              <w:rPr>
                <w:rFonts w:eastAsiaTheme="minorEastAsia"/>
                <w:color w:val="000000" w:themeColor="text1"/>
                <w:szCs w:val="21"/>
              </w:rPr>
            </w:pPr>
            <w:r w:rsidRPr="00B079CA">
              <w:rPr>
                <w:rFonts w:eastAsiaTheme="minorEastAsia"/>
                <w:color w:val="000000" w:themeColor="text1"/>
                <w:szCs w:val="21"/>
              </w:rPr>
              <w:t>办公地址</w:t>
            </w:r>
          </w:p>
        </w:tc>
      </w:tr>
      <w:tr w:rsidR="00B079CA" w:rsidRPr="00B079CA" w14:paraId="5B005032" w14:textId="77777777" w:rsidTr="00C03A42">
        <w:tc>
          <w:tcPr>
            <w:tcW w:w="1951" w:type="dxa"/>
            <w:vAlign w:val="center"/>
          </w:tcPr>
          <w:p w14:paraId="0D1DE3E5"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注册登记机构</w:t>
            </w:r>
          </w:p>
        </w:tc>
        <w:tc>
          <w:tcPr>
            <w:tcW w:w="3260" w:type="dxa"/>
            <w:vAlign w:val="center"/>
          </w:tcPr>
          <w:p w14:paraId="4EBC7992"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摩根基金管理（中国）有限公司</w:t>
            </w:r>
          </w:p>
        </w:tc>
        <w:tc>
          <w:tcPr>
            <w:tcW w:w="4075" w:type="dxa"/>
            <w:vAlign w:val="center"/>
          </w:tcPr>
          <w:p w14:paraId="2F90A46A" w14:textId="77777777" w:rsidR="001548F9" w:rsidRPr="00B079CA" w:rsidRDefault="001548F9" w:rsidP="00402489">
            <w:pPr>
              <w:tabs>
                <w:tab w:val="left" w:pos="1740"/>
              </w:tabs>
              <w:rPr>
                <w:rFonts w:eastAsiaTheme="minorEastAsia"/>
                <w:color w:val="000000" w:themeColor="text1"/>
                <w:szCs w:val="21"/>
              </w:rPr>
            </w:pPr>
            <w:r w:rsidRPr="00B079CA">
              <w:rPr>
                <w:rFonts w:eastAsiaTheme="minorEastAsia"/>
                <w:color w:val="000000" w:themeColor="text1"/>
                <w:szCs w:val="21"/>
              </w:rPr>
              <w:t>中国（上海）自由贸易试验区陆家嘴环路</w:t>
            </w:r>
            <w:r w:rsidRPr="00B079CA">
              <w:rPr>
                <w:rFonts w:eastAsiaTheme="minorEastAsia"/>
                <w:color w:val="000000" w:themeColor="text1"/>
                <w:szCs w:val="21"/>
              </w:rPr>
              <w:t>479</w:t>
            </w:r>
            <w:r w:rsidRPr="00B079CA">
              <w:rPr>
                <w:rFonts w:eastAsiaTheme="minorEastAsia"/>
                <w:color w:val="000000" w:themeColor="text1"/>
                <w:szCs w:val="21"/>
              </w:rPr>
              <w:t>号</w:t>
            </w:r>
            <w:r w:rsidRPr="00B079CA">
              <w:rPr>
                <w:rFonts w:eastAsiaTheme="minorEastAsia"/>
                <w:color w:val="000000" w:themeColor="text1"/>
                <w:szCs w:val="21"/>
              </w:rPr>
              <w:t>42</w:t>
            </w:r>
            <w:r w:rsidRPr="00B079CA">
              <w:rPr>
                <w:rFonts w:eastAsiaTheme="minorEastAsia"/>
                <w:color w:val="000000" w:themeColor="text1"/>
                <w:szCs w:val="21"/>
              </w:rPr>
              <w:t>层和</w:t>
            </w:r>
            <w:r w:rsidRPr="00B079CA">
              <w:rPr>
                <w:rFonts w:eastAsiaTheme="minorEastAsia"/>
                <w:color w:val="000000" w:themeColor="text1"/>
                <w:szCs w:val="21"/>
              </w:rPr>
              <w:t>43</w:t>
            </w:r>
            <w:r w:rsidRPr="00B079CA">
              <w:rPr>
                <w:rFonts w:eastAsiaTheme="minorEastAsia"/>
                <w:color w:val="000000" w:themeColor="text1"/>
                <w:szCs w:val="21"/>
              </w:rPr>
              <w:t>层</w:t>
            </w:r>
          </w:p>
        </w:tc>
      </w:tr>
    </w:tbl>
    <w:p w14:paraId="3611784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74718279"/>
      <w:bookmarkStart w:id="15" w:name="_Toc194312019"/>
      <w:bookmarkStart w:id="16" w:name="_Toc193947512"/>
      <w:r w:rsidRPr="00B079CA">
        <w:rPr>
          <w:rFonts w:eastAsiaTheme="minorEastAsia"/>
          <w:b/>
          <w:bCs/>
          <w:color w:val="000000" w:themeColor="text1"/>
          <w:sz w:val="21"/>
          <w:szCs w:val="21"/>
          <w:lang w:val="en-US"/>
        </w:rPr>
        <w:t xml:space="preserve">3  </w:t>
      </w:r>
      <w:r w:rsidRPr="00B079CA">
        <w:rPr>
          <w:rFonts w:eastAsiaTheme="minorEastAsia"/>
          <w:b/>
          <w:bCs/>
          <w:color w:val="000000" w:themeColor="text1"/>
          <w:sz w:val="21"/>
          <w:szCs w:val="21"/>
          <w:lang w:val="en-US"/>
        </w:rPr>
        <w:t>主要财务指标和基金净值表现</w:t>
      </w:r>
      <w:bookmarkEnd w:id="13"/>
      <w:bookmarkEnd w:id="14"/>
    </w:p>
    <w:p w14:paraId="573F83F8"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74718280"/>
      <w:r w:rsidRPr="00B079CA">
        <w:rPr>
          <w:rFonts w:ascii="Times New Roman" w:eastAsiaTheme="minorEastAsia" w:hAnsi="Times New Roman"/>
          <w:color w:val="000000" w:themeColor="text1"/>
          <w:kern w:val="0"/>
          <w:sz w:val="21"/>
          <w:szCs w:val="21"/>
        </w:rPr>
        <w:t xml:space="preserve">3.1 </w:t>
      </w:r>
      <w:r w:rsidRPr="00B079CA">
        <w:rPr>
          <w:rFonts w:ascii="Times New Roman" w:eastAsiaTheme="minorEastAsia" w:hAnsi="Times New Roman"/>
          <w:color w:val="000000" w:themeColor="text1"/>
          <w:kern w:val="0"/>
          <w:sz w:val="21"/>
          <w:szCs w:val="21"/>
        </w:rPr>
        <w:t>主要会计数据和财务指标</w:t>
      </w:r>
      <w:bookmarkEnd w:id="17"/>
      <w:bookmarkEnd w:id="18"/>
    </w:p>
    <w:p w14:paraId="3AB6B4EF" w14:textId="77777777" w:rsidR="00A929AA" w:rsidRPr="00B079CA" w:rsidRDefault="00A929AA" w:rsidP="00A929AA">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B079CA" w:rsidRPr="00B079CA" w14:paraId="0436B0A2" w14:textId="77777777" w:rsidTr="00E637EA">
        <w:trPr>
          <w:trHeight w:val="487"/>
        </w:trPr>
        <w:tc>
          <w:tcPr>
            <w:tcW w:w="4404" w:type="dxa"/>
            <w:vMerge w:val="restart"/>
            <w:vAlign w:val="center"/>
          </w:tcPr>
          <w:bookmarkEnd w:id="15"/>
          <w:bookmarkEnd w:id="16"/>
          <w:p w14:paraId="0E4807A0" w14:textId="77777777" w:rsidR="001548F9" w:rsidRPr="00B079CA" w:rsidRDefault="001548F9" w:rsidP="00752ACD">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3.1.1</w:t>
            </w:r>
            <w:r w:rsidRPr="00B079CA">
              <w:rPr>
                <w:rFonts w:eastAsiaTheme="minorEastAsia"/>
                <w:b/>
                <w:color w:val="000000" w:themeColor="text1"/>
                <w:szCs w:val="21"/>
              </w:rPr>
              <w:t>期间数据和指标</w:t>
            </w:r>
          </w:p>
        </w:tc>
        <w:tc>
          <w:tcPr>
            <w:tcW w:w="4968" w:type="dxa"/>
            <w:gridSpan w:val="2"/>
            <w:vAlign w:val="center"/>
          </w:tcPr>
          <w:p w14:paraId="7C592D95"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w:t>
            </w:r>
            <w:r w:rsidR="0058437B" w:rsidRPr="00B079CA">
              <w:rPr>
                <w:rFonts w:eastAsiaTheme="minorEastAsia"/>
                <w:b/>
                <w:color w:val="000000" w:themeColor="text1"/>
                <w:szCs w:val="21"/>
              </w:rPr>
              <w:t>2024</w:t>
            </w:r>
            <w:r w:rsidR="0058437B" w:rsidRPr="00B079CA">
              <w:rPr>
                <w:rFonts w:eastAsiaTheme="minorEastAsia"/>
                <w:b/>
                <w:color w:val="000000" w:themeColor="text1"/>
                <w:szCs w:val="21"/>
              </w:rPr>
              <w:t>年</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月</w:t>
            </w:r>
            <w:r w:rsidR="0058437B" w:rsidRPr="00B079CA">
              <w:rPr>
                <w:rFonts w:eastAsiaTheme="minorEastAsia"/>
                <w:b/>
                <w:color w:val="000000" w:themeColor="text1"/>
                <w:szCs w:val="21"/>
              </w:rPr>
              <w:t>1</w:t>
            </w:r>
            <w:r w:rsidR="0058437B" w:rsidRPr="00B079CA">
              <w:rPr>
                <w:rFonts w:eastAsiaTheme="minorEastAsia"/>
                <w:b/>
                <w:color w:val="000000" w:themeColor="text1"/>
                <w:szCs w:val="21"/>
              </w:rPr>
              <w:t>日至</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p>
        </w:tc>
      </w:tr>
      <w:tr w:rsidR="00B079CA" w:rsidRPr="00B079CA" w14:paraId="04C6589C" w14:textId="77777777" w:rsidTr="00E637EA">
        <w:trPr>
          <w:trHeight w:val="487"/>
        </w:trPr>
        <w:tc>
          <w:tcPr>
            <w:tcW w:w="4404" w:type="dxa"/>
            <w:vMerge/>
            <w:vAlign w:val="center"/>
          </w:tcPr>
          <w:p w14:paraId="4122E1F0"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724278AB"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tc>
        <w:tc>
          <w:tcPr>
            <w:tcW w:w="2558" w:type="dxa"/>
            <w:vAlign w:val="center"/>
          </w:tcPr>
          <w:p w14:paraId="7B1C3912" w14:textId="77777777" w:rsidR="001548F9" w:rsidRPr="00B079CA" w:rsidRDefault="001548F9" w:rsidP="009F5B55">
            <w:pPr>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tc>
      </w:tr>
      <w:tr w:rsidR="00B079CA" w:rsidRPr="00B079CA" w14:paraId="492ED27B" w14:textId="77777777" w:rsidTr="00E637EA">
        <w:tc>
          <w:tcPr>
            <w:tcW w:w="4404" w:type="dxa"/>
            <w:vAlign w:val="center"/>
          </w:tcPr>
          <w:p w14:paraId="48420FE5"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本期已实现收益</w:t>
            </w:r>
          </w:p>
        </w:tc>
        <w:tc>
          <w:tcPr>
            <w:tcW w:w="2410" w:type="dxa"/>
            <w:vAlign w:val="center"/>
          </w:tcPr>
          <w:p w14:paraId="2968990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-34,861,016.12</w:t>
            </w:r>
          </w:p>
        </w:tc>
        <w:tc>
          <w:tcPr>
            <w:tcW w:w="2558" w:type="dxa"/>
            <w:vAlign w:val="center"/>
          </w:tcPr>
          <w:p w14:paraId="2CC2D33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-397,615.84</w:t>
            </w:r>
          </w:p>
        </w:tc>
      </w:tr>
      <w:tr w:rsidR="00B079CA" w:rsidRPr="00B079CA" w14:paraId="7B2AACAD" w14:textId="77777777" w:rsidTr="00E637EA">
        <w:trPr>
          <w:trHeight w:val="754"/>
        </w:trPr>
        <w:tc>
          <w:tcPr>
            <w:tcW w:w="4404" w:type="dxa"/>
            <w:vAlign w:val="center"/>
          </w:tcPr>
          <w:p w14:paraId="244D942C"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lastRenderedPageBreak/>
              <w:t>本期利润</w:t>
            </w:r>
          </w:p>
        </w:tc>
        <w:tc>
          <w:tcPr>
            <w:tcW w:w="2410" w:type="dxa"/>
            <w:vAlign w:val="center"/>
          </w:tcPr>
          <w:p w14:paraId="4F3A2D81"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12,604,429.66</w:t>
            </w:r>
          </w:p>
        </w:tc>
        <w:tc>
          <w:tcPr>
            <w:tcW w:w="2558" w:type="dxa"/>
            <w:vAlign w:val="center"/>
          </w:tcPr>
          <w:p w14:paraId="05F09FA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-71,322.32</w:t>
            </w:r>
          </w:p>
        </w:tc>
      </w:tr>
      <w:tr w:rsidR="00B079CA" w:rsidRPr="00B079CA" w14:paraId="5F23D298" w14:textId="77777777" w:rsidTr="00E637EA">
        <w:tc>
          <w:tcPr>
            <w:tcW w:w="4404" w:type="dxa"/>
            <w:vAlign w:val="center"/>
          </w:tcPr>
          <w:p w14:paraId="2F2F5A37"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加权平均基金份额本期利润</w:t>
            </w:r>
          </w:p>
        </w:tc>
        <w:tc>
          <w:tcPr>
            <w:tcW w:w="2410" w:type="dxa"/>
            <w:vAlign w:val="center"/>
          </w:tcPr>
          <w:p w14:paraId="46A4C313"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0.0173</w:t>
            </w:r>
          </w:p>
        </w:tc>
        <w:tc>
          <w:tcPr>
            <w:tcW w:w="2558" w:type="dxa"/>
            <w:vAlign w:val="center"/>
          </w:tcPr>
          <w:p w14:paraId="39DC9A9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-0.0172</w:t>
            </w:r>
          </w:p>
        </w:tc>
      </w:tr>
      <w:tr w:rsidR="00B079CA" w:rsidRPr="00B079CA" w14:paraId="62B6AFB9" w14:textId="77777777" w:rsidTr="00E637EA">
        <w:tc>
          <w:tcPr>
            <w:tcW w:w="4404" w:type="dxa"/>
            <w:vAlign w:val="center"/>
          </w:tcPr>
          <w:p w14:paraId="7C530A7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本期加权平均净值利润率</w:t>
            </w:r>
          </w:p>
        </w:tc>
        <w:tc>
          <w:tcPr>
            <w:tcW w:w="2410" w:type="dxa"/>
            <w:vAlign w:val="center"/>
          </w:tcPr>
          <w:p w14:paraId="18C4D9F0"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1.59%</w:t>
            </w:r>
          </w:p>
        </w:tc>
        <w:tc>
          <w:tcPr>
            <w:tcW w:w="2558" w:type="dxa"/>
            <w:vAlign w:val="center"/>
          </w:tcPr>
          <w:p w14:paraId="52E97EEA"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-1.62%</w:t>
            </w:r>
          </w:p>
        </w:tc>
      </w:tr>
      <w:tr w:rsidR="00B079CA" w:rsidRPr="00B079CA" w14:paraId="34D56066" w14:textId="77777777" w:rsidTr="00E637EA">
        <w:tc>
          <w:tcPr>
            <w:tcW w:w="4404" w:type="dxa"/>
            <w:vAlign w:val="center"/>
          </w:tcPr>
          <w:p w14:paraId="15802872"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本期基金份额净值增长率</w:t>
            </w:r>
          </w:p>
        </w:tc>
        <w:tc>
          <w:tcPr>
            <w:tcW w:w="2410" w:type="dxa"/>
            <w:vAlign w:val="center"/>
          </w:tcPr>
          <w:p w14:paraId="709C67E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1.66%</w:t>
            </w:r>
          </w:p>
        </w:tc>
        <w:tc>
          <w:tcPr>
            <w:tcW w:w="2558" w:type="dxa"/>
            <w:vAlign w:val="center"/>
          </w:tcPr>
          <w:p w14:paraId="3B4A84C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1.32%</w:t>
            </w:r>
          </w:p>
        </w:tc>
      </w:tr>
      <w:tr w:rsidR="00B079CA" w:rsidRPr="00B079CA" w14:paraId="1E60D4A4" w14:textId="77777777" w:rsidTr="00E637EA">
        <w:tc>
          <w:tcPr>
            <w:tcW w:w="4404" w:type="dxa"/>
            <w:vMerge w:val="restart"/>
            <w:vAlign w:val="center"/>
          </w:tcPr>
          <w:p w14:paraId="78DFFE2C"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3.1.2</w:t>
            </w:r>
            <w:r w:rsidRPr="00B079CA">
              <w:rPr>
                <w:rFonts w:eastAsiaTheme="minorEastAsia"/>
                <w:b/>
                <w:color w:val="000000" w:themeColor="text1"/>
                <w:szCs w:val="21"/>
              </w:rPr>
              <w:t>期末数据和指标</w:t>
            </w:r>
          </w:p>
        </w:tc>
        <w:tc>
          <w:tcPr>
            <w:tcW w:w="4968" w:type="dxa"/>
            <w:gridSpan w:val="2"/>
            <w:vAlign w:val="center"/>
          </w:tcPr>
          <w:p w14:paraId="4426C503"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58BEE3F" w14:textId="77777777" w:rsidTr="00E637EA">
        <w:trPr>
          <w:trHeight w:val="373"/>
        </w:trPr>
        <w:tc>
          <w:tcPr>
            <w:tcW w:w="4404" w:type="dxa"/>
            <w:vMerge/>
            <w:vAlign w:val="center"/>
          </w:tcPr>
          <w:p w14:paraId="03CA552C"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0432384E"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tc>
        <w:tc>
          <w:tcPr>
            <w:tcW w:w="2558" w:type="dxa"/>
            <w:vAlign w:val="center"/>
          </w:tcPr>
          <w:p w14:paraId="15A6A81C" w14:textId="77777777" w:rsidR="001548F9" w:rsidRPr="00B079CA" w:rsidRDefault="001548F9" w:rsidP="005D2F95">
            <w:pPr>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tc>
      </w:tr>
      <w:tr w:rsidR="00B079CA" w:rsidRPr="00B079CA" w14:paraId="70F5D82C" w14:textId="77777777" w:rsidTr="00E637EA">
        <w:tc>
          <w:tcPr>
            <w:tcW w:w="4404" w:type="dxa"/>
            <w:vAlign w:val="center"/>
          </w:tcPr>
          <w:p w14:paraId="543FC9F1"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期末可供分配利润</w:t>
            </w:r>
          </w:p>
        </w:tc>
        <w:tc>
          <w:tcPr>
            <w:tcW w:w="2410" w:type="dxa"/>
            <w:vAlign w:val="center"/>
          </w:tcPr>
          <w:p w14:paraId="2E33015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84,086,500.36</w:t>
            </w:r>
          </w:p>
        </w:tc>
        <w:tc>
          <w:tcPr>
            <w:tcW w:w="2558" w:type="dxa"/>
            <w:vAlign w:val="center"/>
          </w:tcPr>
          <w:p w14:paraId="75C7117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95,383.08</w:t>
            </w:r>
          </w:p>
        </w:tc>
      </w:tr>
      <w:tr w:rsidR="00B079CA" w:rsidRPr="00B079CA" w14:paraId="18BF324D" w14:textId="77777777" w:rsidTr="00E637EA">
        <w:tc>
          <w:tcPr>
            <w:tcW w:w="4404" w:type="dxa"/>
            <w:vAlign w:val="center"/>
          </w:tcPr>
          <w:p w14:paraId="2272F703"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期末可供分配基金份额利润</w:t>
            </w:r>
          </w:p>
        </w:tc>
        <w:tc>
          <w:tcPr>
            <w:tcW w:w="2410" w:type="dxa"/>
            <w:vAlign w:val="center"/>
          </w:tcPr>
          <w:p w14:paraId="2F7AFEA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0.1171</w:t>
            </w:r>
          </w:p>
        </w:tc>
        <w:tc>
          <w:tcPr>
            <w:tcW w:w="2558" w:type="dxa"/>
            <w:vAlign w:val="center"/>
          </w:tcPr>
          <w:p w14:paraId="1C87972C"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0.1025</w:t>
            </w:r>
          </w:p>
        </w:tc>
      </w:tr>
      <w:tr w:rsidR="00B079CA" w:rsidRPr="00B079CA" w14:paraId="6DE3FB47" w14:textId="77777777" w:rsidTr="00E637EA">
        <w:tc>
          <w:tcPr>
            <w:tcW w:w="4404" w:type="dxa"/>
            <w:vAlign w:val="center"/>
          </w:tcPr>
          <w:p w14:paraId="79F97A1A"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期末基金资产净值</w:t>
            </w:r>
          </w:p>
        </w:tc>
        <w:tc>
          <w:tcPr>
            <w:tcW w:w="2410" w:type="dxa"/>
            <w:vAlign w:val="center"/>
          </w:tcPr>
          <w:p w14:paraId="72CE383F"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802,250,127.85</w:t>
            </w:r>
          </w:p>
        </w:tc>
        <w:tc>
          <w:tcPr>
            <w:tcW w:w="2558" w:type="dxa"/>
            <w:vAlign w:val="center"/>
          </w:tcPr>
          <w:p w14:paraId="6C50AC04"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1,025,783.96</w:t>
            </w:r>
          </w:p>
        </w:tc>
      </w:tr>
      <w:tr w:rsidR="00B079CA" w:rsidRPr="00B079CA" w14:paraId="39AB2D10" w14:textId="77777777" w:rsidTr="00E637EA">
        <w:tc>
          <w:tcPr>
            <w:tcW w:w="4404" w:type="dxa"/>
            <w:vAlign w:val="center"/>
          </w:tcPr>
          <w:p w14:paraId="5E2BCD4D"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期末基金份额净值</w:t>
            </w:r>
          </w:p>
        </w:tc>
        <w:tc>
          <w:tcPr>
            <w:tcW w:w="2410" w:type="dxa"/>
            <w:vAlign w:val="center"/>
          </w:tcPr>
          <w:p w14:paraId="516FDC36"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1.1171</w:t>
            </w:r>
          </w:p>
        </w:tc>
        <w:tc>
          <w:tcPr>
            <w:tcW w:w="2558" w:type="dxa"/>
            <w:vAlign w:val="center"/>
          </w:tcPr>
          <w:p w14:paraId="4B5FEA45" w14:textId="77777777" w:rsidR="001548F9" w:rsidRPr="00B079CA" w:rsidRDefault="001548F9" w:rsidP="002356A3">
            <w:pPr>
              <w:jc w:val="right"/>
              <w:rPr>
                <w:rFonts w:eastAsiaTheme="minorEastAsia"/>
                <w:color w:val="000000" w:themeColor="text1"/>
                <w:szCs w:val="21"/>
              </w:rPr>
            </w:pPr>
            <w:r w:rsidRPr="00B079CA">
              <w:rPr>
                <w:rFonts w:eastAsiaTheme="minorEastAsia"/>
                <w:color w:val="000000" w:themeColor="text1"/>
                <w:szCs w:val="21"/>
              </w:rPr>
              <w:t>1.1025</w:t>
            </w:r>
          </w:p>
        </w:tc>
      </w:tr>
      <w:tr w:rsidR="00B079CA" w:rsidRPr="00B079CA" w14:paraId="0A420A65" w14:textId="77777777" w:rsidTr="00E637EA">
        <w:tc>
          <w:tcPr>
            <w:tcW w:w="4404" w:type="dxa"/>
            <w:vMerge w:val="restart"/>
            <w:vAlign w:val="center"/>
          </w:tcPr>
          <w:p w14:paraId="76EC8A0A" w14:textId="77777777" w:rsidR="001548F9" w:rsidRPr="00B079CA" w:rsidRDefault="001548F9" w:rsidP="005D2F95">
            <w:pPr>
              <w:ind w:leftChars="-51" w:left="-107" w:rightChars="-51" w:right="-107"/>
              <w:rPr>
                <w:rFonts w:eastAsiaTheme="minorEastAsia"/>
                <w:b/>
                <w:color w:val="000000" w:themeColor="text1"/>
                <w:szCs w:val="21"/>
              </w:rPr>
            </w:pPr>
            <w:r w:rsidRPr="00B079CA">
              <w:rPr>
                <w:rFonts w:eastAsiaTheme="minorEastAsia"/>
                <w:b/>
                <w:color w:val="000000" w:themeColor="text1"/>
                <w:szCs w:val="21"/>
              </w:rPr>
              <w:t>3.1.3</w:t>
            </w:r>
            <w:r w:rsidRPr="00B079CA">
              <w:rPr>
                <w:rFonts w:eastAsiaTheme="minorEastAsia"/>
                <w:b/>
                <w:color w:val="000000" w:themeColor="text1"/>
                <w:szCs w:val="21"/>
              </w:rPr>
              <w:t>累计期末指标</w:t>
            </w:r>
          </w:p>
        </w:tc>
        <w:tc>
          <w:tcPr>
            <w:tcW w:w="4968" w:type="dxa"/>
            <w:gridSpan w:val="2"/>
            <w:vAlign w:val="center"/>
          </w:tcPr>
          <w:p w14:paraId="6B78898E" w14:textId="77777777" w:rsidR="001548F9" w:rsidRPr="00B079CA" w:rsidRDefault="001548F9" w:rsidP="00A062B7">
            <w:pPr>
              <w:jc w:val="center"/>
              <w:rPr>
                <w:rFonts w:eastAsiaTheme="minorEastAsia"/>
                <w:b/>
                <w:color w:val="000000" w:themeColor="text1"/>
                <w:szCs w:val="21"/>
              </w:rPr>
            </w:pPr>
            <w:r w:rsidRPr="00B079CA">
              <w:rPr>
                <w:rFonts w:eastAsiaTheme="minorEastAsia"/>
                <w:b/>
                <w:color w:val="000000" w:themeColor="text1"/>
                <w:szCs w:val="21"/>
              </w:rPr>
              <w:t>报告期末</w:t>
            </w:r>
            <w:r w:rsidRPr="00B079CA">
              <w:rPr>
                <w:rFonts w:eastAsiaTheme="minorEastAsia"/>
                <w:b/>
                <w:color w:val="000000" w:themeColor="text1"/>
                <w:szCs w:val="21"/>
              </w:rPr>
              <w:t>(2024</w:t>
            </w:r>
            <w:r w:rsidRPr="00B079CA">
              <w:rPr>
                <w:rFonts w:eastAsiaTheme="minorEastAsia"/>
                <w:b/>
                <w:color w:val="000000" w:themeColor="text1"/>
                <w:szCs w:val="21"/>
              </w:rPr>
              <w:t>年</w:t>
            </w:r>
            <w:r w:rsidRPr="00B079CA">
              <w:rPr>
                <w:rFonts w:eastAsiaTheme="minorEastAsia"/>
                <w:b/>
                <w:color w:val="000000" w:themeColor="text1"/>
                <w:szCs w:val="21"/>
              </w:rPr>
              <w:t>6</w:t>
            </w:r>
            <w:r w:rsidRPr="00B079CA">
              <w:rPr>
                <w:rFonts w:eastAsiaTheme="minorEastAsia"/>
                <w:b/>
                <w:color w:val="000000" w:themeColor="text1"/>
                <w:szCs w:val="21"/>
              </w:rPr>
              <w:t>月</w:t>
            </w:r>
            <w:r w:rsidRPr="00B079CA">
              <w:rPr>
                <w:rFonts w:eastAsiaTheme="minorEastAsia"/>
                <w:b/>
                <w:color w:val="000000" w:themeColor="text1"/>
                <w:szCs w:val="21"/>
              </w:rPr>
              <w:t>30</w:t>
            </w:r>
            <w:r w:rsidRPr="00B079CA">
              <w:rPr>
                <w:rFonts w:eastAsiaTheme="minorEastAsia"/>
                <w:b/>
                <w:color w:val="000000" w:themeColor="text1"/>
                <w:szCs w:val="21"/>
              </w:rPr>
              <w:t>日</w:t>
            </w:r>
            <w:r w:rsidRPr="00B079CA">
              <w:rPr>
                <w:rFonts w:eastAsiaTheme="minorEastAsia"/>
                <w:b/>
                <w:color w:val="000000" w:themeColor="text1"/>
                <w:szCs w:val="21"/>
              </w:rPr>
              <w:t>)</w:t>
            </w:r>
          </w:p>
        </w:tc>
      </w:tr>
      <w:tr w:rsidR="00B079CA" w:rsidRPr="00B079CA" w14:paraId="30D76A02" w14:textId="77777777" w:rsidTr="00E637EA">
        <w:tc>
          <w:tcPr>
            <w:tcW w:w="4404" w:type="dxa"/>
            <w:vMerge/>
            <w:vAlign w:val="center"/>
          </w:tcPr>
          <w:p w14:paraId="22957745" w14:textId="77777777" w:rsidR="001548F9" w:rsidRPr="00B079CA" w:rsidRDefault="001548F9">
            <w:pPr>
              <w:widowControl/>
              <w:jc w:val="left"/>
              <w:rPr>
                <w:rFonts w:eastAsiaTheme="minorEastAsia"/>
                <w:b/>
                <w:color w:val="000000" w:themeColor="text1"/>
                <w:szCs w:val="21"/>
              </w:rPr>
            </w:pPr>
          </w:p>
        </w:tc>
        <w:tc>
          <w:tcPr>
            <w:tcW w:w="2410" w:type="dxa"/>
            <w:vAlign w:val="center"/>
          </w:tcPr>
          <w:p w14:paraId="5B0D5CD8"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tc>
        <w:tc>
          <w:tcPr>
            <w:tcW w:w="2558" w:type="dxa"/>
            <w:vAlign w:val="center"/>
          </w:tcPr>
          <w:p w14:paraId="2AAFAEF3" w14:textId="77777777" w:rsidR="001548F9" w:rsidRPr="00B079CA" w:rsidRDefault="001548F9" w:rsidP="004D0A6A">
            <w:pPr>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tc>
      </w:tr>
      <w:tr w:rsidR="00B079CA" w:rsidRPr="00B079CA" w14:paraId="440C32DB" w14:textId="77777777" w:rsidTr="00E637EA">
        <w:tc>
          <w:tcPr>
            <w:tcW w:w="4404" w:type="dxa"/>
            <w:vAlign w:val="center"/>
          </w:tcPr>
          <w:p w14:paraId="530A9E60" w14:textId="77777777" w:rsidR="001548F9" w:rsidRPr="00B079CA" w:rsidRDefault="001548F9">
            <w:pPr>
              <w:rPr>
                <w:rFonts w:eastAsiaTheme="minorEastAsia"/>
                <w:color w:val="000000" w:themeColor="text1"/>
                <w:szCs w:val="21"/>
              </w:rPr>
            </w:pPr>
            <w:r w:rsidRPr="00B079CA">
              <w:rPr>
                <w:rFonts w:eastAsiaTheme="minorEastAsia"/>
                <w:color w:val="000000" w:themeColor="text1"/>
                <w:szCs w:val="21"/>
              </w:rPr>
              <w:t>基金份额累计净值增长率</w:t>
            </w:r>
          </w:p>
        </w:tc>
        <w:tc>
          <w:tcPr>
            <w:tcW w:w="2410" w:type="dxa"/>
            <w:vAlign w:val="center"/>
          </w:tcPr>
          <w:p w14:paraId="596AA5EF"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20.66%</w:t>
            </w:r>
          </w:p>
        </w:tc>
        <w:tc>
          <w:tcPr>
            <w:tcW w:w="2558" w:type="dxa"/>
            <w:vAlign w:val="center"/>
          </w:tcPr>
          <w:p w14:paraId="6B6CB297" w14:textId="77777777" w:rsidR="001548F9" w:rsidRPr="00B079CA" w:rsidRDefault="001548F9" w:rsidP="003B2D7D">
            <w:pPr>
              <w:jc w:val="right"/>
              <w:rPr>
                <w:rFonts w:eastAsiaTheme="minorEastAsia"/>
                <w:color w:val="000000" w:themeColor="text1"/>
                <w:szCs w:val="21"/>
              </w:rPr>
            </w:pPr>
            <w:r w:rsidRPr="00B079CA">
              <w:rPr>
                <w:rFonts w:eastAsiaTheme="minorEastAsia"/>
                <w:color w:val="000000" w:themeColor="text1"/>
                <w:szCs w:val="21"/>
              </w:rPr>
              <w:t>-31.18%</w:t>
            </w:r>
          </w:p>
        </w:tc>
      </w:tr>
    </w:tbl>
    <w:p w14:paraId="2307D9E5" w14:textId="77777777" w:rsidR="00BB524C" w:rsidRDefault="009921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14:paraId="7F3EF3F7"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14:paraId="2D22396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174718281"/>
      <w:r w:rsidRPr="00B079CA">
        <w:rPr>
          <w:rFonts w:ascii="Times New Roman" w:eastAsiaTheme="minorEastAsia" w:hAnsi="Times New Roman"/>
          <w:color w:val="000000" w:themeColor="text1"/>
          <w:kern w:val="0"/>
          <w:sz w:val="21"/>
          <w:szCs w:val="21"/>
        </w:rPr>
        <w:t xml:space="preserve">3.2 </w:t>
      </w:r>
      <w:r w:rsidRPr="00B079CA">
        <w:rPr>
          <w:rFonts w:ascii="Times New Roman" w:eastAsiaTheme="minorEastAsia" w:hAnsi="Times New Roman"/>
          <w:color w:val="000000" w:themeColor="text1"/>
          <w:kern w:val="0"/>
          <w:sz w:val="21"/>
          <w:szCs w:val="21"/>
        </w:rPr>
        <w:t>基金净值表现</w:t>
      </w:r>
      <w:bookmarkEnd w:id="19"/>
      <w:bookmarkEnd w:id="20"/>
    </w:p>
    <w:p w14:paraId="1500E2D6"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3.2.1 </w:t>
      </w:r>
      <w:r w:rsidRPr="00B079CA">
        <w:rPr>
          <w:rFonts w:eastAsiaTheme="minorEastAsia"/>
          <w:b/>
          <w:color w:val="000000" w:themeColor="text1"/>
          <w:kern w:val="0"/>
          <w:szCs w:val="21"/>
        </w:rPr>
        <w:t>基金份额净值增长率及其与同期业绩比较基准收益率的比较</w:t>
      </w:r>
    </w:p>
    <w:p w14:paraId="5E0AEAFB" w14:textId="77777777" w:rsidR="001548F9" w:rsidRPr="00B079CA" w:rsidRDefault="001548F9" w:rsidP="00864768">
      <w:pPr>
        <w:pStyle w:val="22"/>
        <w:spacing w:line="360"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摩根卓越制造股票</w:t>
      </w:r>
      <w:r w:rsidRPr="00B079C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194A2C46" w14:textId="77777777" w:rsidTr="00E637EA">
        <w:tc>
          <w:tcPr>
            <w:tcW w:w="1620" w:type="dxa"/>
            <w:vAlign w:val="center"/>
          </w:tcPr>
          <w:p w14:paraId="63E584B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772118A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4BBC8787"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1AA8286D"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4023A40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25896DB"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0BA02222"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B524C" w14:paraId="6ACCF191" w14:textId="77777777">
        <w:tc>
          <w:tcPr>
            <w:tcW w:w="1620" w:type="dxa"/>
            <w:vAlign w:val="center"/>
          </w:tcPr>
          <w:p w14:paraId="4D913C91" w14:textId="77777777" w:rsidR="00BB524C" w:rsidRDefault="0099211F">
            <w:pPr>
              <w:jc w:val="left"/>
            </w:pPr>
            <w:r>
              <w:rPr>
                <w:rFonts w:eastAsiaTheme="minorEastAsia"/>
                <w:color w:val="000000" w:themeColor="text1"/>
                <w:szCs w:val="21"/>
              </w:rPr>
              <w:t>过去一个月</w:t>
            </w:r>
          </w:p>
        </w:tc>
        <w:tc>
          <w:tcPr>
            <w:tcW w:w="1350" w:type="dxa"/>
            <w:vAlign w:val="center"/>
          </w:tcPr>
          <w:p w14:paraId="57CD56EC" w14:textId="77777777" w:rsidR="00BB524C" w:rsidRDefault="0099211F">
            <w:pPr>
              <w:jc w:val="center"/>
            </w:pPr>
            <w:r>
              <w:rPr>
                <w:rFonts w:eastAsiaTheme="minorEastAsia"/>
                <w:color w:val="000000" w:themeColor="text1"/>
                <w:szCs w:val="21"/>
              </w:rPr>
              <w:t>1.34%</w:t>
            </w:r>
          </w:p>
        </w:tc>
        <w:tc>
          <w:tcPr>
            <w:tcW w:w="1350" w:type="dxa"/>
            <w:vAlign w:val="center"/>
          </w:tcPr>
          <w:p w14:paraId="7B8C8A2D" w14:textId="77777777" w:rsidR="00BB524C" w:rsidRDefault="0099211F">
            <w:pPr>
              <w:jc w:val="center"/>
            </w:pPr>
            <w:r>
              <w:rPr>
                <w:rFonts w:eastAsiaTheme="minorEastAsia"/>
                <w:color w:val="000000" w:themeColor="text1"/>
                <w:szCs w:val="21"/>
              </w:rPr>
              <w:t>0.84%</w:t>
            </w:r>
          </w:p>
        </w:tc>
        <w:tc>
          <w:tcPr>
            <w:tcW w:w="1350" w:type="dxa"/>
            <w:vAlign w:val="center"/>
          </w:tcPr>
          <w:p w14:paraId="599DD682" w14:textId="77777777" w:rsidR="00BB524C" w:rsidRDefault="0099211F">
            <w:pPr>
              <w:jc w:val="center"/>
            </w:pPr>
            <w:r>
              <w:rPr>
                <w:rFonts w:eastAsiaTheme="minorEastAsia"/>
                <w:color w:val="000000" w:themeColor="text1"/>
                <w:szCs w:val="21"/>
              </w:rPr>
              <w:t>-3.10%</w:t>
            </w:r>
          </w:p>
        </w:tc>
        <w:tc>
          <w:tcPr>
            <w:tcW w:w="1350" w:type="dxa"/>
            <w:vAlign w:val="center"/>
          </w:tcPr>
          <w:p w14:paraId="173B244D" w14:textId="77777777" w:rsidR="00BB524C" w:rsidRDefault="0099211F">
            <w:pPr>
              <w:jc w:val="center"/>
            </w:pPr>
            <w:r>
              <w:rPr>
                <w:rFonts w:eastAsiaTheme="minorEastAsia"/>
                <w:color w:val="000000" w:themeColor="text1"/>
                <w:szCs w:val="21"/>
              </w:rPr>
              <w:t>1.04%</w:t>
            </w:r>
          </w:p>
        </w:tc>
        <w:tc>
          <w:tcPr>
            <w:tcW w:w="1350" w:type="dxa"/>
            <w:vAlign w:val="center"/>
          </w:tcPr>
          <w:p w14:paraId="52EC671A" w14:textId="77777777" w:rsidR="00BB524C" w:rsidRDefault="0099211F">
            <w:pPr>
              <w:jc w:val="center"/>
            </w:pPr>
            <w:r>
              <w:rPr>
                <w:rFonts w:eastAsiaTheme="minorEastAsia"/>
                <w:color w:val="000000" w:themeColor="text1"/>
                <w:szCs w:val="21"/>
              </w:rPr>
              <w:t>4.44%</w:t>
            </w:r>
          </w:p>
        </w:tc>
        <w:tc>
          <w:tcPr>
            <w:tcW w:w="1350" w:type="dxa"/>
            <w:vAlign w:val="center"/>
          </w:tcPr>
          <w:p w14:paraId="523C3513" w14:textId="77777777" w:rsidR="00BB524C" w:rsidRDefault="0099211F">
            <w:pPr>
              <w:jc w:val="center"/>
            </w:pPr>
            <w:r>
              <w:rPr>
                <w:rFonts w:eastAsiaTheme="minorEastAsia"/>
                <w:color w:val="000000" w:themeColor="text1"/>
                <w:szCs w:val="21"/>
              </w:rPr>
              <w:t>-0.20%</w:t>
            </w:r>
          </w:p>
        </w:tc>
      </w:tr>
      <w:tr w:rsidR="00BB524C" w14:paraId="018726E2" w14:textId="77777777">
        <w:tc>
          <w:tcPr>
            <w:tcW w:w="1620" w:type="dxa"/>
            <w:vAlign w:val="center"/>
          </w:tcPr>
          <w:p w14:paraId="535C3572" w14:textId="77777777" w:rsidR="00BB524C" w:rsidRDefault="0099211F">
            <w:pPr>
              <w:jc w:val="left"/>
            </w:pPr>
            <w:r>
              <w:rPr>
                <w:rFonts w:eastAsiaTheme="minorEastAsia"/>
                <w:color w:val="000000" w:themeColor="text1"/>
                <w:szCs w:val="21"/>
              </w:rPr>
              <w:t>过去三个月</w:t>
            </w:r>
          </w:p>
        </w:tc>
        <w:tc>
          <w:tcPr>
            <w:tcW w:w="1350" w:type="dxa"/>
            <w:vAlign w:val="center"/>
          </w:tcPr>
          <w:p w14:paraId="137B344D" w14:textId="77777777" w:rsidR="00BB524C" w:rsidRDefault="0099211F">
            <w:pPr>
              <w:jc w:val="center"/>
            </w:pPr>
            <w:r>
              <w:rPr>
                <w:rFonts w:eastAsiaTheme="minorEastAsia"/>
                <w:color w:val="000000" w:themeColor="text1"/>
                <w:szCs w:val="21"/>
              </w:rPr>
              <w:t>2.16%</w:t>
            </w:r>
          </w:p>
        </w:tc>
        <w:tc>
          <w:tcPr>
            <w:tcW w:w="1350" w:type="dxa"/>
            <w:vAlign w:val="center"/>
          </w:tcPr>
          <w:p w14:paraId="7892384C" w14:textId="77777777" w:rsidR="00BB524C" w:rsidRDefault="0099211F">
            <w:pPr>
              <w:jc w:val="center"/>
            </w:pPr>
            <w:r>
              <w:rPr>
                <w:rFonts w:eastAsiaTheme="minorEastAsia"/>
                <w:color w:val="000000" w:themeColor="text1"/>
                <w:szCs w:val="21"/>
              </w:rPr>
              <w:t>0.78%</w:t>
            </w:r>
          </w:p>
        </w:tc>
        <w:tc>
          <w:tcPr>
            <w:tcW w:w="1350" w:type="dxa"/>
            <w:vAlign w:val="center"/>
          </w:tcPr>
          <w:p w14:paraId="1C86C302" w14:textId="77777777" w:rsidR="00BB524C" w:rsidRDefault="0099211F">
            <w:pPr>
              <w:jc w:val="center"/>
            </w:pPr>
            <w:r>
              <w:rPr>
                <w:rFonts w:eastAsiaTheme="minorEastAsia"/>
                <w:color w:val="000000" w:themeColor="text1"/>
                <w:szCs w:val="21"/>
              </w:rPr>
              <w:t>-4.59%</w:t>
            </w:r>
          </w:p>
        </w:tc>
        <w:tc>
          <w:tcPr>
            <w:tcW w:w="1350" w:type="dxa"/>
            <w:vAlign w:val="center"/>
          </w:tcPr>
          <w:p w14:paraId="78F3DFE4" w14:textId="77777777" w:rsidR="00BB524C" w:rsidRDefault="0099211F">
            <w:pPr>
              <w:jc w:val="center"/>
            </w:pPr>
            <w:r>
              <w:rPr>
                <w:rFonts w:eastAsiaTheme="minorEastAsia"/>
                <w:color w:val="000000" w:themeColor="text1"/>
                <w:szCs w:val="21"/>
              </w:rPr>
              <w:t>1.23%</w:t>
            </w:r>
          </w:p>
        </w:tc>
        <w:tc>
          <w:tcPr>
            <w:tcW w:w="1350" w:type="dxa"/>
            <w:vAlign w:val="center"/>
          </w:tcPr>
          <w:p w14:paraId="3EE12890" w14:textId="77777777" w:rsidR="00BB524C" w:rsidRDefault="0099211F">
            <w:pPr>
              <w:jc w:val="center"/>
            </w:pPr>
            <w:r>
              <w:rPr>
                <w:rFonts w:eastAsiaTheme="minorEastAsia"/>
                <w:color w:val="000000" w:themeColor="text1"/>
                <w:szCs w:val="21"/>
              </w:rPr>
              <w:t>6.75%</w:t>
            </w:r>
          </w:p>
        </w:tc>
        <w:tc>
          <w:tcPr>
            <w:tcW w:w="1350" w:type="dxa"/>
            <w:vAlign w:val="center"/>
          </w:tcPr>
          <w:p w14:paraId="5EDDE42B" w14:textId="77777777" w:rsidR="00BB524C" w:rsidRDefault="0099211F">
            <w:pPr>
              <w:jc w:val="center"/>
            </w:pPr>
            <w:r>
              <w:rPr>
                <w:rFonts w:eastAsiaTheme="minorEastAsia"/>
                <w:color w:val="000000" w:themeColor="text1"/>
                <w:szCs w:val="21"/>
              </w:rPr>
              <w:t>-0.45%</w:t>
            </w:r>
          </w:p>
        </w:tc>
      </w:tr>
      <w:tr w:rsidR="00BB524C" w14:paraId="51A1F84E" w14:textId="77777777">
        <w:tc>
          <w:tcPr>
            <w:tcW w:w="1620" w:type="dxa"/>
            <w:vAlign w:val="center"/>
          </w:tcPr>
          <w:p w14:paraId="38EB56BD" w14:textId="77777777" w:rsidR="00BB524C" w:rsidRDefault="0099211F">
            <w:pPr>
              <w:jc w:val="left"/>
            </w:pPr>
            <w:r>
              <w:rPr>
                <w:rFonts w:eastAsiaTheme="minorEastAsia"/>
                <w:color w:val="000000" w:themeColor="text1"/>
                <w:szCs w:val="21"/>
              </w:rPr>
              <w:t>过去六个月</w:t>
            </w:r>
          </w:p>
        </w:tc>
        <w:tc>
          <w:tcPr>
            <w:tcW w:w="1350" w:type="dxa"/>
            <w:vAlign w:val="center"/>
          </w:tcPr>
          <w:p w14:paraId="376B51B3" w14:textId="77777777" w:rsidR="00BB524C" w:rsidRDefault="0099211F">
            <w:pPr>
              <w:jc w:val="center"/>
            </w:pPr>
            <w:r>
              <w:rPr>
                <w:rFonts w:eastAsiaTheme="minorEastAsia"/>
                <w:color w:val="000000" w:themeColor="text1"/>
                <w:szCs w:val="21"/>
              </w:rPr>
              <w:t>1.66%</w:t>
            </w:r>
          </w:p>
        </w:tc>
        <w:tc>
          <w:tcPr>
            <w:tcW w:w="1350" w:type="dxa"/>
            <w:vAlign w:val="center"/>
          </w:tcPr>
          <w:p w14:paraId="2B2A1872" w14:textId="77777777" w:rsidR="00BB524C" w:rsidRDefault="0099211F">
            <w:pPr>
              <w:jc w:val="center"/>
            </w:pPr>
            <w:r>
              <w:rPr>
                <w:rFonts w:eastAsiaTheme="minorEastAsia"/>
                <w:color w:val="000000" w:themeColor="text1"/>
                <w:szCs w:val="21"/>
              </w:rPr>
              <w:t>0.91%</w:t>
            </w:r>
          </w:p>
        </w:tc>
        <w:tc>
          <w:tcPr>
            <w:tcW w:w="1350" w:type="dxa"/>
            <w:vAlign w:val="center"/>
          </w:tcPr>
          <w:p w14:paraId="08F88DC8" w14:textId="77777777" w:rsidR="00BB524C" w:rsidRDefault="0099211F">
            <w:pPr>
              <w:jc w:val="center"/>
            </w:pPr>
            <w:r>
              <w:rPr>
                <w:rFonts w:eastAsiaTheme="minorEastAsia"/>
                <w:color w:val="000000" w:themeColor="text1"/>
                <w:szCs w:val="21"/>
              </w:rPr>
              <w:t>-8.70%</w:t>
            </w:r>
          </w:p>
        </w:tc>
        <w:tc>
          <w:tcPr>
            <w:tcW w:w="1350" w:type="dxa"/>
            <w:vAlign w:val="center"/>
          </w:tcPr>
          <w:p w14:paraId="4263E642" w14:textId="77777777" w:rsidR="00BB524C" w:rsidRDefault="0099211F">
            <w:pPr>
              <w:jc w:val="center"/>
            </w:pPr>
            <w:r>
              <w:rPr>
                <w:rFonts w:eastAsiaTheme="minorEastAsia"/>
                <w:color w:val="000000" w:themeColor="text1"/>
                <w:szCs w:val="21"/>
              </w:rPr>
              <w:t>1.56%</w:t>
            </w:r>
          </w:p>
        </w:tc>
        <w:tc>
          <w:tcPr>
            <w:tcW w:w="1350" w:type="dxa"/>
            <w:vAlign w:val="center"/>
          </w:tcPr>
          <w:p w14:paraId="0D853916" w14:textId="77777777" w:rsidR="00BB524C" w:rsidRDefault="0099211F">
            <w:pPr>
              <w:jc w:val="center"/>
            </w:pPr>
            <w:r>
              <w:rPr>
                <w:rFonts w:eastAsiaTheme="minorEastAsia"/>
                <w:color w:val="000000" w:themeColor="text1"/>
                <w:szCs w:val="21"/>
              </w:rPr>
              <w:t>10.36%</w:t>
            </w:r>
          </w:p>
        </w:tc>
        <w:tc>
          <w:tcPr>
            <w:tcW w:w="1350" w:type="dxa"/>
            <w:vAlign w:val="center"/>
          </w:tcPr>
          <w:p w14:paraId="4AEBC2EE" w14:textId="77777777" w:rsidR="00BB524C" w:rsidRDefault="0099211F">
            <w:pPr>
              <w:jc w:val="center"/>
            </w:pPr>
            <w:r>
              <w:rPr>
                <w:rFonts w:eastAsiaTheme="minorEastAsia"/>
                <w:color w:val="000000" w:themeColor="text1"/>
                <w:szCs w:val="21"/>
              </w:rPr>
              <w:t>-0.65%</w:t>
            </w:r>
          </w:p>
        </w:tc>
      </w:tr>
      <w:tr w:rsidR="00BB524C" w14:paraId="1239DB07" w14:textId="77777777">
        <w:tc>
          <w:tcPr>
            <w:tcW w:w="1620" w:type="dxa"/>
            <w:vAlign w:val="center"/>
          </w:tcPr>
          <w:p w14:paraId="4DBFABFD" w14:textId="77777777" w:rsidR="00BB524C" w:rsidRDefault="0099211F">
            <w:pPr>
              <w:jc w:val="left"/>
            </w:pPr>
            <w:r>
              <w:rPr>
                <w:rFonts w:eastAsiaTheme="minorEastAsia"/>
                <w:color w:val="000000" w:themeColor="text1"/>
                <w:szCs w:val="21"/>
              </w:rPr>
              <w:t>过去一年</w:t>
            </w:r>
          </w:p>
        </w:tc>
        <w:tc>
          <w:tcPr>
            <w:tcW w:w="1350" w:type="dxa"/>
            <w:vAlign w:val="center"/>
          </w:tcPr>
          <w:p w14:paraId="4D35F914" w14:textId="77777777" w:rsidR="00BB524C" w:rsidRDefault="0099211F">
            <w:pPr>
              <w:jc w:val="center"/>
            </w:pPr>
            <w:r>
              <w:rPr>
                <w:rFonts w:eastAsiaTheme="minorEastAsia"/>
                <w:color w:val="000000" w:themeColor="text1"/>
                <w:szCs w:val="21"/>
              </w:rPr>
              <w:t>-11.54%</w:t>
            </w:r>
          </w:p>
        </w:tc>
        <w:tc>
          <w:tcPr>
            <w:tcW w:w="1350" w:type="dxa"/>
            <w:vAlign w:val="center"/>
          </w:tcPr>
          <w:p w14:paraId="2AA14AE2" w14:textId="77777777" w:rsidR="00BB524C" w:rsidRDefault="0099211F">
            <w:pPr>
              <w:jc w:val="center"/>
            </w:pPr>
            <w:r>
              <w:rPr>
                <w:rFonts w:eastAsiaTheme="minorEastAsia"/>
                <w:color w:val="000000" w:themeColor="text1"/>
                <w:szCs w:val="21"/>
              </w:rPr>
              <w:t>0.85%</w:t>
            </w:r>
          </w:p>
        </w:tc>
        <w:tc>
          <w:tcPr>
            <w:tcW w:w="1350" w:type="dxa"/>
            <w:vAlign w:val="center"/>
          </w:tcPr>
          <w:p w14:paraId="08C2990C" w14:textId="77777777" w:rsidR="00BB524C" w:rsidRDefault="0099211F">
            <w:pPr>
              <w:jc w:val="center"/>
            </w:pPr>
            <w:r>
              <w:rPr>
                <w:rFonts w:eastAsiaTheme="minorEastAsia"/>
                <w:color w:val="000000" w:themeColor="text1"/>
                <w:szCs w:val="21"/>
              </w:rPr>
              <w:t>-17.68%</w:t>
            </w:r>
          </w:p>
        </w:tc>
        <w:tc>
          <w:tcPr>
            <w:tcW w:w="1350" w:type="dxa"/>
            <w:vAlign w:val="center"/>
          </w:tcPr>
          <w:p w14:paraId="2C7605C7" w14:textId="77777777" w:rsidR="00BB524C" w:rsidRDefault="0099211F">
            <w:pPr>
              <w:jc w:val="center"/>
            </w:pPr>
            <w:r>
              <w:rPr>
                <w:rFonts w:eastAsiaTheme="minorEastAsia"/>
                <w:color w:val="000000" w:themeColor="text1"/>
                <w:szCs w:val="21"/>
              </w:rPr>
              <w:t>1.28%</w:t>
            </w:r>
          </w:p>
        </w:tc>
        <w:tc>
          <w:tcPr>
            <w:tcW w:w="1350" w:type="dxa"/>
            <w:vAlign w:val="center"/>
          </w:tcPr>
          <w:p w14:paraId="46C86169" w14:textId="77777777" w:rsidR="00BB524C" w:rsidRDefault="0099211F">
            <w:pPr>
              <w:jc w:val="center"/>
            </w:pPr>
            <w:r>
              <w:rPr>
                <w:rFonts w:eastAsiaTheme="minorEastAsia"/>
                <w:color w:val="000000" w:themeColor="text1"/>
                <w:szCs w:val="21"/>
              </w:rPr>
              <w:t>6.14%</w:t>
            </w:r>
          </w:p>
        </w:tc>
        <w:tc>
          <w:tcPr>
            <w:tcW w:w="1350" w:type="dxa"/>
            <w:vAlign w:val="center"/>
          </w:tcPr>
          <w:p w14:paraId="104DC2E1" w14:textId="77777777" w:rsidR="00BB524C" w:rsidRDefault="0099211F">
            <w:pPr>
              <w:jc w:val="center"/>
            </w:pPr>
            <w:r>
              <w:rPr>
                <w:rFonts w:eastAsiaTheme="minorEastAsia"/>
                <w:color w:val="000000" w:themeColor="text1"/>
                <w:szCs w:val="21"/>
              </w:rPr>
              <w:t>-0.43%</w:t>
            </w:r>
          </w:p>
        </w:tc>
      </w:tr>
      <w:tr w:rsidR="00BB524C" w14:paraId="259F3F83" w14:textId="77777777">
        <w:tc>
          <w:tcPr>
            <w:tcW w:w="1620" w:type="dxa"/>
            <w:vAlign w:val="center"/>
          </w:tcPr>
          <w:p w14:paraId="5094523D" w14:textId="77777777" w:rsidR="00BB524C" w:rsidRDefault="0099211F">
            <w:pPr>
              <w:jc w:val="left"/>
            </w:pPr>
            <w:r>
              <w:rPr>
                <w:rFonts w:eastAsiaTheme="minorEastAsia"/>
                <w:color w:val="000000" w:themeColor="text1"/>
                <w:szCs w:val="21"/>
              </w:rPr>
              <w:t>过去三年</w:t>
            </w:r>
          </w:p>
        </w:tc>
        <w:tc>
          <w:tcPr>
            <w:tcW w:w="1350" w:type="dxa"/>
            <w:vAlign w:val="center"/>
          </w:tcPr>
          <w:p w14:paraId="6523DEED" w14:textId="77777777" w:rsidR="00BB524C" w:rsidRDefault="0099211F">
            <w:pPr>
              <w:jc w:val="center"/>
            </w:pPr>
            <w:r>
              <w:rPr>
                <w:rFonts w:eastAsiaTheme="minorEastAsia"/>
                <w:color w:val="000000" w:themeColor="text1"/>
                <w:szCs w:val="21"/>
              </w:rPr>
              <w:t>-39.57%</w:t>
            </w:r>
          </w:p>
        </w:tc>
        <w:tc>
          <w:tcPr>
            <w:tcW w:w="1350" w:type="dxa"/>
            <w:vAlign w:val="center"/>
          </w:tcPr>
          <w:p w14:paraId="2C2C121A" w14:textId="77777777" w:rsidR="00BB524C" w:rsidRDefault="0099211F">
            <w:pPr>
              <w:jc w:val="center"/>
            </w:pPr>
            <w:r>
              <w:rPr>
                <w:rFonts w:eastAsiaTheme="minorEastAsia"/>
                <w:color w:val="000000" w:themeColor="text1"/>
                <w:szCs w:val="21"/>
              </w:rPr>
              <w:t>1.28%</w:t>
            </w:r>
          </w:p>
        </w:tc>
        <w:tc>
          <w:tcPr>
            <w:tcW w:w="1350" w:type="dxa"/>
            <w:vAlign w:val="center"/>
          </w:tcPr>
          <w:p w14:paraId="31BF276B" w14:textId="77777777" w:rsidR="00BB524C" w:rsidRDefault="0099211F">
            <w:pPr>
              <w:jc w:val="center"/>
            </w:pPr>
            <w:r>
              <w:rPr>
                <w:rFonts w:eastAsiaTheme="minorEastAsia"/>
                <w:color w:val="000000" w:themeColor="text1"/>
                <w:szCs w:val="21"/>
              </w:rPr>
              <w:t>-24.33%</w:t>
            </w:r>
          </w:p>
        </w:tc>
        <w:tc>
          <w:tcPr>
            <w:tcW w:w="1350" w:type="dxa"/>
            <w:vAlign w:val="center"/>
          </w:tcPr>
          <w:p w14:paraId="0D5801A6" w14:textId="77777777" w:rsidR="00BB524C" w:rsidRDefault="0099211F">
            <w:pPr>
              <w:jc w:val="center"/>
            </w:pPr>
            <w:r>
              <w:rPr>
                <w:rFonts w:eastAsiaTheme="minorEastAsia"/>
                <w:color w:val="000000" w:themeColor="text1"/>
                <w:szCs w:val="21"/>
              </w:rPr>
              <w:t>1.28%</w:t>
            </w:r>
          </w:p>
        </w:tc>
        <w:tc>
          <w:tcPr>
            <w:tcW w:w="1350" w:type="dxa"/>
            <w:vAlign w:val="center"/>
          </w:tcPr>
          <w:p w14:paraId="0444059D" w14:textId="77777777" w:rsidR="00BB524C" w:rsidRDefault="0099211F">
            <w:pPr>
              <w:jc w:val="center"/>
            </w:pPr>
            <w:r>
              <w:rPr>
                <w:rFonts w:eastAsiaTheme="minorEastAsia"/>
                <w:color w:val="000000" w:themeColor="text1"/>
                <w:szCs w:val="21"/>
              </w:rPr>
              <w:t>-15.24%</w:t>
            </w:r>
          </w:p>
        </w:tc>
        <w:tc>
          <w:tcPr>
            <w:tcW w:w="1350" w:type="dxa"/>
            <w:vAlign w:val="center"/>
          </w:tcPr>
          <w:p w14:paraId="40981660" w14:textId="77777777" w:rsidR="00BB524C" w:rsidRDefault="0099211F">
            <w:pPr>
              <w:jc w:val="center"/>
            </w:pPr>
            <w:r>
              <w:rPr>
                <w:rFonts w:eastAsiaTheme="minorEastAsia"/>
                <w:color w:val="000000" w:themeColor="text1"/>
                <w:szCs w:val="21"/>
              </w:rPr>
              <w:t>0.00%</w:t>
            </w:r>
          </w:p>
        </w:tc>
      </w:tr>
      <w:tr w:rsidR="00BB524C" w14:paraId="1A918C94" w14:textId="77777777">
        <w:tc>
          <w:tcPr>
            <w:tcW w:w="1620" w:type="dxa"/>
            <w:vAlign w:val="center"/>
          </w:tcPr>
          <w:p w14:paraId="695447E0" w14:textId="77777777" w:rsidR="00BB524C" w:rsidRDefault="0099211F">
            <w:pPr>
              <w:jc w:val="left"/>
            </w:pPr>
            <w:r>
              <w:rPr>
                <w:rFonts w:eastAsiaTheme="minorEastAsia"/>
                <w:color w:val="000000" w:themeColor="text1"/>
                <w:szCs w:val="21"/>
              </w:rPr>
              <w:t>自基金合同生效起至今</w:t>
            </w:r>
          </w:p>
        </w:tc>
        <w:tc>
          <w:tcPr>
            <w:tcW w:w="1350" w:type="dxa"/>
            <w:vAlign w:val="center"/>
          </w:tcPr>
          <w:p w14:paraId="61563A8F" w14:textId="77777777" w:rsidR="00BB524C" w:rsidRDefault="0099211F">
            <w:pPr>
              <w:jc w:val="center"/>
            </w:pPr>
            <w:r>
              <w:rPr>
                <w:rFonts w:eastAsiaTheme="minorEastAsia"/>
                <w:color w:val="000000" w:themeColor="text1"/>
                <w:szCs w:val="21"/>
              </w:rPr>
              <w:t>20.66%</w:t>
            </w:r>
          </w:p>
        </w:tc>
        <w:tc>
          <w:tcPr>
            <w:tcW w:w="1350" w:type="dxa"/>
            <w:vAlign w:val="center"/>
          </w:tcPr>
          <w:p w14:paraId="44116627" w14:textId="77777777" w:rsidR="00BB524C" w:rsidRDefault="0099211F">
            <w:pPr>
              <w:jc w:val="center"/>
            </w:pPr>
            <w:r>
              <w:rPr>
                <w:rFonts w:eastAsiaTheme="minorEastAsia"/>
                <w:color w:val="000000" w:themeColor="text1"/>
                <w:szCs w:val="21"/>
              </w:rPr>
              <w:t>1.67%</w:t>
            </w:r>
          </w:p>
        </w:tc>
        <w:tc>
          <w:tcPr>
            <w:tcW w:w="1350" w:type="dxa"/>
            <w:vAlign w:val="center"/>
          </w:tcPr>
          <w:p w14:paraId="6A88B6B7" w14:textId="77777777" w:rsidR="00BB524C" w:rsidRDefault="0099211F">
            <w:pPr>
              <w:jc w:val="center"/>
            </w:pPr>
            <w:r>
              <w:rPr>
                <w:rFonts w:eastAsiaTheme="minorEastAsia"/>
                <w:color w:val="000000" w:themeColor="text1"/>
                <w:szCs w:val="21"/>
              </w:rPr>
              <w:t>-12.23%</w:t>
            </w:r>
          </w:p>
        </w:tc>
        <w:tc>
          <w:tcPr>
            <w:tcW w:w="1350" w:type="dxa"/>
            <w:vAlign w:val="center"/>
          </w:tcPr>
          <w:p w14:paraId="19D66E70" w14:textId="77777777" w:rsidR="00BB524C" w:rsidRDefault="0099211F">
            <w:pPr>
              <w:jc w:val="center"/>
            </w:pPr>
            <w:r>
              <w:rPr>
                <w:rFonts w:eastAsiaTheme="minorEastAsia"/>
                <w:color w:val="000000" w:themeColor="text1"/>
                <w:szCs w:val="21"/>
              </w:rPr>
              <w:t>1.51%</w:t>
            </w:r>
          </w:p>
        </w:tc>
        <w:tc>
          <w:tcPr>
            <w:tcW w:w="1350" w:type="dxa"/>
            <w:vAlign w:val="center"/>
          </w:tcPr>
          <w:p w14:paraId="52577E00" w14:textId="77777777" w:rsidR="00BB524C" w:rsidRDefault="0099211F">
            <w:pPr>
              <w:jc w:val="center"/>
            </w:pPr>
            <w:r>
              <w:rPr>
                <w:rFonts w:eastAsiaTheme="minorEastAsia"/>
                <w:color w:val="000000" w:themeColor="text1"/>
                <w:szCs w:val="21"/>
              </w:rPr>
              <w:t>32.89%</w:t>
            </w:r>
          </w:p>
        </w:tc>
        <w:tc>
          <w:tcPr>
            <w:tcW w:w="1350" w:type="dxa"/>
            <w:vAlign w:val="center"/>
          </w:tcPr>
          <w:p w14:paraId="0189B280" w14:textId="77777777" w:rsidR="00BB524C" w:rsidRDefault="0099211F">
            <w:pPr>
              <w:jc w:val="center"/>
            </w:pPr>
            <w:r>
              <w:rPr>
                <w:rFonts w:eastAsiaTheme="minorEastAsia"/>
                <w:color w:val="000000" w:themeColor="text1"/>
                <w:szCs w:val="21"/>
              </w:rPr>
              <w:t>0.16%</w:t>
            </w:r>
          </w:p>
        </w:tc>
      </w:tr>
    </w:tbl>
    <w:p w14:paraId="5CCAC675" w14:textId="77777777" w:rsidR="001548F9" w:rsidRPr="00B079CA" w:rsidRDefault="001548F9" w:rsidP="004F2C82">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摩根卓越制造股票</w:t>
      </w:r>
      <w:r w:rsidRPr="00B079C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B079CA" w:rsidRPr="00B079CA" w14:paraId="59D91152" w14:textId="77777777" w:rsidTr="00E637EA">
        <w:tc>
          <w:tcPr>
            <w:tcW w:w="1620" w:type="dxa"/>
            <w:vAlign w:val="center"/>
          </w:tcPr>
          <w:p w14:paraId="6A2C60CA"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阶段</w:t>
            </w:r>
          </w:p>
        </w:tc>
        <w:tc>
          <w:tcPr>
            <w:tcW w:w="1350" w:type="dxa"/>
            <w:vAlign w:val="center"/>
          </w:tcPr>
          <w:p w14:paraId="438A054B"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w:t>
            </w:r>
            <w:r w:rsidRPr="00B079CA">
              <w:rPr>
                <w:rFonts w:ascii="宋体" w:hAnsi="宋体" w:cs="宋体" w:hint="eastAsia"/>
                <w:color w:val="000000" w:themeColor="text1"/>
                <w:szCs w:val="21"/>
              </w:rPr>
              <w:t>①</w:t>
            </w:r>
          </w:p>
        </w:tc>
        <w:tc>
          <w:tcPr>
            <w:tcW w:w="1350" w:type="dxa"/>
            <w:vAlign w:val="center"/>
          </w:tcPr>
          <w:p w14:paraId="20F9D4E8"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份额净值增长率标准差</w:t>
            </w:r>
            <w:r w:rsidRPr="00B079CA">
              <w:rPr>
                <w:rFonts w:ascii="宋体" w:hAnsi="宋体" w:cs="宋体" w:hint="eastAsia"/>
                <w:color w:val="000000" w:themeColor="text1"/>
                <w:szCs w:val="21"/>
              </w:rPr>
              <w:t>②</w:t>
            </w:r>
          </w:p>
        </w:tc>
        <w:tc>
          <w:tcPr>
            <w:tcW w:w="1350" w:type="dxa"/>
            <w:vAlign w:val="center"/>
          </w:tcPr>
          <w:p w14:paraId="2B6986C6"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w:t>
            </w:r>
            <w:r w:rsidRPr="00B079CA">
              <w:rPr>
                <w:rFonts w:ascii="宋体" w:hAnsi="宋体" w:cs="宋体" w:hint="eastAsia"/>
                <w:color w:val="000000" w:themeColor="text1"/>
                <w:szCs w:val="21"/>
              </w:rPr>
              <w:t>③</w:t>
            </w:r>
          </w:p>
        </w:tc>
        <w:tc>
          <w:tcPr>
            <w:tcW w:w="1350" w:type="dxa"/>
            <w:vAlign w:val="center"/>
          </w:tcPr>
          <w:p w14:paraId="0A642024"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业绩比较基准收益率标准差</w:t>
            </w:r>
            <w:r w:rsidRPr="00B079CA">
              <w:rPr>
                <w:rFonts w:ascii="宋体" w:hAnsi="宋体" w:cs="宋体" w:hint="eastAsia"/>
                <w:color w:val="000000" w:themeColor="text1"/>
                <w:szCs w:val="21"/>
              </w:rPr>
              <w:t>④</w:t>
            </w:r>
          </w:p>
        </w:tc>
        <w:tc>
          <w:tcPr>
            <w:tcW w:w="1350" w:type="dxa"/>
            <w:vAlign w:val="center"/>
          </w:tcPr>
          <w:p w14:paraId="3E31C01F"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①</w:t>
            </w:r>
            <w:r w:rsidRPr="00B079CA">
              <w:rPr>
                <w:rFonts w:eastAsiaTheme="minorEastAsia"/>
                <w:color w:val="000000" w:themeColor="text1"/>
                <w:szCs w:val="21"/>
              </w:rPr>
              <w:t>－</w:t>
            </w:r>
            <w:r w:rsidRPr="00B079CA">
              <w:rPr>
                <w:rFonts w:ascii="宋体" w:hAnsi="宋体" w:cs="宋体" w:hint="eastAsia"/>
                <w:color w:val="000000" w:themeColor="text1"/>
                <w:szCs w:val="21"/>
              </w:rPr>
              <w:t>③</w:t>
            </w:r>
          </w:p>
        </w:tc>
        <w:tc>
          <w:tcPr>
            <w:tcW w:w="1350" w:type="dxa"/>
            <w:vAlign w:val="center"/>
          </w:tcPr>
          <w:p w14:paraId="15A44433" w14:textId="77777777" w:rsidR="001548F9" w:rsidRPr="00B079CA" w:rsidRDefault="001548F9">
            <w:pPr>
              <w:jc w:val="center"/>
              <w:rPr>
                <w:rFonts w:eastAsiaTheme="minorEastAsia"/>
                <w:color w:val="000000" w:themeColor="text1"/>
                <w:szCs w:val="21"/>
              </w:rPr>
            </w:pPr>
            <w:r w:rsidRPr="00B079CA">
              <w:rPr>
                <w:rFonts w:ascii="宋体" w:hAnsi="宋体" w:cs="宋体" w:hint="eastAsia"/>
                <w:color w:val="000000" w:themeColor="text1"/>
                <w:szCs w:val="21"/>
              </w:rPr>
              <w:t>②</w:t>
            </w:r>
            <w:r w:rsidRPr="00B079CA">
              <w:rPr>
                <w:rFonts w:eastAsiaTheme="minorEastAsia"/>
                <w:color w:val="000000" w:themeColor="text1"/>
                <w:szCs w:val="21"/>
              </w:rPr>
              <w:t>－</w:t>
            </w:r>
            <w:r w:rsidRPr="00B079CA">
              <w:rPr>
                <w:rFonts w:ascii="宋体" w:hAnsi="宋体" w:cs="宋体" w:hint="eastAsia"/>
                <w:color w:val="000000" w:themeColor="text1"/>
                <w:szCs w:val="21"/>
              </w:rPr>
              <w:t>④</w:t>
            </w:r>
          </w:p>
        </w:tc>
      </w:tr>
      <w:tr w:rsidR="00BB524C" w14:paraId="1EC8E4C7" w14:textId="77777777">
        <w:tc>
          <w:tcPr>
            <w:tcW w:w="1620" w:type="dxa"/>
            <w:vAlign w:val="center"/>
          </w:tcPr>
          <w:p w14:paraId="777A6ADA" w14:textId="77777777" w:rsidR="00BB524C" w:rsidRDefault="0099211F">
            <w:pPr>
              <w:jc w:val="left"/>
            </w:pPr>
            <w:r>
              <w:rPr>
                <w:rFonts w:eastAsiaTheme="minorEastAsia"/>
                <w:color w:val="000000" w:themeColor="text1"/>
                <w:szCs w:val="21"/>
              </w:rPr>
              <w:t>过去一个月</w:t>
            </w:r>
          </w:p>
        </w:tc>
        <w:tc>
          <w:tcPr>
            <w:tcW w:w="1350" w:type="dxa"/>
            <w:vAlign w:val="center"/>
          </w:tcPr>
          <w:p w14:paraId="2E6214E6" w14:textId="77777777" w:rsidR="00BB524C" w:rsidRDefault="0099211F">
            <w:pPr>
              <w:jc w:val="center"/>
            </w:pPr>
            <w:r>
              <w:rPr>
                <w:rFonts w:eastAsiaTheme="minorEastAsia"/>
                <w:color w:val="000000" w:themeColor="text1"/>
                <w:szCs w:val="21"/>
              </w:rPr>
              <w:t>1.30%</w:t>
            </w:r>
          </w:p>
        </w:tc>
        <w:tc>
          <w:tcPr>
            <w:tcW w:w="1350" w:type="dxa"/>
            <w:vAlign w:val="center"/>
          </w:tcPr>
          <w:p w14:paraId="03C87E05" w14:textId="77777777" w:rsidR="00BB524C" w:rsidRDefault="0099211F">
            <w:pPr>
              <w:jc w:val="center"/>
            </w:pPr>
            <w:r>
              <w:rPr>
                <w:rFonts w:eastAsiaTheme="minorEastAsia"/>
                <w:color w:val="000000" w:themeColor="text1"/>
                <w:szCs w:val="21"/>
              </w:rPr>
              <w:t>0.84%</w:t>
            </w:r>
          </w:p>
        </w:tc>
        <w:tc>
          <w:tcPr>
            <w:tcW w:w="1350" w:type="dxa"/>
            <w:vAlign w:val="center"/>
          </w:tcPr>
          <w:p w14:paraId="3D973DB7" w14:textId="77777777" w:rsidR="00BB524C" w:rsidRDefault="0099211F">
            <w:pPr>
              <w:jc w:val="center"/>
            </w:pPr>
            <w:r>
              <w:rPr>
                <w:rFonts w:eastAsiaTheme="minorEastAsia"/>
                <w:color w:val="000000" w:themeColor="text1"/>
                <w:szCs w:val="21"/>
              </w:rPr>
              <w:t>-3.10%</w:t>
            </w:r>
          </w:p>
        </w:tc>
        <w:tc>
          <w:tcPr>
            <w:tcW w:w="1350" w:type="dxa"/>
            <w:vAlign w:val="center"/>
          </w:tcPr>
          <w:p w14:paraId="6E275C49" w14:textId="77777777" w:rsidR="00BB524C" w:rsidRDefault="0099211F">
            <w:pPr>
              <w:jc w:val="center"/>
            </w:pPr>
            <w:r>
              <w:rPr>
                <w:rFonts w:eastAsiaTheme="minorEastAsia"/>
                <w:color w:val="000000" w:themeColor="text1"/>
                <w:szCs w:val="21"/>
              </w:rPr>
              <w:t>1.04%</w:t>
            </w:r>
          </w:p>
        </w:tc>
        <w:tc>
          <w:tcPr>
            <w:tcW w:w="1350" w:type="dxa"/>
            <w:vAlign w:val="center"/>
          </w:tcPr>
          <w:p w14:paraId="770C4F4E" w14:textId="77777777" w:rsidR="00BB524C" w:rsidRDefault="0099211F">
            <w:pPr>
              <w:jc w:val="center"/>
            </w:pPr>
            <w:r>
              <w:rPr>
                <w:rFonts w:eastAsiaTheme="minorEastAsia"/>
                <w:color w:val="000000" w:themeColor="text1"/>
                <w:szCs w:val="21"/>
              </w:rPr>
              <w:t>4.40%</w:t>
            </w:r>
          </w:p>
        </w:tc>
        <w:tc>
          <w:tcPr>
            <w:tcW w:w="1350" w:type="dxa"/>
            <w:vAlign w:val="center"/>
          </w:tcPr>
          <w:p w14:paraId="2E4B6E08" w14:textId="77777777" w:rsidR="00BB524C" w:rsidRDefault="0099211F">
            <w:pPr>
              <w:jc w:val="center"/>
            </w:pPr>
            <w:r>
              <w:rPr>
                <w:rFonts w:eastAsiaTheme="minorEastAsia"/>
                <w:color w:val="000000" w:themeColor="text1"/>
                <w:szCs w:val="21"/>
              </w:rPr>
              <w:t>-0.20%</w:t>
            </w:r>
          </w:p>
        </w:tc>
      </w:tr>
      <w:tr w:rsidR="00BB524C" w14:paraId="69069769" w14:textId="77777777">
        <w:tc>
          <w:tcPr>
            <w:tcW w:w="1620" w:type="dxa"/>
            <w:vAlign w:val="center"/>
          </w:tcPr>
          <w:p w14:paraId="1BFD5ECB" w14:textId="77777777" w:rsidR="00BB524C" w:rsidRDefault="0099211F">
            <w:pPr>
              <w:jc w:val="left"/>
            </w:pPr>
            <w:r>
              <w:rPr>
                <w:rFonts w:eastAsiaTheme="minorEastAsia"/>
                <w:color w:val="000000" w:themeColor="text1"/>
                <w:szCs w:val="21"/>
              </w:rPr>
              <w:t>过去三个月</w:t>
            </w:r>
          </w:p>
        </w:tc>
        <w:tc>
          <w:tcPr>
            <w:tcW w:w="1350" w:type="dxa"/>
            <w:vAlign w:val="center"/>
          </w:tcPr>
          <w:p w14:paraId="622A4392" w14:textId="77777777" w:rsidR="00BB524C" w:rsidRDefault="0099211F">
            <w:pPr>
              <w:jc w:val="center"/>
            </w:pPr>
            <w:r>
              <w:rPr>
                <w:rFonts w:eastAsiaTheme="minorEastAsia"/>
                <w:color w:val="000000" w:themeColor="text1"/>
                <w:szCs w:val="21"/>
              </w:rPr>
              <w:t>1.98%</w:t>
            </w:r>
          </w:p>
        </w:tc>
        <w:tc>
          <w:tcPr>
            <w:tcW w:w="1350" w:type="dxa"/>
            <w:vAlign w:val="center"/>
          </w:tcPr>
          <w:p w14:paraId="0A6F303A" w14:textId="77777777" w:rsidR="00BB524C" w:rsidRDefault="0099211F">
            <w:pPr>
              <w:jc w:val="center"/>
            </w:pPr>
            <w:r>
              <w:rPr>
                <w:rFonts w:eastAsiaTheme="minorEastAsia"/>
                <w:color w:val="000000" w:themeColor="text1"/>
                <w:szCs w:val="21"/>
              </w:rPr>
              <w:t>0.78%</w:t>
            </w:r>
          </w:p>
        </w:tc>
        <w:tc>
          <w:tcPr>
            <w:tcW w:w="1350" w:type="dxa"/>
            <w:vAlign w:val="center"/>
          </w:tcPr>
          <w:p w14:paraId="6699E208" w14:textId="77777777" w:rsidR="00BB524C" w:rsidRDefault="0099211F">
            <w:pPr>
              <w:jc w:val="center"/>
            </w:pPr>
            <w:r>
              <w:rPr>
                <w:rFonts w:eastAsiaTheme="minorEastAsia"/>
                <w:color w:val="000000" w:themeColor="text1"/>
                <w:szCs w:val="21"/>
              </w:rPr>
              <w:t>-4.59%</w:t>
            </w:r>
          </w:p>
        </w:tc>
        <w:tc>
          <w:tcPr>
            <w:tcW w:w="1350" w:type="dxa"/>
            <w:vAlign w:val="center"/>
          </w:tcPr>
          <w:p w14:paraId="38813941" w14:textId="77777777" w:rsidR="00BB524C" w:rsidRDefault="0099211F">
            <w:pPr>
              <w:jc w:val="center"/>
            </w:pPr>
            <w:r>
              <w:rPr>
                <w:rFonts w:eastAsiaTheme="minorEastAsia"/>
                <w:color w:val="000000" w:themeColor="text1"/>
                <w:szCs w:val="21"/>
              </w:rPr>
              <w:t>1.23%</w:t>
            </w:r>
          </w:p>
        </w:tc>
        <w:tc>
          <w:tcPr>
            <w:tcW w:w="1350" w:type="dxa"/>
            <w:vAlign w:val="center"/>
          </w:tcPr>
          <w:p w14:paraId="507E3F1D" w14:textId="77777777" w:rsidR="00BB524C" w:rsidRDefault="0099211F">
            <w:pPr>
              <w:jc w:val="center"/>
            </w:pPr>
            <w:r>
              <w:rPr>
                <w:rFonts w:eastAsiaTheme="minorEastAsia"/>
                <w:color w:val="000000" w:themeColor="text1"/>
                <w:szCs w:val="21"/>
              </w:rPr>
              <w:t>6.57%</w:t>
            </w:r>
          </w:p>
        </w:tc>
        <w:tc>
          <w:tcPr>
            <w:tcW w:w="1350" w:type="dxa"/>
            <w:vAlign w:val="center"/>
          </w:tcPr>
          <w:p w14:paraId="164826D6" w14:textId="77777777" w:rsidR="00BB524C" w:rsidRDefault="0099211F">
            <w:pPr>
              <w:jc w:val="center"/>
            </w:pPr>
            <w:r>
              <w:rPr>
                <w:rFonts w:eastAsiaTheme="minorEastAsia"/>
                <w:color w:val="000000" w:themeColor="text1"/>
                <w:szCs w:val="21"/>
              </w:rPr>
              <w:t>-0.45%</w:t>
            </w:r>
          </w:p>
        </w:tc>
      </w:tr>
      <w:tr w:rsidR="00BB524C" w14:paraId="522EDF52" w14:textId="77777777">
        <w:tc>
          <w:tcPr>
            <w:tcW w:w="1620" w:type="dxa"/>
            <w:vAlign w:val="center"/>
          </w:tcPr>
          <w:p w14:paraId="3CEB95C6" w14:textId="77777777" w:rsidR="00BB524C" w:rsidRDefault="0099211F">
            <w:pPr>
              <w:jc w:val="left"/>
            </w:pPr>
            <w:r>
              <w:rPr>
                <w:rFonts w:eastAsiaTheme="minorEastAsia"/>
                <w:color w:val="000000" w:themeColor="text1"/>
                <w:szCs w:val="21"/>
              </w:rPr>
              <w:t>过去六个月</w:t>
            </w:r>
          </w:p>
        </w:tc>
        <w:tc>
          <w:tcPr>
            <w:tcW w:w="1350" w:type="dxa"/>
            <w:vAlign w:val="center"/>
          </w:tcPr>
          <w:p w14:paraId="34DDA5B9" w14:textId="77777777" w:rsidR="00BB524C" w:rsidRDefault="0099211F">
            <w:pPr>
              <w:jc w:val="center"/>
            </w:pPr>
            <w:r>
              <w:rPr>
                <w:rFonts w:eastAsiaTheme="minorEastAsia"/>
                <w:color w:val="000000" w:themeColor="text1"/>
                <w:szCs w:val="21"/>
              </w:rPr>
              <w:t>1.32%</w:t>
            </w:r>
          </w:p>
        </w:tc>
        <w:tc>
          <w:tcPr>
            <w:tcW w:w="1350" w:type="dxa"/>
            <w:vAlign w:val="center"/>
          </w:tcPr>
          <w:p w14:paraId="362B670D" w14:textId="77777777" w:rsidR="00BB524C" w:rsidRDefault="0099211F">
            <w:pPr>
              <w:jc w:val="center"/>
            </w:pPr>
            <w:r>
              <w:rPr>
                <w:rFonts w:eastAsiaTheme="minorEastAsia"/>
                <w:color w:val="000000" w:themeColor="text1"/>
                <w:szCs w:val="21"/>
              </w:rPr>
              <w:t>0.91%</w:t>
            </w:r>
          </w:p>
        </w:tc>
        <w:tc>
          <w:tcPr>
            <w:tcW w:w="1350" w:type="dxa"/>
            <w:vAlign w:val="center"/>
          </w:tcPr>
          <w:p w14:paraId="3A1D2415" w14:textId="77777777" w:rsidR="00BB524C" w:rsidRDefault="0099211F">
            <w:pPr>
              <w:jc w:val="center"/>
            </w:pPr>
            <w:r>
              <w:rPr>
                <w:rFonts w:eastAsiaTheme="minorEastAsia"/>
                <w:color w:val="000000" w:themeColor="text1"/>
                <w:szCs w:val="21"/>
              </w:rPr>
              <w:t>-8.70%</w:t>
            </w:r>
          </w:p>
        </w:tc>
        <w:tc>
          <w:tcPr>
            <w:tcW w:w="1350" w:type="dxa"/>
            <w:vAlign w:val="center"/>
          </w:tcPr>
          <w:p w14:paraId="0AFE029D" w14:textId="77777777" w:rsidR="00BB524C" w:rsidRDefault="0099211F">
            <w:pPr>
              <w:jc w:val="center"/>
            </w:pPr>
            <w:r>
              <w:rPr>
                <w:rFonts w:eastAsiaTheme="minorEastAsia"/>
                <w:color w:val="000000" w:themeColor="text1"/>
                <w:szCs w:val="21"/>
              </w:rPr>
              <w:t>1.56%</w:t>
            </w:r>
          </w:p>
        </w:tc>
        <w:tc>
          <w:tcPr>
            <w:tcW w:w="1350" w:type="dxa"/>
            <w:vAlign w:val="center"/>
          </w:tcPr>
          <w:p w14:paraId="4DB6F15D" w14:textId="77777777" w:rsidR="00BB524C" w:rsidRDefault="0099211F">
            <w:pPr>
              <w:jc w:val="center"/>
            </w:pPr>
            <w:r>
              <w:rPr>
                <w:rFonts w:eastAsiaTheme="minorEastAsia"/>
                <w:color w:val="000000" w:themeColor="text1"/>
                <w:szCs w:val="21"/>
              </w:rPr>
              <w:t>10.02%</w:t>
            </w:r>
          </w:p>
        </w:tc>
        <w:tc>
          <w:tcPr>
            <w:tcW w:w="1350" w:type="dxa"/>
            <w:vAlign w:val="center"/>
          </w:tcPr>
          <w:p w14:paraId="7E565CB1" w14:textId="77777777" w:rsidR="00BB524C" w:rsidRDefault="0099211F">
            <w:pPr>
              <w:jc w:val="center"/>
            </w:pPr>
            <w:r>
              <w:rPr>
                <w:rFonts w:eastAsiaTheme="minorEastAsia"/>
                <w:color w:val="000000" w:themeColor="text1"/>
                <w:szCs w:val="21"/>
              </w:rPr>
              <w:t>-0.65%</w:t>
            </w:r>
          </w:p>
        </w:tc>
      </w:tr>
      <w:tr w:rsidR="00BB524C" w14:paraId="26FD860C" w14:textId="77777777">
        <w:tc>
          <w:tcPr>
            <w:tcW w:w="1620" w:type="dxa"/>
            <w:vAlign w:val="center"/>
          </w:tcPr>
          <w:p w14:paraId="6B3A31B7" w14:textId="77777777" w:rsidR="00BB524C" w:rsidRDefault="0099211F">
            <w:pPr>
              <w:jc w:val="left"/>
            </w:pPr>
            <w:r>
              <w:rPr>
                <w:rFonts w:eastAsiaTheme="minorEastAsia"/>
                <w:color w:val="000000" w:themeColor="text1"/>
                <w:szCs w:val="21"/>
              </w:rPr>
              <w:t>过去一年</w:t>
            </w:r>
          </w:p>
        </w:tc>
        <w:tc>
          <w:tcPr>
            <w:tcW w:w="1350" w:type="dxa"/>
            <w:vAlign w:val="center"/>
          </w:tcPr>
          <w:p w14:paraId="32922D05" w14:textId="77777777" w:rsidR="00BB524C" w:rsidRDefault="0099211F">
            <w:pPr>
              <w:jc w:val="center"/>
            </w:pPr>
            <w:r>
              <w:rPr>
                <w:rFonts w:eastAsiaTheme="minorEastAsia"/>
                <w:color w:val="000000" w:themeColor="text1"/>
                <w:szCs w:val="21"/>
              </w:rPr>
              <w:t>-12.10%</w:t>
            </w:r>
          </w:p>
        </w:tc>
        <w:tc>
          <w:tcPr>
            <w:tcW w:w="1350" w:type="dxa"/>
            <w:vAlign w:val="center"/>
          </w:tcPr>
          <w:p w14:paraId="2CD5F641" w14:textId="77777777" w:rsidR="00BB524C" w:rsidRDefault="0099211F">
            <w:pPr>
              <w:jc w:val="center"/>
            </w:pPr>
            <w:r>
              <w:rPr>
                <w:rFonts w:eastAsiaTheme="minorEastAsia"/>
                <w:color w:val="000000" w:themeColor="text1"/>
                <w:szCs w:val="21"/>
              </w:rPr>
              <w:t>0.85%</w:t>
            </w:r>
          </w:p>
        </w:tc>
        <w:tc>
          <w:tcPr>
            <w:tcW w:w="1350" w:type="dxa"/>
            <w:vAlign w:val="center"/>
          </w:tcPr>
          <w:p w14:paraId="2754E27F" w14:textId="77777777" w:rsidR="00BB524C" w:rsidRDefault="0099211F">
            <w:pPr>
              <w:jc w:val="center"/>
            </w:pPr>
            <w:r>
              <w:rPr>
                <w:rFonts w:eastAsiaTheme="minorEastAsia"/>
                <w:color w:val="000000" w:themeColor="text1"/>
                <w:szCs w:val="21"/>
              </w:rPr>
              <w:t>-17.68%</w:t>
            </w:r>
          </w:p>
        </w:tc>
        <w:tc>
          <w:tcPr>
            <w:tcW w:w="1350" w:type="dxa"/>
            <w:vAlign w:val="center"/>
          </w:tcPr>
          <w:p w14:paraId="7E81F587" w14:textId="77777777" w:rsidR="00BB524C" w:rsidRDefault="0099211F">
            <w:pPr>
              <w:jc w:val="center"/>
            </w:pPr>
            <w:r>
              <w:rPr>
                <w:rFonts w:eastAsiaTheme="minorEastAsia"/>
                <w:color w:val="000000" w:themeColor="text1"/>
                <w:szCs w:val="21"/>
              </w:rPr>
              <w:t>1.28%</w:t>
            </w:r>
          </w:p>
        </w:tc>
        <w:tc>
          <w:tcPr>
            <w:tcW w:w="1350" w:type="dxa"/>
            <w:vAlign w:val="center"/>
          </w:tcPr>
          <w:p w14:paraId="5AB5429D" w14:textId="77777777" w:rsidR="00BB524C" w:rsidRDefault="0099211F">
            <w:pPr>
              <w:jc w:val="center"/>
            </w:pPr>
            <w:r>
              <w:rPr>
                <w:rFonts w:eastAsiaTheme="minorEastAsia"/>
                <w:color w:val="000000" w:themeColor="text1"/>
                <w:szCs w:val="21"/>
              </w:rPr>
              <w:t>5.58%</w:t>
            </w:r>
          </w:p>
        </w:tc>
        <w:tc>
          <w:tcPr>
            <w:tcW w:w="1350" w:type="dxa"/>
            <w:vAlign w:val="center"/>
          </w:tcPr>
          <w:p w14:paraId="76C96390" w14:textId="77777777" w:rsidR="00BB524C" w:rsidRDefault="0099211F">
            <w:pPr>
              <w:jc w:val="center"/>
            </w:pPr>
            <w:r>
              <w:rPr>
                <w:rFonts w:eastAsiaTheme="minorEastAsia"/>
                <w:color w:val="000000" w:themeColor="text1"/>
                <w:szCs w:val="21"/>
              </w:rPr>
              <w:t>-0.43%</w:t>
            </w:r>
          </w:p>
        </w:tc>
      </w:tr>
      <w:tr w:rsidR="00BB524C" w14:paraId="01BCB50C" w14:textId="77777777">
        <w:tc>
          <w:tcPr>
            <w:tcW w:w="1620" w:type="dxa"/>
            <w:vAlign w:val="center"/>
          </w:tcPr>
          <w:p w14:paraId="670C4237" w14:textId="77777777" w:rsidR="00BB524C" w:rsidRDefault="0099211F">
            <w:pPr>
              <w:jc w:val="left"/>
            </w:pPr>
            <w:r>
              <w:rPr>
                <w:rFonts w:eastAsiaTheme="minorEastAsia"/>
                <w:color w:val="000000" w:themeColor="text1"/>
                <w:szCs w:val="21"/>
              </w:rPr>
              <w:lastRenderedPageBreak/>
              <w:t>过去三年</w:t>
            </w:r>
          </w:p>
        </w:tc>
        <w:tc>
          <w:tcPr>
            <w:tcW w:w="1350" w:type="dxa"/>
            <w:vAlign w:val="center"/>
          </w:tcPr>
          <w:p w14:paraId="5C55193C" w14:textId="77777777" w:rsidR="00BB524C" w:rsidRDefault="0099211F">
            <w:pPr>
              <w:jc w:val="center"/>
            </w:pPr>
            <w:r>
              <w:rPr>
                <w:rFonts w:eastAsiaTheme="minorEastAsia"/>
                <w:color w:val="000000" w:themeColor="text1"/>
                <w:szCs w:val="21"/>
              </w:rPr>
              <w:t>-</w:t>
            </w:r>
          </w:p>
        </w:tc>
        <w:tc>
          <w:tcPr>
            <w:tcW w:w="1350" w:type="dxa"/>
            <w:vAlign w:val="center"/>
          </w:tcPr>
          <w:p w14:paraId="47B60A28" w14:textId="77777777" w:rsidR="00BB524C" w:rsidRDefault="0099211F">
            <w:pPr>
              <w:jc w:val="center"/>
            </w:pPr>
            <w:r>
              <w:rPr>
                <w:rFonts w:eastAsiaTheme="minorEastAsia"/>
                <w:color w:val="000000" w:themeColor="text1"/>
                <w:szCs w:val="21"/>
              </w:rPr>
              <w:t>-</w:t>
            </w:r>
          </w:p>
        </w:tc>
        <w:tc>
          <w:tcPr>
            <w:tcW w:w="1350" w:type="dxa"/>
            <w:vAlign w:val="center"/>
          </w:tcPr>
          <w:p w14:paraId="2DB087EF" w14:textId="77777777" w:rsidR="00BB524C" w:rsidRDefault="0099211F">
            <w:pPr>
              <w:jc w:val="center"/>
            </w:pPr>
            <w:r>
              <w:rPr>
                <w:rFonts w:eastAsiaTheme="minorEastAsia"/>
                <w:color w:val="000000" w:themeColor="text1"/>
                <w:szCs w:val="21"/>
              </w:rPr>
              <w:t>-</w:t>
            </w:r>
          </w:p>
        </w:tc>
        <w:tc>
          <w:tcPr>
            <w:tcW w:w="1350" w:type="dxa"/>
            <w:vAlign w:val="center"/>
          </w:tcPr>
          <w:p w14:paraId="685BA8C6" w14:textId="77777777" w:rsidR="00BB524C" w:rsidRDefault="0099211F">
            <w:pPr>
              <w:jc w:val="center"/>
            </w:pPr>
            <w:r>
              <w:rPr>
                <w:rFonts w:eastAsiaTheme="minorEastAsia"/>
                <w:color w:val="000000" w:themeColor="text1"/>
                <w:szCs w:val="21"/>
              </w:rPr>
              <w:t>-</w:t>
            </w:r>
          </w:p>
        </w:tc>
        <w:tc>
          <w:tcPr>
            <w:tcW w:w="1350" w:type="dxa"/>
            <w:vAlign w:val="center"/>
          </w:tcPr>
          <w:p w14:paraId="1F66A2AD" w14:textId="77777777" w:rsidR="00BB524C" w:rsidRDefault="0099211F">
            <w:pPr>
              <w:jc w:val="center"/>
            </w:pPr>
            <w:r>
              <w:rPr>
                <w:rFonts w:eastAsiaTheme="minorEastAsia"/>
                <w:color w:val="000000" w:themeColor="text1"/>
                <w:szCs w:val="21"/>
              </w:rPr>
              <w:t>-</w:t>
            </w:r>
          </w:p>
        </w:tc>
        <w:tc>
          <w:tcPr>
            <w:tcW w:w="1350" w:type="dxa"/>
            <w:vAlign w:val="center"/>
          </w:tcPr>
          <w:p w14:paraId="3F7B8C28" w14:textId="77777777" w:rsidR="00BB524C" w:rsidRDefault="0099211F">
            <w:pPr>
              <w:jc w:val="center"/>
            </w:pPr>
            <w:r>
              <w:rPr>
                <w:rFonts w:eastAsiaTheme="minorEastAsia"/>
                <w:color w:val="000000" w:themeColor="text1"/>
                <w:szCs w:val="21"/>
              </w:rPr>
              <w:t>-</w:t>
            </w:r>
          </w:p>
        </w:tc>
      </w:tr>
      <w:tr w:rsidR="00BB524C" w14:paraId="21D5ACA1" w14:textId="77777777">
        <w:tc>
          <w:tcPr>
            <w:tcW w:w="1620" w:type="dxa"/>
            <w:vAlign w:val="center"/>
          </w:tcPr>
          <w:p w14:paraId="3F7A5105" w14:textId="77777777" w:rsidR="00BB524C" w:rsidRDefault="0099211F">
            <w:pPr>
              <w:jc w:val="left"/>
            </w:pPr>
            <w:r>
              <w:rPr>
                <w:rFonts w:eastAsiaTheme="minorEastAsia"/>
                <w:color w:val="000000" w:themeColor="text1"/>
                <w:szCs w:val="21"/>
              </w:rPr>
              <w:t>自基金合同生效起至今</w:t>
            </w:r>
          </w:p>
        </w:tc>
        <w:tc>
          <w:tcPr>
            <w:tcW w:w="1350" w:type="dxa"/>
            <w:vAlign w:val="center"/>
          </w:tcPr>
          <w:p w14:paraId="5283077B" w14:textId="77777777" w:rsidR="00BB524C" w:rsidRDefault="0099211F">
            <w:pPr>
              <w:jc w:val="center"/>
            </w:pPr>
            <w:r>
              <w:rPr>
                <w:rFonts w:eastAsiaTheme="minorEastAsia"/>
                <w:color w:val="000000" w:themeColor="text1"/>
                <w:szCs w:val="21"/>
              </w:rPr>
              <w:t>-31.18%</w:t>
            </w:r>
          </w:p>
        </w:tc>
        <w:tc>
          <w:tcPr>
            <w:tcW w:w="1350" w:type="dxa"/>
            <w:vAlign w:val="center"/>
          </w:tcPr>
          <w:p w14:paraId="07C2E24A" w14:textId="77777777" w:rsidR="00BB524C" w:rsidRDefault="0099211F">
            <w:pPr>
              <w:jc w:val="center"/>
            </w:pPr>
            <w:r>
              <w:rPr>
                <w:rFonts w:eastAsiaTheme="minorEastAsia"/>
                <w:color w:val="000000" w:themeColor="text1"/>
                <w:szCs w:val="21"/>
              </w:rPr>
              <w:t>1.15%</w:t>
            </w:r>
          </w:p>
        </w:tc>
        <w:tc>
          <w:tcPr>
            <w:tcW w:w="1350" w:type="dxa"/>
            <w:vAlign w:val="center"/>
          </w:tcPr>
          <w:p w14:paraId="5A6FD3DF" w14:textId="77777777" w:rsidR="00BB524C" w:rsidRDefault="0099211F">
            <w:pPr>
              <w:jc w:val="center"/>
            </w:pPr>
            <w:r>
              <w:rPr>
                <w:rFonts w:eastAsiaTheme="minorEastAsia"/>
                <w:color w:val="000000" w:themeColor="text1"/>
                <w:szCs w:val="21"/>
              </w:rPr>
              <w:t>-23.43%</w:t>
            </w:r>
          </w:p>
        </w:tc>
        <w:tc>
          <w:tcPr>
            <w:tcW w:w="1350" w:type="dxa"/>
            <w:vAlign w:val="center"/>
          </w:tcPr>
          <w:p w14:paraId="0F200B8C" w14:textId="77777777" w:rsidR="00BB524C" w:rsidRDefault="0099211F">
            <w:pPr>
              <w:jc w:val="center"/>
            </w:pPr>
            <w:r>
              <w:rPr>
                <w:rFonts w:eastAsiaTheme="minorEastAsia"/>
                <w:color w:val="000000" w:themeColor="text1"/>
                <w:szCs w:val="21"/>
              </w:rPr>
              <w:t>1.30%</w:t>
            </w:r>
          </w:p>
        </w:tc>
        <w:tc>
          <w:tcPr>
            <w:tcW w:w="1350" w:type="dxa"/>
            <w:vAlign w:val="center"/>
          </w:tcPr>
          <w:p w14:paraId="5B67C529" w14:textId="77777777" w:rsidR="00BB524C" w:rsidRDefault="0099211F">
            <w:pPr>
              <w:jc w:val="center"/>
            </w:pPr>
            <w:r>
              <w:rPr>
                <w:rFonts w:eastAsiaTheme="minorEastAsia"/>
                <w:color w:val="000000" w:themeColor="text1"/>
                <w:szCs w:val="21"/>
              </w:rPr>
              <w:t>-7.75%</w:t>
            </w:r>
          </w:p>
        </w:tc>
        <w:tc>
          <w:tcPr>
            <w:tcW w:w="1350" w:type="dxa"/>
            <w:vAlign w:val="center"/>
          </w:tcPr>
          <w:p w14:paraId="3703A4CA" w14:textId="77777777" w:rsidR="00BB524C" w:rsidRDefault="0099211F">
            <w:pPr>
              <w:jc w:val="center"/>
            </w:pPr>
            <w:r>
              <w:rPr>
                <w:rFonts w:eastAsiaTheme="minorEastAsia"/>
                <w:color w:val="000000" w:themeColor="text1"/>
                <w:szCs w:val="21"/>
              </w:rPr>
              <w:t>-0.15%</w:t>
            </w:r>
          </w:p>
        </w:tc>
      </w:tr>
    </w:tbl>
    <w:p w14:paraId="1D4C6EC3"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color w:val="000000" w:themeColor="text1"/>
          <w:kern w:val="0"/>
          <w:szCs w:val="21"/>
        </w:rPr>
        <w:t>3.2.2</w:t>
      </w:r>
      <w:r w:rsidR="004172C4" w:rsidRPr="00B079CA">
        <w:rPr>
          <w:rStyle w:val="aff3"/>
          <w:rFonts w:eastAsiaTheme="minorEastAsia"/>
          <w:color w:val="000000" w:themeColor="text1"/>
          <w:szCs w:val="21"/>
          <w:shd w:val="clear" w:color="auto" w:fill="FFFFFF"/>
        </w:rPr>
        <w:t>自基金合同生效以来</w:t>
      </w:r>
      <w:r w:rsidRPr="00B079CA">
        <w:rPr>
          <w:rFonts w:eastAsiaTheme="minorEastAsia"/>
          <w:b/>
          <w:color w:val="000000" w:themeColor="text1"/>
          <w:kern w:val="0"/>
          <w:szCs w:val="21"/>
        </w:rPr>
        <w:t>基金份额累计净值增长率变动及其与同期业绩比较基准收益率变动的比较</w:t>
      </w:r>
    </w:p>
    <w:p w14:paraId="1841F341" w14:textId="77777777" w:rsidR="001548F9" w:rsidRPr="00B079CA" w:rsidRDefault="001548F9"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摩根卓越制造股票型证券投资基金</w:t>
      </w:r>
    </w:p>
    <w:p w14:paraId="351DB1DF" w14:textId="77777777" w:rsidR="001548F9" w:rsidRPr="00B079CA" w:rsidRDefault="00CE3047" w:rsidP="00864768">
      <w:pPr>
        <w:spacing w:line="360" w:lineRule="auto"/>
        <w:ind w:firstLine="420"/>
        <w:jc w:val="center"/>
        <w:rPr>
          <w:rFonts w:eastAsiaTheme="minorEastAsia"/>
          <w:color w:val="000000" w:themeColor="text1"/>
          <w:kern w:val="0"/>
          <w:szCs w:val="21"/>
        </w:rPr>
      </w:pPr>
      <w:r w:rsidRPr="00B079CA">
        <w:rPr>
          <w:rFonts w:eastAsiaTheme="minorEastAsia"/>
          <w:color w:val="000000" w:themeColor="text1"/>
          <w:kern w:val="0"/>
          <w:szCs w:val="21"/>
        </w:rPr>
        <w:t>份额累计净值增长率与业绩比较基准收益率</w:t>
      </w:r>
      <w:r w:rsidR="001548F9" w:rsidRPr="00B079CA">
        <w:rPr>
          <w:rFonts w:eastAsiaTheme="minorEastAsia"/>
          <w:color w:val="000000" w:themeColor="text1"/>
          <w:kern w:val="0"/>
          <w:szCs w:val="21"/>
        </w:rPr>
        <w:t>历史走势对比图</w:t>
      </w:r>
    </w:p>
    <w:p w14:paraId="4F3D86C3" w14:textId="77777777" w:rsidR="001548F9" w:rsidRPr="00B079CA" w:rsidRDefault="00777C63" w:rsidP="00864768">
      <w:pPr>
        <w:pStyle w:val="a6"/>
        <w:snapToGrid w:val="0"/>
        <w:spacing w:line="360" w:lineRule="auto"/>
        <w:ind w:firstLine="480"/>
        <w:jc w:val="center"/>
        <w:rPr>
          <w:rFonts w:ascii="Times New Roman" w:eastAsiaTheme="minorEastAsia" w:hAnsi="Times New Roman"/>
          <w:color w:val="000000" w:themeColor="text1"/>
        </w:rPr>
      </w:pPr>
      <w:r w:rsidRPr="00B079CA">
        <w:rPr>
          <w:rFonts w:ascii="Times New Roman" w:eastAsiaTheme="minorEastAsia" w:hAnsi="Times New Roman"/>
          <w:color w:val="000000" w:themeColor="text1"/>
        </w:rPr>
        <w:t>（</w:t>
      </w:r>
      <w:r w:rsidR="001548F9" w:rsidRPr="00B079CA">
        <w:rPr>
          <w:rFonts w:ascii="Times New Roman" w:eastAsiaTheme="minorEastAsia" w:hAnsi="Times New Roman"/>
          <w:color w:val="000000" w:themeColor="text1"/>
        </w:rPr>
        <w:t>2015</w:t>
      </w:r>
      <w:r w:rsidR="001548F9" w:rsidRPr="00B079CA">
        <w:rPr>
          <w:rFonts w:ascii="Times New Roman" w:eastAsiaTheme="minorEastAsia" w:hAnsi="Times New Roman"/>
          <w:color w:val="000000" w:themeColor="text1"/>
        </w:rPr>
        <w:t>年</w:t>
      </w:r>
      <w:r w:rsidR="001548F9" w:rsidRPr="00B079CA">
        <w:rPr>
          <w:rFonts w:ascii="Times New Roman" w:eastAsiaTheme="minorEastAsia" w:hAnsi="Times New Roman"/>
          <w:color w:val="000000" w:themeColor="text1"/>
        </w:rPr>
        <w:t>4</w:t>
      </w:r>
      <w:r w:rsidR="001548F9" w:rsidRPr="00B079CA">
        <w:rPr>
          <w:rFonts w:ascii="Times New Roman" w:eastAsiaTheme="minorEastAsia" w:hAnsi="Times New Roman"/>
          <w:color w:val="000000" w:themeColor="text1"/>
        </w:rPr>
        <w:t>月</w:t>
      </w:r>
      <w:r w:rsidR="001548F9" w:rsidRPr="00B079CA">
        <w:rPr>
          <w:rFonts w:ascii="Times New Roman" w:eastAsiaTheme="minorEastAsia" w:hAnsi="Times New Roman"/>
          <w:color w:val="000000" w:themeColor="text1"/>
        </w:rPr>
        <w:t>14</w:t>
      </w:r>
      <w:r w:rsidR="001548F9" w:rsidRPr="00B079CA">
        <w:rPr>
          <w:rFonts w:ascii="Times New Roman" w:eastAsiaTheme="minorEastAsia" w:hAnsi="Times New Roman"/>
          <w:color w:val="000000" w:themeColor="text1"/>
        </w:rPr>
        <w:t>日至</w:t>
      </w:r>
      <w:r w:rsidRPr="00B079CA">
        <w:rPr>
          <w:rFonts w:ascii="Times New Roman" w:eastAsiaTheme="minorEastAsia" w:hAnsi="Times New Roman"/>
          <w:color w:val="000000" w:themeColor="text1"/>
        </w:rPr>
        <w:t>2024</w:t>
      </w:r>
      <w:r w:rsidRPr="00B079CA">
        <w:rPr>
          <w:rFonts w:ascii="Times New Roman" w:eastAsiaTheme="minorEastAsia" w:hAnsi="Times New Roman"/>
          <w:color w:val="000000" w:themeColor="text1"/>
        </w:rPr>
        <w:t>年</w:t>
      </w:r>
      <w:r w:rsidRPr="00B079CA">
        <w:rPr>
          <w:rFonts w:ascii="Times New Roman" w:eastAsiaTheme="minorEastAsia" w:hAnsi="Times New Roman"/>
          <w:color w:val="000000" w:themeColor="text1"/>
        </w:rPr>
        <w:t>6</w:t>
      </w:r>
      <w:r w:rsidRPr="00B079CA">
        <w:rPr>
          <w:rFonts w:ascii="Times New Roman" w:eastAsiaTheme="minorEastAsia" w:hAnsi="Times New Roman"/>
          <w:color w:val="000000" w:themeColor="text1"/>
        </w:rPr>
        <w:t>月</w:t>
      </w:r>
      <w:r w:rsidRPr="00B079CA">
        <w:rPr>
          <w:rFonts w:ascii="Times New Roman" w:eastAsiaTheme="minorEastAsia" w:hAnsi="Times New Roman"/>
          <w:color w:val="000000" w:themeColor="text1"/>
        </w:rPr>
        <w:t>30</w:t>
      </w:r>
      <w:r w:rsidRPr="00B079CA">
        <w:rPr>
          <w:rFonts w:ascii="Times New Roman" w:eastAsiaTheme="minorEastAsia" w:hAnsi="Times New Roman"/>
          <w:color w:val="000000" w:themeColor="text1"/>
        </w:rPr>
        <w:t>日）</w:t>
      </w:r>
    </w:p>
    <w:p w14:paraId="0667BD03"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摩根卓越制造股票</w:t>
      </w:r>
      <w:r w:rsidRPr="00B079CA">
        <w:rPr>
          <w:rFonts w:ascii="Times New Roman" w:eastAsiaTheme="minorEastAsia" w:hAnsi="Times New Roman"/>
          <w:color w:val="000000" w:themeColor="text1"/>
          <w:sz w:val="21"/>
          <w:szCs w:val="21"/>
        </w:rPr>
        <w:t>A</w:t>
      </w:r>
    </w:p>
    <w:p w14:paraId="54CACB38" w14:textId="77777777" w:rsidR="001548F9"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drawing>
          <wp:inline distT="0" distB="0" distL="0" distR="0" wp14:anchorId="53C63959" wp14:editId="7692F4D4">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02E306DA" w14:textId="77777777" w:rsidR="00BB524C" w:rsidRDefault="009921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日，图示的时间段为合同生效日至本报告期末。</w:t>
      </w:r>
    </w:p>
    <w:p w14:paraId="5A8A9510" w14:textId="77777777" w:rsidR="002C42E4" w:rsidRPr="00B079CA" w:rsidRDefault="002C42E4"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118565AD" w14:textId="77777777" w:rsidR="002C42E4" w:rsidRPr="00B079CA" w:rsidRDefault="002C42E4" w:rsidP="002C42E4">
      <w:pPr>
        <w:pStyle w:val="22"/>
        <w:spacing w:line="288" w:lineRule="auto"/>
        <w:ind w:firstLineChars="0" w:firstLine="0"/>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摩根卓越制造股票</w:t>
      </w:r>
      <w:r w:rsidRPr="00B079CA">
        <w:rPr>
          <w:rFonts w:ascii="Times New Roman" w:eastAsiaTheme="minorEastAsia" w:hAnsi="Times New Roman"/>
          <w:color w:val="000000" w:themeColor="text1"/>
          <w:sz w:val="21"/>
          <w:szCs w:val="21"/>
        </w:rPr>
        <w:t>C</w:t>
      </w:r>
    </w:p>
    <w:p w14:paraId="459A66AE" w14:textId="77777777" w:rsidR="002C42E4" w:rsidRPr="00B079CA" w:rsidRDefault="00EF5E8E" w:rsidP="00D82066">
      <w:pPr>
        <w:spacing w:line="360" w:lineRule="auto"/>
        <w:jc w:val="center"/>
        <w:rPr>
          <w:rFonts w:eastAsiaTheme="minorEastAsia"/>
          <w:color w:val="000000" w:themeColor="text1"/>
          <w:szCs w:val="21"/>
        </w:rPr>
      </w:pPr>
      <w:r w:rsidRPr="00B079CA">
        <w:rPr>
          <w:rFonts w:eastAsiaTheme="minorEastAsia"/>
          <w:noProof/>
          <w:color w:val="000000" w:themeColor="text1"/>
          <w:szCs w:val="21"/>
        </w:rPr>
        <w:lastRenderedPageBreak/>
        <w:drawing>
          <wp:inline distT="0" distB="0" distL="0" distR="0" wp14:anchorId="7EC75FA0" wp14:editId="41AC6BA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14:paraId="4F61E9F7" w14:textId="77777777" w:rsidR="00BB524C" w:rsidRDefault="009921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注：本基金自</w:t>
      </w:r>
      <w:r>
        <w:rPr>
          <w:rFonts w:eastAsiaTheme="minorEastAsia"/>
          <w:color w:val="000000" w:themeColor="text1"/>
          <w:kern w:val="0"/>
          <w:szCs w:val="21"/>
        </w:rPr>
        <w:t xml:space="preserve"> 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16</w:t>
      </w:r>
      <w:r>
        <w:rPr>
          <w:rFonts w:eastAsiaTheme="minorEastAsia"/>
          <w:color w:val="000000" w:themeColor="text1"/>
          <w:kern w:val="0"/>
          <w:szCs w:val="21"/>
        </w:rPr>
        <w:t>日起增加</w:t>
      </w:r>
      <w:r>
        <w:rPr>
          <w:rFonts w:eastAsiaTheme="minorEastAsia"/>
          <w:color w:val="000000" w:themeColor="text1"/>
          <w:kern w:val="0"/>
          <w:szCs w:val="21"/>
        </w:rPr>
        <w:t>C</w:t>
      </w:r>
      <w:r>
        <w:rPr>
          <w:rFonts w:eastAsiaTheme="minorEastAsia"/>
          <w:color w:val="000000" w:themeColor="text1"/>
          <w:kern w:val="0"/>
          <w:szCs w:val="21"/>
        </w:rPr>
        <w:t>类份额，相关数据按实际存续期计算。</w:t>
      </w:r>
    </w:p>
    <w:p w14:paraId="7A5990E1"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本基金建仓期为本基金合同生效日起</w:t>
      </w:r>
      <w:r w:rsidRPr="00B079CA">
        <w:rPr>
          <w:rFonts w:eastAsiaTheme="minorEastAsia"/>
          <w:color w:val="000000" w:themeColor="text1"/>
          <w:kern w:val="0"/>
          <w:szCs w:val="21"/>
        </w:rPr>
        <w:t xml:space="preserve"> 6 </w:t>
      </w:r>
      <w:r w:rsidRPr="00B079CA">
        <w:rPr>
          <w:rFonts w:eastAsiaTheme="minorEastAsia"/>
          <w:color w:val="000000" w:themeColor="text1"/>
          <w:kern w:val="0"/>
          <w:szCs w:val="21"/>
        </w:rPr>
        <w:t>个月，建仓期结束时资产配置比例符合本基金基金合同规定。</w:t>
      </w:r>
    </w:p>
    <w:p w14:paraId="5917F402" w14:textId="77777777" w:rsidR="00192957" w:rsidRPr="00B079CA" w:rsidRDefault="00192957" w:rsidP="00192957">
      <w:pPr>
        <w:tabs>
          <w:tab w:val="left" w:pos="1800"/>
        </w:tabs>
        <w:spacing w:line="360" w:lineRule="auto"/>
        <w:rPr>
          <w:rFonts w:eastAsiaTheme="minorEastAsia"/>
          <w:color w:val="000000" w:themeColor="text1"/>
          <w:szCs w:val="21"/>
        </w:rPr>
      </w:pPr>
    </w:p>
    <w:p w14:paraId="06F8DCB4"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1" w:name="_Toc225498254"/>
      <w:bookmarkStart w:id="22" w:name="_Toc174718282"/>
      <w:r w:rsidRPr="00B079CA">
        <w:rPr>
          <w:rFonts w:eastAsiaTheme="minorEastAsia"/>
          <w:b/>
          <w:bCs/>
          <w:color w:val="000000" w:themeColor="text1"/>
          <w:sz w:val="21"/>
          <w:szCs w:val="21"/>
          <w:lang w:val="en-US"/>
        </w:rPr>
        <w:t xml:space="preserve">4  </w:t>
      </w:r>
      <w:r w:rsidRPr="00B079CA">
        <w:rPr>
          <w:rFonts w:eastAsiaTheme="minorEastAsia"/>
          <w:b/>
          <w:bCs/>
          <w:color w:val="000000" w:themeColor="text1"/>
          <w:sz w:val="21"/>
          <w:szCs w:val="21"/>
          <w:lang w:val="en-US"/>
        </w:rPr>
        <w:t>管理人报告</w:t>
      </w:r>
      <w:bookmarkEnd w:id="21"/>
      <w:bookmarkEnd w:id="22"/>
    </w:p>
    <w:p w14:paraId="14378F0E" w14:textId="77777777" w:rsidR="001548F9" w:rsidRPr="00B079CA" w:rsidRDefault="001548F9" w:rsidP="00864768">
      <w:pPr>
        <w:pStyle w:val="20"/>
        <w:spacing w:before="0" w:after="0"/>
        <w:rPr>
          <w:rFonts w:ascii="Times New Roman" w:eastAsiaTheme="minorEastAsia" w:hAnsi="Times New Roman"/>
          <w:color w:val="000000" w:themeColor="text1"/>
          <w:kern w:val="0"/>
          <w:sz w:val="21"/>
          <w:szCs w:val="21"/>
        </w:rPr>
      </w:pPr>
      <w:bookmarkStart w:id="23" w:name="_Toc174718283"/>
      <w:r w:rsidRPr="00B079CA">
        <w:rPr>
          <w:rFonts w:ascii="Times New Roman" w:eastAsiaTheme="minorEastAsia" w:hAnsi="Times New Roman"/>
          <w:color w:val="000000" w:themeColor="text1"/>
          <w:kern w:val="0"/>
          <w:sz w:val="21"/>
          <w:szCs w:val="21"/>
        </w:rPr>
        <w:t xml:space="preserve">4.1 </w:t>
      </w:r>
      <w:r w:rsidRPr="00B079CA">
        <w:rPr>
          <w:rFonts w:ascii="Times New Roman" w:eastAsiaTheme="minorEastAsia" w:hAnsi="Times New Roman"/>
          <w:color w:val="000000" w:themeColor="text1"/>
          <w:kern w:val="0"/>
          <w:sz w:val="21"/>
          <w:szCs w:val="21"/>
        </w:rPr>
        <w:t>基金管理人及基金经理情况</w:t>
      </w:r>
      <w:bookmarkEnd w:id="23"/>
    </w:p>
    <w:p w14:paraId="3277BF43"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4.1.1 </w:t>
      </w:r>
      <w:r w:rsidRPr="00B079CA">
        <w:rPr>
          <w:rFonts w:eastAsiaTheme="minorEastAsia"/>
          <w:b/>
          <w:color w:val="000000" w:themeColor="text1"/>
          <w:kern w:val="0"/>
          <w:szCs w:val="21"/>
        </w:rPr>
        <w:t>基金管理人及其管理基金的经验</w:t>
      </w:r>
    </w:p>
    <w:p w14:paraId="36F14981"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摩根基金管理（中国）有限公司经中国证券监督管理委员会批准，于</w:t>
      </w:r>
      <w:r w:rsidRPr="00B079CA">
        <w:rPr>
          <w:rFonts w:eastAsiaTheme="minorEastAsia"/>
          <w:color w:val="000000" w:themeColor="text1"/>
          <w:kern w:val="0"/>
          <w:szCs w:val="21"/>
        </w:rPr>
        <w:t>2004</w:t>
      </w:r>
      <w:r w:rsidRPr="00B079CA">
        <w:rPr>
          <w:rFonts w:eastAsiaTheme="minorEastAsia"/>
          <w:color w:val="000000" w:themeColor="text1"/>
          <w:kern w:val="0"/>
          <w:szCs w:val="21"/>
        </w:rPr>
        <w:t>年</w:t>
      </w:r>
      <w:r w:rsidRPr="00B079CA">
        <w:rPr>
          <w:rFonts w:eastAsiaTheme="minorEastAsia"/>
          <w:color w:val="000000" w:themeColor="text1"/>
          <w:kern w:val="0"/>
          <w:szCs w:val="21"/>
        </w:rPr>
        <w:t>5</w:t>
      </w:r>
      <w:r w:rsidRPr="00B079CA">
        <w:rPr>
          <w:rFonts w:eastAsiaTheme="minorEastAsia"/>
          <w:color w:val="000000" w:themeColor="text1"/>
          <w:kern w:val="0"/>
          <w:szCs w:val="21"/>
        </w:rPr>
        <w:t>月</w:t>
      </w:r>
      <w:r w:rsidRPr="00B079CA">
        <w:rPr>
          <w:rFonts w:eastAsiaTheme="minorEastAsia"/>
          <w:color w:val="000000" w:themeColor="text1"/>
          <w:kern w:val="0"/>
          <w:szCs w:val="21"/>
        </w:rPr>
        <w:t>12</w:t>
      </w:r>
      <w:r w:rsidRPr="00B079CA">
        <w:rPr>
          <w:rFonts w:eastAsiaTheme="minorEastAsia"/>
          <w:color w:val="000000" w:themeColor="text1"/>
          <w:kern w:val="0"/>
          <w:szCs w:val="21"/>
        </w:rPr>
        <w:t>日正式成立，注册资本为</w:t>
      </w:r>
      <w:r w:rsidRPr="00B079CA">
        <w:rPr>
          <w:rFonts w:eastAsiaTheme="minorEastAsia"/>
          <w:color w:val="000000" w:themeColor="text1"/>
          <w:kern w:val="0"/>
          <w:szCs w:val="21"/>
        </w:rPr>
        <w:t>2.5</w:t>
      </w:r>
      <w:r w:rsidRPr="00B079CA">
        <w:rPr>
          <w:rFonts w:eastAsiaTheme="minorEastAsia"/>
          <w:color w:val="000000" w:themeColor="text1"/>
          <w:kern w:val="0"/>
          <w:szCs w:val="21"/>
        </w:rPr>
        <w:t>亿元人民币，注册地上海。</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19</w:t>
      </w:r>
      <w:r w:rsidRPr="00B079CA">
        <w:rPr>
          <w:rFonts w:eastAsiaTheme="minorEastAsia"/>
          <w:color w:val="000000" w:themeColor="text1"/>
          <w:kern w:val="0"/>
          <w:szCs w:val="21"/>
        </w:rPr>
        <w:t>日，经中国证监会批准，本公司原股东之一上海国际信托有限公司将其持有的本公司</w:t>
      </w:r>
      <w:r w:rsidRPr="00B079CA">
        <w:rPr>
          <w:rFonts w:eastAsiaTheme="minorEastAsia"/>
          <w:color w:val="000000" w:themeColor="text1"/>
          <w:kern w:val="0"/>
          <w:szCs w:val="21"/>
        </w:rPr>
        <w:t>51%</w:t>
      </w:r>
      <w:r w:rsidRPr="00B079CA">
        <w:rPr>
          <w:rFonts w:eastAsiaTheme="minorEastAsia"/>
          <w:color w:val="000000" w:themeColor="text1"/>
          <w:kern w:val="0"/>
          <w:szCs w:val="21"/>
        </w:rPr>
        <w:t>股权，与原另一股东</w:t>
      </w:r>
      <w:r w:rsidRPr="00B079CA">
        <w:rPr>
          <w:rFonts w:eastAsiaTheme="minorEastAsia"/>
          <w:color w:val="000000" w:themeColor="text1"/>
          <w:kern w:val="0"/>
          <w:szCs w:val="21"/>
        </w:rPr>
        <w:t>JPMorgan Asset Management (UK) Limited</w:t>
      </w:r>
      <w:r w:rsidRPr="00B079CA">
        <w:rPr>
          <w:rFonts w:eastAsiaTheme="minorEastAsia"/>
          <w:color w:val="000000" w:themeColor="text1"/>
          <w:kern w:val="0"/>
          <w:szCs w:val="21"/>
        </w:rPr>
        <w:t>将其持有的本公司</w:t>
      </w:r>
      <w:r w:rsidRPr="00B079CA">
        <w:rPr>
          <w:rFonts w:eastAsiaTheme="minorEastAsia"/>
          <w:color w:val="000000" w:themeColor="text1"/>
          <w:kern w:val="0"/>
          <w:szCs w:val="21"/>
        </w:rPr>
        <w:t>49%</w:t>
      </w:r>
      <w:r w:rsidRPr="00B079CA">
        <w:rPr>
          <w:rFonts w:eastAsiaTheme="minorEastAsia"/>
          <w:color w:val="000000" w:themeColor="text1"/>
          <w:kern w:val="0"/>
          <w:szCs w:val="21"/>
        </w:rPr>
        <w:t>股权转让给摩根资产管理控股公司（</w:t>
      </w:r>
      <w:r w:rsidRPr="00B079CA">
        <w:rPr>
          <w:rFonts w:eastAsiaTheme="minorEastAsia"/>
          <w:color w:val="000000" w:themeColor="text1"/>
          <w:kern w:val="0"/>
          <w:szCs w:val="21"/>
        </w:rPr>
        <w:t>JPMorgan Asset Management Holdings Inc.</w:t>
      </w:r>
      <w:r w:rsidRPr="00B079CA">
        <w:rPr>
          <w:rFonts w:eastAsiaTheme="minorEastAsia"/>
          <w:color w:val="000000" w:themeColor="text1"/>
          <w:kern w:val="0"/>
          <w:szCs w:val="21"/>
        </w:rPr>
        <w:t>），从而摩根资产管理控股公司取得本公司全部股权。</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4</w:t>
      </w:r>
      <w:r w:rsidRPr="00B079CA">
        <w:rPr>
          <w:rFonts w:eastAsiaTheme="minorEastAsia"/>
          <w:color w:val="000000" w:themeColor="text1"/>
          <w:kern w:val="0"/>
          <w:szCs w:val="21"/>
        </w:rPr>
        <w:t>月</w:t>
      </w:r>
      <w:r w:rsidRPr="00B079CA">
        <w:rPr>
          <w:rFonts w:eastAsiaTheme="minorEastAsia"/>
          <w:color w:val="000000" w:themeColor="text1"/>
          <w:kern w:val="0"/>
          <w:szCs w:val="21"/>
        </w:rPr>
        <w:t>10</w:t>
      </w:r>
      <w:r w:rsidRPr="00B079CA">
        <w:rPr>
          <w:rFonts w:eastAsiaTheme="minorEastAsia"/>
          <w:color w:val="000000" w:themeColor="text1"/>
          <w:kern w:val="0"/>
          <w:szCs w:val="21"/>
        </w:rPr>
        <w:t>日，基金管理人的名称由</w:t>
      </w:r>
      <w:r w:rsidRPr="00B079CA">
        <w:rPr>
          <w:rFonts w:eastAsiaTheme="minorEastAsia"/>
          <w:color w:val="000000" w:themeColor="text1"/>
          <w:kern w:val="0"/>
          <w:szCs w:val="21"/>
        </w:rPr>
        <w:t>“</w:t>
      </w:r>
      <w:r w:rsidRPr="00B079CA">
        <w:rPr>
          <w:rFonts w:eastAsiaTheme="minorEastAsia"/>
          <w:color w:val="000000" w:themeColor="text1"/>
          <w:kern w:val="0"/>
          <w:szCs w:val="21"/>
        </w:rPr>
        <w:t>上投摩根基金管理有限公司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变更为</w:t>
      </w:r>
      <w:r w:rsidRPr="00B079CA">
        <w:rPr>
          <w:rFonts w:eastAsiaTheme="minorEastAsia"/>
          <w:color w:val="000000" w:themeColor="text1"/>
          <w:kern w:val="0"/>
          <w:szCs w:val="21"/>
        </w:rPr>
        <w:t>“</w:t>
      </w:r>
      <w:r w:rsidRPr="00B079CA">
        <w:rPr>
          <w:rFonts w:eastAsiaTheme="minorEastAsia"/>
          <w:color w:val="000000" w:themeColor="text1"/>
          <w:kern w:val="0"/>
          <w:szCs w:val="21"/>
        </w:rPr>
        <w:t>摩根基金管理（中国）有限公司</w:t>
      </w:r>
      <w:r w:rsidRPr="00B079CA">
        <w:rPr>
          <w:rFonts w:eastAsiaTheme="minorEastAsia"/>
          <w:color w:val="000000" w:themeColor="text1"/>
          <w:kern w:val="0"/>
          <w:szCs w:val="21"/>
        </w:rPr>
        <w:t>”</w:t>
      </w:r>
      <w:r w:rsidRPr="00B079CA">
        <w:rPr>
          <w:rFonts w:eastAsiaTheme="minorEastAsia"/>
          <w:color w:val="000000" w:themeColor="text1"/>
          <w:kern w:val="0"/>
          <w:szCs w:val="21"/>
        </w:rPr>
        <w:t>。截至</w:t>
      </w:r>
      <w:r w:rsidRPr="00B079CA">
        <w:rPr>
          <w:rFonts w:eastAsiaTheme="minorEastAsia"/>
          <w:color w:val="000000" w:themeColor="text1"/>
          <w:kern w:val="0"/>
          <w:szCs w:val="21"/>
        </w:rPr>
        <w:t xml:space="preserve"> 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底，公司旗下运作的基金共有九十八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、摩根双核平衡混合型证券投资基金、摩根中小盘混合型证券投资基金、摩根</w:t>
      </w:r>
      <w:r w:rsidRPr="00B079CA">
        <w:rPr>
          <w:rFonts w:eastAsiaTheme="minorEastAsia"/>
          <w:color w:val="000000" w:themeColor="text1"/>
          <w:kern w:val="0"/>
          <w:szCs w:val="21"/>
        </w:rPr>
        <w:lastRenderedPageBreak/>
        <w:t>纯债债券型证券投资基金、摩根行业轮动混合型证券投资基金、摩根大盘蓝筹股票型证券投资基金、摩根全球新兴市场混合型证券投资基金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、摩根核心优选混合型证券投资基金、摩根智选</w:t>
      </w:r>
      <w:r w:rsidRPr="00B079CA">
        <w:rPr>
          <w:rFonts w:eastAsiaTheme="minorEastAsia"/>
          <w:color w:val="000000" w:themeColor="text1"/>
          <w:kern w:val="0"/>
          <w:szCs w:val="21"/>
        </w:rPr>
        <w:t>30</w:t>
      </w:r>
      <w:r w:rsidRPr="00B079C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、摩根全球多元配置证券投资基金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B079CA">
        <w:rPr>
          <w:rFonts w:eastAsiaTheme="minorEastAsia"/>
          <w:color w:val="000000" w:themeColor="text1"/>
          <w:kern w:val="0"/>
          <w:szCs w:val="21"/>
        </w:rPr>
        <w:t>REITs</w:t>
      </w:r>
      <w:r w:rsidRPr="00B079CA">
        <w:rPr>
          <w:rFonts w:eastAsiaTheme="minorEastAsia"/>
          <w:color w:val="000000" w:themeColor="text1"/>
          <w:kern w:val="0"/>
          <w:szCs w:val="21"/>
        </w:rPr>
        <w:t>指数型证券投资基金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、摩根香港精选港股通混合型证券投资基金、摩根尚睿混合型基金中基金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、摩根安裕回报混合型证券投资基金、摩根欧洲动力策略股票型证券投资基金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、摩根核心精选股票型证券投资基金、摩根动力精选混合型证券投资基金、摩根中国生物医药混合型证券投资基金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、摩根领先优选混合型证券投资基金、摩根日本精选股票型证券投资基金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、摩根锦程均衡养老目标三年持有期混合型基金中基金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、摩根瑞益纯债债券型证券投资基金、摩根慧选成长股票型证券投资基金、摩根瑞泰</w:t>
      </w:r>
      <w:r w:rsidRPr="00B079CA">
        <w:rPr>
          <w:rFonts w:eastAsiaTheme="minorEastAsia"/>
          <w:color w:val="000000" w:themeColor="text1"/>
          <w:kern w:val="0"/>
          <w:szCs w:val="21"/>
        </w:rPr>
        <w:t>38</w:t>
      </w:r>
      <w:r w:rsidRPr="00B079CA">
        <w:rPr>
          <w:rFonts w:eastAsiaTheme="minorEastAsia"/>
          <w:color w:val="000000" w:themeColor="text1"/>
          <w:kern w:val="0"/>
          <w:szCs w:val="21"/>
        </w:rPr>
        <w:t>个月定期开放债券型证券投资基金、摩根锦程稳健养老目标一年持有期混合型基金中基金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股交易型开放式指数证券投资基金、摩根研究驱动股票型证券投资基金、摩根</w:t>
      </w:r>
      <w:r w:rsidRPr="00B079CA">
        <w:rPr>
          <w:rFonts w:eastAsiaTheme="minorEastAsia"/>
          <w:color w:val="000000" w:themeColor="text1"/>
          <w:kern w:val="0"/>
          <w:szCs w:val="21"/>
        </w:rPr>
        <w:t>MSCI</w:t>
      </w:r>
      <w:r w:rsidRPr="00B079CA">
        <w:rPr>
          <w:rFonts w:eastAsiaTheme="minorEastAsia"/>
          <w:color w:val="000000" w:themeColor="text1"/>
          <w:kern w:val="0"/>
          <w:szCs w:val="21"/>
        </w:rPr>
        <w:t>中国</w:t>
      </w:r>
      <w:r w:rsidRPr="00B079CA">
        <w:rPr>
          <w:rFonts w:eastAsiaTheme="minorEastAsia"/>
          <w:color w:val="000000" w:themeColor="text1"/>
          <w:kern w:val="0"/>
          <w:szCs w:val="21"/>
        </w:rPr>
        <w:t>A</w:t>
      </w:r>
      <w:r w:rsidRPr="00B079CA">
        <w:rPr>
          <w:rFonts w:eastAsiaTheme="minorEastAsia"/>
          <w:color w:val="000000" w:themeColor="text1"/>
          <w:kern w:val="0"/>
          <w:szCs w:val="21"/>
        </w:rPr>
        <w:t>股交易型开放式指数证券投资基金联接基金、摩根瑞盛</w:t>
      </w:r>
      <w:r w:rsidRPr="00B079CA">
        <w:rPr>
          <w:rFonts w:eastAsiaTheme="minorEastAsia"/>
          <w:color w:val="000000" w:themeColor="text1"/>
          <w:kern w:val="0"/>
          <w:szCs w:val="21"/>
        </w:rPr>
        <w:t>87</w:t>
      </w:r>
      <w:r w:rsidRPr="00B079C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B079CA">
        <w:rPr>
          <w:rFonts w:eastAsiaTheme="minorEastAsia"/>
          <w:color w:val="000000" w:themeColor="text1"/>
          <w:kern w:val="0"/>
          <w:szCs w:val="21"/>
        </w:rPr>
        <w:t>1-3</w:t>
      </w:r>
      <w:r w:rsidRPr="00B079C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B079CA">
        <w:rPr>
          <w:rFonts w:eastAsiaTheme="minorEastAsia"/>
          <w:color w:val="000000" w:themeColor="text1"/>
          <w:kern w:val="0"/>
          <w:szCs w:val="21"/>
        </w:rPr>
        <w:t>100</w:t>
      </w:r>
      <w:r w:rsidRPr="00B079CA">
        <w:rPr>
          <w:rFonts w:eastAsiaTheme="minorEastAsia"/>
          <w:color w:val="000000" w:themeColor="text1"/>
          <w:kern w:val="0"/>
          <w:szCs w:val="21"/>
        </w:rPr>
        <w:t>交易型开放式指数证券投资基金、摩根月月盈</w:t>
      </w:r>
      <w:r w:rsidRPr="00B079CA">
        <w:rPr>
          <w:rFonts w:eastAsiaTheme="minorEastAsia"/>
          <w:color w:val="000000" w:themeColor="text1"/>
          <w:kern w:val="0"/>
          <w:szCs w:val="21"/>
        </w:rPr>
        <w:t>30</w:t>
      </w:r>
      <w:r w:rsidRPr="00B079CA">
        <w:rPr>
          <w:rFonts w:eastAsiaTheme="minorEastAsia"/>
          <w:color w:val="000000" w:themeColor="text1"/>
          <w:kern w:val="0"/>
          <w:szCs w:val="21"/>
        </w:rPr>
        <w:t>天滚动持有发起式短债债券型证券投资基金、摩根恒生科技交易型开放式指数证券投资基金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、摩根中证创新药产</w:t>
      </w:r>
      <w:r w:rsidRPr="00B079CA">
        <w:rPr>
          <w:rFonts w:eastAsiaTheme="minorEastAsia"/>
          <w:color w:val="000000" w:themeColor="text1"/>
          <w:kern w:val="0"/>
          <w:szCs w:val="21"/>
        </w:rPr>
        <w:lastRenderedPageBreak/>
        <w:t>业交易型开放式指数证券投资基金、摩根慧享成长混合型证券投资基金、摩根时代睿选股票型证券投资基金、摩根瑞享纯债债券型证券投资基金、摩根中证碳中和</w:t>
      </w:r>
      <w:r w:rsidRPr="00B079CA">
        <w:rPr>
          <w:rFonts w:eastAsiaTheme="minorEastAsia"/>
          <w:color w:val="000000" w:themeColor="text1"/>
          <w:kern w:val="0"/>
          <w:szCs w:val="21"/>
        </w:rPr>
        <w:t>60</w:t>
      </w:r>
      <w:r w:rsidRPr="00B079CA">
        <w:rPr>
          <w:rFonts w:eastAsiaTheme="minorEastAsia"/>
          <w:color w:val="000000" w:themeColor="text1"/>
          <w:kern w:val="0"/>
          <w:szCs w:val="21"/>
        </w:rPr>
        <w:t>交易型开放式指数证券投资基金、摩根沪深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指数增强型发起式证券投资基金、摩根标普</w:t>
      </w:r>
      <w:r w:rsidRPr="00B079CA">
        <w:rPr>
          <w:rFonts w:eastAsiaTheme="minorEastAsia"/>
          <w:color w:val="000000" w:themeColor="text1"/>
          <w:kern w:val="0"/>
          <w:szCs w:val="21"/>
        </w:rPr>
        <w:t>500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、摩根锦颐养老目标日期</w:t>
      </w:r>
      <w:r w:rsidRPr="00B079CA">
        <w:rPr>
          <w:rFonts w:eastAsiaTheme="minorEastAsia"/>
          <w:color w:val="000000" w:themeColor="text1"/>
          <w:kern w:val="0"/>
          <w:szCs w:val="21"/>
        </w:rPr>
        <w:t>2035</w:t>
      </w:r>
      <w:r w:rsidRPr="00B079CA">
        <w:rPr>
          <w:rFonts w:eastAsiaTheme="minorEastAsia"/>
          <w:color w:val="000000" w:themeColor="text1"/>
          <w:kern w:val="0"/>
          <w:szCs w:val="21"/>
        </w:rPr>
        <w:t>三年持有期混合型发起式基金中基金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、摩根海外稳健配置混合型证券投资基金</w:t>
      </w:r>
      <w:r w:rsidRPr="00B079CA">
        <w:rPr>
          <w:rFonts w:eastAsiaTheme="minorEastAsia"/>
          <w:color w:val="000000" w:themeColor="text1"/>
          <w:kern w:val="0"/>
          <w:szCs w:val="21"/>
        </w:rPr>
        <w:t>(QDII-FOF)</w:t>
      </w:r>
      <w:r w:rsidRPr="00B079CA">
        <w:rPr>
          <w:rFonts w:eastAsiaTheme="minorEastAsia"/>
          <w:color w:val="000000" w:themeColor="text1"/>
          <w:kern w:val="0"/>
          <w:szCs w:val="21"/>
        </w:rPr>
        <w:t>、摩根双季鑫</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个月持有期债券型发起式基金中基金</w:t>
      </w:r>
      <w:r w:rsidRPr="00B079CA">
        <w:rPr>
          <w:rFonts w:eastAsiaTheme="minorEastAsia"/>
          <w:color w:val="000000" w:themeColor="text1"/>
          <w:kern w:val="0"/>
          <w:szCs w:val="21"/>
        </w:rPr>
        <w:t>(FOF)</w:t>
      </w:r>
      <w:r w:rsidRPr="00B079CA">
        <w:rPr>
          <w:rFonts w:eastAsiaTheme="minorEastAsia"/>
          <w:color w:val="000000" w:themeColor="text1"/>
          <w:kern w:val="0"/>
          <w:szCs w:val="21"/>
        </w:rPr>
        <w:t>、摩根恒生科技交易型开放式指数证券投资基金发起式联接基金</w:t>
      </w:r>
      <w:r w:rsidRPr="00B079CA">
        <w:rPr>
          <w:rFonts w:eastAsiaTheme="minorEastAsia"/>
          <w:color w:val="000000" w:themeColor="text1"/>
          <w:kern w:val="0"/>
          <w:szCs w:val="21"/>
        </w:rPr>
        <w:t xml:space="preserve">(QDII) </w:t>
      </w:r>
      <w:r w:rsidRPr="00B079CA">
        <w:rPr>
          <w:rFonts w:eastAsiaTheme="minorEastAsia"/>
          <w:color w:val="000000" w:themeColor="text1"/>
          <w:kern w:val="0"/>
          <w:szCs w:val="21"/>
        </w:rPr>
        <w:t>、摩根世代趋势混合型发起式证券投资基金、摩根纳斯达克</w:t>
      </w:r>
      <w:r w:rsidRPr="00B079CA">
        <w:rPr>
          <w:rFonts w:eastAsiaTheme="minorEastAsia"/>
          <w:color w:val="000000" w:themeColor="text1"/>
          <w:kern w:val="0"/>
          <w:szCs w:val="21"/>
        </w:rPr>
        <w:t>100</w:t>
      </w:r>
      <w:r w:rsidRPr="00B079CA">
        <w:rPr>
          <w:rFonts w:eastAsiaTheme="minorEastAsia"/>
          <w:color w:val="000000" w:themeColor="text1"/>
          <w:kern w:val="0"/>
          <w:szCs w:val="21"/>
        </w:rPr>
        <w:t>指数型发起式证券投资基金</w:t>
      </w:r>
      <w:r w:rsidRPr="00B079CA">
        <w:rPr>
          <w:rFonts w:eastAsiaTheme="minorEastAsia"/>
          <w:color w:val="000000" w:themeColor="text1"/>
          <w:kern w:val="0"/>
          <w:szCs w:val="21"/>
        </w:rPr>
        <w:t>(QDII)</w:t>
      </w:r>
      <w:r w:rsidRPr="00B079CA">
        <w:rPr>
          <w:rFonts w:eastAsiaTheme="minorEastAsia"/>
          <w:color w:val="000000" w:themeColor="text1"/>
          <w:kern w:val="0"/>
          <w:szCs w:val="21"/>
        </w:rPr>
        <w:t>、摩根瑞锦纯债债券型证券投资基金、摩根标普港股通低波红利交易型开放式指数证券投资基金、摩根中证同业存单</w:t>
      </w:r>
      <w:r w:rsidRPr="00B079CA">
        <w:rPr>
          <w:rFonts w:eastAsiaTheme="minorEastAsia"/>
          <w:color w:val="000000" w:themeColor="text1"/>
          <w:kern w:val="0"/>
          <w:szCs w:val="21"/>
        </w:rPr>
        <w:t>AAA</w:t>
      </w:r>
      <w:r w:rsidRPr="00B079CA">
        <w:rPr>
          <w:rFonts w:eastAsiaTheme="minorEastAsia"/>
          <w:color w:val="000000" w:themeColor="text1"/>
          <w:kern w:val="0"/>
          <w:szCs w:val="21"/>
        </w:rPr>
        <w:t>指数</w:t>
      </w:r>
      <w:r w:rsidRPr="00B079CA">
        <w:rPr>
          <w:rFonts w:eastAsiaTheme="minorEastAsia"/>
          <w:color w:val="000000" w:themeColor="text1"/>
          <w:kern w:val="0"/>
          <w:szCs w:val="21"/>
        </w:rPr>
        <w:t>7</w:t>
      </w:r>
      <w:r w:rsidRPr="00B079CA">
        <w:rPr>
          <w:rFonts w:eastAsiaTheme="minorEastAsia"/>
          <w:color w:val="000000" w:themeColor="text1"/>
          <w:kern w:val="0"/>
          <w:szCs w:val="21"/>
        </w:rPr>
        <w:t>天持有期证券投资基金、摩根中证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交易型开放式指数证券投资基金、摩根悦享回报</w:t>
      </w:r>
      <w:r w:rsidRPr="00B079CA">
        <w:rPr>
          <w:rFonts w:eastAsiaTheme="minorEastAsia"/>
          <w:color w:val="000000" w:themeColor="text1"/>
          <w:kern w:val="0"/>
          <w:szCs w:val="21"/>
        </w:rPr>
        <w:t>6</w:t>
      </w:r>
      <w:r w:rsidRPr="00B079CA">
        <w:rPr>
          <w:rFonts w:eastAsiaTheme="minorEastAsia"/>
          <w:color w:val="000000" w:themeColor="text1"/>
          <w:kern w:val="0"/>
          <w:szCs w:val="21"/>
        </w:rPr>
        <w:t>个月持有期混合型证券投资基金、摩根中证</w:t>
      </w:r>
      <w:r w:rsidRPr="00B079CA">
        <w:rPr>
          <w:rFonts w:eastAsiaTheme="minorEastAsia"/>
          <w:color w:val="000000" w:themeColor="text1"/>
          <w:kern w:val="0"/>
          <w:szCs w:val="21"/>
        </w:rPr>
        <w:t>A50</w:t>
      </w:r>
      <w:r w:rsidRPr="00B079CA">
        <w:rPr>
          <w:rFonts w:eastAsiaTheme="minorEastAsia"/>
          <w:color w:val="000000" w:themeColor="text1"/>
          <w:kern w:val="0"/>
          <w:szCs w:val="21"/>
        </w:rPr>
        <w:t>交易型开放式指数证券投资基金发起式联接基金、摩根瑞欣利率债债券型证券投资基金。</w:t>
      </w:r>
    </w:p>
    <w:p w14:paraId="619D9D5F"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4.1.2 </w:t>
      </w:r>
      <w:r w:rsidRPr="00B079C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B079CA" w:rsidRPr="00B079CA" w14:paraId="5FE476FF" w14:textId="77777777" w:rsidTr="00E637EA">
        <w:tc>
          <w:tcPr>
            <w:tcW w:w="1090" w:type="dxa"/>
            <w:vMerge w:val="restart"/>
            <w:vAlign w:val="center"/>
          </w:tcPr>
          <w:p w14:paraId="76AB389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姓名</w:t>
            </w:r>
          </w:p>
        </w:tc>
        <w:tc>
          <w:tcPr>
            <w:tcW w:w="1500" w:type="dxa"/>
            <w:vMerge w:val="restart"/>
            <w:vAlign w:val="center"/>
          </w:tcPr>
          <w:p w14:paraId="21A745C9"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职务</w:t>
            </w:r>
          </w:p>
        </w:tc>
        <w:tc>
          <w:tcPr>
            <w:tcW w:w="2450" w:type="dxa"/>
            <w:gridSpan w:val="2"/>
          </w:tcPr>
          <w:p w14:paraId="292D01C5"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任本基金的基金经理（助理）期限</w:t>
            </w:r>
          </w:p>
        </w:tc>
        <w:tc>
          <w:tcPr>
            <w:tcW w:w="1236" w:type="dxa"/>
            <w:vMerge w:val="restart"/>
            <w:vAlign w:val="center"/>
          </w:tcPr>
          <w:p w14:paraId="3EA99C90"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证券从业年限</w:t>
            </w:r>
          </w:p>
        </w:tc>
        <w:tc>
          <w:tcPr>
            <w:tcW w:w="3264" w:type="dxa"/>
            <w:vMerge w:val="restart"/>
            <w:vAlign w:val="center"/>
          </w:tcPr>
          <w:p w14:paraId="0BE80A6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说明</w:t>
            </w:r>
          </w:p>
        </w:tc>
      </w:tr>
      <w:tr w:rsidR="00B079CA" w:rsidRPr="00B079CA" w14:paraId="156E9D69" w14:textId="77777777" w:rsidTr="00E637EA">
        <w:tc>
          <w:tcPr>
            <w:tcW w:w="1090" w:type="dxa"/>
            <w:vMerge/>
            <w:vAlign w:val="center"/>
          </w:tcPr>
          <w:p w14:paraId="5AB60374" w14:textId="77777777" w:rsidR="001548F9" w:rsidRPr="00B079CA" w:rsidRDefault="001548F9">
            <w:pPr>
              <w:widowControl/>
              <w:jc w:val="left"/>
              <w:rPr>
                <w:rFonts w:eastAsiaTheme="minorEastAsia"/>
                <w:color w:val="000000" w:themeColor="text1"/>
                <w:szCs w:val="21"/>
              </w:rPr>
            </w:pPr>
          </w:p>
        </w:tc>
        <w:tc>
          <w:tcPr>
            <w:tcW w:w="1500" w:type="dxa"/>
            <w:vMerge/>
            <w:vAlign w:val="center"/>
          </w:tcPr>
          <w:p w14:paraId="13AF6BC9" w14:textId="77777777" w:rsidR="001548F9" w:rsidRPr="00B079CA" w:rsidRDefault="001548F9">
            <w:pPr>
              <w:widowControl/>
              <w:jc w:val="left"/>
              <w:rPr>
                <w:rFonts w:eastAsiaTheme="minorEastAsia"/>
                <w:color w:val="000000" w:themeColor="text1"/>
                <w:szCs w:val="21"/>
              </w:rPr>
            </w:pPr>
          </w:p>
        </w:tc>
        <w:tc>
          <w:tcPr>
            <w:tcW w:w="1190" w:type="dxa"/>
            <w:vAlign w:val="center"/>
          </w:tcPr>
          <w:p w14:paraId="4BC6AE0C"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任职日期</w:t>
            </w:r>
          </w:p>
        </w:tc>
        <w:tc>
          <w:tcPr>
            <w:tcW w:w="1260" w:type="dxa"/>
            <w:vAlign w:val="center"/>
          </w:tcPr>
          <w:p w14:paraId="200FECC3" w14:textId="77777777" w:rsidR="001548F9" w:rsidRPr="00B079CA" w:rsidRDefault="001548F9">
            <w:pPr>
              <w:jc w:val="center"/>
              <w:rPr>
                <w:rFonts w:eastAsiaTheme="minorEastAsia"/>
                <w:color w:val="000000" w:themeColor="text1"/>
                <w:szCs w:val="21"/>
              </w:rPr>
            </w:pPr>
            <w:r w:rsidRPr="00B079CA">
              <w:rPr>
                <w:rFonts w:eastAsiaTheme="minorEastAsia"/>
                <w:color w:val="000000" w:themeColor="text1"/>
                <w:szCs w:val="21"/>
              </w:rPr>
              <w:t>离任日期</w:t>
            </w:r>
          </w:p>
        </w:tc>
        <w:tc>
          <w:tcPr>
            <w:tcW w:w="1236" w:type="dxa"/>
            <w:vMerge/>
            <w:vAlign w:val="center"/>
          </w:tcPr>
          <w:p w14:paraId="1DFAA59F" w14:textId="77777777" w:rsidR="001548F9" w:rsidRPr="00B079CA" w:rsidRDefault="001548F9">
            <w:pPr>
              <w:widowControl/>
              <w:jc w:val="left"/>
              <w:rPr>
                <w:rFonts w:eastAsiaTheme="minorEastAsia"/>
                <w:color w:val="000000" w:themeColor="text1"/>
                <w:szCs w:val="21"/>
              </w:rPr>
            </w:pPr>
          </w:p>
        </w:tc>
        <w:tc>
          <w:tcPr>
            <w:tcW w:w="3264" w:type="dxa"/>
            <w:vMerge/>
            <w:vAlign w:val="center"/>
          </w:tcPr>
          <w:p w14:paraId="33B081C1" w14:textId="77777777" w:rsidR="001548F9" w:rsidRPr="00B079CA" w:rsidRDefault="001548F9">
            <w:pPr>
              <w:widowControl/>
              <w:jc w:val="left"/>
              <w:rPr>
                <w:rFonts w:eastAsiaTheme="minorEastAsia"/>
                <w:color w:val="000000" w:themeColor="text1"/>
                <w:szCs w:val="21"/>
              </w:rPr>
            </w:pPr>
          </w:p>
        </w:tc>
      </w:tr>
      <w:tr w:rsidR="00BB524C" w14:paraId="0A0E24E0" w14:textId="77777777">
        <w:tc>
          <w:tcPr>
            <w:tcW w:w="1090" w:type="dxa"/>
            <w:vAlign w:val="center"/>
          </w:tcPr>
          <w:p w14:paraId="4F9985E2" w14:textId="77777777" w:rsidR="00BB524C" w:rsidRDefault="0099211F">
            <w:pPr>
              <w:jc w:val="center"/>
            </w:pPr>
            <w:r>
              <w:rPr>
                <w:rFonts w:eastAsiaTheme="minorEastAsia"/>
                <w:color w:val="000000" w:themeColor="text1"/>
                <w:szCs w:val="21"/>
              </w:rPr>
              <w:t>李德辉</w:t>
            </w:r>
          </w:p>
        </w:tc>
        <w:tc>
          <w:tcPr>
            <w:tcW w:w="1500" w:type="dxa"/>
            <w:vAlign w:val="center"/>
          </w:tcPr>
          <w:p w14:paraId="4FB2068B" w14:textId="77777777" w:rsidR="00BB524C" w:rsidRDefault="0099211F">
            <w:pPr>
              <w:jc w:val="center"/>
            </w:pPr>
            <w:r>
              <w:rPr>
                <w:rFonts w:eastAsiaTheme="minorEastAsia"/>
                <w:color w:val="000000" w:themeColor="text1"/>
                <w:szCs w:val="21"/>
              </w:rPr>
              <w:t>本基金基金经理</w:t>
            </w:r>
          </w:p>
        </w:tc>
        <w:tc>
          <w:tcPr>
            <w:tcW w:w="1190" w:type="dxa"/>
            <w:vAlign w:val="center"/>
          </w:tcPr>
          <w:p w14:paraId="7BB1DB5C" w14:textId="77777777" w:rsidR="00BB524C" w:rsidRDefault="0099211F">
            <w:pPr>
              <w:jc w:val="center"/>
            </w:pPr>
            <w:r>
              <w:rPr>
                <w:rFonts w:eastAsiaTheme="minorEastAsia"/>
                <w:color w:val="000000" w:themeColor="text1"/>
                <w:szCs w:val="21"/>
              </w:rPr>
              <w:t>2018-06-15</w:t>
            </w:r>
          </w:p>
        </w:tc>
        <w:tc>
          <w:tcPr>
            <w:tcW w:w="1260" w:type="dxa"/>
            <w:vAlign w:val="center"/>
          </w:tcPr>
          <w:p w14:paraId="71394298" w14:textId="77777777" w:rsidR="00BB524C" w:rsidRDefault="0099211F">
            <w:pPr>
              <w:jc w:val="center"/>
            </w:pPr>
            <w:r>
              <w:rPr>
                <w:rFonts w:eastAsiaTheme="minorEastAsia"/>
                <w:color w:val="000000" w:themeColor="text1"/>
                <w:szCs w:val="21"/>
              </w:rPr>
              <w:t>-</w:t>
            </w:r>
          </w:p>
        </w:tc>
        <w:tc>
          <w:tcPr>
            <w:tcW w:w="1236" w:type="dxa"/>
            <w:vAlign w:val="center"/>
          </w:tcPr>
          <w:p w14:paraId="3CBCA9E5" w14:textId="77777777" w:rsidR="00BB524C" w:rsidRDefault="0099211F">
            <w:pPr>
              <w:jc w:val="center"/>
            </w:pPr>
            <w:r>
              <w:rPr>
                <w:rFonts w:eastAsiaTheme="minorEastAsia"/>
                <w:color w:val="000000" w:themeColor="text1"/>
                <w:szCs w:val="21"/>
              </w:rPr>
              <w:t>12</w:t>
            </w:r>
            <w:r>
              <w:rPr>
                <w:rFonts w:eastAsiaTheme="minorEastAsia"/>
                <w:color w:val="000000" w:themeColor="text1"/>
                <w:szCs w:val="21"/>
              </w:rPr>
              <w:t>年</w:t>
            </w:r>
          </w:p>
        </w:tc>
        <w:tc>
          <w:tcPr>
            <w:tcW w:w="3264" w:type="dxa"/>
            <w:vAlign w:val="center"/>
          </w:tcPr>
          <w:p w14:paraId="2CCE8697" w14:textId="77777777" w:rsidR="00BB524C" w:rsidRDefault="0099211F">
            <w:r>
              <w:rPr>
                <w:rFonts w:eastAsiaTheme="minorEastAsia"/>
                <w:color w:val="000000" w:themeColor="text1"/>
                <w:szCs w:val="21"/>
              </w:rPr>
              <w:t>李德辉先生曾任农银汇理基金管理有限公司研究员。</w:t>
            </w:r>
            <w:r>
              <w:rPr>
                <w:rFonts w:eastAsiaTheme="minorEastAsia"/>
                <w:color w:val="000000" w:themeColor="text1"/>
                <w:szCs w:val="21"/>
              </w:rPr>
              <w:t>2014</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月起加入摩根基金管理（中国）有限公司（原上投摩根基金管理有限公司），历任研究员、行业专家兼基金经理助理、基金经理、高级基金经理，现任资深基金经理。</w:t>
            </w:r>
          </w:p>
        </w:tc>
      </w:tr>
    </w:tbl>
    <w:p w14:paraId="5BA96CEE" w14:textId="77777777" w:rsidR="00BB524C" w:rsidRDefault="009921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14:paraId="0DC4D236"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、证券从业的含义遵从行业协会《证券业从业人员资格管理办法》的相关规定。</w:t>
      </w:r>
    </w:p>
    <w:p w14:paraId="52C11CBC" w14:textId="77777777" w:rsidR="00AF3994" w:rsidRPr="00B079CA" w:rsidRDefault="00AF3994" w:rsidP="00AF3994">
      <w:pPr>
        <w:widowControl/>
        <w:spacing w:beforeLines="100" w:before="312" w:line="360" w:lineRule="auto"/>
        <w:jc w:val="left"/>
        <w:rPr>
          <w:rFonts w:ascii="宋体" w:hAnsi="宋体"/>
          <w:b/>
          <w:color w:val="000000" w:themeColor="text1"/>
          <w:sz w:val="24"/>
        </w:rPr>
      </w:pPr>
      <w:bookmarkStart w:id="24" w:name="_Hlk44921484"/>
      <w:bookmarkStart w:id="25" w:name="_Toc225498256"/>
      <w:r w:rsidRPr="00B079CA">
        <w:rPr>
          <w:rFonts w:asciiTheme="minorEastAsia" w:eastAsiaTheme="minorEastAsia" w:hAnsiTheme="minorEastAsia" w:hint="eastAsia"/>
          <w:b/>
          <w:color w:val="000000" w:themeColor="text1"/>
          <w:kern w:val="0"/>
          <w:szCs w:val="21"/>
        </w:rPr>
        <w:t>4.1.</w:t>
      </w:r>
      <w:r w:rsidRPr="00B079CA">
        <w:rPr>
          <w:rFonts w:asciiTheme="minorEastAsia" w:eastAsiaTheme="minorEastAsia" w:hAnsiTheme="minorEastAsia"/>
          <w:b/>
          <w:color w:val="000000" w:themeColor="text1"/>
          <w:kern w:val="0"/>
          <w:szCs w:val="21"/>
        </w:rPr>
        <w:t>3</w:t>
      </w:r>
      <w:r w:rsidRPr="00B079CA">
        <w:rPr>
          <w:rFonts w:asciiTheme="minorEastAsia" w:eastAsiaTheme="minorEastAsia" w:hAnsiTheme="minorEastAsia" w:hint="eastAsia"/>
          <w:b/>
          <w:color w:val="000000" w:themeColor="text1"/>
          <w:kern w:val="0"/>
          <w:szCs w:val="21"/>
        </w:rPr>
        <w:t xml:space="preserve"> 期末兼任</w:t>
      </w:r>
      <w:r w:rsidRPr="00B079CA">
        <w:rPr>
          <w:rFonts w:asciiTheme="minorEastAsia" w:eastAsiaTheme="minorEastAsia" w:hAnsiTheme="minorEastAsia"/>
          <w:b/>
          <w:color w:val="000000" w:themeColor="text1"/>
          <w:kern w:val="0"/>
          <w:szCs w:val="21"/>
        </w:rPr>
        <w:t>私募资产管理计划</w:t>
      </w:r>
      <w:r w:rsidRPr="00B079CA">
        <w:rPr>
          <w:rFonts w:asciiTheme="minorEastAsia" w:eastAsiaTheme="minorEastAsia" w:hAnsiTheme="minorEastAsia" w:hint="eastAsia"/>
          <w:b/>
          <w:color w:val="000000" w:themeColor="text1"/>
          <w:kern w:val="0"/>
          <w:szCs w:val="21"/>
        </w:rPr>
        <w:t>投资</w:t>
      </w:r>
      <w:r w:rsidRPr="00B079CA">
        <w:rPr>
          <w:rFonts w:asciiTheme="minorEastAsia" w:eastAsiaTheme="minorEastAsia" w:hAnsiTheme="minorEastAsia"/>
          <w:b/>
          <w:color w:val="000000" w:themeColor="text1"/>
          <w:kern w:val="0"/>
          <w:szCs w:val="21"/>
        </w:rPr>
        <w:t>经理的基金经理</w:t>
      </w:r>
      <w:r w:rsidRPr="00B079CA">
        <w:rPr>
          <w:rFonts w:asciiTheme="minorEastAsia" w:eastAsiaTheme="minorEastAsia" w:hAnsiTheme="minorEastAsia" w:hint="eastAsia"/>
          <w:b/>
          <w:color w:val="000000" w:themeColor="text1"/>
          <w:kern w:val="0"/>
          <w:szCs w:val="21"/>
        </w:rPr>
        <w:t>同时管理的产品</w:t>
      </w:r>
      <w:r w:rsidRPr="00B079CA">
        <w:rPr>
          <w:rFonts w:asciiTheme="minorEastAsia" w:eastAsiaTheme="minorEastAsia" w:hAnsiTheme="minorEastAsia"/>
          <w:b/>
          <w:color w:val="000000" w:themeColor="text1"/>
          <w:kern w:val="0"/>
          <w:szCs w:val="21"/>
        </w:rPr>
        <w:t>情况</w:t>
      </w:r>
      <w:bookmarkEnd w:id="24"/>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9"/>
        <w:gridCol w:w="2410"/>
        <w:gridCol w:w="2693"/>
        <w:gridCol w:w="1843"/>
        <w:gridCol w:w="1381"/>
      </w:tblGrid>
      <w:tr w:rsidR="00B079CA" w:rsidRPr="00B079CA" w14:paraId="43476388" w14:textId="77777777" w:rsidTr="0032367F">
        <w:tc>
          <w:tcPr>
            <w:tcW w:w="959" w:type="dxa"/>
            <w:shd w:val="clear" w:color="auto" w:fill="auto"/>
            <w:vAlign w:val="center"/>
          </w:tcPr>
          <w:p w14:paraId="55783E33"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姓名</w:t>
            </w:r>
          </w:p>
        </w:tc>
        <w:tc>
          <w:tcPr>
            <w:tcW w:w="2410" w:type="dxa"/>
            <w:shd w:val="clear" w:color="auto" w:fill="auto"/>
            <w:vAlign w:val="center"/>
          </w:tcPr>
          <w:p w14:paraId="00F70592"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产品类型</w:t>
            </w:r>
          </w:p>
        </w:tc>
        <w:tc>
          <w:tcPr>
            <w:tcW w:w="2693" w:type="dxa"/>
            <w:shd w:val="clear" w:color="auto" w:fill="auto"/>
            <w:vAlign w:val="center"/>
          </w:tcPr>
          <w:p w14:paraId="1F9D59C1"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产品数量</w:t>
            </w:r>
            <w:r w:rsidRPr="00B079CA">
              <w:rPr>
                <w:rFonts w:asciiTheme="minorEastAsia" w:eastAsiaTheme="minorEastAsia" w:hAnsiTheme="minorEastAsia"/>
                <w:color w:val="000000" w:themeColor="text1"/>
                <w:szCs w:val="21"/>
              </w:rPr>
              <w:t>（只）</w:t>
            </w:r>
          </w:p>
        </w:tc>
        <w:tc>
          <w:tcPr>
            <w:tcW w:w="1843" w:type="dxa"/>
            <w:shd w:val="clear" w:color="auto" w:fill="auto"/>
            <w:vAlign w:val="center"/>
          </w:tcPr>
          <w:p w14:paraId="7288FEED" w14:textId="77777777" w:rsidR="00AF3994" w:rsidRPr="00B079CA" w:rsidRDefault="00AF3994" w:rsidP="0032367F">
            <w:pPr>
              <w:adjustRightInd w:val="0"/>
              <w:snapToGrid w:val="0"/>
              <w:spacing w:line="300" w:lineRule="exact"/>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资产净值(元)</w:t>
            </w:r>
          </w:p>
        </w:tc>
        <w:tc>
          <w:tcPr>
            <w:tcW w:w="1381" w:type="dxa"/>
            <w:shd w:val="clear" w:color="auto" w:fill="auto"/>
            <w:vAlign w:val="center"/>
          </w:tcPr>
          <w:p w14:paraId="0CA8D02F" w14:textId="77777777" w:rsidR="00AF3994" w:rsidRPr="00B079CA" w:rsidRDefault="00AF3994" w:rsidP="0032367F">
            <w:pPr>
              <w:widowControl/>
              <w:jc w:val="center"/>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任职时间</w:t>
            </w:r>
          </w:p>
        </w:tc>
      </w:tr>
      <w:tr w:rsidR="00B079CA" w:rsidRPr="00B079CA" w14:paraId="778F6F43" w14:textId="77777777" w:rsidTr="0032367F">
        <w:tc>
          <w:tcPr>
            <w:tcW w:w="959" w:type="dxa"/>
            <w:vMerge w:val="restart"/>
            <w:shd w:val="clear" w:color="auto" w:fill="auto"/>
          </w:tcPr>
          <w:p w14:paraId="24C224AF" w14:textId="77777777" w:rsidR="00AF3994" w:rsidRPr="00B079CA" w:rsidRDefault="00AF3994" w:rsidP="0032367F">
            <w:pPr>
              <w:spacing w:line="288" w:lineRule="auto"/>
              <w:jc w:val="left"/>
              <w:rPr>
                <w:rFonts w:ascii="宋体" w:hAnsi="宋体"/>
                <w:color w:val="000000" w:themeColor="text1"/>
                <w:kern w:val="0"/>
                <w:sz w:val="24"/>
              </w:rPr>
            </w:pPr>
            <w:r w:rsidRPr="00B079CA">
              <w:rPr>
                <w:color w:val="000000" w:themeColor="text1"/>
                <w:szCs w:val="21"/>
              </w:rPr>
              <w:t>李德辉</w:t>
            </w:r>
          </w:p>
        </w:tc>
        <w:tc>
          <w:tcPr>
            <w:tcW w:w="2410" w:type="dxa"/>
            <w:shd w:val="clear" w:color="auto" w:fill="auto"/>
          </w:tcPr>
          <w:p w14:paraId="470623F7"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公募基金</w:t>
            </w:r>
          </w:p>
        </w:tc>
        <w:tc>
          <w:tcPr>
            <w:tcW w:w="2693" w:type="dxa"/>
            <w:shd w:val="clear" w:color="auto" w:fill="auto"/>
          </w:tcPr>
          <w:p w14:paraId="519EA521"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w:t>
            </w:r>
          </w:p>
        </w:tc>
        <w:tc>
          <w:tcPr>
            <w:tcW w:w="1843" w:type="dxa"/>
            <w:shd w:val="clear" w:color="auto" w:fill="auto"/>
          </w:tcPr>
          <w:p w14:paraId="4E31BA21"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6,869,056,152.52</w:t>
            </w:r>
          </w:p>
        </w:tc>
        <w:tc>
          <w:tcPr>
            <w:tcW w:w="1381" w:type="dxa"/>
            <w:shd w:val="clear" w:color="auto" w:fill="auto"/>
          </w:tcPr>
          <w:p w14:paraId="64BE6757"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2016-11-18</w:t>
            </w:r>
          </w:p>
        </w:tc>
      </w:tr>
      <w:tr w:rsidR="00B079CA" w:rsidRPr="00B079CA" w14:paraId="53D5E8F6" w14:textId="77777777" w:rsidTr="0032367F">
        <w:tc>
          <w:tcPr>
            <w:tcW w:w="959" w:type="dxa"/>
            <w:vMerge/>
            <w:shd w:val="clear" w:color="auto" w:fill="auto"/>
          </w:tcPr>
          <w:p w14:paraId="54AC4471"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6FCA7A7D" w14:textId="77777777" w:rsidR="00AF3994" w:rsidRPr="00B079CA" w:rsidRDefault="00AF3994" w:rsidP="0032367F">
            <w:pPr>
              <w:widowControl/>
              <w:jc w:val="left"/>
              <w:rPr>
                <w:rFonts w:asciiTheme="minorEastAsia" w:eastAsiaTheme="minorEastAsia" w:hAnsiTheme="minorEastAsia"/>
                <w:color w:val="000000" w:themeColor="text1"/>
                <w:kern w:val="0"/>
                <w:szCs w:val="21"/>
              </w:rPr>
            </w:pPr>
            <w:r w:rsidRPr="00B079CA">
              <w:rPr>
                <w:rFonts w:asciiTheme="minorEastAsia" w:eastAsiaTheme="minorEastAsia" w:hAnsiTheme="minorEastAsia"/>
                <w:color w:val="000000" w:themeColor="text1"/>
                <w:szCs w:val="21"/>
              </w:rPr>
              <w:t>私募资产管理计划</w:t>
            </w:r>
          </w:p>
        </w:tc>
        <w:tc>
          <w:tcPr>
            <w:tcW w:w="2693" w:type="dxa"/>
            <w:shd w:val="clear" w:color="auto" w:fill="auto"/>
          </w:tcPr>
          <w:p w14:paraId="45CA0CA3"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w:t>
            </w:r>
          </w:p>
        </w:tc>
        <w:tc>
          <w:tcPr>
            <w:tcW w:w="1843" w:type="dxa"/>
            <w:shd w:val="clear" w:color="auto" w:fill="auto"/>
          </w:tcPr>
          <w:p w14:paraId="7353B38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17,873,616.64</w:t>
            </w:r>
          </w:p>
        </w:tc>
        <w:tc>
          <w:tcPr>
            <w:tcW w:w="1381" w:type="dxa"/>
            <w:shd w:val="clear" w:color="auto" w:fill="auto"/>
          </w:tcPr>
          <w:p w14:paraId="6D1B854E"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2022-11-22</w:t>
            </w:r>
          </w:p>
        </w:tc>
      </w:tr>
      <w:tr w:rsidR="00B079CA" w:rsidRPr="00B079CA" w14:paraId="177B5EF8" w14:textId="77777777" w:rsidTr="0032367F">
        <w:tc>
          <w:tcPr>
            <w:tcW w:w="959" w:type="dxa"/>
            <w:vMerge/>
            <w:shd w:val="clear" w:color="auto" w:fill="auto"/>
          </w:tcPr>
          <w:p w14:paraId="5057074C"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35BFD7F6"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其他</w:t>
            </w:r>
            <w:r w:rsidRPr="00B079CA">
              <w:rPr>
                <w:rFonts w:asciiTheme="minorEastAsia" w:eastAsiaTheme="minorEastAsia" w:hAnsiTheme="minorEastAsia"/>
                <w:color w:val="000000" w:themeColor="text1"/>
                <w:szCs w:val="21"/>
              </w:rPr>
              <w:t>组合</w:t>
            </w:r>
          </w:p>
        </w:tc>
        <w:tc>
          <w:tcPr>
            <w:tcW w:w="2693" w:type="dxa"/>
            <w:shd w:val="clear" w:color="auto" w:fill="auto"/>
          </w:tcPr>
          <w:p w14:paraId="1BCCBAAE"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843" w:type="dxa"/>
            <w:shd w:val="clear" w:color="auto" w:fill="auto"/>
          </w:tcPr>
          <w:p w14:paraId="18227589"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c>
          <w:tcPr>
            <w:tcW w:w="1381" w:type="dxa"/>
            <w:shd w:val="clear" w:color="auto" w:fill="auto"/>
          </w:tcPr>
          <w:p w14:paraId="7D03D7D1"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w:t>
            </w:r>
          </w:p>
        </w:tc>
      </w:tr>
      <w:tr w:rsidR="00B079CA" w:rsidRPr="00B079CA" w14:paraId="76C3C97E" w14:textId="77777777" w:rsidTr="0032367F">
        <w:tc>
          <w:tcPr>
            <w:tcW w:w="959" w:type="dxa"/>
            <w:vMerge/>
            <w:shd w:val="clear" w:color="auto" w:fill="auto"/>
          </w:tcPr>
          <w:p w14:paraId="72F71540" w14:textId="77777777" w:rsidR="00AF3994" w:rsidRPr="00B079CA" w:rsidRDefault="00AF3994" w:rsidP="0032367F">
            <w:pPr>
              <w:widowControl/>
              <w:jc w:val="left"/>
              <w:rPr>
                <w:rFonts w:ascii="宋体" w:hAnsi="宋体"/>
                <w:color w:val="000000" w:themeColor="text1"/>
                <w:kern w:val="0"/>
                <w:sz w:val="24"/>
              </w:rPr>
            </w:pPr>
          </w:p>
        </w:tc>
        <w:tc>
          <w:tcPr>
            <w:tcW w:w="2410" w:type="dxa"/>
            <w:shd w:val="clear" w:color="auto" w:fill="auto"/>
          </w:tcPr>
          <w:p w14:paraId="0BF72B32" w14:textId="77777777" w:rsidR="00AF3994" w:rsidRPr="00B079CA" w:rsidRDefault="00AF3994" w:rsidP="0032367F">
            <w:pPr>
              <w:widowControl/>
              <w:jc w:val="left"/>
              <w:rPr>
                <w:rFonts w:asciiTheme="minorEastAsia" w:eastAsiaTheme="minorEastAsia" w:hAnsiTheme="minorEastAsia"/>
                <w:color w:val="000000" w:themeColor="text1"/>
                <w:szCs w:val="21"/>
              </w:rPr>
            </w:pPr>
            <w:r w:rsidRPr="00B079CA">
              <w:rPr>
                <w:rFonts w:asciiTheme="minorEastAsia" w:eastAsiaTheme="minorEastAsia" w:hAnsiTheme="minorEastAsia" w:hint="eastAsia"/>
                <w:color w:val="000000" w:themeColor="text1"/>
                <w:szCs w:val="21"/>
              </w:rPr>
              <w:t>合计</w:t>
            </w:r>
          </w:p>
        </w:tc>
        <w:tc>
          <w:tcPr>
            <w:tcW w:w="2693" w:type="dxa"/>
            <w:shd w:val="clear" w:color="auto" w:fill="auto"/>
          </w:tcPr>
          <w:p w14:paraId="2440C2D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7</w:t>
            </w:r>
          </w:p>
        </w:tc>
        <w:tc>
          <w:tcPr>
            <w:tcW w:w="1843" w:type="dxa"/>
            <w:shd w:val="clear" w:color="auto" w:fill="auto"/>
          </w:tcPr>
          <w:p w14:paraId="63800D0B" w14:textId="77777777" w:rsidR="00AF3994" w:rsidRPr="00B079CA" w:rsidRDefault="00AF3994" w:rsidP="0032367F">
            <w:pPr>
              <w:spacing w:line="288" w:lineRule="auto"/>
              <w:jc w:val="left"/>
              <w:rPr>
                <w:color w:val="000000" w:themeColor="text1"/>
                <w:szCs w:val="21"/>
              </w:rPr>
            </w:pPr>
            <w:r w:rsidRPr="00B079CA">
              <w:rPr>
                <w:color w:val="000000" w:themeColor="text1"/>
                <w:szCs w:val="21"/>
              </w:rPr>
              <w:t>6,886,929,769.16</w:t>
            </w:r>
          </w:p>
        </w:tc>
        <w:tc>
          <w:tcPr>
            <w:tcW w:w="1381" w:type="dxa"/>
            <w:shd w:val="clear" w:color="auto" w:fill="auto"/>
          </w:tcPr>
          <w:p w14:paraId="428155C2" w14:textId="77777777" w:rsidR="00AF3994" w:rsidRPr="00B079CA" w:rsidRDefault="00AF3994" w:rsidP="0032367F">
            <w:pPr>
              <w:spacing w:line="288" w:lineRule="auto"/>
              <w:jc w:val="left"/>
              <w:rPr>
                <w:color w:val="000000" w:themeColor="text1"/>
                <w:szCs w:val="21"/>
              </w:rPr>
            </w:pPr>
          </w:p>
        </w:tc>
      </w:tr>
    </w:tbl>
    <w:p w14:paraId="5015D4B1"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6" w:name="_Toc174718284"/>
      <w:r w:rsidRPr="00B079CA">
        <w:rPr>
          <w:rFonts w:ascii="Times New Roman" w:eastAsiaTheme="minorEastAsia" w:hAnsi="Times New Roman"/>
          <w:color w:val="000000" w:themeColor="text1"/>
          <w:kern w:val="0"/>
          <w:sz w:val="21"/>
          <w:szCs w:val="21"/>
        </w:rPr>
        <w:t xml:space="preserve">4.2 </w:t>
      </w:r>
      <w:r w:rsidRPr="00B079CA">
        <w:rPr>
          <w:rFonts w:ascii="Times New Roman" w:eastAsiaTheme="minorEastAsia" w:hAnsi="Times New Roman"/>
          <w:color w:val="000000" w:themeColor="text1"/>
          <w:kern w:val="0"/>
          <w:sz w:val="21"/>
          <w:szCs w:val="21"/>
        </w:rPr>
        <w:t>管理人对报告期内本基金运作遵规守信情况的说明</w:t>
      </w:r>
      <w:bookmarkEnd w:id="25"/>
      <w:bookmarkEnd w:id="26"/>
    </w:p>
    <w:p w14:paraId="708D761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在本报告期内，基金管理人不存在损害基金份额持有人利益的行为，勤勉尽责地为基金份额持</w:t>
      </w:r>
      <w:r w:rsidRPr="00B079CA">
        <w:rPr>
          <w:rFonts w:eastAsiaTheme="minorEastAsia"/>
          <w:color w:val="000000" w:themeColor="text1"/>
          <w:kern w:val="0"/>
          <w:szCs w:val="21"/>
        </w:rPr>
        <w:lastRenderedPageBreak/>
        <w:t>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等基金管理人之外的因素引起的投资组合的投资指标被动偏离相关比例要求的情形，但已在规定时间内调整完毕。</w:t>
      </w:r>
    </w:p>
    <w:p w14:paraId="7DF96BB5"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7" w:name="_Toc225498257"/>
      <w:bookmarkStart w:id="28" w:name="_Toc174718285"/>
      <w:r w:rsidRPr="00B079CA">
        <w:rPr>
          <w:rFonts w:ascii="Times New Roman" w:eastAsiaTheme="minorEastAsia" w:hAnsi="Times New Roman"/>
          <w:color w:val="000000" w:themeColor="text1"/>
          <w:kern w:val="0"/>
          <w:sz w:val="21"/>
          <w:szCs w:val="21"/>
        </w:rPr>
        <w:t xml:space="preserve">4.3 </w:t>
      </w:r>
      <w:r w:rsidRPr="00B079CA">
        <w:rPr>
          <w:rFonts w:ascii="Times New Roman" w:eastAsiaTheme="minorEastAsia" w:hAnsi="Times New Roman"/>
          <w:color w:val="000000" w:themeColor="text1"/>
          <w:kern w:val="0"/>
          <w:sz w:val="21"/>
          <w:szCs w:val="21"/>
        </w:rPr>
        <w:t>管理人对报告期内公平交易情况的专项说明</w:t>
      </w:r>
      <w:bookmarkEnd w:id="27"/>
      <w:bookmarkEnd w:id="28"/>
    </w:p>
    <w:p w14:paraId="64A6070C" w14:textId="77777777" w:rsidR="001548F9" w:rsidRPr="00B079CA" w:rsidRDefault="001548F9" w:rsidP="0086476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4.3.1 </w:t>
      </w:r>
      <w:r w:rsidRPr="00B079CA">
        <w:rPr>
          <w:rFonts w:eastAsiaTheme="minorEastAsia"/>
          <w:b/>
          <w:color w:val="000000" w:themeColor="text1"/>
          <w:kern w:val="0"/>
          <w:szCs w:val="21"/>
        </w:rPr>
        <w:t>公平交易制度的执行情况</w:t>
      </w:r>
    </w:p>
    <w:p w14:paraId="506940C8"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14:paraId="70E7284C"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14:paraId="6F01DE2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14:paraId="35B533D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4.3.2 </w:t>
      </w:r>
      <w:r w:rsidRPr="00B079CA">
        <w:rPr>
          <w:rFonts w:eastAsiaTheme="minorEastAsia"/>
          <w:b/>
          <w:color w:val="000000" w:themeColor="text1"/>
          <w:kern w:val="0"/>
          <w:szCs w:val="21"/>
        </w:rPr>
        <w:t>异常交易行为的专项说明</w:t>
      </w:r>
    </w:p>
    <w:p w14:paraId="0392DB09"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14:paraId="33E99B8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报告期内，所有投资组合参与的交易所公开竞价同日反向交易成交较少的单边交易量超过该证券当日成交量的</w:t>
      </w:r>
      <w:r w:rsidRPr="00B079CA">
        <w:rPr>
          <w:rFonts w:eastAsiaTheme="minorEastAsia"/>
          <w:color w:val="000000" w:themeColor="text1"/>
          <w:kern w:val="0"/>
          <w:szCs w:val="21"/>
        </w:rPr>
        <w:t>5%</w:t>
      </w:r>
      <w:r w:rsidRPr="00B079CA">
        <w:rPr>
          <w:rFonts w:eastAsiaTheme="minorEastAsia"/>
          <w:color w:val="000000" w:themeColor="text1"/>
          <w:kern w:val="0"/>
          <w:szCs w:val="21"/>
        </w:rPr>
        <w:t>的情形：无。</w:t>
      </w:r>
    </w:p>
    <w:p w14:paraId="24002073" w14:textId="77777777" w:rsidR="00C02A8F"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29" w:name="_Toc225498258"/>
      <w:bookmarkStart w:id="30" w:name="_Toc174718286"/>
      <w:r w:rsidRPr="00B079CA">
        <w:rPr>
          <w:rFonts w:ascii="Times New Roman" w:eastAsiaTheme="minorEastAsia" w:hAnsi="Times New Roman"/>
          <w:color w:val="000000" w:themeColor="text1"/>
          <w:kern w:val="0"/>
          <w:sz w:val="21"/>
          <w:szCs w:val="21"/>
        </w:rPr>
        <w:t xml:space="preserve">4.4 </w:t>
      </w:r>
      <w:r w:rsidRPr="00B079CA">
        <w:rPr>
          <w:rFonts w:ascii="Times New Roman" w:eastAsiaTheme="minorEastAsia" w:hAnsi="Times New Roman"/>
          <w:color w:val="000000" w:themeColor="text1"/>
          <w:kern w:val="0"/>
          <w:sz w:val="21"/>
          <w:szCs w:val="21"/>
        </w:rPr>
        <w:t>管理人对报告期内基金的投资策略和业绩表现的说明</w:t>
      </w:r>
      <w:bookmarkEnd w:id="29"/>
      <w:bookmarkEnd w:id="30"/>
    </w:p>
    <w:p w14:paraId="33E99B2B" w14:textId="77777777" w:rsidR="00C02A8F" w:rsidRPr="00B079CA" w:rsidRDefault="00C02A8F" w:rsidP="00864768">
      <w:pPr>
        <w:spacing w:line="360" w:lineRule="auto"/>
        <w:rPr>
          <w:rFonts w:eastAsiaTheme="minorEastAsia"/>
          <w:b/>
          <w:color w:val="000000" w:themeColor="text1"/>
          <w:szCs w:val="21"/>
        </w:rPr>
      </w:pPr>
      <w:r w:rsidRPr="00B079CA">
        <w:rPr>
          <w:rFonts w:eastAsiaTheme="minorEastAsia"/>
          <w:b/>
          <w:color w:val="000000" w:themeColor="text1"/>
          <w:szCs w:val="21"/>
        </w:rPr>
        <w:t>4.4.1</w:t>
      </w:r>
      <w:r w:rsidRPr="00B079CA">
        <w:rPr>
          <w:rFonts w:eastAsiaTheme="minorEastAsia"/>
          <w:b/>
          <w:color w:val="000000" w:themeColor="text1"/>
          <w:szCs w:val="21"/>
        </w:rPr>
        <w:t>报告期内基金投资策略和运作分析</w:t>
      </w:r>
    </w:p>
    <w:p w14:paraId="23F28DB9" w14:textId="77777777" w:rsidR="001548F9" w:rsidRPr="00B079CA" w:rsidRDefault="00C02A8F"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年上半年市场分化较大，沪深</w:t>
      </w:r>
      <w:r w:rsidRPr="00B079CA">
        <w:rPr>
          <w:rFonts w:eastAsiaTheme="minorEastAsia"/>
          <w:color w:val="000000" w:themeColor="text1"/>
          <w:kern w:val="0"/>
          <w:szCs w:val="21"/>
        </w:rPr>
        <w:t>300</w:t>
      </w:r>
      <w:r w:rsidRPr="00B079CA">
        <w:rPr>
          <w:rFonts w:eastAsiaTheme="minorEastAsia"/>
          <w:color w:val="000000" w:themeColor="text1"/>
          <w:kern w:val="0"/>
          <w:szCs w:val="21"/>
        </w:rPr>
        <w:t>指数上涨</w:t>
      </w:r>
      <w:r w:rsidRPr="00B079CA">
        <w:rPr>
          <w:rFonts w:eastAsiaTheme="minorEastAsia"/>
          <w:color w:val="000000" w:themeColor="text1"/>
          <w:kern w:val="0"/>
          <w:szCs w:val="21"/>
        </w:rPr>
        <w:t>0.89%</w:t>
      </w:r>
      <w:r w:rsidRPr="00B079CA">
        <w:rPr>
          <w:rFonts w:eastAsiaTheme="minorEastAsia"/>
          <w:color w:val="000000" w:themeColor="text1"/>
          <w:kern w:val="0"/>
          <w:szCs w:val="21"/>
        </w:rPr>
        <w:t>，创业板指下跌</w:t>
      </w:r>
      <w:r w:rsidRPr="00B079CA">
        <w:rPr>
          <w:rFonts w:eastAsiaTheme="minorEastAsia"/>
          <w:color w:val="000000" w:themeColor="text1"/>
          <w:kern w:val="0"/>
          <w:szCs w:val="21"/>
        </w:rPr>
        <w:t>10.9%</w:t>
      </w:r>
      <w:r w:rsidRPr="00B079CA">
        <w:rPr>
          <w:rFonts w:eastAsiaTheme="minorEastAsia"/>
          <w:color w:val="000000" w:themeColor="text1"/>
          <w:kern w:val="0"/>
          <w:szCs w:val="21"/>
        </w:rPr>
        <w:t>，价值方向（如银行、电力、煤炭、家电等行业）涨幅较好，成长方向</w:t>
      </w:r>
      <w:r w:rsidRPr="00B079CA">
        <w:rPr>
          <w:rFonts w:eastAsiaTheme="minorEastAsia"/>
          <w:color w:val="000000" w:themeColor="text1"/>
          <w:kern w:val="0"/>
          <w:szCs w:val="21"/>
        </w:rPr>
        <w:t>AI</w:t>
      </w:r>
      <w:r w:rsidRPr="00B079CA">
        <w:rPr>
          <w:rFonts w:eastAsiaTheme="minorEastAsia"/>
          <w:color w:val="000000" w:themeColor="text1"/>
          <w:kern w:val="0"/>
          <w:szCs w:val="21"/>
        </w:rPr>
        <w:t>（人工智能）相关通信和电子等行业表现较好，其余如计算机、传媒、医药、电力设备等表现较弱，顺周期的消费、地产等也较弱。本基金上半年操作：集中配置红利和资源、科技、出海制造、锂电池等，减配消费、医药等，取得较好效</w:t>
      </w:r>
      <w:r w:rsidRPr="00B079CA">
        <w:rPr>
          <w:rFonts w:eastAsiaTheme="minorEastAsia"/>
          <w:color w:val="000000" w:themeColor="text1"/>
          <w:kern w:val="0"/>
          <w:szCs w:val="21"/>
        </w:rPr>
        <w:lastRenderedPageBreak/>
        <w:t>果，跑赢业绩基准。</w:t>
      </w:r>
    </w:p>
    <w:p w14:paraId="2B33C887"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szCs w:val="21"/>
        </w:rPr>
      </w:pPr>
      <w:r w:rsidRPr="00B079CA">
        <w:rPr>
          <w:rFonts w:eastAsiaTheme="minorEastAsia"/>
          <w:b/>
          <w:color w:val="000000" w:themeColor="text1"/>
          <w:szCs w:val="21"/>
        </w:rPr>
        <w:t xml:space="preserve">4.4.2 </w:t>
      </w:r>
      <w:r w:rsidRPr="00B079CA">
        <w:rPr>
          <w:rFonts w:eastAsiaTheme="minorEastAsia"/>
          <w:b/>
          <w:color w:val="000000" w:themeColor="text1"/>
          <w:szCs w:val="21"/>
        </w:rPr>
        <w:t>报告期内基金的业绩表现</w:t>
      </w:r>
    </w:p>
    <w:p w14:paraId="7CA0A01B"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本报告期摩根卓越制造</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:1.66%</w:t>
      </w:r>
      <w:r>
        <w:rPr>
          <w:rFonts w:eastAsiaTheme="minorEastAsia"/>
          <w:color w:val="000000" w:themeColor="text1"/>
          <w:kern w:val="0"/>
          <w:szCs w:val="21"/>
        </w:rPr>
        <w:t>，同期业绩比较基准收益率为</w:t>
      </w:r>
      <w:r>
        <w:rPr>
          <w:rFonts w:eastAsiaTheme="minorEastAsia"/>
          <w:color w:val="000000" w:themeColor="text1"/>
          <w:kern w:val="0"/>
          <w:szCs w:val="21"/>
        </w:rPr>
        <w:t>:-8.70%</w:t>
      </w:r>
    </w:p>
    <w:p w14:paraId="392B2D6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摩根卓越制造</w:t>
      </w:r>
      <w:r w:rsidRPr="00B079CA">
        <w:rPr>
          <w:rFonts w:eastAsiaTheme="minorEastAsia"/>
          <w:color w:val="000000" w:themeColor="text1"/>
          <w:kern w:val="0"/>
          <w:szCs w:val="21"/>
        </w:rPr>
        <w:t>C</w:t>
      </w:r>
      <w:r w:rsidRPr="00B079CA">
        <w:rPr>
          <w:rFonts w:eastAsiaTheme="minorEastAsia"/>
          <w:color w:val="000000" w:themeColor="text1"/>
          <w:kern w:val="0"/>
          <w:szCs w:val="21"/>
        </w:rPr>
        <w:t>份额净值增长率为</w:t>
      </w:r>
      <w:r w:rsidRPr="00B079CA">
        <w:rPr>
          <w:rFonts w:eastAsiaTheme="minorEastAsia"/>
          <w:color w:val="000000" w:themeColor="text1"/>
          <w:kern w:val="0"/>
          <w:szCs w:val="21"/>
        </w:rPr>
        <w:t>:1.32%</w:t>
      </w:r>
      <w:r w:rsidRPr="00B079CA">
        <w:rPr>
          <w:rFonts w:eastAsiaTheme="minorEastAsia"/>
          <w:color w:val="000000" w:themeColor="text1"/>
          <w:kern w:val="0"/>
          <w:szCs w:val="21"/>
        </w:rPr>
        <w:t>，同期业绩比较基准收益率为</w:t>
      </w:r>
      <w:r w:rsidRPr="00B079CA">
        <w:rPr>
          <w:rFonts w:eastAsiaTheme="minorEastAsia"/>
          <w:color w:val="000000" w:themeColor="text1"/>
          <w:kern w:val="0"/>
          <w:szCs w:val="21"/>
        </w:rPr>
        <w:t>:-8.70%</w:t>
      </w:r>
      <w:r w:rsidRPr="00B079CA">
        <w:rPr>
          <w:rFonts w:eastAsiaTheme="minorEastAsia"/>
          <w:color w:val="000000" w:themeColor="text1"/>
          <w:kern w:val="0"/>
          <w:szCs w:val="21"/>
        </w:rPr>
        <w:t>。</w:t>
      </w:r>
    </w:p>
    <w:p w14:paraId="487ADE74"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1" w:name="_Toc225498259"/>
      <w:bookmarkStart w:id="32" w:name="_Toc174718287"/>
      <w:r w:rsidRPr="00B079CA">
        <w:rPr>
          <w:rFonts w:ascii="Times New Roman" w:eastAsiaTheme="minorEastAsia" w:hAnsi="Times New Roman"/>
          <w:color w:val="000000" w:themeColor="text1"/>
          <w:kern w:val="0"/>
          <w:sz w:val="21"/>
          <w:szCs w:val="21"/>
        </w:rPr>
        <w:t xml:space="preserve">4.5 </w:t>
      </w:r>
      <w:r w:rsidRPr="00B079CA">
        <w:rPr>
          <w:rFonts w:ascii="Times New Roman" w:eastAsiaTheme="minorEastAsia" w:hAnsi="Times New Roman"/>
          <w:color w:val="000000" w:themeColor="text1"/>
          <w:kern w:val="0"/>
          <w:sz w:val="21"/>
          <w:szCs w:val="21"/>
        </w:rPr>
        <w:t>管理人对宏观经济、证券市场及行业走势的简要展望</w:t>
      </w:r>
      <w:bookmarkEnd w:id="31"/>
      <w:bookmarkEnd w:id="32"/>
    </w:p>
    <w:p w14:paraId="2CB4EDE5"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站在当下时点，我们认为乐观因素逐步变多，</w:t>
      </w:r>
      <w:r>
        <w:rPr>
          <w:rFonts w:eastAsiaTheme="minorEastAsia"/>
          <w:color w:val="000000" w:themeColor="text1"/>
          <w:kern w:val="0"/>
          <w:szCs w:val="21"/>
        </w:rPr>
        <w:t>A</w:t>
      </w:r>
      <w:r>
        <w:rPr>
          <w:rFonts w:eastAsiaTheme="minorEastAsia"/>
          <w:color w:val="000000" w:themeColor="text1"/>
          <w:kern w:val="0"/>
          <w:szCs w:val="21"/>
        </w:rPr>
        <w:t>股估值较低（沪深</w:t>
      </w:r>
      <w:r>
        <w:rPr>
          <w:rFonts w:eastAsiaTheme="minorEastAsia"/>
          <w:color w:val="000000" w:themeColor="text1"/>
          <w:kern w:val="0"/>
          <w:szCs w:val="21"/>
        </w:rPr>
        <w:t>300</w:t>
      </w:r>
      <w:r>
        <w:rPr>
          <w:rFonts w:eastAsiaTheme="minorEastAsia"/>
          <w:color w:val="000000" w:themeColor="text1"/>
          <w:kern w:val="0"/>
          <w:szCs w:val="21"/>
        </w:rPr>
        <w:t>动态</w:t>
      </w:r>
      <w:r>
        <w:rPr>
          <w:rFonts w:eastAsiaTheme="minorEastAsia"/>
          <w:color w:val="000000" w:themeColor="text1"/>
          <w:kern w:val="0"/>
          <w:szCs w:val="21"/>
        </w:rPr>
        <w:t>PE 11xPE</w:t>
      </w:r>
      <w:r>
        <w:rPr>
          <w:rFonts w:eastAsiaTheme="minorEastAsia"/>
          <w:color w:val="000000" w:themeColor="text1"/>
          <w:kern w:val="0"/>
          <w:szCs w:val="21"/>
        </w:rPr>
        <w:t>左右）、</w:t>
      </w:r>
      <w:r>
        <w:rPr>
          <w:rFonts w:eastAsiaTheme="minorEastAsia"/>
          <w:color w:val="000000" w:themeColor="text1"/>
          <w:kern w:val="0"/>
          <w:szCs w:val="21"/>
        </w:rPr>
        <w:t>A</w:t>
      </w:r>
      <w:r>
        <w:rPr>
          <w:rFonts w:eastAsiaTheme="minorEastAsia"/>
          <w:color w:val="000000" w:themeColor="text1"/>
          <w:kern w:val="0"/>
          <w:szCs w:val="21"/>
        </w:rPr>
        <w:t>股的分红比例显著提升、不少行业基本面较强（如科技和出口制造等）。</w:t>
      </w:r>
    </w:p>
    <w:p w14:paraId="3417374B"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我们看好科技、锂电、出海、资源及公用事业等行业投资机会。科技：人工智能（</w:t>
      </w:r>
      <w:r>
        <w:rPr>
          <w:rFonts w:eastAsiaTheme="minorEastAsia"/>
          <w:color w:val="000000" w:themeColor="text1"/>
          <w:kern w:val="0"/>
          <w:szCs w:val="21"/>
        </w:rPr>
        <w:t>AI</w:t>
      </w:r>
      <w:r>
        <w:rPr>
          <w:rFonts w:eastAsiaTheme="minorEastAsia"/>
          <w:color w:val="000000" w:themeColor="text1"/>
          <w:kern w:val="0"/>
          <w:szCs w:val="21"/>
        </w:rPr>
        <w:t>）技术发展迅速，大模型能力快速提升，</w:t>
      </w:r>
      <w:r>
        <w:rPr>
          <w:rFonts w:eastAsiaTheme="minorEastAsia"/>
          <w:color w:val="000000" w:themeColor="text1"/>
          <w:kern w:val="0"/>
          <w:szCs w:val="21"/>
        </w:rPr>
        <w:t>AI</w:t>
      </w:r>
      <w:r>
        <w:rPr>
          <w:rFonts w:eastAsiaTheme="minorEastAsia"/>
          <w:color w:val="000000" w:themeColor="text1"/>
          <w:kern w:val="0"/>
          <w:szCs w:val="21"/>
        </w:rPr>
        <w:t>算力投资持续加大，</w:t>
      </w:r>
      <w:r>
        <w:rPr>
          <w:rFonts w:eastAsiaTheme="minorEastAsia"/>
          <w:color w:val="000000" w:themeColor="text1"/>
          <w:kern w:val="0"/>
          <w:szCs w:val="21"/>
        </w:rPr>
        <w:t>AI</w:t>
      </w:r>
      <w:r>
        <w:rPr>
          <w:rFonts w:eastAsiaTheme="minorEastAsia"/>
          <w:color w:val="000000" w:themeColor="text1"/>
          <w:kern w:val="0"/>
          <w:szCs w:val="21"/>
        </w:rPr>
        <w:t>手机有望今明年推出，促进换机和</w:t>
      </w:r>
      <w:r>
        <w:rPr>
          <w:rFonts w:eastAsiaTheme="minorEastAsia"/>
          <w:color w:val="000000" w:themeColor="text1"/>
          <w:kern w:val="0"/>
          <w:szCs w:val="21"/>
        </w:rPr>
        <w:t>AI</w:t>
      </w:r>
      <w:r>
        <w:rPr>
          <w:rFonts w:eastAsiaTheme="minorEastAsia"/>
          <w:color w:val="000000" w:themeColor="text1"/>
          <w:kern w:val="0"/>
          <w:szCs w:val="21"/>
        </w:rPr>
        <w:t>应用普及，看好算力和手机供应链的机会。锂电：新能源车和储能需求较好，电池环节竞争壁垒高，龙头公司盈利能力强，估值性价比高。出海：今年很多行业出口需求较好，如家电、造船、工程机械、汽车等，市场担心海外提高关税的风险，但是中国企业竞争优势强，看好企业在非美市场的出海机会。资源品：铜、石油、煤炭等资源品供给缺乏弹性，需求平稳，资源品价格中枢偏高，</w:t>
      </w:r>
      <w:r>
        <w:rPr>
          <w:rFonts w:eastAsiaTheme="minorEastAsia"/>
          <w:color w:val="000000" w:themeColor="text1"/>
          <w:kern w:val="0"/>
          <w:szCs w:val="21"/>
        </w:rPr>
        <w:t>ROE</w:t>
      </w:r>
      <w:r>
        <w:rPr>
          <w:rFonts w:eastAsiaTheme="minorEastAsia"/>
          <w:color w:val="000000" w:themeColor="text1"/>
          <w:kern w:val="0"/>
          <w:szCs w:val="21"/>
        </w:rPr>
        <w:t>（净资产收益率）和分红水平较高。公用事业：水电盈利能力稳定，抗风险能力强，</w:t>
      </w:r>
      <w:r>
        <w:rPr>
          <w:rFonts w:eastAsiaTheme="minorEastAsia"/>
          <w:color w:val="000000" w:themeColor="text1"/>
          <w:kern w:val="0"/>
          <w:szCs w:val="21"/>
        </w:rPr>
        <w:t>ROE</w:t>
      </w:r>
      <w:r>
        <w:rPr>
          <w:rFonts w:eastAsiaTheme="minorEastAsia"/>
          <w:color w:val="000000" w:themeColor="text1"/>
          <w:kern w:val="0"/>
          <w:szCs w:val="21"/>
        </w:rPr>
        <w:t>较高，有稳定分红。</w:t>
      </w:r>
    </w:p>
    <w:p w14:paraId="79B10E8F"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短期我们下调对医药行业的乐观看法，虽然人口老龄化长期需求仍在，但是短期基本面较弱。我们动态评估各行业景气度变化，合理调整组合行业配置，精选优质龙头个股，争取获得超额收益。</w:t>
      </w:r>
    </w:p>
    <w:p w14:paraId="18888DB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3" w:name="_Toc247959457"/>
      <w:bookmarkStart w:id="34" w:name="_Toc225570083"/>
      <w:bookmarkStart w:id="35" w:name="_Toc174718288"/>
      <w:r w:rsidRPr="00B079CA">
        <w:rPr>
          <w:rFonts w:ascii="Times New Roman" w:eastAsiaTheme="minorEastAsia" w:hAnsi="Times New Roman"/>
          <w:color w:val="000000" w:themeColor="text1"/>
          <w:kern w:val="0"/>
          <w:sz w:val="21"/>
          <w:szCs w:val="21"/>
        </w:rPr>
        <w:t xml:space="preserve">4.6 </w:t>
      </w:r>
      <w:r w:rsidRPr="00B079CA">
        <w:rPr>
          <w:rFonts w:ascii="Times New Roman" w:eastAsiaTheme="minorEastAsia" w:hAnsi="Times New Roman"/>
          <w:color w:val="000000" w:themeColor="text1"/>
          <w:kern w:val="0"/>
          <w:sz w:val="21"/>
          <w:szCs w:val="21"/>
        </w:rPr>
        <w:t>管理人对报告期内基金估值程序等事项的说明</w:t>
      </w:r>
      <w:bookmarkEnd w:id="33"/>
      <w:bookmarkEnd w:id="34"/>
      <w:bookmarkEnd w:id="35"/>
    </w:p>
    <w:p w14:paraId="49B28D5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投资、督察长、基金会计、风险管理等方面的负责人，所有相关成员均具有丰富的证券基金行业从业经验。公司估值委员会对估值事项发表意见，评估基金估值的公允性和合理性。基金经理可参加估值委员会会议，参与估值程序和估值技术的讨论。估值委员会各方不存在直接的重大利益冲突。</w:t>
      </w:r>
    </w:p>
    <w:p w14:paraId="61E5EC5E"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36" w:name="_Toc247959458"/>
      <w:bookmarkStart w:id="37" w:name="_Toc225570084"/>
      <w:bookmarkStart w:id="38" w:name="_Toc174718289"/>
      <w:r w:rsidRPr="00B079CA">
        <w:rPr>
          <w:rFonts w:ascii="Times New Roman" w:eastAsiaTheme="minorEastAsia" w:hAnsi="Times New Roman"/>
          <w:color w:val="000000" w:themeColor="text1"/>
          <w:kern w:val="0"/>
          <w:sz w:val="21"/>
          <w:szCs w:val="21"/>
        </w:rPr>
        <w:t xml:space="preserve">4.7 </w:t>
      </w:r>
      <w:r w:rsidRPr="00B079CA">
        <w:rPr>
          <w:rFonts w:ascii="Times New Roman" w:eastAsiaTheme="minorEastAsia" w:hAnsi="Times New Roman"/>
          <w:color w:val="000000" w:themeColor="text1"/>
          <w:kern w:val="0"/>
          <w:sz w:val="21"/>
          <w:szCs w:val="21"/>
        </w:rPr>
        <w:t>管理人对报告期内基金利润分配情况的说明</w:t>
      </w:r>
      <w:bookmarkEnd w:id="36"/>
      <w:bookmarkEnd w:id="37"/>
      <w:bookmarkEnd w:id="38"/>
    </w:p>
    <w:p w14:paraId="4CA9CC35" w14:textId="77777777" w:rsidR="001548F9" w:rsidRPr="00B079CA" w:rsidRDefault="001548F9" w:rsidP="0086476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90BE2F9" w14:textId="77777777" w:rsidR="008C218B" w:rsidRPr="00B079CA" w:rsidRDefault="008C218B" w:rsidP="0068318A">
      <w:pPr>
        <w:pStyle w:val="20"/>
        <w:spacing w:beforeLines="100" w:before="312" w:after="0"/>
        <w:rPr>
          <w:rFonts w:eastAsiaTheme="minorEastAsia"/>
          <w:color w:val="000000" w:themeColor="text1"/>
          <w:szCs w:val="21"/>
        </w:rPr>
      </w:pPr>
      <w:bookmarkStart w:id="39" w:name="_Toc174718290"/>
      <w:r w:rsidRPr="00B079CA">
        <w:rPr>
          <w:rFonts w:ascii="Times New Roman" w:eastAsiaTheme="minorEastAsia" w:hAnsi="Times New Roman" w:hint="eastAsia"/>
          <w:color w:val="000000" w:themeColor="text1"/>
          <w:kern w:val="0"/>
          <w:sz w:val="21"/>
          <w:szCs w:val="21"/>
        </w:rPr>
        <w:lastRenderedPageBreak/>
        <w:t xml:space="preserve">4.8 </w:t>
      </w:r>
      <w:r w:rsidRPr="00B079C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9"/>
    </w:p>
    <w:p w14:paraId="480F3C81" w14:textId="77777777" w:rsidR="008C218B" w:rsidRPr="00B079CA" w:rsidRDefault="008C218B" w:rsidP="008C218B">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0B90F6B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0" w:name="_Toc225498263"/>
      <w:bookmarkStart w:id="41" w:name="_Toc174718291"/>
      <w:r w:rsidRPr="00B079CA">
        <w:rPr>
          <w:rFonts w:eastAsiaTheme="minorEastAsia"/>
          <w:b/>
          <w:bCs/>
          <w:color w:val="000000" w:themeColor="text1"/>
          <w:sz w:val="21"/>
          <w:szCs w:val="21"/>
          <w:lang w:val="en-US"/>
        </w:rPr>
        <w:t xml:space="preserve">5  </w:t>
      </w:r>
      <w:r w:rsidRPr="00B079CA">
        <w:rPr>
          <w:rFonts w:eastAsiaTheme="minorEastAsia"/>
          <w:b/>
          <w:bCs/>
          <w:color w:val="000000" w:themeColor="text1"/>
          <w:sz w:val="21"/>
          <w:szCs w:val="21"/>
          <w:lang w:val="en-US"/>
        </w:rPr>
        <w:t>托管人报告</w:t>
      </w:r>
      <w:bookmarkEnd w:id="40"/>
      <w:bookmarkEnd w:id="41"/>
    </w:p>
    <w:p w14:paraId="535643EA" w14:textId="77777777" w:rsidR="001548F9" w:rsidRPr="00B079CA" w:rsidRDefault="001548F9" w:rsidP="000D3DE9">
      <w:pPr>
        <w:pStyle w:val="20"/>
        <w:spacing w:before="0" w:after="0"/>
        <w:rPr>
          <w:rFonts w:ascii="Times New Roman" w:eastAsiaTheme="minorEastAsia" w:hAnsi="Times New Roman"/>
          <w:color w:val="000000" w:themeColor="text1"/>
          <w:kern w:val="0"/>
          <w:sz w:val="21"/>
          <w:szCs w:val="21"/>
        </w:rPr>
      </w:pPr>
      <w:bookmarkStart w:id="42" w:name="_Toc225498264"/>
      <w:bookmarkStart w:id="43" w:name="_Toc174718292"/>
      <w:r w:rsidRPr="00B079CA">
        <w:rPr>
          <w:rFonts w:ascii="Times New Roman" w:eastAsiaTheme="minorEastAsia" w:hAnsi="Times New Roman"/>
          <w:color w:val="000000" w:themeColor="text1"/>
          <w:kern w:val="0"/>
          <w:sz w:val="21"/>
          <w:szCs w:val="21"/>
        </w:rPr>
        <w:t xml:space="preserve">5.1 </w:t>
      </w:r>
      <w:r w:rsidRPr="00B079CA">
        <w:rPr>
          <w:rFonts w:ascii="Times New Roman" w:eastAsiaTheme="minorEastAsia" w:hAnsi="Times New Roman"/>
          <w:color w:val="000000" w:themeColor="text1"/>
          <w:kern w:val="0"/>
          <w:sz w:val="21"/>
          <w:szCs w:val="21"/>
        </w:rPr>
        <w:t>报告期内本基金托管人遵规守信情况声明</w:t>
      </w:r>
      <w:bookmarkEnd w:id="42"/>
      <w:bookmarkEnd w:id="43"/>
    </w:p>
    <w:p w14:paraId="2F785C0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14:paraId="376E265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44" w:name="_Toc225498265"/>
      <w:bookmarkStart w:id="45" w:name="_Toc174718293"/>
      <w:r w:rsidRPr="00B079CA">
        <w:rPr>
          <w:rFonts w:ascii="Times New Roman" w:eastAsiaTheme="minorEastAsia" w:hAnsi="Times New Roman"/>
          <w:color w:val="000000" w:themeColor="text1"/>
          <w:kern w:val="0"/>
          <w:sz w:val="21"/>
          <w:szCs w:val="21"/>
        </w:rPr>
        <w:t xml:space="preserve">5.2 </w:t>
      </w:r>
      <w:r w:rsidRPr="00B079C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4"/>
      <w:r w:rsidRPr="00B079CA">
        <w:rPr>
          <w:rFonts w:ascii="Times New Roman" w:eastAsiaTheme="minorEastAsia" w:hAnsi="Times New Roman"/>
          <w:color w:val="000000" w:themeColor="text1"/>
          <w:kern w:val="0"/>
          <w:sz w:val="21"/>
          <w:szCs w:val="21"/>
        </w:rPr>
        <w:t>说明</w:t>
      </w:r>
      <w:bookmarkEnd w:id="45"/>
    </w:p>
    <w:p w14:paraId="17C2D119" w14:textId="77777777" w:rsidR="006B5983" w:rsidRDefault="006B5983" w:rsidP="006B5983">
      <w:pPr>
        <w:spacing w:line="360" w:lineRule="auto"/>
        <w:ind w:firstLineChars="200" w:firstLine="420"/>
        <w:rPr>
          <w:rFonts w:eastAsiaTheme="minorEastAsia"/>
          <w:color w:val="000000" w:themeColor="text1"/>
          <w:kern w:val="0"/>
          <w:szCs w:val="21"/>
        </w:rPr>
      </w:pPr>
      <w:bookmarkStart w:id="46" w:name="_Toc225498266"/>
      <w:bookmarkStart w:id="47" w:name="_Toc174718294"/>
      <w:r>
        <w:rPr>
          <w:rFonts w:eastAsiaTheme="minorEastAsia"/>
          <w:color w:val="000000" w:themeColor="text1"/>
          <w:kern w:val="0"/>
          <w:szCs w:val="21"/>
        </w:rPr>
        <w:t>本报告期，本基金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14:paraId="27DC639B" w14:textId="77777777" w:rsidR="006B5983" w:rsidRPr="00B079CA" w:rsidRDefault="006B5983" w:rsidP="006B598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报告期内，本基金利润分配情况符合法律法规和基金合同的相关约定。</w:t>
      </w:r>
    </w:p>
    <w:p w14:paraId="7118BC5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r w:rsidRPr="00B079CA">
        <w:rPr>
          <w:rFonts w:ascii="Times New Roman" w:eastAsiaTheme="minorEastAsia" w:hAnsi="Times New Roman"/>
          <w:color w:val="000000" w:themeColor="text1"/>
          <w:kern w:val="0"/>
          <w:sz w:val="21"/>
          <w:szCs w:val="21"/>
        </w:rPr>
        <w:t xml:space="preserve">5.3 </w:t>
      </w:r>
      <w:r w:rsidRPr="00B079CA">
        <w:rPr>
          <w:rFonts w:ascii="Times New Roman" w:eastAsiaTheme="minorEastAsia" w:hAnsi="Times New Roman"/>
          <w:color w:val="000000" w:themeColor="text1"/>
          <w:kern w:val="0"/>
          <w:sz w:val="21"/>
          <w:szCs w:val="21"/>
        </w:rPr>
        <w:t>托管人对本</w:t>
      </w:r>
      <w:r w:rsidR="00A9398B" w:rsidRPr="00B079CA">
        <w:rPr>
          <w:rFonts w:ascii="Times New Roman" w:eastAsiaTheme="minorEastAsia" w:hAnsi="Times New Roman"/>
          <w:color w:val="000000" w:themeColor="text1"/>
          <w:kern w:val="0"/>
          <w:sz w:val="21"/>
          <w:szCs w:val="21"/>
        </w:rPr>
        <w:t>中期</w:t>
      </w:r>
      <w:r w:rsidRPr="00B079CA">
        <w:rPr>
          <w:rFonts w:ascii="Times New Roman" w:eastAsiaTheme="minorEastAsia" w:hAnsi="Times New Roman"/>
          <w:color w:val="000000" w:themeColor="text1"/>
          <w:kern w:val="0"/>
          <w:sz w:val="21"/>
          <w:szCs w:val="21"/>
        </w:rPr>
        <w:t>报告中财务信息等内容的真实、准确和完整发表意见</w:t>
      </w:r>
      <w:bookmarkEnd w:id="46"/>
      <w:bookmarkEnd w:id="47"/>
    </w:p>
    <w:p w14:paraId="5CFE495E" w14:textId="77777777" w:rsidR="001548F9" w:rsidRPr="00B079CA" w:rsidRDefault="001548F9" w:rsidP="000D3DE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14:paraId="22518D6B" w14:textId="77777777" w:rsidR="001548F9" w:rsidRPr="00B079CA" w:rsidRDefault="002464EA"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8" w:name="_Toc174718295"/>
      <w:r w:rsidRPr="00B079CA">
        <w:rPr>
          <w:rFonts w:eastAsiaTheme="minorEastAsia" w:hint="eastAsia"/>
          <w:b/>
          <w:bCs/>
          <w:color w:val="000000" w:themeColor="text1"/>
          <w:sz w:val="21"/>
          <w:szCs w:val="21"/>
          <w:lang w:val="en-US"/>
        </w:rPr>
        <w:t>6</w:t>
      </w:r>
      <w:r w:rsidR="007C37E2" w:rsidRPr="00B079CA">
        <w:rPr>
          <w:rFonts w:eastAsiaTheme="minorEastAsia" w:hint="eastAsia"/>
          <w:b/>
          <w:bCs/>
          <w:color w:val="000000" w:themeColor="text1"/>
          <w:sz w:val="21"/>
          <w:szCs w:val="21"/>
          <w:lang w:val="en-US"/>
        </w:rPr>
        <w:t xml:space="preserve">  </w:t>
      </w:r>
      <w:r w:rsidR="0049344E" w:rsidRPr="00B079CA">
        <w:rPr>
          <w:rFonts w:eastAsiaTheme="minorEastAsia" w:hint="eastAsia"/>
          <w:b/>
          <w:bCs/>
          <w:color w:val="000000" w:themeColor="text1"/>
          <w:sz w:val="21"/>
          <w:szCs w:val="21"/>
          <w:lang w:val="en-US"/>
        </w:rPr>
        <w:t>半年度</w:t>
      </w:r>
      <w:r w:rsidR="001548F9" w:rsidRPr="00B079CA">
        <w:rPr>
          <w:rFonts w:eastAsiaTheme="minorEastAsia"/>
          <w:b/>
          <w:bCs/>
          <w:color w:val="000000" w:themeColor="text1"/>
          <w:sz w:val="21"/>
          <w:szCs w:val="21"/>
          <w:lang w:val="en-US"/>
        </w:rPr>
        <w:t>财务会计报告（未经审计）</w:t>
      </w:r>
      <w:bookmarkEnd w:id="48"/>
    </w:p>
    <w:p w14:paraId="2DAAF56C" w14:textId="77777777" w:rsidR="001548F9" w:rsidRPr="00B079CA" w:rsidRDefault="002464EA" w:rsidP="000D3DE9">
      <w:pPr>
        <w:pStyle w:val="20"/>
        <w:spacing w:before="0" w:after="0"/>
        <w:rPr>
          <w:rFonts w:ascii="Times New Roman" w:eastAsiaTheme="minorEastAsia" w:hAnsi="Times New Roman"/>
          <w:color w:val="000000" w:themeColor="text1"/>
          <w:kern w:val="0"/>
          <w:sz w:val="21"/>
          <w:szCs w:val="21"/>
        </w:rPr>
      </w:pPr>
      <w:bookmarkStart w:id="49" w:name="_Toc225498268"/>
      <w:bookmarkStart w:id="50" w:name="_Toc174718296"/>
      <w:r w:rsidRPr="00B079CA">
        <w:rPr>
          <w:rFonts w:ascii="Times New Roman" w:eastAsiaTheme="minorEastAsia" w:hAnsi="Times New Roman" w:hint="eastAsia"/>
          <w:color w:val="000000" w:themeColor="text1"/>
          <w:kern w:val="0"/>
          <w:sz w:val="21"/>
          <w:szCs w:val="21"/>
        </w:rPr>
        <w:t>6</w:t>
      </w:r>
      <w:r w:rsidR="001548F9" w:rsidRPr="00B079CA">
        <w:rPr>
          <w:rFonts w:ascii="Times New Roman" w:eastAsiaTheme="minorEastAsia" w:hAnsi="Times New Roman"/>
          <w:color w:val="000000" w:themeColor="text1"/>
          <w:kern w:val="0"/>
          <w:sz w:val="21"/>
          <w:szCs w:val="21"/>
        </w:rPr>
        <w:t xml:space="preserve">.1 </w:t>
      </w:r>
      <w:r w:rsidR="001548F9" w:rsidRPr="00B079CA">
        <w:rPr>
          <w:rFonts w:ascii="Times New Roman" w:eastAsiaTheme="minorEastAsia" w:hAnsi="Times New Roman"/>
          <w:color w:val="000000" w:themeColor="text1"/>
          <w:kern w:val="0"/>
          <w:sz w:val="21"/>
          <w:szCs w:val="21"/>
        </w:rPr>
        <w:t>资产负债表</w:t>
      </w:r>
      <w:bookmarkEnd w:id="49"/>
      <w:bookmarkEnd w:id="50"/>
    </w:p>
    <w:p w14:paraId="129608E1"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会计主体：摩根卓越制造股票型证券投资基金</w:t>
      </w:r>
    </w:p>
    <w:p w14:paraId="20DF4EA5" w14:textId="77777777" w:rsidR="001548F9" w:rsidRPr="00B079CA" w:rsidRDefault="001548F9" w:rsidP="000D3DE9">
      <w:pPr>
        <w:spacing w:line="360" w:lineRule="auto"/>
        <w:rPr>
          <w:rFonts w:eastAsiaTheme="minorEastAsia"/>
          <w:color w:val="000000" w:themeColor="text1"/>
          <w:szCs w:val="21"/>
        </w:rPr>
      </w:pPr>
      <w:r w:rsidRPr="00B079CA">
        <w:rPr>
          <w:rFonts w:eastAsiaTheme="minorEastAsia"/>
          <w:color w:val="000000" w:themeColor="text1"/>
          <w:szCs w:val="21"/>
        </w:rPr>
        <w:t>报告截止日：</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p w14:paraId="31D8DE8B"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B079CA" w:rsidRPr="00B079CA" w14:paraId="51B0C059" w14:textId="77777777" w:rsidTr="00F73D0C">
        <w:tc>
          <w:tcPr>
            <w:tcW w:w="2880" w:type="dxa"/>
            <w:vAlign w:val="center"/>
          </w:tcPr>
          <w:p w14:paraId="67DE42BA" w14:textId="77777777" w:rsidR="001548F9" w:rsidRPr="00B079CA" w:rsidRDefault="001548F9"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资产</w:t>
            </w:r>
          </w:p>
        </w:tc>
        <w:tc>
          <w:tcPr>
            <w:tcW w:w="1080" w:type="dxa"/>
            <w:vAlign w:val="center"/>
          </w:tcPr>
          <w:p w14:paraId="54B2B74E"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672F0E17"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133C71A2"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10E00F3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7EB3C59B"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53434EF6" w14:textId="77777777" w:rsidTr="0018552C">
        <w:tc>
          <w:tcPr>
            <w:tcW w:w="2880" w:type="dxa"/>
            <w:vAlign w:val="center"/>
          </w:tcPr>
          <w:p w14:paraId="04CFE5AF"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资产：</w:t>
            </w:r>
          </w:p>
        </w:tc>
        <w:tc>
          <w:tcPr>
            <w:tcW w:w="1080" w:type="dxa"/>
            <w:vAlign w:val="center"/>
          </w:tcPr>
          <w:p w14:paraId="36AB2BC3" w14:textId="77777777" w:rsidR="001548F9" w:rsidRPr="00B079CA" w:rsidRDefault="001548F9">
            <w:pPr>
              <w:widowControl/>
              <w:autoSpaceDE w:val="0"/>
              <w:autoSpaceDN w:val="0"/>
              <w:ind w:right="-15"/>
              <w:jc w:val="center"/>
              <w:textAlignment w:val="bottom"/>
              <w:rPr>
                <w:rFonts w:eastAsiaTheme="minorEastAsia"/>
                <w:color w:val="000000" w:themeColor="text1"/>
                <w:szCs w:val="21"/>
              </w:rPr>
            </w:pPr>
          </w:p>
        </w:tc>
        <w:tc>
          <w:tcPr>
            <w:tcW w:w="2520" w:type="dxa"/>
            <w:vAlign w:val="center"/>
          </w:tcPr>
          <w:p w14:paraId="5FBAB2B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867701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773091" w:rsidRPr="00B079CA" w14:paraId="20F0E7AE" w14:textId="77777777" w:rsidTr="00FF6027">
        <w:tc>
          <w:tcPr>
            <w:tcW w:w="2880" w:type="dxa"/>
            <w:vAlign w:val="center"/>
          </w:tcPr>
          <w:p w14:paraId="583906D6" w14:textId="77777777" w:rsidR="00773091" w:rsidRPr="00B079CA" w:rsidRDefault="00773091" w:rsidP="00773091">
            <w:pPr>
              <w:rPr>
                <w:rFonts w:eastAsiaTheme="minorEastAsia"/>
                <w:color w:val="000000" w:themeColor="text1"/>
                <w:szCs w:val="21"/>
              </w:rPr>
            </w:pPr>
            <w:r w:rsidRPr="00E15564">
              <w:rPr>
                <w:rFonts w:hint="eastAsia"/>
                <w:szCs w:val="21"/>
              </w:rPr>
              <w:t>货币资金</w:t>
            </w:r>
          </w:p>
        </w:tc>
        <w:tc>
          <w:tcPr>
            <w:tcW w:w="1080" w:type="dxa"/>
            <w:vAlign w:val="center"/>
          </w:tcPr>
          <w:p w14:paraId="1EC826EC" w14:textId="77777777" w:rsidR="00773091" w:rsidRPr="00B079CA" w:rsidRDefault="00773091" w:rsidP="00773091">
            <w:pPr>
              <w:widowControl/>
              <w:autoSpaceDE w:val="0"/>
              <w:autoSpaceDN w:val="0"/>
              <w:ind w:right="-15"/>
              <w:jc w:val="center"/>
              <w:textAlignment w:val="bottom"/>
              <w:rPr>
                <w:rFonts w:eastAsiaTheme="minorEastAsia"/>
                <w:color w:val="000000" w:themeColor="text1"/>
                <w:szCs w:val="21"/>
              </w:rPr>
            </w:pPr>
          </w:p>
        </w:tc>
        <w:tc>
          <w:tcPr>
            <w:tcW w:w="2520" w:type="dxa"/>
            <w:vAlign w:val="bottom"/>
          </w:tcPr>
          <w:p w14:paraId="7F89E3C7" w14:textId="77777777" w:rsidR="00773091" w:rsidRPr="00B079CA" w:rsidRDefault="00773091" w:rsidP="00773091">
            <w:pPr>
              <w:jc w:val="right"/>
              <w:rPr>
                <w:rFonts w:eastAsiaTheme="minorEastAsia"/>
                <w:color w:val="000000" w:themeColor="text1"/>
                <w:szCs w:val="21"/>
              </w:rPr>
            </w:pPr>
            <w:r w:rsidRPr="00E15564">
              <w:rPr>
                <w:szCs w:val="21"/>
              </w:rPr>
              <w:t>121,566,668.28</w:t>
            </w:r>
          </w:p>
        </w:tc>
        <w:tc>
          <w:tcPr>
            <w:tcW w:w="2520" w:type="dxa"/>
            <w:vAlign w:val="bottom"/>
          </w:tcPr>
          <w:p w14:paraId="67F44466" w14:textId="77777777" w:rsidR="00773091" w:rsidRPr="00B079CA" w:rsidRDefault="00773091" w:rsidP="00773091">
            <w:pPr>
              <w:jc w:val="right"/>
              <w:rPr>
                <w:rFonts w:eastAsiaTheme="minorEastAsia"/>
                <w:color w:val="000000" w:themeColor="text1"/>
                <w:szCs w:val="21"/>
              </w:rPr>
            </w:pPr>
            <w:r w:rsidRPr="00E15564">
              <w:rPr>
                <w:szCs w:val="21"/>
              </w:rPr>
              <w:t>142,190,352.07</w:t>
            </w:r>
          </w:p>
        </w:tc>
      </w:tr>
      <w:tr w:rsidR="00B079CA" w:rsidRPr="00B079CA" w14:paraId="48439E0D" w14:textId="77777777" w:rsidTr="0018552C">
        <w:tc>
          <w:tcPr>
            <w:tcW w:w="2880" w:type="dxa"/>
            <w:vAlign w:val="center"/>
          </w:tcPr>
          <w:p w14:paraId="54F4C3E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结算备付金</w:t>
            </w:r>
          </w:p>
        </w:tc>
        <w:tc>
          <w:tcPr>
            <w:tcW w:w="1080" w:type="dxa"/>
            <w:vAlign w:val="center"/>
          </w:tcPr>
          <w:p w14:paraId="4D0BFF2F"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604983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1,667,586.72</w:t>
            </w:r>
          </w:p>
        </w:tc>
        <w:tc>
          <w:tcPr>
            <w:tcW w:w="2520" w:type="dxa"/>
            <w:vAlign w:val="center"/>
          </w:tcPr>
          <w:p w14:paraId="7F46554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1,580,999.78</w:t>
            </w:r>
          </w:p>
        </w:tc>
      </w:tr>
      <w:tr w:rsidR="00B079CA" w:rsidRPr="00B079CA" w14:paraId="208E5DE1" w14:textId="77777777" w:rsidTr="0018552C">
        <w:tc>
          <w:tcPr>
            <w:tcW w:w="2880" w:type="dxa"/>
            <w:vAlign w:val="center"/>
          </w:tcPr>
          <w:p w14:paraId="6513375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存出保证金</w:t>
            </w:r>
          </w:p>
        </w:tc>
        <w:tc>
          <w:tcPr>
            <w:tcW w:w="1080" w:type="dxa"/>
            <w:vAlign w:val="center"/>
          </w:tcPr>
          <w:p w14:paraId="2D3F87B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94608F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201,284.83</w:t>
            </w:r>
          </w:p>
        </w:tc>
        <w:tc>
          <w:tcPr>
            <w:tcW w:w="2520" w:type="dxa"/>
            <w:vAlign w:val="center"/>
          </w:tcPr>
          <w:p w14:paraId="0ED1C56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261,278.36</w:t>
            </w:r>
          </w:p>
        </w:tc>
      </w:tr>
      <w:tr w:rsidR="00B079CA" w:rsidRPr="00B079CA" w14:paraId="0DA6A36B" w14:textId="77777777" w:rsidTr="0018552C">
        <w:tc>
          <w:tcPr>
            <w:tcW w:w="2880" w:type="dxa"/>
            <w:vAlign w:val="center"/>
          </w:tcPr>
          <w:p w14:paraId="10B43E5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交易性金融资产</w:t>
            </w:r>
          </w:p>
        </w:tc>
        <w:tc>
          <w:tcPr>
            <w:tcW w:w="1080" w:type="dxa"/>
            <w:vAlign w:val="center"/>
          </w:tcPr>
          <w:p w14:paraId="6DC80231"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6.4.7.2</w:t>
            </w:r>
          </w:p>
        </w:tc>
        <w:tc>
          <w:tcPr>
            <w:tcW w:w="2520" w:type="dxa"/>
            <w:vAlign w:val="center"/>
          </w:tcPr>
          <w:p w14:paraId="2D08FE4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680,945,137.83</w:t>
            </w:r>
          </w:p>
        </w:tc>
        <w:tc>
          <w:tcPr>
            <w:tcW w:w="2520" w:type="dxa"/>
            <w:vAlign w:val="center"/>
          </w:tcPr>
          <w:p w14:paraId="4D10840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686,967,771.22</w:t>
            </w:r>
          </w:p>
        </w:tc>
      </w:tr>
      <w:tr w:rsidR="00B079CA" w:rsidRPr="00B079CA" w14:paraId="64A24FB6" w14:textId="77777777" w:rsidTr="0018552C">
        <w:tc>
          <w:tcPr>
            <w:tcW w:w="2880" w:type="dxa"/>
            <w:vAlign w:val="center"/>
          </w:tcPr>
          <w:p w14:paraId="4CD7F84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lastRenderedPageBreak/>
              <w:t>其中：股票投资</w:t>
            </w:r>
          </w:p>
        </w:tc>
        <w:tc>
          <w:tcPr>
            <w:tcW w:w="1080" w:type="dxa"/>
            <w:vAlign w:val="center"/>
          </w:tcPr>
          <w:p w14:paraId="145D267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4999F8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680,945,137.83</w:t>
            </w:r>
          </w:p>
        </w:tc>
        <w:tc>
          <w:tcPr>
            <w:tcW w:w="2520" w:type="dxa"/>
            <w:vAlign w:val="center"/>
          </w:tcPr>
          <w:p w14:paraId="248A31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686,967,771.22</w:t>
            </w:r>
          </w:p>
        </w:tc>
      </w:tr>
      <w:tr w:rsidR="00B079CA" w:rsidRPr="00B079CA" w14:paraId="734AB682" w14:textId="77777777" w:rsidTr="0018552C">
        <w:tc>
          <w:tcPr>
            <w:tcW w:w="2880" w:type="dxa"/>
            <w:vAlign w:val="center"/>
          </w:tcPr>
          <w:p w14:paraId="41D8DA39" w14:textId="77777777" w:rsidR="001548F9" w:rsidRPr="00B079CA" w:rsidRDefault="001548F9" w:rsidP="00235099">
            <w:pPr>
              <w:pStyle w:val="aff1"/>
              <w:ind w:firstLineChars="300" w:firstLine="630"/>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基金投资</w:t>
            </w:r>
          </w:p>
        </w:tc>
        <w:tc>
          <w:tcPr>
            <w:tcW w:w="1080" w:type="dxa"/>
            <w:vAlign w:val="center"/>
          </w:tcPr>
          <w:p w14:paraId="3738A62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34A2FA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012260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11A98A0" w14:textId="77777777" w:rsidTr="0018552C">
        <w:tc>
          <w:tcPr>
            <w:tcW w:w="2880" w:type="dxa"/>
            <w:vAlign w:val="center"/>
          </w:tcPr>
          <w:p w14:paraId="144887C0"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债券投资</w:t>
            </w:r>
          </w:p>
        </w:tc>
        <w:tc>
          <w:tcPr>
            <w:tcW w:w="1080" w:type="dxa"/>
            <w:vAlign w:val="center"/>
          </w:tcPr>
          <w:p w14:paraId="3D8C813B"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2467B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50CA4C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FCA827" w14:textId="77777777" w:rsidTr="0018552C">
        <w:tc>
          <w:tcPr>
            <w:tcW w:w="2880" w:type="dxa"/>
            <w:vAlign w:val="center"/>
          </w:tcPr>
          <w:p w14:paraId="745DF149" w14:textId="77777777" w:rsidR="001548F9" w:rsidRPr="00B079CA" w:rsidRDefault="001548F9" w:rsidP="00235099">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w:t>
            </w:r>
          </w:p>
        </w:tc>
        <w:tc>
          <w:tcPr>
            <w:tcW w:w="1080" w:type="dxa"/>
            <w:vAlign w:val="center"/>
          </w:tcPr>
          <w:p w14:paraId="52FE827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8DF174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18C935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685890" w14:textId="77777777" w:rsidTr="0018552C">
        <w:tc>
          <w:tcPr>
            <w:tcW w:w="2880" w:type="dxa"/>
            <w:vAlign w:val="center"/>
          </w:tcPr>
          <w:p w14:paraId="4FCBA148" w14:textId="77777777" w:rsidR="00EF1FC0" w:rsidRPr="00B079CA" w:rsidRDefault="00EF1FC0" w:rsidP="00E431A5">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w:t>
            </w:r>
          </w:p>
        </w:tc>
        <w:tc>
          <w:tcPr>
            <w:tcW w:w="1080" w:type="dxa"/>
            <w:vAlign w:val="center"/>
          </w:tcPr>
          <w:p w14:paraId="51F71B13" w14:textId="77777777" w:rsidR="00EF1FC0" w:rsidRPr="00B079CA" w:rsidRDefault="00EF1FC0" w:rsidP="00E431A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0FD69287"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5C00ABA" w14:textId="77777777" w:rsidR="00EF1FC0" w:rsidRPr="00B079CA" w:rsidRDefault="00EF1FC0"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902CA8" w14:textId="77777777" w:rsidTr="0018552C">
        <w:tc>
          <w:tcPr>
            <w:tcW w:w="2880" w:type="dxa"/>
            <w:vAlign w:val="center"/>
          </w:tcPr>
          <w:p w14:paraId="751A61BA" w14:textId="77777777" w:rsidR="00870495" w:rsidRPr="00B079CA" w:rsidRDefault="00870495" w:rsidP="00870495">
            <w:pPr>
              <w:spacing w:line="360" w:lineRule="auto"/>
              <w:ind w:firstLineChars="300" w:firstLine="630"/>
              <w:rPr>
                <w:rFonts w:eastAsiaTheme="minorEastAsia"/>
                <w:color w:val="000000" w:themeColor="text1"/>
              </w:rPr>
            </w:pPr>
            <w:r w:rsidRPr="00B079CA">
              <w:rPr>
                <w:rFonts w:eastAsiaTheme="minorEastAsia" w:hint="eastAsia"/>
                <w:color w:val="000000" w:themeColor="text1"/>
              </w:rPr>
              <w:t>其他投资</w:t>
            </w:r>
          </w:p>
        </w:tc>
        <w:tc>
          <w:tcPr>
            <w:tcW w:w="1080" w:type="dxa"/>
            <w:vAlign w:val="center"/>
          </w:tcPr>
          <w:p w14:paraId="10241F79" w14:textId="77777777" w:rsidR="00870495" w:rsidRPr="00B079CA" w:rsidRDefault="00870495" w:rsidP="00870495">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14:paraId="54D82505"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3111646" w14:textId="77777777" w:rsidR="00870495" w:rsidRPr="00B079CA" w:rsidRDefault="00870495" w:rsidP="0087049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48218D8" w14:textId="77777777" w:rsidTr="0018552C">
        <w:tc>
          <w:tcPr>
            <w:tcW w:w="2880" w:type="dxa"/>
            <w:vAlign w:val="center"/>
          </w:tcPr>
          <w:p w14:paraId="530E0FD6"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衍生金融资产</w:t>
            </w:r>
          </w:p>
        </w:tc>
        <w:tc>
          <w:tcPr>
            <w:tcW w:w="1080" w:type="dxa"/>
            <w:vAlign w:val="center"/>
          </w:tcPr>
          <w:p w14:paraId="5D825750"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C5C785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281B178"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CB64FA2" w14:textId="77777777" w:rsidTr="0018552C">
        <w:tc>
          <w:tcPr>
            <w:tcW w:w="2880" w:type="dxa"/>
            <w:vAlign w:val="center"/>
          </w:tcPr>
          <w:p w14:paraId="7DFFDE8C" w14:textId="77777777" w:rsidR="00EF1FC0" w:rsidRPr="00B079CA" w:rsidRDefault="00EF1FC0" w:rsidP="00F73D0C">
            <w:pPr>
              <w:rPr>
                <w:rFonts w:eastAsiaTheme="minorEastAsia"/>
                <w:color w:val="000000" w:themeColor="text1"/>
                <w:szCs w:val="21"/>
              </w:rPr>
            </w:pPr>
            <w:r w:rsidRPr="00B079CA">
              <w:rPr>
                <w:rFonts w:eastAsiaTheme="minorEastAsia"/>
                <w:color w:val="000000" w:themeColor="text1"/>
                <w:szCs w:val="21"/>
              </w:rPr>
              <w:t>买入返售金融资产</w:t>
            </w:r>
          </w:p>
        </w:tc>
        <w:tc>
          <w:tcPr>
            <w:tcW w:w="1080" w:type="dxa"/>
            <w:vAlign w:val="center"/>
          </w:tcPr>
          <w:p w14:paraId="5C099705" w14:textId="77777777" w:rsidR="00EF1FC0"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6.4.7.4</w:t>
            </w:r>
          </w:p>
        </w:tc>
        <w:tc>
          <w:tcPr>
            <w:tcW w:w="2520" w:type="dxa"/>
            <w:vAlign w:val="center"/>
          </w:tcPr>
          <w:p w14:paraId="76F385E3"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76444F5" w14:textId="77777777" w:rsidR="00EF1FC0" w:rsidRPr="00B079CA" w:rsidRDefault="00EF1FC0"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F9ECADE" w14:textId="77777777" w:rsidTr="0018552C">
        <w:tc>
          <w:tcPr>
            <w:tcW w:w="2880" w:type="dxa"/>
            <w:vAlign w:val="center"/>
          </w:tcPr>
          <w:p w14:paraId="5919D197"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应收清算款</w:t>
            </w:r>
          </w:p>
        </w:tc>
        <w:tc>
          <w:tcPr>
            <w:tcW w:w="1080" w:type="dxa"/>
            <w:vAlign w:val="center"/>
          </w:tcPr>
          <w:p w14:paraId="4E8A829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2C0DAE9"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1,341,696.68</w:t>
            </w:r>
          </w:p>
        </w:tc>
        <w:tc>
          <w:tcPr>
            <w:tcW w:w="2520" w:type="dxa"/>
            <w:vAlign w:val="center"/>
          </w:tcPr>
          <w:p w14:paraId="2B9AE06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3,153,273.42</w:t>
            </w:r>
          </w:p>
        </w:tc>
      </w:tr>
      <w:tr w:rsidR="00B079CA" w:rsidRPr="00B079CA" w14:paraId="665ACCEF" w14:textId="77777777" w:rsidTr="0018552C">
        <w:tc>
          <w:tcPr>
            <w:tcW w:w="2880" w:type="dxa"/>
            <w:vAlign w:val="center"/>
          </w:tcPr>
          <w:p w14:paraId="39D99A7D"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应收股利</w:t>
            </w:r>
          </w:p>
        </w:tc>
        <w:tc>
          <w:tcPr>
            <w:tcW w:w="1080" w:type="dxa"/>
            <w:vAlign w:val="center"/>
          </w:tcPr>
          <w:p w14:paraId="6C08805A"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D30FFD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BD2F054"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CE6D53" w14:textId="77777777" w:rsidTr="0018552C">
        <w:tc>
          <w:tcPr>
            <w:tcW w:w="2880" w:type="dxa"/>
            <w:vAlign w:val="center"/>
          </w:tcPr>
          <w:p w14:paraId="4474E7EE"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应收申购款</w:t>
            </w:r>
          </w:p>
        </w:tc>
        <w:tc>
          <w:tcPr>
            <w:tcW w:w="1080" w:type="dxa"/>
            <w:vAlign w:val="center"/>
          </w:tcPr>
          <w:p w14:paraId="53F28002"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1925B1CF"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77,753.50</w:t>
            </w:r>
          </w:p>
        </w:tc>
        <w:tc>
          <w:tcPr>
            <w:tcW w:w="2520" w:type="dxa"/>
            <w:vAlign w:val="center"/>
          </w:tcPr>
          <w:p w14:paraId="562306F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229,334.96</w:t>
            </w:r>
          </w:p>
        </w:tc>
      </w:tr>
      <w:tr w:rsidR="00B079CA" w:rsidRPr="00B079CA" w14:paraId="051CE8C5" w14:textId="77777777" w:rsidTr="0018552C">
        <w:tc>
          <w:tcPr>
            <w:tcW w:w="2880" w:type="dxa"/>
            <w:vAlign w:val="center"/>
          </w:tcPr>
          <w:p w14:paraId="4244C2D9"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递延所得税资产</w:t>
            </w:r>
          </w:p>
        </w:tc>
        <w:tc>
          <w:tcPr>
            <w:tcW w:w="1080" w:type="dxa"/>
            <w:vAlign w:val="center"/>
          </w:tcPr>
          <w:p w14:paraId="62F3D36D"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p>
        </w:tc>
        <w:tc>
          <w:tcPr>
            <w:tcW w:w="2520" w:type="dxa"/>
            <w:vAlign w:val="center"/>
          </w:tcPr>
          <w:p w14:paraId="3F02D936"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B53B392"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3DE017C" w14:textId="77777777" w:rsidTr="0018552C">
        <w:tc>
          <w:tcPr>
            <w:tcW w:w="2880" w:type="dxa"/>
            <w:vAlign w:val="center"/>
          </w:tcPr>
          <w:p w14:paraId="411A8371"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其他资产</w:t>
            </w:r>
          </w:p>
        </w:tc>
        <w:tc>
          <w:tcPr>
            <w:tcW w:w="1080" w:type="dxa"/>
            <w:vAlign w:val="center"/>
          </w:tcPr>
          <w:p w14:paraId="31315088" w14:textId="77777777" w:rsidR="00870495" w:rsidRPr="00B079CA" w:rsidRDefault="00870495" w:rsidP="00870495">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6.4.7.5</w:t>
            </w:r>
          </w:p>
        </w:tc>
        <w:tc>
          <w:tcPr>
            <w:tcW w:w="2520" w:type="dxa"/>
            <w:vAlign w:val="center"/>
          </w:tcPr>
          <w:p w14:paraId="4BEB3A03"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1A1D5F4E"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D790EAA" w14:textId="77777777" w:rsidTr="0018552C">
        <w:tc>
          <w:tcPr>
            <w:tcW w:w="2880" w:type="dxa"/>
            <w:vAlign w:val="center"/>
          </w:tcPr>
          <w:p w14:paraId="26EBDD32" w14:textId="77777777" w:rsidR="00870495" w:rsidRPr="00B079CA" w:rsidRDefault="00870495" w:rsidP="00870495">
            <w:pPr>
              <w:rPr>
                <w:rFonts w:eastAsiaTheme="minorEastAsia"/>
                <w:color w:val="000000" w:themeColor="text1"/>
                <w:szCs w:val="21"/>
              </w:rPr>
            </w:pPr>
            <w:r w:rsidRPr="00B079CA">
              <w:rPr>
                <w:rFonts w:eastAsiaTheme="minorEastAsia"/>
                <w:color w:val="000000" w:themeColor="text1"/>
                <w:szCs w:val="21"/>
              </w:rPr>
              <w:t>资产总计</w:t>
            </w:r>
          </w:p>
        </w:tc>
        <w:tc>
          <w:tcPr>
            <w:tcW w:w="1080" w:type="dxa"/>
            <w:vAlign w:val="center"/>
          </w:tcPr>
          <w:p w14:paraId="4191976A" w14:textId="77777777" w:rsidR="00870495" w:rsidRPr="00B079CA" w:rsidRDefault="00870495" w:rsidP="00870495">
            <w:pPr>
              <w:pStyle w:val="aff1"/>
              <w:jc w:val="center"/>
              <w:rPr>
                <w:rFonts w:ascii="Times New Roman" w:eastAsiaTheme="minorEastAsia" w:hAnsi="Times New Roman"/>
                <w:b/>
                <w:color w:val="000000" w:themeColor="text1"/>
                <w:sz w:val="21"/>
                <w:szCs w:val="21"/>
              </w:rPr>
            </w:pPr>
          </w:p>
        </w:tc>
        <w:tc>
          <w:tcPr>
            <w:tcW w:w="2520" w:type="dxa"/>
            <w:vAlign w:val="center"/>
          </w:tcPr>
          <w:p w14:paraId="096A8598"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805,800,127.84</w:t>
            </w:r>
          </w:p>
        </w:tc>
        <w:tc>
          <w:tcPr>
            <w:tcW w:w="2520" w:type="dxa"/>
            <w:vAlign w:val="center"/>
          </w:tcPr>
          <w:p w14:paraId="5693C1A7" w14:textId="77777777" w:rsidR="00870495" w:rsidRPr="00B079CA" w:rsidRDefault="00870495" w:rsidP="00870495">
            <w:pPr>
              <w:jc w:val="right"/>
              <w:rPr>
                <w:rFonts w:eastAsiaTheme="minorEastAsia"/>
                <w:color w:val="000000" w:themeColor="text1"/>
                <w:szCs w:val="21"/>
              </w:rPr>
            </w:pPr>
            <w:r w:rsidRPr="00B079CA">
              <w:rPr>
                <w:rFonts w:eastAsiaTheme="minorEastAsia"/>
                <w:color w:val="000000" w:themeColor="text1"/>
                <w:szCs w:val="21"/>
              </w:rPr>
              <w:t>834,383,009.81</w:t>
            </w:r>
          </w:p>
        </w:tc>
      </w:tr>
      <w:tr w:rsidR="00B079CA" w:rsidRPr="00B079CA" w14:paraId="021CA9DA" w14:textId="77777777" w:rsidTr="00F73D0C">
        <w:tc>
          <w:tcPr>
            <w:tcW w:w="2880" w:type="dxa"/>
            <w:vAlign w:val="center"/>
          </w:tcPr>
          <w:p w14:paraId="28347849" w14:textId="77777777" w:rsidR="001548F9" w:rsidRPr="00B079CA" w:rsidRDefault="00870495" w:rsidP="00F73D0C">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负债和</w:t>
            </w:r>
            <w:r w:rsidRPr="00B079CA">
              <w:rPr>
                <w:rFonts w:ascii="Times New Roman" w:eastAsiaTheme="minorEastAsia" w:hAnsi="Times New Roman" w:hint="eastAsia"/>
                <w:b/>
                <w:color w:val="000000" w:themeColor="text1"/>
                <w:sz w:val="21"/>
                <w:szCs w:val="21"/>
              </w:rPr>
              <w:t>净资产</w:t>
            </w:r>
          </w:p>
        </w:tc>
        <w:tc>
          <w:tcPr>
            <w:tcW w:w="1080" w:type="dxa"/>
            <w:vAlign w:val="center"/>
          </w:tcPr>
          <w:p w14:paraId="7FF74AFA" w14:textId="77777777" w:rsidR="001548F9" w:rsidRPr="00B079CA" w:rsidRDefault="007F02E5">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520" w:type="dxa"/>
            <w:vAlign w:val="center"/>
          </w:tcPr>
          <w:p w14:paraId="4D045D71"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本期末</w:t>
            </w:r>
          </w:p>
          <w:p w14:paraId="3B81A55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c>
          <w:tcPr>
            <w:tcW w:w="2520" w:type="dxa"/>
            <w:vAlign w:val="center"/>
          </w:tcPr>
          <w:p w14:paraId="77B207D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上年度末</w:t>
            </w:r>
          </w:p>
          <w:p w14:paraId="03E4F877" w14:textId="77777777" w:rsidR="001548F9" w:rsidRPr="00B079CA" w:rsidRDefault="006F5125">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2023</w:t>
            </w:r>
            <w:r w:rsidRPr="00B079CA">
              <w:rPr>
                <w:rFonts w:ascii="Times New Roman" w:eastAsiaTheme="minorEastAsia" w:hAnsi="Times New Roman"/>
                <w:b/>
                <w:color w:val="000000" w:themeColor="text1"/>
                <w:sz w:val="21"/>
                <w:szCs w:val="21"/>
              </w:rPr>
              <w:t>年</w:t>
            </w:r>
            <w:r w:rsidRPr="00B079CA">
              <w:rPr>
                <w:rFonts w:ascii="Times New Roman" w:eastAsiaTheme="minorEastAsia" w:hAnsi="Times New Roman"/>
                <w:b/>
                <w:color w:val="000000" w:themeColor="text1"/>
                <w:sz w:val="21"/>
                <w:szCs w:val="21"/>
              </w:rPr>
              <w:t>12</w:t>
            </w:r>
            <w:r w:rsidRPr="00B079CA">
              <w:rPr>
                <w:rFonts w:ascii="Times New Roman" w:eastAsiaTheme="minorEastAsia" w:hAnsi="Times New Roman"/>
                <w:b/>
                <w:color w:val="000000" w:themeColor="text1"/>
                <w:sz w:val="21"/>
                <w:szCs w:val="21"/>
              </w:rPr>
              <w:t>月</w:t>
            </w:r>
            <w:r w:rsidRPr="00B079CA">
              <w:rPr>
                <w:rFonts w:ascii="Times New Roman" w:eastAsiaTheme="minorEastAsia" w:hAnsi="Times New Roman"/>
                <w:b/>
                <w:color w:val="000000" w:themeColor="text1"/>
                <w:sz w:val="21"/>
                <w:szCs w:val="21"/>
              </w:rPr>
              <w:t>31</w:t>
            </w:r>
            <w:r w:rsidRPr="00B079CA">
              <w:rPr>
                <w:rFonts w:ascii="Times New Roman" w:eastAsiaTheme="minorEastAsia" w:hAnsi="Times New Roman"/>
                <w:b/>
                <w:color w:val="000000" w:themeColor="text1"/>
                <w:sz w:val="21"/>
                <w:szCs w:val="21"/>
              </w:rPr>
              <w:t>日</w:t>
            </w:r>
          </w:p>
        </w:tc>
      </w:tr>
      <w:tr w:rsidR="00B079CA" w:rsidRPr="00B079CA" w14:paraId="47148797" w14:textId="77777777" w:rsidTr="0018552C">
        <w:tc>
          <w:tcPr>
            <w:tcW w:w="2880" w:type="dxa"/>
            <w:vAlign w:val="center"/>
          </w:tcPr>
          <w:p w14:paraId="20ACC1A6" w14:textId="77777777" w:rsidR="001548F9" w:rsidRPr="00B079CA" w:rsidRDefault="001548F9" w:rsidP="00F73D0C">
            <w:pPr>
              <w:rPr>
                <w:rFonts w:eastAsiaTheme="minorEastAsia"/>
                <w:b/>
                <w:color w:val="000000" w:themeColor="text1"/>
                <w:szCs w:val="21"/>
              </w:rPr>
            </w:pPr>
            <w:r w:rsidRPr="00B079CA">
              <w:rPr>
                <w:rFonts w:eastAsiaTheme="minorEastAsia"/>
                <w:b/>
                <w:color w:val="000000" w:themeColor="text1"/>
                <w:szCs w:val="21"/>
              </w:rPr>
              <w:t>负债：</w:t>
            </w:r>
          </w:p>
        </w:tc>
        <w:tc>
          <w:tcPr>
            <w:tcW w:w="1080" w:type="dxa"/>
            <w:vAlign w:val="center"/>
          </w:tcPr>
          <w:p w14:paraId="1E8DD2A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1D716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739570C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ADA593D" w14:textId="77777777" w:rsidTr="0018552C">
        <w:tc>
          <w:tcPr>
            <w:tcW w:w="2880" w:type="dxa"/>
            <w:vAlign w:val="center"/>
          </w:tcPr>
          <w:p w14:paraId="79A28B1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短期借款</w:t>
            </w:r>
          </w:p>
        </w:tc>
        <w:tc>
          <w:tcPr>
            <w:tcW w:w="1080" w:type="dxa"/>
            <w:vAlign w:val="center"/>
          </w:tcPr>
          <w:p w14:paraId="6BBEC606"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0BFB7EA"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5FF367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F06E8D2" w14:textId="77777777" w:rsidTr="0018552C">
        <w:tc>
          <w:tcPr>
            <w:tcW w:w="2880" w:type="dxa"/>
            <w:vAlign w:val="center"/>
          </w:tcPr>
          <w:p w14:paraId="359E4E5B"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交易性金融负债</w:t>
            </w:r>
          </w:p>
        </w:tc>
        <w:tc>
          <w:tcPr>
            <w:tcW w:w="1080" w:type="dxa"/>
            <w:vAlign w:val="center"/>
          </w:tcPr>
          <w:p w14:paraId="1530C0B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A5D12A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FA16E0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F795646" w14:textId="77777777" w:rsidTr="0018552C">
        <w:tc>
          <w:tcPr>
            <w:tcW w:w="2880" w:type="dxa"/>
            <w:vAlign w:val="center"/>
          </w:tcPr>
          <w:p w14:paraId="271E97CF"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衍生金融负债</w:t>
            </w:r>
          </w:p>
        </w:tc>
        <w:tc>
          <w:tcPr>
            <w:tcW w:w="1080" w:type="dxa"/>
            <w:vAlign w:val="center"/>
          </w:tcPr>
          <w:p w14:paraId="5BB299AB"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6.4.7.3</w:t>
            </w:r>
          </w:p>
        </w:tc>
        <w:tc>
          <w:tcPr>
            <w:tcW w:w="2520" w:type="dxa"/>
            <w:vAlign w:val="center"/>
          </w:tcPr>
          <w:p w14:paraId="6DBE1B2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31254FF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3CD18D9" w14:textId="77777777" w:rsidTr="0018552C">
        <w:tc>
          <w:tcPr>
            <w:tcW w:w="2880" w:type="dxa"/>
            <w:vAlign w:val="center"/>
          </w:tcPr>
          <w:p w14:paraId="6CEFA75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卖出回购金融资产款</w:t>
            </w:r>
          </w:p>
        </w:tc>
        <w:tc>
          <w:tcPr>
            <w:tcW w:w="1080" w:type="dxa"/>
            <w:vAlign w:val="center"/>
          </w:tcPr>
          <w:p w14:paraId="40F30A9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46E960C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2326EB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BF1891D" w14:textId="77777777" w:rsidTr="00010D70">
        <w:tc>
          <w:tcPr>
            <w:tcW w:w="2880" w:type="dxa"/>
            <w:vAlign w:val="center"/>
          </w:tcPr>
          <w:p w14:paraId="4E3F1E8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应付清算款</w:t>
            </w:r>
          </w:p>
        </w:tc>
        <w:tc>
          <w:tcPr>
            <w:tcW w:w="1080" w:type="dxa"/>
            <w:vAlign w:val="center"/>
          </w:tcPr>
          <w:p w14:paraId="66837F9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bottom"/>
          </w:tcPr>
          <w:p w14:paraId="5DC23CB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bottom"/>
          </w:tcPr>
          <w:p w14:paraId="7FA0EEAE"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2,321,318.45</w:t>
            </w:r>
          </w:p>
        </w:tc>
      </w:tr>
      <w:tr w:rsidR="00B079CA" w:rsidRPr="00B079CA" w14:paraId="11F5CFE2" w14:textId="77777777" w:rsidTr="0018552C">
        <w:tc>
          <w:tcPr>
            <w:tcW w:w="2880" w:type="dxa"/>
            <w:vAlign w:val="center"/>
          </w:tcPr>
          <w:p w14:paraId="5C25F9C5"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应付赎回款</w:t>
            </w:r>
          </w:p>
        </w:tc>
        <w:tc>
          <w:tcPr>
            <w:tcW w:w="1080" w:type="dxa"/>
            <w:vAlign w:val="center"/>
          </w:tcPr>
          <w:p w14:paraId="37EBEB69"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70B2E3B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80,143.50</w:t>
            </w:r>
          </w:p>
        </w:tc>
        <w:tc>
          <w:tcPr>
            <w:tcW w:w="2520" w:type="dxa"/>
            <w:vAlign w:val="center"/>
          </w:tcPr>
          <w:p w14:paraId="19D816F7"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1,318,993.72</w:t>
            </w:r>
          </w:p>
        </w:tc>
      </w:tr>
      <w:tr w:rsidR="00B079CA" w:rsidRPr="00B079CA" w14:paraId="3C22ADC4" w14:textId="77777777" w:rsidTr="0018552C">
        <w:tc>
          <w:tcPr>
            <w:tcW w:w="2880" w:type="dxa"/>
            <w:vAlign w:val="center"/>
          </w:tcPr>
          <w:p w14:paraId="1E34D5E3"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应付管理人报酬</w:t>
            </w:r>
          </w:p>
        </w:tc>
        <w:tc>
          <w:tcPr>
            <w:tcW w:w="1080" w:type="dxa"/>
            <w:vAlign w:val="center"/>
          </w:tcPr>
          <w:p w14:paraId="6BFE359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1259B5D3"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793,046.97</w:t>
            </w:r>
          </w:p>
        </w:tc>
        <w:tc>
          <w:tcPr>
            <w:tcW w:w="2520" w:type="dxa"/>
            <w:vAlign w:val="center"/>
          </w:tcPr>
          <w:p w14:paraId="16A1115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858,155.11</w:t>
            </w:r>
          </w:p>
        </w:tc>
      </w:tr>
      <w:tr w:rsidR="00B079CA" w:rsidRPr="00B079CA" w14:paraId="734BB2C2" w14:textId="77777777" w:rsidTr="0018552C">
        <w:tc>
          <w:tcPr>
            <w:tcW w:w="2880" w:type="dxa"/>
            <w:vAlign w:val="center"/>
          </w:tcPr>
          <w:p w14:paraId="19710169"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应付托管费</w:t>
            </w:r>
          </w:p>
        </w:tc>
        <w:tc>
          <w:tcPr>
            <w:tcW w:w="1080" w:type="dxa"/>
            <w:vAlign w:val="center"/>
          </w:tcPr>
          <w:p w14:paraId="1F4FDE61"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561302C8"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132,174.49</w:t>
            </w:r>
          </w:p>
        </w:tc>
        <w:tc>
          <w:tcPr>
            <w:tcW w:w="2520" w:type="dxa"/>
            <w:vAlign w:val="center"/>
          </w:tcPr>
          <w:p w14:paraId="325EA0C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143,025.84</w:t>
            </w:r>
          </w:p>
        </w:tc>
      </w:tr>
      <w:tr w:rsidR="00B079CA" w:rsidRPr="00B079CA" w14:paraId="662E1A3F" w14:textId="77777777" w:rsidTr="0018552C">
        <w:tc>
          <w:tcPr>
            <w:tcW w:w="2880" w:type="dxa"/>
            <w:vAlign w:val="center"/>
          </w:tcPr>
          <w:p w14:paraId="3A15B7F6" w14:textId="77777777" w:rsidR="001548F9" w:rsidRPr="00B079CA" w:rsidRDefault="001548F9" w:rsidP="00F73D0C">
            <w:pPr>
              <w:rPr>
                <w:rFonts w:eastAsiaTheme="minorEastAsia"/>
                <w:color w:val="000000" w:themeColor="text1"/>
                <w:szCs w:val="21"/>
              </w:rPr>
            </w:pPr>
            <w:r w:rsidRPr="00B079CA">
              <w:rPr>
                <w:rFonts w:eastAsiaTheme="minorEastAsia"/>
                <w:color w:val="000000" w:themeColor="text1"/>
                <w:szCs w:val="21"/>
              </w:rPr>
              <w:t>应付销售服务费</w:t>
            </w:r>
          </w:p>
        </w:tc>
        <w:tc>
          <w:tcPr>
            <w:tcW w:w="1080" w:type="dxa"/>
            <w:vAlign w:val="center"/>
          </w:tcPr>
          <w:p w14:paraId="6E3F190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520" w:type="dxa"/>
            <w:vAlign w:val="center"/>
          </w:tcPr>
          <w:p w14:paraId="05B0186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515.15</w:t>
            </w:r>
          </w:p>
        </w:tc>
        <w:tc>
          <w:tcPr>
            <w:tcW w:w="2520" w:type="dxa"/>
            <w:vAlign w:val="center"/>
          </w:tcPr>
          <w:p w14:paraId="4FA41E6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5,121.46</w:t>
            </w:r>
          </w:p>
        </w:tc>
      </w:tr>
      <w:tr w:rsidR="00B079CA" w:rsidRPr="00B079CA" w14:paraId="71D1D3DD" w14:textId="77777777" w:rsidTr="0018552C">
        <w:tc>
          <w:tcPr>
            <w:tcW w:w="2880" w:type="dxa"/>
            <w:vAlign w:val="center"/>
          </w:tcPr>
          <w:p w14:paraId="11B1C6C5"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应付投资顾问费</w:t>
            </w:r>
          </w:p>
        </w:tc>
        <w:tc>
          <w:tcPr>
            <w:tcW w:w="1080" w:type="dxa"/>
            <w:vAlign w:val="center"/>
          </w:tcPr>
          <w:p w14:paraId="6C232BE9"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C587A4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0957367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E2038F" w14:textId="77777777" w:rsidTr="0018552C">
        <w:tc>
          <w:tcPr>
            <w:tcW w:w="2880" w:type="dxa"/>
            <w:vAlign w:val="center"/>
          </w:tcPr>
          <w:p w14:paraId="19B9B48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应交税费</w:t>
            </w:r>
          </w:p>
        </w:tc>
        <w:tc>
          <w:tcPr>
            <w:tcW w:w="1080" w:type="dxa"/>
            <w:vAlign w:val="center"/>
          </w:tcPr>
          <w:p w14:paraId="04507B6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1E9A499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20065B1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A8A3CEF" w14:textId="77777777" w:rsidTr="0018552C">
        <w:tc>
          <w:tcPr>
            <w:tcW w:w="2880" w:type="dxa"/>
            <w:vAlign w:val="center"/>
          </w:tcPr>
          <w:p w14:paraId="2FAF5C3E"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应付利润</w:t>
            </w:r>
          </w:p>
        </w:tc>
        <w:tc>
          <w:tcPr>
            <w:tcW w:w="1080" w:type="dxa"/>
            <w:vAlign w:val="center"/>
          </w:tcPr>
          <w:p w14:paraId="75728173"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44DD0B3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F033EB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05AD40B" w14:textId="77777777" w:rsidTr="0018552C">
        <w:tc>
          <w:tcPr>
            <w:tcW w:w="2880" w:type="dxa"/>
            <w:vAlign w:val="center"/>
          </w:tcPr>
          <w:p w14:paraId="5450953C"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递延所得税负债</w:t>
            </w:r>
          </w:p>
        </w:tc>
        <w:tc>
          <w:tcPr>
            <w:tcW w:w="1080" w:type="dxa"/>
            <w:vAlign w:val="center"/>
          </w:tcPr>
          <w:p w14:paraId="3279F4A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BABFDBF"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60322FA6"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C882A8" w14:textId="77777777" w:rsidTr="0018552C">
        <w:tc>
          <w:tcPr>
            <w:tcW w:w="2880" w:type="dxa"/>
            <w:vAlign w:val="center"/>
          </w:tcPr>
          <w:p w14:paraId="37854A37"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其他负债</w:t>
            </w:r>
          </w:p>
        </w:tc>
        <w:tc>
          <w:tcPr>
            <w:tcW w:w="1080" w:type="dxa"/>
            <w:vAlign w:val="center"/>
          </w:tcPr>
          <w:p w14:paraId="0F7CFDD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6.4.7.6</w:t>
            </w:r>
          </w:p>
        </w:tc>
        <w:tc>
          <w:tcPr>
            <w:tcW w:w="2520" w:type="dxa"/>
            <w:vAlign w:val="center"/>
          </w:tcPr>
          <w:p w14:paraId="4924065D"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1,518,335.92</w:t>
            </w:r>
          </w:p>
        </w:tc>
        <w:tc>
          <w:tcPr>
            <w:tcW w:w="2520" w:type="dxa"/>
            <w:vAlign w:val="center"/>
          </w:tcPr>
          <w:p w14:paraId="0614FA0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1,408,810.16</w:t>
            </w:r>
          </w:p>
        </w:tc>
      </w:tr>
      <w:tr w:rsidR="00B079CA" w:rsidRPr="00B079CA" w14:paraId="59158C04" w14:textId="77777777" w:rsidTr="0018552C">
        <w:tc>
          <w:tcPr>
            <w:tcW w:w="2880" w:type="dxa"/>
            <w:vAlign w:val="center"/>
          </w:tcPr>
          <w:p w14:paraId="40495600" w14:textId="77777777" w:rsidR="00FA3A0F" w:rsidRPr="00B079CA" w:rsidRDefault="00FA3A0F" w:rsidP="00FA3A0F">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负债合计</w:t>
            </w:r>
          </w:p>
        </w:tc>
        <w:tc>
          <w:tcPr>
            <w:tcW w:w="1080" w:type="dxa"/>
            <w:vAlign w:val="center"/>
          </w:tcPr>
          <w:p w14:paraId="5875184A" w14:textId="77777777" w:rsidR="00FA3A0F" w:rsidRPr="00B079CA" w:rsidRDefault="00FA3A0F" w:rsidP="00FA3A0F">
            <w:pPr>
              <w:pStyle w:val="aff1"/>
              <w:jc w:val="center"/>
              <w:rPr>
                <w:rFonts w:ascii="Times New Roman" w:eastAsiaTheme="minorEastAsia" w:hAnsi="Times New Roman"/>
                <w:b/>
                <w:color w:val="000000" w:themeColor="text1"/>
                <w:sz w:val="21"/>
                <w:szCs w:val="21"/>
              </w:rPr>
            </w:pPr>
          </w:p>
        </w:tc>
        <w:tc>
          <w:tcPr>
            <w:tcW w:w="2520" w:type="dxa"/>
            <w:vAlign w:val="center"/>
          </w:tcPr>
          <w:p w14:paraId="1F31A401"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2,524,216.03</w:t>
            </w:r>
          </w:p>
        </w:tc>
        <w:tc>
          <w:tcPr>
            <w:tcW w:w="2520" w:type="dxa"/>
            <w:vAlign w:val="center"/>
          </w:tcPr>
          <w:p w14:paraId="4E6D7B07"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6,055,424.74</w:t>
            </w:r>
          </w:p>
        </w:tc>
      </w:tr>
      <w:tr w:rsidR="00B079CA" w:rsidRPr="00B079CA" w14:paraId="40B88D6D" w14:textId="77777777" w:rsidTr="0018552C">
        <w:tc>
          <w:tcPr>
            <w:tcW w:w="2880" w:type="dxa"/>
            <w:vAlign w:val="center"/>
          </w:tcPr>
          <w:p w14:paraId="2AA95271" w14:textId="77777777" w:rsidR="00FA3A0F" w:rsidRPr="00B079CA" w:rsidRDefault="00FA3A0F" w:rsidP="00FA3A0F">
            <w:pPr>
              <w:rPr>
                <w:rFonts w:eastAsiaTheme="minorEastAsia"/>
                <w:b/>
                <w:color w:val="000000" w:themeColor="text1"/>
                <w:szCs w:val="21"/>
              </w:rPr>
            </w:pPr>
            <w:r w:rsidRPr="00B079CA">
              <w:rPr>
                <w:rFonts w:eastAsiaTheme="minorEastAsia" w:hint="eastAsia"/>
                <w:b/>
                <w:color w:val="000000" w:themeColor="text1"/>
                <w:szCs w:val="21"/>
              </w:rPr>
              <w:t>净资产：</w:t>
            </w:r>
          </w:p>
        </w:tc>
        <w:tc>
          <w:tcPr>
            <w:tcW w:w="1080" w:type="dxa"/>
            <w:vAlign w:val="center"/>
          </w:tcPr>
          <w:p w14:paraId="3CCC7C7D"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BD08D2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c>
          <w:tcPr>
            <w:tcW w:w="2520" w:type="dxa"/>
            <w:vAlign w:val="center"/>
          </w:tcPr>
          <w:p w14:paraId="5AC48894"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D99891" w14:textId="77777777" w:rsidTr="0018552C">
        <w:tc>
          <w:tcPr>
            <w:tcW w:w="2880" w:type="dxa"/>
            <w:vAlign w:val="center"/>
          </w:tcPr>
          <w:p w14:paraId="03166B83"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实收基金</w:t>
            </w:r>
          </w:p>
        </w:tc>
        <w:tc>
          <w:tcPr>
            <w:tcW w:w="1080" w:type="dxa"/>
            <w:vAlign w:val="center"/>
          </w:tcPr>
          <w:p w14:paraId="0E273D0F"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6.4.7.7</w:t>
            </w:r>
          </w:p>
        </w:tc>
        <w:tc>
          <w:tcPr>
            <w:tcW w:w="2520" w:type="dxa"/>
            <w:vAlign w:val="center"/>
          </w:tcPr>
          <w:p w14:paraId="125E325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719,094,028.37</w:t>
            </w:r>
          </w:p>
        </w:tc>
        <w:tc>
          <w:tcPr>
            <w:tcW w:w="2520" w:type="dxa"/>
            <w:vAlign w:val="center"/>
          </w:tcPr>
          <w:p w14:paraId="42BDB51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753,823,407.03</w:t>
            </w:r>
          </w:p>
        </w:tc>
      </w:tr>
      <w:tr w:rsidR="00B079CA" w:rsidRPr="00B079CA" w14:paraId="5568FEB5" w14:textId="77777777" w:rsidTr="0018552C">
        <w:tc>
          <w:tcPr>
            <w:tcW w:w="2880" w:type="dxa"/>
            <w:vAlign w:val="center"/>
          </w:tcPr>
          <w:p w14:paraId="70BE984A" w14:textId="77777777" w:rsidR="00FA3A0F" w:rsidRPr="00B079CA" w:rsidRDefault="00FA3A0F" w:rsidP="00FA3A0F">
            <w:pPr>
              <w:rPr>
                <w:rFonts w:eastAsiaTheme="minorEastAsia"/>
                <w:color w:val="000000" w:themeColor="text1"/>
                <w:szCs w:val="21"/>
              </w:rPr>
            </w:pPr>
            <w:r w:rsidRPr="00B079CA">
              <w:rPr>
                <w:rFonts w:eastAsiaTheme="minorEastAsia"/>
                <w:color w:val="000000" w:themeColor="text1"/>
                <w:szCs w:val="21"/>
              </w:rPr>
              <w:t>未分配利润</w:t>
            </w:r>
          </w:p>
        </w:tc>
        <w:tc>
          <w:tcPr>
            <w:tcW w:w="1080" w:type="dxa"/>
            <w:vAlign w:val="center"/>
          </w:tcPr>
          <w:p w14:paraId="5AE52FC4"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6.4.7.8</w:t>
            </w:r>
          </w:p>
        </w:tc>
        <w:tc>
          <w:tcPr>
            <w:tcW w:w="2520" w:type="dxa"/>
            <w:vAlign w:val="center"/>
          </w:tcPr>
          <w:p w14:paraId="25665DBA"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84,181,883.44</w:t>
            </w:r>
          </w:p>
        </w:tc>
        <w:tc>
          <w:tcPr>
            <w:tcW w:w="2520" w:type="dxa"/>
            <w:vAlign w:val="center"/>
          </w:tcPr>
          <w:p w14:paraId="6326752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74,504,178.04</w:t>
            </w:r>
          </w:p>
        </w:tc>
      </w:tr>
      <w:tr w:rsidR="00B079CA" w:rsidRPr="00B079CA" w14:paraId="77C4F8E6" w14:textId="77777777" w:rsidTr="0018552C">
        <w:tc>
          <w:tcPr>
            <w:tcW w:w="2880" w:type="dxa"/>
            <w:vAlign w:val="center"/>
          </w:tcPr>
          <w:p w14:paraId="38003FAB"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净资产合计</w:t>
            </w:r>
          </w:p>
        </w:tc>
        <w:tc>
          <w:tcPr>
            <w:tcW w:w="1080" w:type="dxa"/>
            <w:vAlign w:val="center"/>
          </w:tcPr>
          <w:p w14:paraId="7C975BC2"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55A81D1B"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803,275,911.81</w:t>
            </w:r>
          </w:p>
        </w:tc>
        <w:tc>
          <w:tcPr>
            <w:tcW w:w="2520" w:type="dxa"/>
            <w:vAlign w:val="center"/>
          </w:tcPr>
          <w:p w14:paraId="2D7189EC"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828,327,585.07</w:t>
            </w:r>
          </w:p>
        </w:tc>
      </w:tr>
      <w:tr w:rsidR="00B079CA" w:rsidRPr="00B079CA" w14:paraId="0ED955E2" w14:textId="77777777" w:rsidTr="0018552C">
        <w:tc>
          <w:tcPr>
            <w:tcW w:w="2880" w:type="dxa"/>
            <w:vAlign w:val="center"/>
          </w:tcPr>
          <w:p w14:paraId="5A8D8B69" w14:textId="77777777" w:rsidR="00FA3A0F" w:rsidRPr="00B079CA" w:rsidRDefault="00FA3A0F" w:rsidP="00FA3A0F">
            <w:pPr>
              <w:rPr>
                <w:rFonts w:eastAsiaTheme="minorEastAsia"/>
                <w:color w:val="000000" w:themeColor="text1"/>
                <w:szCs w:val="21"/>
              </w:rPr>
            </w:pPr>
            <w:r w:rsidRPr="00B079CA">
              <w:rPr>
                <w:rFonts w:eastAsiaTheme="minorEastAsia" w:hint="eastAsia"/>
                <w:color w:val="000000" w:themeColor="text1"/>
                <w:szCs w:val="21"/>
              </w:rPr>
              <w:t>负债和净资产总计</w:t>
            </w:r>
          </w:p>
        </w:tc>
        <w:tc>
          <w:tcPr>
            <w:tcW w:w="1080" w:type="dxa"/>
            <w:vAlign w:val="center"/>
          </w:tcPr>
          <w:p w14:paraId="032A1EBA" w14:textId="77777777" w:rsidR="00FA3A0F" w:rsidRPr="00B079CA" w:rsidRDefault="00FA3A0F" w:rsidP="00FA3A0F">
            <w:pPr>
              <w:pStyle w:val="aff1"/>
              <w:jc w:val="center"/>
              <w:rPr>
                <w:rFonts w:ascii="Times New Roman" w:eastAsiaTheme="minorEastAsia" w:hAnsi="Times New Roman"/>
                <w:color w:val="000000" w:themeColor="text1"/>
                <w:sz w:val="21"/>
                <w:szCs w:val="21"/>
              </w:rPr>
            </w:pPr>
          </w:p>
        </w:tc>
        <w:tc>
          <w:tcPr>
            <w:tcW w:w="2520" w:type="dxa"/>
            <w:vAlign w:val="center"/>
          </w:tcPr>
          <w:p w14:paraId="01E98869"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805,800,127.84</w:t>
            </w:r>
          </w:p>
        </w:tc>
        <w:tc>
          <w:tcPr>
            <w:tcW w:w="2520" w:type="dxa"/>
            <w:vAlign w:val="center"/>
          </w:tcPr>
          <w:p w14:paraId="7722D885" w14:textId="77777777" w:rsidR="00FA3A0F" w:rsidRPr="00B079CA" w:rsidRDefault="00FA3A0F" w:rsidP="00FA3A0F">
            <w:pPr>
              <w:jc w:val="right"/>
              <w:rPr>
                <w:rFonts w:eastAsiaTheme="minorEastAsia"/>
                <w:color w:val="000000" w:themeColor="text1"/>
                <w:szCs w:val="21"/>
              </w:rPr>
            </w:pPr>
            <w:r w:rsidRPr="00B079CA">
              <w:rPr>
                <w:rFonts w:eastAsiaTheme="minorEastAsia"/>
                <w:color w:val="000000" w:themeColor="text1"/>
                <w:szCs w:val="21"/>
              </w:rPr>
              <w:t>834,383,009.81</w:t>
            </w:r>
          </w:p>
        </w:tc>
      </w:tr>
    </w:tbl>
    <w:p w14:paraId="42C07CC5" w14:textId="77777777" w:rsidR="00BB524C" w:rsidRDefault="009921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2024</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:719,094,028.37</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14:paraId="6D7F57D9" w14:textId="77777777" w:rsidR="00BB524C" w:rsidRDefault="0099211F">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:1.1171</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:718,163,627.49</w:t>
      </w:r>
      <w:r>
        <w:rPr>
          <w:rFonts w:eastAsiaTheme="minorEastAsia"/>
          <w:color w:val="000000" w:themeColor="text1"/>
          <w:kern w:val="0"/>
          <w:szCs w:val="21"/>
        </w:rPr>
        <w:t>份</w:t>
      </w:r>
      <w:r>
        <w:rPr>
          <w:rFonts w:eastAsiaTheme="minorEastAsia"/>
          <w:color w:val="000000" w:themeColor="text1"/>
          <w:kern w:val="0"/>
          <w:szCs w:val="21"/>
        </w:rPr>
        <w:t>,</w:t>
      </w:r>
    </w:p>
    <w:p w14:paraId="495A0835"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C</w:t>
      </w:r>
      <w:r w:rsidRPr="00B079CA">
        <w:rPr>
          <w:rFonts w:eastAsiaTheme="minorEastAsia"/>
          <w:color w:val="000000" w:themeColor="text1"/>
          <w:kern w:val="0"/>
          <w:szCs w:val="21"/>
        </w:rPr>
        <w:t>类</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基金份额净值</w:t>
      </w:r>
      <w:r w:rsidRPr="00B079CA">
        <w:rPr>
          <w:rFonts w:eastAsiaTheme="minorEastAsia"/>
          <w:color w:val="000000" w:themeColor="text1"/>
          <w:kern w:val="0"/>
          <w:szCs w:val="21"/>
        </w:rPr>
        <w:t>:1.1025</w:t>
      </w:r>
      <w:r w:rsidRPr="00B079CA">
        <w:rPr>
          <w:rFonts w:eastAsiaTheme="minorEastAsia"/>
          <w:color w:val="000000" w:themeColor="text1"/>
          <w:kern w:val="0"/>
          <w:szCs w:val="21"/>
        </w:rPr>
        <w:t>元</w:t>
      </w:r>
      <w:r w:rsidRPr="00B079CA">
        <w:rPr>
          <w:rFonts w:eastAsiaTheme="minorEastAsia"/>
          <w:color w:val="000000" w:themeColor="text1"/>
          <w:kern w:val="0"/>
          <w:szCs w:val="21"/>
        </w:rPr>
        <w:t>,</w:t>
      </w:r>
      <w:r w:rsidRPr="00B079CA">
        <w:rPr>
          <w:rFonts w:eastAsiaTheme="minorEastAsia"/>
          <w:color w:val="000000" w:themeColor="text1"/>
          <w:kern w:val="0"/>
          <w:szCs w:val="21"/>
        </w:rPr>
        <w:t>基金份额</w:t>
      </w:r>
      <w:r w:rsidRPr="00B079CA">
        <w:rPr>
          <w:rFonts w:eastAsiaTheme="minorEastAsia"/>
          <w:color w:val="000000" w:themeColor="text1"/>
          <w:kern w:val="0"/>
          <w:szCs w:val="21"/>
        </w:rPr>
        <w:t>:930,400.88</w:t>
      </w:r>
      <w:r w:rsidRPr="00B079CA">
        <w:rPr>
          <w:rFonts w:eastAsiaTheme="minorEastAsia"/>
          <w:color w:val="000000" w:themeColor="text1"/>
          <w:kern w:val="0"/>
          <w:szCs w:val="21"/>
        </w:rPr>
        <w:t>份。</w:t>
      </w:r>
    </w:p>
    <w:p w14:paraId="1DF9B425" w14:textId="77777777" w:rsidR="001548F9" w:rsidRPr="00B079CA" w:rsidRDefault="002464EA" w:rsidP="0068318A">
      <w:pPr>
        <w:pStyle w:val="20"/>
        <w:spacing w:beforeLines="100" w:before="312" w:after="0"/>
        <w:rPr>
          <w:rFonts w:ascii="Times New Roman" w:eastAsiaTheme="minorEastAsia" w:hAnsi="Times New Roman"/>
          <w:color w:val="000000" w:themeColor="text1"/>
          <w:kern w:val="0"/>
          <w:sz w:val="21"/>
          <w:szCs w:val="21"/>
        </w:rPr>
      </w:pPr>
      <w:bookmarkStart w:id="51" w:name="_Toc225498269"/>
      <w:bookmarkStart w:id="52" w:name="_Toc174718297"/>
      <w:r w:rsidRPr="00B079CA">
        <w:rPr>
          <w:rFonts w:ascii="Times New Roman" w:eastAsiaTheme="minorEastAsia" w:hAnsi="Times New Roman" w:hint="eastAsia"/>
          <w:color w:val="000000" w:themeColor="text1"/>
          <w:kern w:val="0"/>
          <w:sz w:val="21"/>
          <w:szCs w:val="21"/>
        </w:rPr>
        <w:lastRenderedPageBreak/>
        <w:t>6</w:t>
      </w:r>
      <w:r w:rsidR="001548F9" w:rsidRPr="00B079CA">
        <w:rPr>
          <w:rFonts w:ascii="Times New Roman" w:eastAsiaTheme="minorEastAsia" w:hAnsi="Times New Roman"/>
          <w:color w:val="000000" w:themeColor="text1"/>
          <w:kern w:val="0"/>
          <w:sz w:val="21"/>
          <w:szCs w:val="21"/>
        </w:rPr>
        <w:t xml:space="preserve">.2 </w:t>
      </w:r>
      <w:r w:rsidR="001548F9" w:rsidRPr="00B079CA">
        <w:rPr>
          <w:rFonts w:ascii="Times New Roman" w:eastAsiaTheme="minorEastAsia" w:hAnsi="Times New Roman"/>
          <w:color w:val="000000" w:themeColor="text1"/>
          <w:kern w:val="0"/>
          <w:sz w:val="21"/>
          <w:szCs w:val="21"/>
        </w:rPr>
        <w:t>利润表</w:t>
      </w:r>
      <w:bookmarkEnd w:id="51"/>
      <w:bookmarkEnd w:id="52"/>
    </w:p>
    <w:p w14:paraId="0F80AF9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摩根卓越制造股票型证券投资基金</w:t>
      </w:r>
    </w:p>
    <w:p w14:paraId="56DCAD30"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6AECDDE8"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B079CA" w:rsidRPr="00B079CA" w14:paraId="1882A8C0" w14:textId="77777777" w:rsidTr="006D141C">
        <w:tc>
          <w:tcPr>
            <w:tcW w:w="3420" w:type="dxa"/>
            <w:vAlign w:val="center"/>
          </w:tcPr>
          <w:p w14:paraId="1C09F476" w14:textId="77777777" w:rsidR="001548F9" w:rsidRPr="00B079CA" w:rsidRDefault="001548F9">
            <w:pPr>
              <w:pStyle w:val="aff1"/>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项目</w:t>
            </w:r>
          </w:p>
        </w:tc>
        <w:tc>
          <w:tcPr>
            <w:tcW w:w="1080" w:type="dxa"/>
            <w:vAlign w:val="center"/>
          </w:tcPr>
          <w:p w14:paraId="44F40AFD"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附注号</w:t>
            </w:r>
          </w:p>
        </w:tc>
        <w:tc>
          <w:tcPr>
            <w:tcW w:w="2250" w:type="dxa"/>
            <w:vAlign w:val="center"/>
          </w:tcPr>
          <w:p w14:paraId="6156679F"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本期</w:t>
            </w:r>
          </w:p>
          <w:p w14:paraId="4AD22530" w14:textId="77777777" w:rsidR="001548F9" w:rsidRPr="00B079CA" w:rsidRDefault="001548F9" w:rsidP="00DB683F">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2024</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c>
          <w:tcPr>
            <w:tcW w:w="2250" w:type="dxa"/>
            <w:vAlign w:val="center"/>
          </w:tcPr>
          <w:p w14:paraId="7AE987E3" w14:textId="77777777" w:rsidR="001548F9" w:rsidRPr="00B079CA" w:rsidRDefault="001548F9">
            <w:pPr>
              <w:pStyle w:val="aff1"/>
              <w:spacing w:before="0" w:beforeAutospacing="0" w:after="0" w:afterAutospacing="0"/>
              <w:jc w:val="center"/>
              <w:rPr>
                <w:rFonts w:ascii="Times New Roman" w:eastAsiaTheme="minorEastAsia" w:hAnsi="Times New Roman"/>
                <w:b/>
                <w:color w:val="000000" w:themeColor="text1"/>
                <w:sz w:val="21"/>
                <w:szCs w:val="21"/>
              </w:rPr>
            </w:pPr>
            <w:r w:rsidRPr="00B079CA">
              <w:rPr>
                <w:rFonts w:ascii="Times New Roman" w:eastAsiaTheme="minorEastAsia" w:hAnsi="Times New Roman"/>
                <w:b/>
                <w:color w:val="000000" w:themeColor="text1"/>
                <w:sz w:val="21"/>
                <w:szCs w:val="21"/>
              </w:rPr>
              <w:t>上年度可比期间</w:t>
            </w:r>
          </w:p>
          <w:p w14:paraId="6C0F0D6B" w14:textId="77777777" w:rsidR="001548F9" w:rsidRPr="00B079CA" w:rsidRDefault="001548F9">
            <w:pPr>
              <w:pStyle w:val="aff1"/>
              <w:spacing w:before="0" w:beforeAutospacing="0" w:after="0" w:afterAutospacing="0"/>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1</w:t>
            </w:r>
            <w:r w:rsidRPr="00B079CA">
              <w:rPr>
                <w:rFonts w:ascii="Times New Roman" w:eastAsiaTheme="minorEastAsia" w:hAnsi="Times New Roman"/>
                <w:color w:val="000000" w:themeColor="text1"/>
                <w:sz w:val="21"/>
                <w:szCs w:val="21"/>
              </w:rPr>
              <w:t>日至</w:t>
            </w:r>
            <w:r w:rsidRPr="00B079CA">
              <w:rPr>
                <w:rFonts w:ascii="Times New Roman" w:eastAsiaTheme="minorEastAsia" w:hAnsi="Times New Roman"/>
                <w:color w:val="000000" w:themeColor="text1"/>
                <w:sz w:val="21"/>
                <w:szCs w:val="21"/>
              </w:rPr>
              <w:t>2023</w:t>
            </w:r>
            <w:r w:rsidRPr="00B079CA">
              <w:rPr>
                <w:rFonts w:ascii="Times New Roman" w:eastAsiaTheme="minorEastAsia" w:hAnsi="Times New Roman"/>
                <w:color w:val="000000" w:themeColor="text1"/>
                <w:sz w:val="21"/>
                <w:szCs w:val="21"/>
              </w:rPr>
              <w:t>年</w:t>
            </w:r>
            <w:r w:rsidRPr="00B079CA">
              <w:rPr>
                <w:rFonts w:ascii="Times New Roman" w:eastAsiaTheme="minorEastAsia" w:hAnsi="Times New Roman"/>
                <w:color w:val="000000" w:themeColor="text1"/>
                <w:sz w:val="21"/>
                <w:szCs w:val="21"/>
              </w:rPr>
              <w:t>6</w:t>
            </w:r>
            <w:r w:rsidRPr="00B079CA">
              <w:rPr>
                <w:rFonts w:ascii="Times New Roman" w:eastAsiaTheme="minorEastAsia" w:hAnsi="Times New Roman"/>
                <w:color w:val="000000" w:themeColor="text1"/>
                <w:sz w:val="21"/>
                <w:szCs w:val="21"/>
              </w:rPr>
              <w:t>月</w:t>
            </w:r>
            <w:r w:rsidRPr="00B079CA">
              <w:rPr>
                <w:rFonts w:ascii="Times New Roman" w:eastAsiaTheme="minorEastAsia" w:hAnsi="Times New Roman"/>
                <w:color w:val="000000" w:themeColor="text1"/>
                <w:sz w:val="21"/>
                <w:szCs w:val="21"/>
              </w:rPr>
              <w:t>30</w:t>
            </w:r>
            <w:r w:rsidRPr="00B079CA">
              <w:rPr>
                <w:rFonts w:ascii="Times New Roman" w:eastAsiaTheme="minorEastAsia" w:hAnsi="Times New Roman"/>
                <w:color w:val="000000" w:themeColor="text1"/>
                <w:sz w:val="21"/>
                <w:szCs w:val="21"/>
              </w:rPr>
              <w:t>日</w:t>
            </w:r>
          </w:p>
        </w:tc>
      </w:tr>
      <w:tr w:rsidR="00B079CA" w:rsidRPr="00B079CA" w14:paraId="40761596" w14:textId="77777777" w:rsidTr="00010D70">
        <w:tc>
          <w:tcPr>
            <w:tcW w:w="3420" w:type="dxa"/>
            <w:vAlign w:val="center"/>
          </w:tcPr>
          <w:p w14:paraId="6790905C"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一、</w:t>
            </w:r>
            <w:r w:rsidRPr="00B079CA">
              <w:rPr>
                <w:rFonts w:hint="eastAsia"/>
                <w:b/>
                <w:bCs/>
                <w:color w:val="000000" w:themeColor="text1"/>
                <w:szCs w:val="21"/>
              </w:rPr>
              <w:t>营业总收入</w:t>
            </w:r>
          </w:p>
        </w:tc>
        <w:tc>
          <w:tcPr>
            <w:tcW w:w="1080" w:type="dxa"/>
            <w:vAlign w:val="center"/>
          </w:tcPr>
          <w:p w14:paraId="2FFF059F"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65876353"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18,221,387.58</w:t>
            </w:r>
          </w:p>
        </w:tc>
        <w:tc>
          <w:tcPr>
            <w:tcW w:w="2250" w:type="dxa"/>
            <w:vAlign w:val="bottom"/>
          </w:tcPr>
          <w:p w14:paraId="15FA5AB2"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84,962,798.20</w:t>
            </w:r>
          </w:p>
        </w:tc>
      </w:tr>
      <w:tr w:rsidR="00B079CA" w:rsidRPr="00B079CA" w14:paraId="3AD53608" w14:textId="77777777" w:rsidTr="0018552C">
        <w:tc>
          <w:tcPr>
            <w:tcW w:w="3420" w:type="dxa"/>
            <w:vAlign w:val="center"/>
          </w:tcPr>
          <w:p w14:paraId="0D26FAC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利息收入</w:t>
            </w:r>
          </w:p>
        </w:tc>
        <w:tc>
          <w:tcPr>
            <w:tcW w:w="1080" w:type="dxa"/>
            <w:vAlign w:val="center"/>
          </w:tcPr>
          <w:p w14:paraId="2B70661D"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120A1FA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233,094.57</w:t>
            </w:r>
          </w:p>
        </w:tc>
        <w:tc>
          <w:tcPr>
            <w:tcW w:w="2250" w:type="dxa"/>
            <w:vAlign w:val="center"/>
          </w:tcPr>
          <w:p w14:paraId="296C4D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256,575.27</w:t>
            </w:r>
          </w:p>
        </w:tc>
      </w:tr>
      <w:tr w:rsidR="00B079CA" w:rsidRPr="00B079CA" w14:paraId="6CE2E5E2" w14:textId="77777777" w:rsidTr="0018552C">
        <w:tc>
          <w:tcPr>
            <w:tcW w:w="3420" w:type="dxa"/>
            <w:vAlign w:val="center"/>
          </w:tcPr>
          <w:p w14:paraId="208694DE"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其中：存款利息收入</w:t>
            </w:r>
          </w:p>
        </w:tc>
        <w:tc>
          <w:tcPr>
            <w:tcW w:w="1080" w:type="dxa"/>
            <w:vAlign w:val="center"/>
          </w:tcPr>
          <w:p w14:paraId="6609D8D2"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6.4.7.9</w:t>
            </w:r>
          </w:p>
        </w:tc>
        <w:tc>
          <w:tcPr>
            <w:tcW w:w="2250" w:type="dxa"/>
            <w:vAlign w:val="center"/>
          </w:tcPr>
          <w:p w14:paraId="22CFD7C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233,094.57</w:t>
            </w:r>
          </w:p>
        </w:tc>
        <w:tc>
          <w:tcPr>
            <w:tcW w:w="2250" w:type="dxa"/>
            <w:vAlign w:val="center"/>
          </w:tcPr>
          <w:p w14:paraId="1A954E2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256,575.27</w:t>
            </w:r>
          </w:p>
        </w:tc>
      </w:tr>
      <w:tr w:rsidR="00B079CA" w:rsidRPr="00B079CA" w14:paraId="1199819A" w14:textId="77777777" w:rsidTr="0018552C">
        <w:tc>
          <w:tcPr>
            <w:tcW w:w="3420" w:type="dxa"/>
            <w:vAlign w:val="center"/>
          </w:tcPr>
          <w:p w14:paraId="5799FB26"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债券利息收入</w:t>
            </w:r>
          </w:p>
        </w:tc>
        <w:tc>
          <w:tcPr>
            <w:tcW w:w="1080" w:type="dxa"/>
            <w:vAlign w:val="center"/>
          </w:tcPr>
          <w:p w14:paraId="4944B7F2"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C51A24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12CB055D"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9725061" w14:textId="77777777" w:rsidTr="0018552C">
        <w:tc>
          <w:tcPr>
            <w:tcW w:w="3420" w:type="dxa"/>
            <w:vAlign w:val="center"/>
          </w:tcPr>
          <w:p w14:paraId="490DA8FE"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资产支持证券利息收入</w:t>
            </w:r>
          </w:p>
        </w:tc>
        <w:tc>
          <w:tcPr>
            <w:tcW w:w="1080" w:type="dxa"/>
            <w:vAlign w:val="center"/>
          </w:tcPr>
          <w:p w14:paraId="2C18ED0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3499D0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A18EE14"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F84A57" w14:textId="77777777" w:rsidTr="0018552C">
        <w:tc>
          <w:tcPr>
            <w:tcW w:w="3420" w:type="dxa"/>
            <w:vAlign w:val="center"/>
          </w:tcPr>
          <w:p w14:paraId="71826E47"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买入返售金融资产收入</w:t>
            </w:r>
          </w:p>
        </w:tc>
        <w:tc>
          <w:tcPr>
            <w:tcW w:w="1080" w:type="dxa"/>
            <w:vAlign w:val="center"/>
          </w:tcPr>
          <w:p w14:paraId="33CDA03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728832B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0ECDC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726D1F9" w14:textId="77777777" w:rsidTr="0018552C">
        <w:tc>
          <w:tcPr>
            <w:tcW w:w="3420" w:type="dxa"/>
            <w:vAlign w:val="center"/>
          </w:tcPr>
          <w:p w14:paraId="7848D4BA" w14:textId="77777777" w:rsidR="001548F9" w:rsidRPr="00B079CA" w:rsidRDefault="001548F9" w:rsidP="00B246F0">
            <w:pPr>
              <w:ind w:firstLineChars="300" w:firstLine="630"/>
              <w:rPr>
                <w:rFonts w:eastAsiaTheme="minorEastAsia"/>
                <w:color w:val="000000" w:themeColor="text1"/>
                <w:szCs w:val="21"/>
              </w:rPr>
            </w:pPr>
            <w:r w:rsidRPr="00B079CA">
              <w:rPr>
                <w:rFonts w:eastAsiaTheme="minorEastAsia"/>
                <w:color w:val="000000" w:themeColor="text1"/>
                <w:szCs w:val="21"/>
              </w:rPr>
              <w:t>其他利息收入</w:t>
            </w:r>
          </w:p>
        </w:tc>
        <w:tc>
          <w:tcPr>
            <w:tcW w:w="1080" w:type="dxa"/>
            <w:vAlign w:val="center"/>
          </w:tcPr>
          <w:p w14:paraId="1D15DDB5"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6AE71F3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FA5CFEF"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5B3DFB" w14:textId="77777777" w:rsidTr="0018552C">
        <w:tc>
          <w:tcPr>
            <w:tcW w:w="3420" w:type="dxa"/>
            <w:vAlign w:val="center"/>
          </w:tcPr>
          <w:p w14:paraId="0752289C"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投资收益（损失以</w:t>
            </w:r>
            <w:r w:rsidRPr="00B079CA">
              <w:rPr>
                <w:rFonts w:eastAsiaTheme="minorEastAsia"/>
                <w:color w:val="000000" w:themeColor="text1"/>
                <w:szCs w:val="21"/>
              </w:rPr>
              <w:t>“-”</w:t>
            </w:r>
            <w:r w:rsidRPr="00B079CA">
              <w:rPr>
                <w:rFonts w:eastAsiaTheme="minorEastAsia"/>
                <w:color w:val="000000" w:themeColor="text1"/>
                <w:szCs w:val="21"/>
              </w:rPr>
              <w:t>填列）</w:t>
            </w:r>
          </w:p>
        </w:tc>
        <w:tc>
          <w:tcPr>
            <w:tcW w:w="1080" w:type="dxa"/>
            <w:vAlign w:val="center"/>
          </w:tcPr>
          <w:p w14:paraId="75EC9267"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0FB9804B"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-29,844,690.93</w:t>
            </w:r>
          </w:p>
        </w:tc>
        <w:tc>
          <w:tcPr>
            <w:tcW w:w="2250" w:type="dxa"/>
            <w:vAlign w:val="center"/>
          </w:tcPr>
          <w:p w14:paraId="5A7B6EEC"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1,115,702.46</w:t>
            </w:r>
          </w:p>
        </w:tc>
      </w:tr>
      <w:tr w:rsidR="00B079CA" w:rsidRPr="00B079CA" w14:paraId="3FA2569B" w14:textId="77777777" w:rsidTr="0018552C">
        <w:tc>
          <w:tcPr>
            <w:tcW w:w="3420" w:type="dxa"/>
            <w:vAlign w:val="center"/>
          </w:tcPr>
          <w:p w14:paraId="6365B5C0" w14:textId="77777777" w:rsidR="001548F9" w:rsidRPr="00B079CA" w:rsidRDefault="001548F9" w:rsidP="004C7C5B">
            <w:pPr>
              <w:rPr>
                <w:rFonts w:eastAsiaTheme="minorEastAsia"/>
                <w:color w:val="000000" w:themeColor="text1"/>
                <w:szCs w:val="21"/>
              </w:rPr>
            </w:pPr>
            <w:r w:rsidRPr="00B079CA">
              <w:rPr>
                <w:rFonts w:eastAsiaTheme="minorEastAsia"/>
                <w:color w:val="000000" w:themeColor="text1"/>
                <w:szCs w:val="21"/>
              </w:rPr>
              <w:t>其中：股票投资收益</w:t>
            </w:r>
          </w:p>
        </w:tc>
        <w:tc>
          <w:tcPr>
            <w:tcW w:w="1080" w:type="dxa"/>
            <w:vAlign w:val="center"/>
          </w:tcPr>
          <w:p w14:paraId="4FFA725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6.4.7.10</w:t>
            </w:r>
          </w:p>
        </w:tc>
        <w:tc>
          <w:tcPr>
            <w:tcW w:w="2250" w:type="dxa"/>
            <w:vAlign w:val="center"/>
          </w:tcPr>
          <w:p w14:paraId="560193E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-36,788,448.34</w:t>
            </w:r>
          </w:p>
        </w:tc>
        <w:tc>
          <w:tcPr>
            <w:tcW w:w="2250" w:type="dxa"/>
            <w:vAlign w:val="center"/>
          </w:tcPr>
          <w:p w14:paraId="1592E686"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-3,752,824.83</w:t>
            </w:r>
          </w:p>
        </w:tc>
      </w:tr>
      <w:tr w:rsidR="00B079CA" w:rsidRPr="00B079CA" w14:paraId="6780A979" w14:textId="77777777" w:rsidTr="0018552C">
        <w:tc>
          <w:tcPr>
            <w:tcW w:w="3420" w:type="dxa"/>
            <w:vAlign w:val="center"/>
          </w:tcPr>
          <w:p w14:paraId="51E14D6D"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基金投资收益</w:t>
            </w:r>
          </w:p>
        </w:tc>
        <w:tc>
          <w:tcPr>
            <w:tcW w:w="1080" w:type="dxa"/>
            <w:vAlign w:val="center"/>
          </w:tcPr>
          <w:p w14:paraId="4B6435A0"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5E6A0B99"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54BC992"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8F4AF48" w14:textId="77777777" w:rsidTr="0018552C">
        <w:tc>
          <w:tcPr>
            <w:tcW w:w="3420" w:type="dxa"/>
            <w:vAlign w:val="center"/>
          </w:tcPr>
          <w:p w14:paraId="4DF27314"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债券投资收益</w:t>
            </w:r>
          </w:p>
        </w:tc>
        <w:tc>
          <w:tcPr>
            <w:tcW w:w="1080" w:type="dxa"/>
            <w:vAlign w:val="center"/>
          </w:tcPr>
          <w:p w14:paraId="6935A439" w14:textId="77777777" w:rsidR="001548F9"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6.4.7.11</w:t>
            </w:r>
          </w:p>
        </w:tc>
        <w:tc>
          <w:tcPr>
            <w:tcW w:w="2250" w:type="dxa"/>
            <w:vAlign w:val="center"/>
          </w:tcPr>
          <w:p w14:paraId="49EA165E"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3468F110"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339C4A" w14:textId="77777777" w:rsidTr="0018552C">
        <w:tc>
          <w:tcPr>
            <w:tcW w:w="3420" w:type="dxa"/>
            <w:vAlign w:val="center"/>
          </w:tcPr>
          <w:p w14:paraId="1DF5270A" w14:textId="77777777" w:rsidR="001548F9" w:rsidRPr="00B079CA" w:rsidRDefault="001548F9" w:rsidP="004C7C5B">
            <w:pPr>
              <w:ind w:firstLineChars="300" w:firstLine="630"/>
              <w:rPr>
                <w:rFonts w:eastAsiaTheme="minorEastAsia"/>
                <w:color w:val="000000" w:themeColor="text1"/>
                <w:szCs w:val="21"/>
              </w:rPr>
            </w:pPr>
            <w:r w:rsidRPr="00B079CA">
              <w:rPr>
                <w:rFonts w:eastAsiaTheme="minorEastAsia"/>
                <w:color w:val="000000" w:themeColor="text1"/>
                <w:szCs w:val="21"/>
              </w:rPr>
              <w:t>资产支持证券投资收益</w:t>
            </w:r>
          </w:p>
        </w:tc>
        <w:tc>
          <w:tcPr>
            <w:tcW w:w="1080" w:type="dxa"/>
            <w:vAlign w:val="center"/>
          </w:tcPr>
          <w:p w14:paraId="60E761DA" w14:textId="77777777" w:rsidR="001548F9" w:rsidRPr="00B079CA" w:rsidRDefault="001548F9">
            <w:pPr>
              <w:pStyle w:val="aff1"/>
              <w:jc w:val="center"/>
              <w:rPr>
                <w:rFonts w:ascii="Times New Roman" w:eastAsiaTheme="minorEastAsia" w:hAnsi="Times New Roman"/>
                <w:color w:val="000000" w:themeColor="text1"/>
                <w:sz w:val="21"/>
                <w:szCs w:val="21"/>
              </w:rPr>
            </w:pPr>
          </w:p>
        </w:tc>
        <w:tc>
          <w:tcPr>
            <w:tcW w:w="2250" w:type="dxa"/>
            <w:vAlign w:val="center"/>
          </w:tcPr>
          <w:p w14:paraId="27A1E361"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089CCB65" w14:textId="77777777" w:rsidR="001548F9" w:rsidRPr="00B079CA" w:rsidRDefault="001548F9"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346725C" w14:textId="77777777" w:rsidTr="0018552C">
        <w:tc>
          <w:tcPr>
            <w:tcW w:w="3420" w:type="dxa"/>
            <w:vAlign w:val="center"/>
          </w:tcPr>
          <w:p w14:paraId="10FF7803" w14:textId="77777777" w:rsidR="00C73F5C" w:rsidRPr="00B079CA" w:rsidRDefault="00C73F5C" w:rsidP="004C7C5B">
            <w:pPr>
              <w:spacing w:line="360" w:lineRule="auto"/>
              <w:ind w:firstLineChars="300" w:firstLine="630"/>
              <w:rPr>
                <w:rFonts w:eastAsiaTheme="minorEastAsia"/>
                <w:color w:val="000000" w:themeColor="text1"/>
                <w:szCs w:val="21"/>
              </w:rPr>
            </w:pPr>
            <w:r w:rsidRPr="00B079CA">
              <w:rPr>
                <w:rFonts w:eastAsiaTheme="minorEastAsia"/>
                <w:color w:val="000000" w:themeColor="text1"/>
              </w:rPr>
              <w:t>贵金属投资收益</w:t>
            </w:r>
          </w:p>
        </w:tc>
        <w:tc>
          <w:tcPr>
            <w:tcW w:w="1080" w:type="dxa"/>
            <w:vAlign w:val="center"/>
          </w:tcPr>
          <w:p w14:paraId="33ABB641" w14:textId="77777777" w:rsidR="00C73F5C" w:rsidRPr="00B079CA" w:rsidRDefault="00C73F5C" w:rsidP="00E431A5">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14:paraId="5D7B97B4"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977C827" w14:textId="77777777" w:rsidR="00C73F5C" w:rsidRPr="00B079CA" w:rsidRDefault="00C73F5C" w:rsidP="0018552C">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8C5B174" w14:textId="77777777" w:rsidTr="0018552C">
        <w:tc>
          <w:tcPr>
            <w:tcW w:w="3420" w:type="dxa"/>
            <w:vAlign w:val="center"/>
          </w:tcPr>
          <w:p w14:paraId="309E065E"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衍生工具收益</w:t>
            </w:r>
          </w:p>
        </w:tc>
        <w:tc>
          <w:tcPr>
            <w:tcW w:w="1080" w:type="dxa"/>
            <w:vAlign w:val="center"/>
          </w:tcPr>
          <w:p w14:paraId="396720E9"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6.4.7.12</w:t>
            </w:r>
          </w:p>
        </w:tc>
        <w:tc>
          <w:tcPr>
            <w:tcW w:w="2250" w:type="dxa"/>
            <w:vAlign w:val="center"/>
          </w:tcPr>
          <w:p w14:paraId="44665F8A"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266C0342"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D94848B" w14:textId="77777777" w:rsidTr="0018552C">
        <w:tc>
          <w:tcPr>
            <w:tcW w:w="3420" w:type="dxa"/>
            <w:vAlign w:val="center"/>
          </w:tcPr>
          <w:p w14:paraId="733564A3" w14:textId="77777777" w:rsidR="00C73F5C" w:rsidRPr="00B079CA" w:rsidRDefault="00C73F5C" w:rsidP="004C7C5B">
            <w:pPr>
              <w:ind w:firstLineChars="300" w:firstLine="630"/>
              <w:rPr>
                <w:rFonts w:eastAsiaTheme="minorEastAsia"/>
                <w:color w:val="000000" w:themeColor="text1"/>
                <w:szCs w:val="21"/>
              </w:rPr>
            </w:pPr>
            <w:r w:rsidRPr="00B079CA">
              <w:rPr>
                <w:rFonts w:eastAsiaTheme="minorEastAsia"/>
                <w:color w:val="000000" w:themeColor="text1"/>
                <w:szCs w:val="21"/>
              </w:rPr>
              <w:t>股利收益</w:t>
            </w:r>
          </w:p>
        </w:tc>
        <w:tc>
          <w:tcPr>
            <w:tcW w:w="1080" w:type="dxa"/>
            <w:vAlign w:val="center"/>
          </w:tcPr>
          <w:p w14:paraId="6262B594" w14:textId="77777777" w:rsidR="00C73F5C" w:rsidRPr="00B079CA" w:rsidRDefault="00CE46A1">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6.4.7.13</w:t>
            </w:r>
          </w:p>
        </w:tc>
        <w:tc>
          <w:tcPr>
            <w:tcW w:w="2250" w:type="dxa"/>
            <w:vAlign w:val="center"/>
          </w:tcPr>
          <w:p w14:paraId="7FDCCC0C"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6,943,757.41</w:t>
            </w:r>
          </w:p>
        </w:tc>
        <w:tc>
          <w:tcPr>
            <w:tcW w:w="2250" w:type="dxa"/>
            <w:vAlign w:val="center"/>
          </w:tcPr>
          <w:p w14:paraId="548CEE08" w14:textId="77777777" w:rsidR="00C73F5C" w:rsidRPr="00B079CA" w:rsidRDefault="00C73F5C" w:rsidP="0018552C">
            <w:pPr>
              <w:jc w:val="right"/>
              <w:rPr>
                <w:rFonts w:eastAsiaTheme="minorEastAsia"/>
                <w:color w:val="000000" w:themeColor="text1"/>
                <w:szCs w:val="21"/>
              </w:rPr>
            </w:pPr>
            <w:r w:rsidRPr="00B079CA">
              <w:rPr>
                <w:rFonts w:eastAsiaTheme="minorEastAsia"/>
                <w:color w:val="000000" w:themeColor="text1"/>
                <w:szCs w:val="21"/>
              </w:rPr>
              <w:t>4,868,527.29</w:t>
            </w:r>
          </w:p>
        </w:tc>
      </w:tr>
      <w:tr w:rsidR="00B079CA" w:rsidRPr="00B079CA" w14:paraId="16458996" w14:textId="77777777" w:rsidTr="00010D70">
        <w:tc>
          <w:tcPr>
            <w:tcW w:w="3420" w:type="dxa"/>
            <w:vAlign w:val="center"/>
          </w:tcPr>
          <w:p w14:paraId="05ADA7F5" w14:textId="77777777" w:rsidR="00AB42FE" w:rsidRPr="00B079CA" w:rsidRDefault="00AB42FE" w:rsidP="00AB42FE">
            <w:pPr>
              <w:ind w:firstLineChars="300" w:firstLine="630"/>
              <w:rPr>
                <w:rFonts w:eastAsiaTheme="minorEastAsia"/>
                <w:color w:val="000000" w:themeColor="text1"/>
                <w:szCs w:val="21"/>
              </w:rPr>
            </w:pPr>
            <w:r w:rsidRPr="00B079CA">
              <w:rPr>
                <w:rFonts w:eastAsiaTheme="minorEastAsia" w:hint="eastAsia"/>
                <w:color w:val="000000" w:themeColor="text1"/>
                <w:szCs w:val="21"/>
              </w:rPr>
              <w:t>其他投资收益</w:t>
            </w:r>
          </w:p>
        </w:tc>
        <w:tc>
          <w:tcPr>
            <w:tcW w:w="1080" w:type="dxa"/>
            <w:vAlign w:val="center"/>
          </w:tcPr>
          <w:p w14:paraId="7211253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16CD863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65A2167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DE09052" w14:textId="77777777" w:rsidTr="0018552C">
        <w:tc>
          <w:tcPr>
            <w:tcW w:w="3420" w:type="dxa"/>
            <w:vAlign w:val="center"/>
          </w:tcPr>
          <w:p w14:paraId="04BC009C"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公允价值变动收益（损失以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3B700E3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6.4.7.14</w:t>
            </w:r>
          </w:p>
        </w:tc>
        <w:tc>
          <w:tcPr>
            <w:tcW w:w="2250" w:type="dxa"/>
            <w:vAlign w:val="center"/>
          </w:tcPr>
          <w:p w14:paraId="54DEB1B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47,791,739.30</w:t>
            </w:r>
          </w:p>
        </w:tc>
        <w:tc>
          <w:tcPr>
            <w:tcW w:w="2250" w:type="dxa"/>
            <w:vAlign w:val="center"/>
          </w:tcPr>
          <w:p w14:paraId="7E53BF5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83,423,294.33</w:t>
            </w:r>
          </w:p>
        </w:tc>
      </w:tr>
      <w:tr w:rsidR="00B079CA" w:rsidRPr="00B079CA" w14:paraId="00FFBDDF" w14:textId="77777777" w:rsidTr="0018552C">
        <w:tc>
          <w:tcPr>
            <w:tcW w:w="3420" w:type="dxa"/>
            <w:vAlign w:val="center"/>
          </w:tcPr>
          <w:p w14:paraId="5B0D95A5" w14:textId="77777777" w:rsidR="00AB42FE" w:rsidRPr="00B079CA" w:rsidRDefault="00AB42FE" w:rsidP="00AB42FE">
            <w:pPr>
              <w:pStyle w:val="aff1"/>
              <w:jc w:val="both"/>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4.</w:t>
            </w:r>
            <w:r w:rsidRPr="00B079CA">
              <w:rPr>
                <w:rFonts w:ascii="Times New Roman" w:eastAsiaTheme="minorEastAsia" w:hAnsi="Times New Roman"/>
                <w:color w:val="000000" w:themeColor="text1"/>
                <w:sz w:val="21"/>
                <w:szCs w:val="21"/>
              </w:rPr>
              <w:t>汇兑收益（损失以</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w:t>
            </w:r>
            <w:r w:rsidRPr="00B079CA">
              <w:rPr>
                <w:rFonts w:ascii="Times New Roman" w:eastAsiaTheme="minorEastAsia" w:hAnsi="Times New Roman"/>
                <w:color w:val="000000" w:themeColor="text1"/>
                <w:sz w:val="21"/>
                <w:szCs w:val="21"/>
              </w:rPr>
              <w:t>号填列）</w:t>
            </w:r>
          </w:p>
        </w:tc>
        <w:tc>
          <w:tcPr>
            <w:tcW w:w="1080" w:type="dxa"/>
            <w:vAlign w:val="center"/>
          </w:tcPr>
          <w:p w14:paraId="3332BE8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3CC3DD84"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115EBB1"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08A7AF5" w14:textId="77777777" w:rsidTr="0018552C">
        <w:tc>
          <w:tcPr>
            <w:tcW w:w="3420" w:type="dxa"/>
            <w:vAlign w:val="center"/>
          </w:tcPr>
          <w:p w14:paraId="6E23BBF2"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其他收入（损失以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1080" w:type="dxa"/>
            <w:vAlign w:val="center"/>
          </w:tcPr>
          <w:p w14:paraId="6BEE2BF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6.4.7.15</w:t>
            </w:r>
          </w:p>
        </w:tc>
        <w:tc>
          <w:tcPr>
            <w:tcW w:w="2250" w:type="dxa"/>
            <w:vAlign w:val="center"/>
          </w:tcPr>
          <w:p w14:paraId="2B1ACF66"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41,244.64</w:t>
            </w:r>
          </w:p>
        </w:tc>
        <w:tc>
          <w:tcPr>
            <w:tcW w:w="2250" w:type="dxa"/>
            <w:vAlign w:val="center"/>
          </w:tcPr>
          <w:p w14:paraId="3E9335FA"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167,226.14</w:t>
            </w:r>
          </w:p>
        </w:tc>
      </w:tr>
      <w:tr w:rsidR="00B079CA" w:rsidRPr="00B079CA" w14:paraId="4971B9CF" w14:textId="77777777" w:rsidTr="00940291">
        <w:tc>
          <w:tcPr>
            <w:tcW w:w="3420" w:type="dxa"/>
            <w:vAlign w:val="center"/>
          </w:tcPr>
          <w:p w14:paraId="4B9BD940" w14:textId="77777777" w:rsidR="00AB42FE" w:rsidRPr="00B079CA" w:rsidRDefault="00AB42FE" w:rsidP="00AB42FE">
            <w:pPr>
              <w:rPr>
                <w:rFonts w:eastAsiaTheme="minorEastAsia"/>
                <w:b/>
                <w:color w:val="000000" w:themeColor="text1"/>
                <w:szCs w:val="21"/>
              </w:rPr>
            </w:pPr>
            <w:r w:rsidRPr="00B079CA">
              <w:rPr>
                <w:rFonts w:hint="eastAsia"/>
                <w:b/>
                <w:bCs/>
                <w:color w:val="000000" w:themeColor="text1"/>
                <w:szCs w:val="21"/>
                <w:shd w:val="clear" w:color="auto" w:fill="FFFFFF"/>
              </w:rPr>
              <w:t>减：二、营业总支出</w:t>
            </w:r>
          </w:p>
        </w:tc>
        <w:tc>
          <w:tcPr>
            <w:tcW w:w="1080" w:type="dxa"/>
            <w:vAlign w:val="center"/>
          </w:tcPr>
          <w:p w14:paraId="34EA5AB2"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1DA62E77"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5,688,280.24</w:t>
            </w:r>
          </w:p>
        </w:tc>
        <w:tc>
          <w:tcPr>
            <w:tcW w:w="2250" w:type="dxa"/>
            <w:vAlign w:val="bottom"/>
          </w:tcPr>
          <w:p w14:paraId="0B514FDE" w14:textId="77777777" w:rsidR="00AB42FE" w:rsidRPr="00B079CA" w:rsidRDefault="00AB42FE" w:rsidP="00AB42FE">
            <w:pPr>
              <w:jc w:val="right"/>
              <w:rPr>
                <w:rFonts w:eastAsiaTheme="minorEastAsia"/>
                <w:b/>
                <w:bCs/>
                <w:color w:val="000000" w:themeColor="text1"/>
                <w:szCs w:val="21"/>
              </w:rPr>
            </w:pPr>
            <w:r w:rsidRPr="00B079CA">
              <w:rPr>
                <w:rFonts w:eastAsiaTheme="minorEastAsia"/>
                <w:b/>
                <w:bCs/>
                <w:color w:val="000000" w:themeColor="text1"/>
                <w:szCs w:val="21"/>
              </w:rPr>
              <w:t>8,591,725.04</w:t>
            </w:r>
          </w:p>
        </w:tc>
      </w:tr>
      <w:tr w:rsidR="00B079CA" w:rsidRPr="00B079CA" w14:paraId="334E1B4B" w14:textId="77777777" w:rsidTr="0018552C">
        <w:tc>
          <w:tcPr>
            <w:tcW w:w="3420" w:type="dxa"/>
            <w:vAlign w:val="center"/>
          </w:tcPr>
          <w:p w14:paraId="2AF222F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．管理人报酬</w:t>
            </w:r>
          </w:p>
        </w:tc>
        <w:tc>
          <w:tcPr>
            <w:tcW w:w="1080" w:type="dxa"/>
            <w:vAlign w:val="center"/>
          </w:tcPr>
          <w:p w14:paraId="26339B92"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4E3FAF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4,763,705.47</w:t>
            </w:r>
          </w:p>
        </w:tc>
        <w:tc>
          <w:tcPr>
            <w:tcW w:w="2250" w:type="dxa"/>
            <w:vAlign w:val="center"/>
          </w:tcPr>
          <w:p w14:paraId="591FC825"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7,258,060.80</w:t>
            </w:r>
          </w:p>
        </w:tc>
      </w:tr>
      <w:tr w:rsidR="00B079CA" w:rsidRPr="00B079CA" w14:paraId="6002002A" w14:textId="77777777" w:rsidTr="0018552C">
        <w:tc>
          <w:tcPr>
            <w:tcW w:w="3420" w:type="dxa"/>
            <w:vAlign w:val="center"/>
          </w:tcPr>
          <w:p w14:paraId="5679DCA5"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．托管费</w:t>
            </w:r>
          </w:p>
        </w:tc>
        <w:tc>
          <w:tcPr>
            <w:tcW w:w="1080" w:type="dxa"/>
            <w:vAlign w:val="center"/>
          </w:tcPr>
          <w:p w14:paraId="1C127BF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C2A53ED"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793,950.88</w:t>
            </w:r>
          </w:p>
        </w:tc>
        <w:tc>
          <w:tcPr>
            <w:tcW w:w="2250" w:type="dxa"/>
            <w:vAlign w:val="center"/>
          </w:tcPr>
          <w:p w14:paraId="4EE2707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1,209,676.78</w:t>
            </w:r>
          </w:p>
        </w:tc>
      </w:tr>
      <w:tr w:rsidR="00B079CA" w:rsidRPr="00B079CA" w14:paraId="7B841983" w14:textId="77777777" w:rsidTr="0018552C">
        <w:tc>
          <w:tcPr>
            <w:tcW w:w="3420" w:type="dxa"/>
            <w:vAlign w:val="center"/>
          </w:tcPr>
          <w:p w14:paraId="47CD3129"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3</w:t>
            </w:r>
            <w:r w:rsidRPr="00B079CA">
              <w:rPr>
                <w:rFonts w:eastAsiaTheme="minorEastAsia"/>
                <w:color w:val="000000" w:themeColor="text1"/>
                <w:szCs w:val="21"/>
              </w:rPr>
              <w:t>．销售服务费</w:t>
            </w:r>
          </w:p>
        </w:tc>
        <w:tc>
          <w:tcPr>
            <w:tcW w:w="1080" w:type="dxa"/>
            <w:vAlign w:val="center"/>
          </w:tcPr>
          <w:p w14:paraId="25E3CCEF"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2F39BAE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13,351.09</w:t>
            </w:r>
          </w:p>
        </w:tc>
        <w:tc>
          <w:tcPr>
            <w:tcW w:w="2250" w:type="dxa"/>
            <w:vAlign w:val="center"/>
          </w:tcPr>
          <w:p w14:paraId="54C3EDBC"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5,493.18</w:t>
            </w:r>
          </w:p>
        </w:tc>
      </w:tr>
      <w:tr w:rsidR="00B079CA" w:rsidRPr="00B079CA" w14:paraId="17B0F25F" w14:textId="77777777" w:rsidTr="00010D70">
        <w:tc>
          <w:tcPr>
            <w:tcW w:w="3420" w:type="dxa"/>
            <w:vAlign w:val="center"/>
          </w:tcPr>
          <w:p w14:paraId="15D3BD17"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4</w:t>
            </w:r>
            <w:r w:rsidRPr="00B079CA">
              <w:rPr>
                <w:rFonts w:eastAsiaTheme="minorEastAsia" w:hint="eastAsia"/>
                <w:color w:val="000000" w:themeColor="text1"/>
                <w:szCs w:val="21"/>
              </w:rPr>
              <w:t>．投资顾问费</w:t>
            </w:r>
          </w:p>
        </w:tc>
        <w:tc>
          <w:tcPr>
            <w:tcW w:w="1080" w:type="dxa"/>
            <w:vAlign w:val="center"/>
          </w:tcPr>
          <w:p w14:paraId="7709D0A0"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4E958FF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AC020A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3A59BD8" w14:textId="77777777" w:rsidTr="0018552C">
        <w:tc>
          <w:tcPr>
            <w:tcW w:w="3420" w:type="dxa"/>
            <w:vAlign w:val="center"/>
          </w:tcPr>
          <w:p w14:paraId="7A4EE23A"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．利息支出</w:t>
            </w:r>
          </w:p>
        </w:tc>
        <w:tc>
          <w:tcPr>
            <w:tcW w:w="1080" w:type="dxa"/>
            <w:vAlign w:val="center"/>
          </w:tcPr>
          <w:p w14:paraId="3F49C25B"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BB1FD7F"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6569BD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1239952" w14:textId="77777777" w:rsidTr="0018552C">
        <w:tc>
          <w:tcPr>
            <w:tcW w:w="3420" w:type="dxa"/>
            <w:vAlign w:val="center"/>
          </w:tcPr>
          <w:p w14:paraId="03584FF1"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其中：卖出回购金融资产支出</w:t>
            </w:r>
          </w:p>
        </w:tc>
        <w:tc>
          <w:tcPr>
            <w:tcW w:w="1080" w:type="dxa"/>
            <w:vAlign w:val="center"/>
          </w:tcPr>
          <w:p w14:paraId="6DFF72F1"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7BE96FB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456F1273"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E64CE22" w14:textId="77777777" w:rsidTr="00010D70">
        <w:tc>
          <w:tcPr>
            <w:tcW w:w="3420" w:type="dxa"/>
            <w:vAlign w:val="center"/>
          </w:tcPr>
          <w:p w14:paraId="5DBDCCEF"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 xml:space="preserve">6. </w:t>
            </w:r>
            <w:r w:rsidRPr="00B079CA">
              <w:rPr>
                <w:rFonts w:eastAsiaTheme="minorEastAsia" w:hint="eastAsia"/>
                <w:color w:val="000000" w:themeColor="text1"/>
                <w:szCs w:val="21"/>
              </w:rPr>
              <w:t>信用减值损失</w:t>
            </w:r>
          </w:p>
        </w:tc>
        <w:tc>
          <w:tcPr>
            <w:tcW w:w="1080" w:type="dxa"/>
            <w:vAlign w:val="center"/>
          </w:tcPr>
          <w:p w14:paraId="556BC71D"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2C278A8"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199B85B2"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14F2217" w14:textId="77777777" w:rsidTr="0032367F">
        <w:tc>
          <w:tcPr>
            <w:tcW w:w="3420" w:type="dxa"/>
            <w:vAlign w:val="center"/>
          </w:tcPr>
          <w:p w14:paraId="7C44F1B3"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7</w:t>
            </w:r>
            <w:r w:rsidRPr="00B079CA">
              <w:rPr>
                <w:rFonts w:eastAsiaTheme="minorEastAsia" w:hint="eastAsia"/>
                <w:color w:val="000000" w:themeColor="text1"/>
                <w:szCs w:val="21"/>
              </w:rPr>
              <w:t>.</w:t>
            </w:r>
            <w:r w:rsidRPr="00B079CA">
              <w:rPr>
                <w:rFonts w:eastAsiaTheme="minorEastAsia" w:hint="eastAsia"/>
                <w:color w:val="000000" w:themeColor="text1"/>
                <w:szCs w:val="21"/>
              </w:rPr>
              <w:t>税金及附加</w:t>
            </w:r>
          </w:p>
        </w:tc>
        <w:tc>
          <w:tcPr>
            <w:tcW w:w="1080" w:type="dxa"/>
            <w:vAlign w:val="center"/>
          </w:tcPr>
          <w:p w14:paraId="7BF949E6"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bottom"/>
          </w:tcPr>
          <w:p w14:paraId="2594EFB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bottom"/>
          </w:tcPr>
          <w:p w14:paraId="5DBD46B9"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298DECD" w14:textId="77777777" w:rsidTr="0018552C">
        <w:tc>
          <w:tcPr>
            <w:tcW w:w="3420" w:type="dxa"/>
            <w:vAlign w:val="center"/>
          </w:tcPr>
          <w:p w14:paraId="13DBA200" w14:textId="77777777" w:rsidR="00AB42FE" w:rsidRPr="00B079CA" w:rsidRDefault="00AB42FE" w:rsidP="00AB42FE">
            <w:pPr>
              <w:rPr>
                <w:rFonts w:eastAsiaTheme="minorEastAsia"/>
                <w:color w:val="000000" w:themeColor="text1"/>
                <w:szCs w:val="21"/>
              </w:rPr>
            </w:pPr>
            <w:r w:rsidRPr="00B079CA">
              <w:rPr>
                <w:rFonts w:eastAsiaTheme="minorEastAsia"/>
                <w:color w:val="000000" w:themeColor="text1"/>
                <w:szCs w:val="21"/>
              </w:rPr>
              <w:t>8</w:t>
            </w:r>
            <w:r w:rsidRPr="00B079CA">
              <w:rPr>
                <w:rFonts w:eastAsiaTheme="minorEastAsia"/>
                <w:color w:val="000000" w:themeColor="text1"/>
                <w:szCs w:val="21"/>
              </w:rPr>
              <w:t>．其他费用</w:t>
            </w:r>
          </w:p>
        </w:tc>
        <w:tc>
          <w:tcPr>
            <w:tcW w:w="1080" w:type="dxa"/>
            <w:vAlign w:val="center"/>
          </w:tcPr>
          <w:p w14:paraId="6BE2A513"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r w:rsidRPr="00B079CA">
              <w:rPr>
                <w:rFonts w:ascii="Times New Roman" w:eastAsiaTheme="minorEastAsia" w:hAnsi="Times New Roman"/>
                <w:color w:val="000000" w:themeColor="text1"/>
                <w:sz w:val="21"/>
                <w:szCs w:val="21"/>
              </w:rPr>
              <w:t>6.4.7.16</w:t>
            </w:r>
          </w:p>
        </w:tc>
        <w:tc>
          <w:tcPr>
            <w:tcW w:w="2250" w:type="dxa"/>
            <w:vAlign w:val="center"/>
          </w:tcPr>
          <w:p w14:paraId="70E3CA40"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117,272.80</w:t>
            </w:r>
          </w:p>
        </w:tc>
        <w:tc>
          <w:tcPr>
            <w:tcW w:w="2250" w:type="dxa"/>
            <w:vAlign w:val="center"/>
          </w:tcPr>
          <w:p w14:paraId="6DD2FF4B"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118,494.28</w:t>
            </w:r>
          </w:p>
        </w:tc>
      </w:tr>
      <w:tr w:rsidR="00B079CA" w:rsidRPr="00B079CA" w14:paraId="28B94B0C" w14:textId="77777777" w:rsidTr="0018552C">
        <w:tc>
          <w:tcPr>
            <w:tcW w:w="3420" w:type="dxa"/>
            <w:vAlign w:val="center"/>
          </w:tcPr>
          <w:p w14:paraId="4DA8305E"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三、利润总额（亏损总额以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48547471"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6B03FB46"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12,533,107.34</w:t>
            </w:r>
          </w:p>
        </w:tc>
        <w:tc>
          <w:tcPr>
            <w:tcW w:w="2250" w:type="dxa"/>
            <w:vAlign w:val="center"/>
          </w:tcPr>
          <w:p w14:paraId="12CB9FAC"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76,371,073.16</w:t>
            </w:r>
          </w:p>
        </w:tc>
      </w:tr>
      <w:tr w:rsidR="00B079CA" w:rsidRPr="00B079CA" w14:paraId="29EB2F29" w14:textId="77777777" w:rsidTr="0018552C">
        <w:tc>
          <w:tcPr>
            <w:tcW w:w="3420" w:type="dxa"/>
            <w:vAlign w:val="center"/>
          </w:tcPr>
          <w:p w14:paraId="6780E2B9" w14:textId="77777777" w:rsidR="00AB42FE" w:rsidRPr="00B079CA" w:rsidRDefault="00AB42FE" w:rsidP="00AB42FE">
            <w:pPr>
              <w:rPr>
                <w:rFonts w:eastAsiaTheme="minorEastAsia"/>
                <w:b/>
                <w:color w:val="000000" w:themeColor="text1"/>
                <w:szCs w:val="21"/>
              </w:rPr>
            </w:pPr>
            <w:r w:rsidRPr="00B079CA">
              <w:rPr>
                <w:rFonts w:eastAsiaTheme="minorEastAsia"/>
                <w:color w:val="000000" w:themeColor="text1"/>
                <w:szCs w:val="21"/>
              </w:rPr>
              <w:t>减：所得税费用</w:t>
            </w:r>
          </w:p>
        </w:tc>
        <w:tc>
          <w:tcPr>
            <w:tcW w:w="1080" w:type="dxa"/>
            <w:vAlign w:val="center"/>
          </w:tcPr>
          <w:p w14:paraId="5686CB77" w14:textId="77777777" w:rsidR="00AB42FE" w:rsidRPr="00B079CA" w:rsidRDefault="00AB42FE" w:rsidP="00AB42FE">
            <w:pPr>
              <w:pStyle w:val="aff1"/>
              <w:jc w:val="center"/>
              <w:rPr>
                <w:rFonts w:ascii="Times New Roman" w:eastAsiaTheme="minorEastAsia" w:hAnsi="Times New Roman"/>
                <w:color w:val="000000" w:themeColor="text1"/>
                <w:sz w:val="21"/>
                <w:szCs w:val="21"/>
              </w:rPr>
            </w:pPr>
          </w:p>
        </w:tc>
        <w:tc>
          <w:tcPr>
            <w:tcW w:w="2250" w:type="dxa"/>
            <w:vAlign w:val="center"/>
          </w:tcPr>
          <w:p w14:paraId="0C38828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c>
          <w:tcPr>
            <w:tcW w:w="2250" w:type="dxa"/>
            <w:vAlign w:val="center"/>
          </w:tcPr>
          <w:p w14:paraId="6EF436E7" w14:textId="77777777" w:rsidR="00AB42FE" w:rsidRPr="00B079CA" w:rsidRDefault="00AB42FE" w:rsidP="00AB42FE">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81D9A1" w14:textId="77777777" w:rsidTr="0018552C">
        <w:tc>
          <w:tcPr>
            <w:tcW w:w="3420" w:type="dxa"/>
            <w:vAlign w:val="center"/>
          </w:tcPr>
          <w:p w14:paraId="3E7CF975" w14:textId="77777777" w:rsidR="00AB42FE" w:rsidRPr="00B079CA" w:rsidRDefault="00AB42FE" w:rsidP="00AB42FE">
            <w:pPr>
              <w:rPr>
                <w:rFonts w:eastAsiaTheme="minorEastAsia"/>
                <w:b/>
                <w:color w:val="000000" w:themeColor="text1"/>
                <w:szCs w:val="21"/>
              </w:rPr>
            </w:pPr>
            <w:r w:rsidRPr="00B079CA">
              <w:rPr>
                <w:rFonts w:eastAsiaTheme="minorEastAsia"/>
                <w:b/>
                <w:color w:val="000000" w:themeColor="text1"/>
                <w:szCs w:val="21"/>
              </w:rPr>
              <w:t>四、净利润（净亏损以</w:t>
            </w:r>
            <w:r w:rsidRPr="00B079CA">
              <w:rPr>
                <w:rFonts w:eastAsiaTheme="minorEastAsia"/>
                <w:b/>
                <w:color w:val="000000" w:themeColor="text1"/>
                <w:szCs w:val="21"/>
              </w:rPr>
              <w:t>“-”</w:t>
            </w:r>
            <w:r w:rsidRPr="00B079CA">
              <w:rPr>
                <w:rFonts w:eastAsiaTheme="minorEastAsia"/>
                <w:b/>
                <w:color w:val="000000" w:themeColor="text1"/>
                <w:szCs w:val="21"/>
              </w:rPr>
              <w:t>号填列）</w:t>
            </w:r>
          </w:p>
        </w:tc>
        <w:tc>
          <w:tcPr>
            <w:tcW w:w="1080" w:type="dxa"/>
            <w:vAlign w:val="center"/>
          </w:tcPr>
          <w:p w14:paraId="5B7AD4D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center"/>
          </w:tcPr>
          <w:p w14:paraId="124540E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12,533,107.34</w:t>
            </w:r>
          </w:p>
        </w:tc>
        <w:tc>
          <w:tcPr>
            <w:tcW w:w="2250" w:type="dxa"/>
            <w:vAlign w:val="center"/>
          </w:tcPr>
          <w:p w14:paraId="05D7F294"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76,371,073.16</w:t>
            </w:r>
          </w:p>
        </w:tc>
      </w:tr>
      <w:tr w:rsidR="00B079CA" w:rsidRPr="00B079CA" w14:paraId="7D9CD370" w14:textId="77777777" w:rsidTr="00010D70">
        <w:tc>
          <w:tcPr>
            <w:tcW w:w="3420" w:type="dxa"/>
            <w:vAlign w:val="center"/>
          </w:tcPr>
          <w:p w14:paraId="3886C25E"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t>五、其他综合收益的税后净额</w:t>
            </w:r>
          </w:p>
        </w:tc>
        <w:tc>
          <w:tcPr>
            <w:tcW w:w="1080" w:type="dxa"/>
            <w:vAlign w:val="center"/>
          </w:tcPr>
          <w:p w14:paraId="24DB5190"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0CD4CABF"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c>
          <w:tcPr>
            <w:tcW w:w="2250" w:type="dxa"/>
            <w:vAlign w:val="bottom"/>
          </w:tcPr>
          <w:p w14:paraId="5A72B529"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w:t>
            </w:r>
          </w:p>
        </w:tc>
      </w:tr>
      <w:tr w:rsidR="00B079CA" w:rsidRPr="00B079CA" w14:paraId="366A92B9" w14:textId="77777777" w:rsidTr="00010D70">
        <w:tc>
          <w:tcPr>
            <w:tcW w:w="3420" w:type="dxa"/>
            <w:vAlign w:val="center"/>
          </w:tcPr>
          <w:p w14:paraId="04685EF6" w14:textId="77777777" w:rsidR="00AB42FE" w:rsidRPr="00B079CA" w:rsidRDefault="00AB42FE" w:rsidP="00AB42FE">
            <w:pPr>
              <w:rPr>
                <w:rFonts w:eastAsiaTheme="minorEastAsia"/>
                <w:b/>
                <w:color w:val="000000" w:themeColor="text1"/>
                <w:szCs w:val="21"/>
              </w:rPr>
            </w:pPr>
            <w:r w:rsidRPr="00B079CA">
              <w:rPr>
                <w:rFonts w:eastAsiaTheme="minorEastAsia" w:hint="eastAsia"/>
                <w:b/>
                <w:color w:val="000000" w:themeColor="text1"/>
                <w:szCs w:val="21"/>
              </w:rPr>
              <w:lastRenderedPageBreak/>
              <w:t>六、综合收益总额</w:t>
            </w:r>
          </w:p>
        </w:tc>
        <w:tc>
          <w:tcPr>
            <w:tcW w:w="1080" w:type="dxa"/>
            <w:vAlign w:val="center"/>
          </w:tcPr>
          <w:p w14:paraId="330FACCE" w14:textId="77777777" w:rsidR="00AB42FE" w:rsidRPr="00B079CA" w:rsidRDefault="00AB42FE" w:rsidP="00AB42FE">
            <w:pPr>
              <w:pStyle w:val="aff1"/>
              <w:jc w:val="center"/>
              <w:rPr>
                <w:rFonts w:ascii="Times New Roman" w:eastAsiaTheme="minorEastAsia" w:hAnsi="Times New Roman"/>
                <w:b/>
                <w:color w:val="000000" w:themeColor="text1"/>
                <w:sz w:val="21"/>
                <w:szCs w:val="21"/>
              </w:rPr>
            </w:pPr>
          </w:p>
        </w:tc>
        <w:tc>
          <w:tcPr>
            <w:tcW w:w="2250" w:type="dxa"/>
            <w:vAlign w:val="bottom"/>
          </w:tcPr>
          <w:p w14:paraId="7B651F78"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12,533,107.34</w:t>
            </w:r>
          </w:p>
        </w:tc>
        <w:tc>
          <w:tcPr>
            <w:tcW w:w="2250" w:type="dxa"/>
            <w:vAlign w:val="bottom"/>
          </w:tcPr>
          <w:p w14:paraId="7175271E" w14:textId="77777777" w:rsidR="00AB42FE" w:rsidRPr="00B079CA" w:rsidRDefault="00AB42FE" w:rsidP="00AB42FE">
            <w:pPr>
              <w:jc w:val="right"/>
              <w:rPr>
                <w:rFonts w:eastAsiaTheme="minorEastAsia"/>
                <w:b/>
                <w:color w:val="000000" w:themeColor="text1"/>
                <w:szCs w:val="21"/>
              </w:rPr>
            </w:pPr>
            <w:r w:rsidRPr="00B079CA">
              <w:rPr>
                <w:rFonts w:eastAsiaTheme="minorEastAsia"/>
                <w:b/>
                <w:color w:val="000000" w:themeColor="text1"/>
                <w:szCs w:val="21"/>
              </w:rPr>
              <w:t>76,371,073.16</w:t>
            </w:r>
          </w:p>
        </w:tc>
      </w:tr>
    </w:tbl>
    <w:p w14:paraId="318BA18B" w14:textId="77777777" w:rsidR="00FF6027" w:rsidRPr="00E15564" w:rsidRDefault="00FF6027" w:rsidP="00FF6027">
      <w:pPr>
        <w:pStyle w:val="20"/>
        <w:spacing w:beforeLines="100" w:before="312" w:afterLines="100" w:after="312"/>
        <w:rPr>
          <w:rFonts w:ascii="Times New Roman" w:hAnsi="Times New Roman"/>
          <w:kern w:val="0"/>
          <w:sz w:val="21"/>
          <w:szCs w:val="21"/>
        </w:rPr>
      </w:pPr>
      <w:bookmarkStart w:id="53" w:name="_Toc374540563"/>
      <w:bookmarkStart w:id="54" w:name="_Toc225498270"/>
      <w:bookmarkStart w:id="55" w:name="_Toc174718298"/>
      <w:r w:rsidRPr="00E15564">
        <w:rPr>
          <w:rFonts w:ascii="Times New Roman" w:hAnsi="Times New Roman"/>
          <w:kern w:val="0"/>
          <w:sz w:val="21"/>
          <w:szCs w:val="21"/>
        </w:rPr>
        <w:t xml:space="preserve">6.3 </w:t>
      </w:r>
      <w:bookmarkEnd w:id="53"/>
      <w:bookmarkEnd w:id="54"/>
      <w:r w:rsidRPr="00E15564">
        <w:rPr>
          <w:rFonts w:ascii="宋体" w:hAnsi="宋体" w:hint="eastAsia"/>
          <w:sz w:val="21"/>
          <w:szCs w:val="21"/>
        </w:rPr>
        <w:t>净资产变动表</w:t>
      </w:r>
      <w:bookmarkEnd w:id="55"/>
    </w:p>
    <w:p w14:paraId="54C11F45"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会计主体：</w:t>
      </w:r>
      <w:r w:rsidRPr="00B079CA">
        <w:rPr>
          <w:rFonts w:eastAsiaTheme="minorEastAsia"/>
          <w:color w:val="000000" w:themeColor="text1"/>
          <w:kern w:val="0"/>
          <w:szCs w:val="21"/>
        </w:rPr>
        <w:t>摩根卓越制造股票型证券投资基金</w:t>
      </w:r>
    </w:p>
    <w:p w14:paraId="0FD988BD" w14:textId="77777777" w:rsidR="001548F9" w:rsidRPr="00B079CA" w:rsidRDefault="001548F9" w:rsidP="000D3DE9">
      <w:pPr>
        <w:spacing w:line="360" w:lineRule="auto"/>
        <w:rPr>
          <w:rFonts w:eastAsiaTheme="minorEastAsia"/>
          <w:color w:val="000000" w:themeColor="text1"/>
          <w:kern w:val="0"/>
          <w:szCs w:val="21"/>
        </w:rPr>
      </w:pPr>
      <w:r w:rsidRPr="00B079CA">
        <w:rPr>
          <w:rFonts w:eastAsiaTheme="minorEastAsia"/>
          <w:color w:val="000000" w:themeColor="text1"/>
          <w:szCs w:val="21"/>
        </w:rPr>
        <w:t>本报告期：</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1</w:t>
      </w:r>
      <w:r w:rsidRPr="00B079CA">
        <w:rPr>
          <w:rFonts w:eastAsiaTheme="minorEastAsia"/>
          <w:color w:val="000000" w:themeColor="text1"/>
          <w:kern w:val="0"/>
          <w:szCs w:val="21"/>
        </w:rPr>
        <w:t>月</w:t>
      </w:r>
      <w:r w:rsidRPr="00B079CA">
        <w:rPr>
          <w:rFonts w:eastAsiaTheme="minorEastAsia"/>
          <w:color w:val="000000" w:themeColor="text1"/>
          <w:kern w:val="0"/>
          <w:szCs w:val="21"/>
        </w:rPr>
        <w:t>1</w:t>
      </w:r>
      <w:r w:rsidRPr="00B079CA">
        <w:rPr>
          <w:rFonts w:eastAsiaTheme="minorEastAsia"/>
          <w:color w:val="000000" w:themeColor="text1"/>
          <w:kern w:val="0"/>
          <w:szCs w:val="21"/>
        </w:rPr>
        <w:t>日至</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p w14:paraId="275F7901" w14:textId="77777777" w:rsidR="001548F9" w:rsidRPr="00B079C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D74A85" w:rsidRPr="00B079CA" w14:paraId="09874AC8" w14:textId="77777777" w:rsidTr="00FB0036">
        <w:tc>
          <w:tcPr>
            <w:tcW w:w="1876" w:type="dxa"/>
            <w:vMerge w:val="restart"/>
            <w:vAlign w:val="center"/>
          </w:tcPr>
          <w:p w14:paraId="14B1D3A3" w14:textId="77777777" w:rsidR="00D74A85" w:rsidRPr="00B079CA" w:rsidRDefault="00D74A85" w:rsidP="00010D70">
            <w:pPr>
              <w:jc w:val="center"/>
              <w:rPr>
                <w:rFonts w:eastAsiaTheme="minorEastAsia"/>
                <w:b/>
                <w:color w:val="000000" w:themeColor="text1"/>
                <w:szCs w:val="21"/>
              </w:rPr>
            </w:pPr>
            <w:bookmarkStart w:id="56" w:name="_Hlk105665426"/>
            <w:r w:rsidRPr="00B079CA">
              <w:rPr>
                <w:rFonts w:eastAsiaTheme="minorEastAsia"/>
                <w:b/>
                <w:color w:val="000000" w:themeColor="text1"/>
                <w:szCs w:val="21"/>
              </w:rPr>
              <w:t>项目</w:t>
            </w:r>
          </w:p>
        </w:tc>
        <w:tc>
          <w:tcPr>
            <w:tcW w:w="7446" w:type="dxa"/>
            <w:gridSpan w:val="4"/>
          </w:tcPr>
          <w:p w14:paraId="0510D781" w14:textId="77777777" w:rsidR="00D74A85" w:rsidRPr="00B079CA" w:rsidRDefault="00D74A85" w:rsidP="00010D70">
            <w:pPr>
              <w:jc w:val="center"/>
              <w:rPr>
                <w:rFonts w:eastAsiaTheme="minorEastAsia"/>
                <w:b/>
                <w:color w:val="000000" w:themeColor="text1"/>
                <w:szCs w:val="21"/>
              </w:rPr>
            </w:pPr>
            <w:r w:rsidRPr="00B079CA">
              <w:rPr>
                <w:rFonts w:eastAsiaTheme="minorEastAsia"/>
                <w:b/>
                <w:color w:val="000000" w:themeColor="text1"/>
                <w:szCs w:val="21"/>
              </w:rPr>
              <w:t>本期</w:t>
            </w:r>
          </w:p>
          <w:p w14:paraId="722827AF" w14:textId="77777777" w:rsidR="00D74A85" w:rsidRPr="00B079CA" w:rsidRDefault="00D74A85" w:rsidP="00010D7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2024</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6E657669" w14:textId="77777777" w:rsidTr="00EF354B">
        <w:tc>
          <w:tcPr>
            <w:tcW w:w="1876" w:type="dxa"/>
            <w:vMerge/>
            <w:vAlign w:val="center"/>
          </w:tcPr>
          <w:p w14:paraId="264C84D8" w14:textId="77777777" w:rsidR="004E5CCC" w:rsidRPr="00B079CA" w:rsidRDefault="004E5CCC" w:rsidP="004E5CCC">
            <w:pPr>
              <w:jc w:val="center"/>
              <w:rPr>
                <w:rFonts w:eastAsiaTheme="minorEastAsia"/>
                <w:b/>
                <w:color w:val="000000" w:themeColor="text1"/>
                <w:szCs w:val="21"/>
              </w:rPr>
            </w:pPr>
          </w:p>
        </w:tc>
        <w:tc>
          <w:tcPr>
            <w:tcW w:w="1985" w:type="dxa"/>
            <w:vAlign w:val="center"/>
          </w:tcPr>
          <w:p w14:paraId="6091100F"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3821F521"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09C5B920" w14:textId="77777777" w:rsidR="004E5CCC" w:rsidRPr="00B079CA" w:rsidRDefault="004E5CCC" w:rsidP="004E5CCC">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015BB4B4" w14:textId="77777777" w:rsidR="004E5CCC" w:rsidRPr="00B079CA" w:rsidRDefault="004E5CCC" w:rsidP="004E5CCC">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6301A15" w14:textId="77777777" w:rsidR="004E5CCC" w:rsidRPr="00B079CA" w:rsidRDefault="0004079E" w:rsidP="004E5CCC">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7A5CFB36" w14:textId="77777777" w:rsidTr="00EF354B">
        <w:tc>
          <w:tcPr>
            <w:tcW w:w="1876" w:type="dxa"/>
          </w:tcPr>
          <w:p w14:paraId="457C9D32" w14:textId="77777777" w:rsidR="00EF354B" w:rsidRPr="00B079CA" w:rsidRDefault="00FF6027" w:rsidP="00EF354B">
            <w:pPr>
              <w:rPr>
                <w:color w:val="000000" w:themeColor="text1"/>
                <w:szCs w:val="21"/>
              </w:rPr>
            </w:pPr>
            <w:r w:rsidRPr="00FF6027">
              <w:rPr>
                <w:rFonts w:eastAsiaTheme="minorEastAsia" w:hint="eastAsia"/>
                <w:color w:val="000000" w:themeColor="text1"/>
                <w:szCs w:val="21"/>
              </w:rPr>
              <w:t>一、上期期末净资产</w:t>
            </w:r>
          </w:p>
        </w:tc>
        <w:tc>
          <w:tcPr>
            <w:tcW w:w="1985" w:type="dxa"/>
            <w:vAlign w:val="center"/>
          </w:tcPr>
          <w:p w14:paraId="58A7552A"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753,823,407.03</w:t>
            </w:r>
          </w:p>
        </w:tc>
        <w:tc>
          <w:tcPr>
            <w:tcW w:w="1917" w:type="dxa"/>
            <w:vAlign w:val="center"/>
          </w:tcPr>
          <w:p w14:paraId="267B0978"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92718E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74,504,178.04</w:t>
            </w:r>
          </w:p>
        </w:tc>
        <w:tc>
          <w:tcPr>
            <w:tcW w:w="1491" w:type="dxa"/>
            <w:vAlign w:val="center"/>
          </w:tcPr>
          <w:p w14:paraId="4BF46895"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828,327,585.07</w:t>
            </w:r>
          </w:p>
        </w:tc>
      </w:tr>
      <w:tr w:rsidR="00B079CA" w:rsidRPr="00B079CA" w14:paraId="38451847" w14:textId="77777777" w:rsidTr="00EF354B">
        <w:tc>
          <w:tcPr>
            <w:tcW w:w="1876" w:type="dxa"/>
          </w:tcPr>
          <w:p w14:paraId="5C1E33B6" w14:textId="77777777" w:rsidR="00EF354B" w:rsidRPr="00B079CA" w:rsidRDefault="00FF6027" w:rsidP="00EF354B">
            <w:pPr>
              <w:rPr>
                <w:rFonts w:eastAsiaTheme="minorEastAsia"/>
                <w:color w:val="000000" w:themeColor="text1"/>
                <w:szCs w:val="21"/>
              </w:rPr>
            </w:pPr>
            <w:r w:rsidRPr="00FF6027">
              <w:rPr>
                <w:rFonts w:eastAsiaTheme="minorEastAsia" w:hint="eastAsia"/>
                <w:color w:val="000000" w:themeColor="text1"/>
                <w:szCs w:val="21"/>
              </w:rPr>
              <w:t>二、本期期初净资产</w:t>
            </w:r>
          </w:p>
        </w:tc>
        <w:tc>
          <w:tcPr>
            <w:tcW w:w="1985" w:type="dxa"/>
            <w:vAlign w:val="center"/>
          </w:tcPr>
          <w:p w14:paraId="0DB2B8F1"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753,823,407.03</w:t>
            </w:r>
          </w:p>
        </w:tc>
        <w:tc>
          <w:tcPr>
            <w:tcW w:w="1917" w:type="dxa"/>
            <w:vAlign w:val="center"/>
          </w:tcPr>
          <w:p w14:paraId="1C6DB7A4"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382AC9FF"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74,504,178.04</w:t>
            </w:r>
          </w:p>
        </w:tc>
        <w:tc>
          <w:tcPr>
            <w:tcW w:w="1491" w:type="dxa"/>
            <w:vAlign w:val="center"/>
          </w:tcPr>
          <w:p w14:paraId="5C94170C" w14:textId="77777777" w:rsidR="00EF354B" w:rsidRPr="00B079CA" w:rsidRDefault="00EF354B" w:rsidP="00EF354B">
            <w:pPr>
              <w:jc w:val="right"/>
              <w:rPr>
                <w:rFonts w:eastAsiaTheme="minorEastAsia"/>
                <w:color w:val="000000" w:themeColor="text1"/>
                <w:szCs w:val="21"/>
              </w:rPr>
            </w:pPr>
            <w:r w:rsidRPr="00B079CA">
              <w:rPr>
                <w:rFonts w:eastAsiaTheme="minorEastAsia"/>
                <w:color w:val="000000" w:themeColor="text1"/>
                <w:szCs w:val="21"/>
              </w:rPr>
              <w:t>828,327,585.07</w:t>
            </w:r>
          </w:p>
        </w:tc>
      </w:tr>
      <w:tr w:rsidR="00B079CA" w:rsidRPr="00B079CA" w14:paraId="13FFC5CD" w14:textId="77777777" w:rsidTr="00EF354B">
        <w:tc>
          <w:tcPr>
            <w:tcW w:w="1876" w:type="dxa"/>
          </w:tcPr>
          <w:p w14:paraId="4DC12B5E"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06A98B3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-34,729,378.66</w:t>
            </w:r>
          </w:p>
        </w:tc>
        <w:tc>
          <w:tcPr>
            <w:tcW w:w="1917" w:type="dxa"/>
            <w:vAlign w:val="center"/>
          </w:tcPr>
          <w:p w14:paraId="314F980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588EBF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9,677,705.40</w:t>
            </w:r>
          </w:p>
        </w:tc>
        <w:tc>
          <w:tcPr>
            <w:tcW w:w="1491" w:type="dxa"/>
            <w:vAlign w:val="center"/>
          </w:tcPr>
          <w:p w14:paraId="00D2046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-25,051,673.26</w:t>
            </w:r>
          </w:p>
        </w:tc>
      </w:tr>
      <w:tr w:rsidR="00B079CA" w:rsidRPr="00B079CA" w14:paraId="3BBDD453" w14:textId="77777777" w:rsidTr="00EF354B">
        <w:tc>
          <w:tcPr>
            <w:tcW w:w="1876" w:type="dxa"/>
          </w:tcPr>
          <w:p w14:paraId="56540FE8" w14:textId="77777777" w:rsidR="004E5CCC" w:rsidRPr="00B079CA" w:rsidRDefault="004E5CCC" w:rsidP="00010D70">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71F312B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522713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55D35F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12,533,107.34</w:t>
            </w:r>
          </w:p>
        </w:tc>
        <w:tc>
          <w:tcPr>
            <w:tcW w:w="1491" w:type="dxa"/>
            <w:vAlign w:val="center"/>
          </w:tcPr>
          <w:p w14:paraId="43EB7A4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12,533,107.34</w:t>
            </w:r>
          </w:p>
        </w:tc>
      </w:tr>
      <w:tr w:rsidR="00B079CA" w:rsidRPr="00B079CA" w14:paraId="6508231C" w14:textId="77777777" w:rsidTr="00EF354B">
        <w:tc>
          <w:tcPr>
            <w:tcW w:w="1876" w:type="dxa"/>
          </w:tcPr>
          <w:p w14:paraId="7C873D47" w14:textId="77777777" w:rsidR="004E5CCC" w:rsidRPr="00B079CA" w:rsidRDefault="00FF6027" w:rsidP="00010D70">
            <w:pPr>
              <w:rPr>
                <w:color w:val="000000" w:themeColor="text1"/>
                <w:szCs w:val="21"/>
              </w:rPr>
            </w:pPr>
            <w:r w:rsidRPr="00FF6027">
              <w:rPr>
                <w:rFonts w:eastAsiaTheme="minorEastAsia" w:hint="eastAsia"/>
                <w:color w:val="000000" w:themeColor="text1"/>
                <w:szCs w:val="21"/>
              </w:rPr>
              <w:t>（二）、</w:t>
            </w:r>
            <w:r w:rsidRPr="00FF6027">
              <w:rPr>
                <w:rFonts w:eastAsiaTheme="minorEastAsia"/>
                <w:color w:val="000000" w:themeColor="text1"/>
                <w:szCs w:val="21"/>
              </w:rPr>
              <w:t>本期基金份额交易产生的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变动数（</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6B46D7C8"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-34,729,378.66</w:t>
            </w:r>
          </w:p>
        </w:tc>
        <w:tc>
          <w:tcPr>
            <w:tcW w:w="1917" w:type="dxa"/>
            <w:vAlign w:val="center"/>
          </w:tcPr>
          <w:p w14:paraId="17D111C3"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AA3344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-2,855,401.94</w:t>
            </w:r>
          </w:p>
        </w:tc>
        <w:tc>
          <w:tcPr>
            <w:tcW w:w="1491" w:type="dxa"/>
            <w:vAlign w:val="center"/>
          </w:tcPr>
          <w:p w14:paraId="7219DB8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-37,584,780.60</w:t>
            </w:r>
          </w:p>
        </w:tc>
      </w:tr>
      <w:tr w:rsidR="00B079CA" w:rsidRPr="00B079CA" w14:paraId="1172DC62" w14:textId="77777777" w:rsidTr="00EF354B">
        <w:tc>
          <w:tcPr>
            <w:tcW w:w="1876" w:type="dxa"/>
          </w:tcPr>
          <w:p w14:paraId="0437CB42" w14:textId="77777777" w:rsidR="004E5CCC" w:rsidRPr="00B079CA" w:rsidRDefault="004E5CCC" w:rsidP="00010D70">
            <w:pPr>
              <w:rPr>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6B7D4D89"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19,029,968.68</w:t>
            </w:r>
          </w:p>
        </w:tc>
        <w:tc>
          <w:tcPr>
            <w:tcW w:w="1917" w:type="dxa"/>
            <w:vAlign w:val="center"/>
          </w:tcPr>
          <w:p w14:paraId="4114613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5E1D90A"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1,644,150.93</w:t>
            </w:r>
          </w:p>
        </w:tc>
        <w:tc>
          <w:tcPr>
            <w:tcW w:w="1491" w:type="dxa"/>
            <w:vAlign w:val="center"/>
          </w:tcPr>
          <w:p w14:paraId="0450239C"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20,674,119.61</w:t>
            </w:r>
          </w:p>
        </w:tc>
      </w:tr>
      <w:tr w:rsidR="00B079CA" w:rsidRPr="00B079CA" w14:paraId="0FC6B2B0" w14:textId="77777777" w:rsidTr="00EF354B">
        <w:tc>
          <w:tcPr>
            <w:tcW w:w="1876" w:type="dxa"/>
          </w:tcPr>
          <w:p w14:paraId="7E7D64BA" w14:textId="77777777" w:rsidR="004E5CCC" w:rsidRPr="00B079CA" w:rsidRDefault="004E5CCC" w:rsidP="004E5CCC">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2B8E3E9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-53,759,347.34</w:t>
            </w:r>
          </w:p>
        </w:tc>
        <w:tc>
          <w:tcPr>
            <w:tcW w:w="1917" w:type="dxa"/>
            <w:vAlign w:val="center"/>
          </w:tcPr>
          <w:p w14:paraId="0B02F20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0CD177"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-4,499,552.87</w:t>
            </w:r>
          </w:p>
        </w:tc>
        <w:tc>
          <w:tcPr>
            <w:tcW w:w="1491" w:type="dxa"/>
            <w:vAlign w:val="center"/>
          </w:tcPr>
          <w:p w14:paraId="05CC758F"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-58,258,900.21</w:t>
            </w:r>
          </w:p>
        </w:tc>
      </w:tr>
      <w:tr w:rsidR="00B079CA" w:rsidRPr="00B079CA" w14:paraId="2D695669" w14:textId="77777777" w:rsidTr="00EF354B">
        <w:tc>
          <w:tcPr>
            <w:tcW w:w="1876" w:type="dxa"/>
          </w:tcPr>
          <w:p w14:paraId="54C1C534" w14:textId="77777777" w:rsidR="004E5CCC" w:rsidRPr="00B079CA" w:rsidRDefault="00FF6027" w:rsidP="00010D70">
            <w:pPr>
              <w:rPr>
                <w:rFonts w:eastAsiaTheme="minorEastAsia"/>
                <w:color w:val="000000" w:themeColor="text1"/>
                <w:szCs w:val="21"/>
              </w:rPr>
            </w:pPr>
            <w:r w:rsidRPr="00FF6027">
              <w:rPr>
                <w:rFonts w:eastAsiaTheme="minorEastAsia" w:hint="eastAsia"/>
                <w:color w:val="000000" w:themeColor="text1"/>
                <w:szCs w:val="21"/>
              </w:rPr>
              <w:t>（三）</w:t>
            </w:r>
            <w:r w:rsidRPr="00FF6027">
              <w:rPr>
                <w:rFonts w:eastAsiaTheme="minorEastAsia"/>
                <w:color w:val="000000" w:themeColor="text1"/>
                <w:szCs w:val="21"/>
              </w:rPr>
              <w:t>、本期向基金份额持有人分配利润产生的</w:t>
            </w:r>
            <w:r w:rsidRPr="00FF6027">
              <w:rPr>
                <w:rFonts w:eastAsiaTheme="minorEastAsia" w:hint="eastAsia"/>
                <w:color w:val="000000" w:themeColor="text1"/>
                <w:szCs w:val="21"/>
              </w:rPr>
              <w:t>净资产</w:t>
            </w:r>
            <w:r w:rsidRPr="00FF6027">
              <w:rPr>
                <w:rFonts w:eastAsiaTheme="minorEastAsia"/>
                <w:color w:val="000000" w:themeColor="text1"/>
                <w:szCs w:val="21"/>
              </w:rPr>
              <w:t>变动（</w:t>
            </w:r>
            <w:r w:rsidRPr="00FF6027">
              <w:rPr>
                <w:rFonts w:eastAsiaTheme="minorEastAsia" w:hint="eastAsia"/>
                <w:color w:val="000000" w:themeColor="text1"/>
                <w:szCs w:val="21"/>
              </w:rPr>
              <w:t>净资产</w:t>
            </w:r>
            <w:r w:rsidRPr="00FF6027">
              <w:rPr>
                <w:rFonts w:eastAsiaTheme="minorEastAsia"/>
                <w:color w:val="000000" w:themeColor="text1"/>
                <w:szCs w:val="21"/>
              </w:rPr>
              <w:t>减少以</w:t>
            </w:r>
            <w:r w:rsidRPr="00FF6027">
              <w:rPr>
                <w:rFonts w:eastAsiaTheme="minorEastAsia"/>
                <w:color w:val="000000" w:themeColor="text1"/>
                <w:szCs w:val="21"/>
              </w:rPr>
              <w:t>“-”</w:t>
            </w:r>
            <w:r w:rsidRPr="00FF6027">
              <w:rPr>
                <w:rFonts w:eastAsiaTheme="minorEastAsia"/>
                <w:color w:val="000000" w:themeColor="text1"/>
                <w:szCs w:val="21"/>
              </w:rPr>
              <w:t>号填列）</w:t>
            </w:r>
          </w:p>
        </w:tc>
        <w:tc>
          <w:tcPr>
            <w:tcW w:w="1985" w:type="dxa"/>
            <w:vAlign w:val="center"/>
          </w:tcPr>
          <w:p w14:paraId="28B74FB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1B7A8BB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74F53C2"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94D169D"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E6A7ABE" w14:textId="77777777" w:rsidTr="00EF354B">
        <w:tc>
          <w:tcPr>
            <w:tcW w:w="1876" w:type="dxa"/>
          </w:tcPr>
          <w:p w14:paraId="3D24B7A9" w14:textId="77777777" w:rsidR="004E5CCC" w:rsidRPr="00B079CA" w:rsidRDefault="00FF6027" w:rsidP="00010D70">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44A6AD1B"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719,094,028.37</w:t>
            </w:r>
          </w:p>
        </w:tc>
        <w:tc>
          <w:tcPr>
            <w:tcW w:w="1917" w:type="dxa"/>
            <w:vAlign w:val="center"/>
          </w:tcPr>
          <w:p w14:paraId="494BAF1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787D2E0"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84,181,883.44</w:t>
            </w:r>
          </w:p>
        </w:tc>
        <w:tc>
          <w:tcPr>
            <w:tcW w:w="1491" w:type="dxa"/>
            <w:vAlign w:val="center"/>
          </w:tcPr>
          <w:p w14:paraId="30B1C1F4" w14:textId="77777777" w:rsidR="004E5CCC" w:rsidRPr="00B079CA" w:rsidRDefault="004E5CCC" w:rsidP="00010D70">
            <w:pPr>
              <w:jc w:val="right"/>
              <w:rPr>
                <w:rFonts w:eastAsiaTheme="minorEastAsia"/>
                <w:color w:val="000000" w:themeColor="text1"/>
                <w:szCs w:val="21"/>
              </w:rPr>
            </w:pPr>
            <w:r w:rsidRPr="00B079CA">
              <w:rPr>
                <w:rFonts w:eastAsiaTheme="minorEastAsia"/>
                <w:color w:val="000000" w:themeColor="text1"/>
                <w:szCs w:val="21"/>
              </w:rPr>
              <w:t>803,275,911.81</w:t>
            </w:r>
          </w:p>
        </w:tc>
      </w:tr>
      <w:tr w:rsidR="00D74A85" w:rsidRPr="00B079CA" w14:paraId="2FE06263" w14:textId="77777777" w:rsidTr="00FB0036">
        <w:tc>
          <w:tcPr>
            <w:tcW w:w="1876" w:type="dxa"/>
            <w:vMerge w:val="restart"/>
            <w:vAlign w:val="center"/>
          </w:tcPr>
          <w:p w14:paraId="45F3A157"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项目</w:t>
            </w:r>
          </w:p>
        </w:tc>
        <w:tc>
          <w:tcPr>
            <w:tcW w:w="7446" w:type="dxa"/>
            <w:gridSpan w:val="4"/>
          </w:tcPr>
          <w:p w14:paraId="2E816A09" w14:textId="77777777" w:rsidR="00D74A85" w:rsidRPr="00B079CA" w:rsidRDefault="00D74A85" w:rsidP="00254766">
            <w:pPr>
              <w:jc w:val="center"/>
              <w:rPr>
                <w:rFonts w:eastAsiaTheme="minorEastAsia"/>
                <w:b/>
                <w:color w:val="000000" w:themeColor="text1"/>
                <w:szCs w:val="21"/>
              </w:rPr>
            </w:pPr>
            <w:r w:rsidRPr="00B079CA">
              <w:rPr>
                <w:rFonts w:eastAsiaTheme="minorEastAsia"/>
                <w:b/>
                <w:color w:val="000000" w:themeColor="text1"/>
                <w:szCs w:val="21"/>
              </w:rPr>
              <w:t>上年度可比期间</w:t>
            </w:r>
          </w:p>
          <w:p w14:paraId="35CDB688" w14:textId="77777777" w:rsidR="00D74A85" w:rsidRPr="00B079CA" w:rsidRDefault="00D74A85" w:rsidP="00254766">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1</w:t>
            </w:r>
            <w:r w:rsidRPr="00B079CA">
              <w:rPr>
                <w:rFonts w:ascii="Times New Roman" w:eastAsiaTheme="minorEastAsia" w:hAnsi="Times New Roman"/>
                <w:b/>
                <w:color w:val="000000" w:themeColor="text1"/>
                <w:kern w:val="2"/>
                <w:sz w:val="21"/>
                <w:szCs w:val="21"/>
              </w:rPr>
              <w:t>日至</w:t>
            </w:r>
            <w:r w:rsidRPr="00B079CA">
              <w:rPr>
                <w:rFonts w:ascii="Times New Roman" w:eastAsiaTheme="minorEastAsia" w:hAnsi="Times New Roman"/>
                <w:b/>
                <w:color w:val="000000" w:themeColor="text1"/>
                <w:kern w:val="2"/>
                <w:sz w:val="21"/>
                <w:szCs w:val="21"/>
              </w:rPr>
              <w:t>2023</w:t>
            </w:r>
            <w:r w:rsidRPr="00B079CA">
              <w:rPr>
                <w:rFonts w:ascii="Times New Roman" w:eastAsiaTheme="minorEastAsia" w:hAnsi="Times New Roman"/>
                <w:b/>
                <w:color w:val="000000" w:themeColor="text1"/>
                <w:kern w:val="2"/>
                <w:sz w:val="21"/>
                <w:szCs w:val="21"/>
              </w:rPr>
              <w:t>年</w:t>
            </w:r>
            <w:r w:rsidRPr="00B079CA">
              <w:rPr>
                <w:rFonts w:ascii="Times New Roman" w:eastAsiaTheme="minorEastAsia" w:hAnsi="Times New Roman"/>
                <w:b/>
                <w:color w:val="000000" w:themeColor="text1"/>
                <w:kern w:val="2"/>
                <w:sz w:val="21"/>
                <w:szCs w:val="21"/>
              </w:rPr>
              <w:t>6</w:t>
            </w:r>
            <w:r w:rsidRPr="00B079CA">
              <w:rPr>
                <w:rFonts w:ascii="Times New Roman" w:eastAsiaTheme="minorEastAsia" w:hAnsi="Times New Roman"/>
                <w:b/>
                <w:color w:val="000000" w:themeColor="text1"/>
                <w:kern w:val="2"/>
                <w:sz w:val="21"/>
                <w:szCs w:val="21"/>
              </w:rPr>
              <w:t>月</w:t>
            </w:r>
            <w:r w:rsidRPr="00B079CA">
              <w:rPr>
                <w:rFonts w:ascii="Times New Roman" w:eastAsiaTheme="minorEastAsia" w:hAnsi="Times New Roman"/>
                <w:b/>
                <w:color w:val="000000" w:themeColor="text1"/>
                <w:kern w:val="2"/>
                <w:sz w:val="21"/>
                <w:szCs w:val="21"/>
              </w:rPr>
              <w:t>30</w:t>
            </w:r>
            <w:r w:rsidRPr="00B079CA">
              <w:rPr>
                <w:rFonts w:ascii="Times New Roman" w:eastAsiaTheme="minorEastAsia" w:hAnsi="Times New Roman"/>
                <w:b/>
                <w:color w:val="000000" w:themeColor="text1"/>
                <w:kern w:val="2"/>
                <w:sz w:val="21"/>
                <w:szCs w:val="21"/>
              </w:rPr>
              <w:t>日</w:t>
            </w:r>
          </w:p>
        </w:tc>
      </w:tr>
      <w:tr w:rsidR="00B079CA" w:rsidRPr="00B079CA" w14:paraId="0572F99A" w14:textId="77777777" w:rsidTr="0004079E">
        <w:tc>
          <w:tcPr>
            <w:tcW w:w="1876" w:type="dxa"/>
            <w:vMerge/>
            <w:vAlign w:val="center"/>
          </w:tcPr>
          <w:p w14:paraId="4E2B47C8" w14:textId="77777777" w:rsidR="004E5CCC" w:rsidRPr="00B079CA" w:rsidRDefault="004E5CCC" w:rsidP="00254766">
            <w:pPr>
              <w:jc w:val="center"/>
              <w:rPr>
                <w:rFonts w:eastAsiaTheme="minorEastAsia"/>
                <w:b/>
                <w:color w:val="000000" w:themeColor="text1"/>
                <w:szCs w:val="21"/>
              </w:rPr>
            </w:pPr>
          </w:p>
        </w:tc>
        <w:tc>
          <w:tcPr>
            <w:tcW w:w="1985" w:type="dxa"/>
            <w:vAlign w:val="center"/>
          </w:tcPr>
          <w:p w14:paraId="6D6D98FF"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实收基金</w:t>
            </w:r>
          </w:p>
        </w:tc>
        <w:tc>
          <w:tcPr>
            <w:tcW w:w="1917" w:type="dxa"/>
          </w:tcPr>
          <w:p w14:paraId="20936A92"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其他综合</w:t>
            </w:r>
          </w:p>
          <w:p w14:paraId="526C274C" w14:textId="77777777" w:rsidR="004E5CCC" w:rsidRPr="00B079CA" w:rsidRDefault="004E5CCC" w:rsidP="00254766">
            <w:pPr>
              <w:jc w:val="center"/>
              <w:rPr>
                <w:rFonts w:eastAsiaTheme="minorEastAsia"/>
                <w:b/>
                <w:color w:val="000000" w:themeColor="text1"/>
                <w:szCs w:val="21"/>
              </w:rPr>
            </w:pPr>
            <w:r w:rsidRPr="00B079CA">
              <w:rPr>
                <w:rFonts w:eastAsiaTheme="minorEastAsia" w:hint="eastAsia"/>
                <w:b/>
                <w:color w:val="000000" w:themeColor="text1"/>
                <w:szCs w:val="21"/>
              </w:rPr>
              <w:t>收益（若有</w:t>
            </w:r>
            <w:r w:rsidRPr="00B079CA">
              <w:rPr>
                <w:rFonts w:eastAsiaTheme="minorEastAsia"/>
                <w:b/>
                <w:color w:val="000000" w:themeColor="text1"/>
                <w:szCs w:val="21"/>
              </w:rPr>
              <w:t>）</w:t>
            </w:r>
          </w:p>
        </w:tc>
        <w:tc>
          <w:tcPr>
            <w:tcW w:w="2053" w:type="dxa"/>
            <w:vAlign w:val="center"/>
          </w:tcPr>
          <w:p w14:paraId="1A2C7AA9" w14:textId="77777777" w:rsidR="004E5CCC" w:rsidRPr="00B079CA" w:rsidRDefault="004E5CCC" w:rsidP="00254766">
            <w:pPr>
              <w:jc w:val="center"/>
              <w:rPr>
                <w:rFonts w:eastAsiaTheme="minorEastAsia"/>
                <w:b/>
                <w:color w:val="000000" w:themeColor="text1"/>
                <w:szCs w:val="21"/>
              </w:rPr>
            </w:pPr>
            <w:r w:rsidRPr="00B079CA">
              <w:rPr>
                <w:rFonts w:eastAsiaTheme="minorEastAsia"/>
                <w:b/>
                <w:color w:val="000000" w:themeColor="text1"/>
                <w:szCs w:val="21"/>
              </w:rPr>
              <w:t>未分配利润</w:t>
            </w:r>
          </w:p>
        </w:tc>
        <w:tc>
          <w:tcPr>
            <w:tcW w:w="1491" w:type="dxa"/>
            <w:vAlign w:val="center"/>
          </w:tcPr>
          <w:p w14:paraId="376A5606" w14:textId="77777777" w:rsidR="004E5CCC" w:rsidRPr="00B079CA" w:rsidRDefault="0004079E" w:rsidP="00254766">
            <w:pPr>
              <w:jc w:val="center"/>
              <w:rPr>
                <w:rFonts w:eastAsiaTheme="minorEastAsia"/>
                <w:b/>
                <w:color w:val="000000" w:themeColor="text1"/>
                <w:szCs w:val="21"/>
              </w:rPr>
            </w:pPr>
            <w:r w:rsidRPr="00B079CA">
              <w:rPr>
                <w:rFonts w:eastAsiaTheme="minorEastAsia" w:hint="eastAsia"/>
                <w:b/>
                <w:color w:val="000000" w:themeColor="text1"/>
                <w:szCs w:val="21"/>
              </w:rPr>
              <w:t>净资产合计</w:t>
            </w:r>
          </w:p>
        </w:tc>
      </w:tr>
      <w:tr w:rsidR="00B079CA" w:rsidRPr="00B079CA" w14:paraId="39429D9F" w14:textId="77777777" w:rsidTr="0004079E">
        <w:tc>
          <w:tcPr>
            <w:tcW w:w="1876" w:type="dxa"/>
          </w:tcPr>
          <w:p w14:paraId="26DE3F1F"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一、上期期末净资产</w:t>
            </w:r>
          </w:p>
        </w:tc>
        <w:tc>
          <w:tcPr>
            <w:tcW w:w="1985" w:type="dxa"/>
            <w:vAlign w:val="center"/>
          </w:tcPr>
          <w:p w14:paraId="3728484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872,851,684.27</w:t>
            </w:r>
          </w:p>
        </w:tc>
        <w:tc>
          <w:tcPr>
            <w:tcW w:w="1917" w:type="dxa"/>
            <w:vAlign w:val="center"/>
          </w:tcPr>
          <w:p w14:paraId="1F689DBD"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0B781103"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148,501,687.94</w:t>
            </w:r>
          </w:p>
        </w:tc>
        <w:tc>
          <w:tcPr>
            <w:tcW w:w="1491" w:type="dxa"/>
            <w:vAlign w:val="center"/>
          </w:tcPr>
          <w:p w14:paraId="18316028"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1,021,353,372.21</w:t>
            </w:r>
          </w:p>
        </w:tc>
      </w:tr>
      <w:tr w:rsidR="00B079CA" w:rsidRPr="00B079CA" w14:paraId="528F4262" w14:textId="77777777" w:rsidTr="0004079E">
        <w:tc>
          <w:tcPr>
            <w:tcW w:w="1876" w:type="dxa"/>
          </w:tcPr>
          <w:p w14:paraId="4BA5B45A" w14:textId="77777777" w:rsidR="0004079E" w:rsidRPr="00B079CA" w:rsidRDefault="00FF6027" w:rsidP="0004079E">
            <w:pPr>
              <w:rPr>
                <w:rFonts w:eastAsiaTheme="minorEastAsia"/>
                <w:color w:val="000000" w:themeColor="text1"/>
                <w:szCs w:val="21"/>
              </w:rPr>
            </w:pPr>
            <w:r w:rsidRPr="007F1BC2">
              <w:rPr>
                <w:rFonts w:eastAsiaTheme="minorEastAsia" w:hint="eastAsia"/>
                <w:color w:val="000000" w:themeColor="text1"/>
                <w:szCs w:val="21"/>
              </w:rPr>
              <w:t>二、本期期初净资</w:t>
            </w:r>
            <w:r w:rsidRPr="007F1BC2">
              <w:rPr>
                <w:rFonts w:eastAsiaTheme="minorEastAsia" w:hint="eastAsia"/>
                <w:color w:val="000000" w:themeColor="text1"/>
                <w:szCs w:val="21"/>
              </w:rPr>
              <w:lastRenderedPageBreak/>
              <w:t>产</w:t>
            </w:r>
          </w:p>
        </w:tc>
        <w:tc>
          <w:tcPr>
            <w:tcW w:w="1985" w:type="dxa"/>
            <w:vAlign w:val="center"/>
          </w:tcPr>
          <w:p w14:paraId="2F04C780"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lastRenderedPageBreak/>
              <w:t>872,851,684.27</w:t>
            </w:r>
          </w:p>
        </w:tc>
        <w:tc>
          <w:tcPr>
            <w:tcW w:w="1917" w:type="dxa"/>
            <w:vAlign w:val="center"/>
          </w:tcPr>
          <w:p w14:paraId="65663511"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D0EB687"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148,501,687.94</w:t>
            </w:r>
          </w:p>
        </w:tc>
        <w:tc>
          <w:tcPr>
            <w:tcW w:w="1491" w:type="dxa"/>
            <w:vAlign w:val="center"/>
          </w:tcPr>
          <w:p w14:paraId="587D1B5A" w14:textId="77777777" w:rsidR="0004079E" w:rsidRPr="00B079CA" w:rsidRDefault="0004079E" w:rsidP="0004079E">
            <w:pPr>
              <w:jc w:val="right"/>
              <w:rPr>
                <w:rFonts w:eastAsiaTheme="minorEastAsia"/>
                <w:color w:val="000000" w:themeColor="text1"/>
                <w:szCs w:val="21"/>
              </w:rPr>
            </w:pPr>
            <w:r w:rsidRPr="00B079CA">
              <w:rPr>
                <w:rFonts w:eastAsiaTheme="minorEastAsia"/>
                <w:color w:val="000000" w:themeColor="text1"/>
                <w:szCs w:val="21"/>
              </w:rPr>
              <w:t>1,021,353,372.</w:t>
            </w:r>
            <w:r w:rsidRPr="00B079CA">
              <w:rPr>
                <w:rFonts w:eastAsiaTheme="minorEastAsia"/>
                <w:color w:val="000000" w:themeColor="text1"/>
                <w:szCs w:val="21"/>
              </w:rPr>
              <w:lastRenderedPageBreak/>
              <w:t>21</w:t>
            </w:r>
          </w:p>
        </w:tc>
      </w:tr>
      <w:tr w:rsidR="00B079CA" w:rsidRPr="00B079CA" w14:paraId="50AEFE17" w14:textId="77777777" w:rsidTr="0004079E">
        <w:tc>
          <w:tcPr>
            <w:tcW w:w="1876" w:type="dxa"/>
          </w:tcPr>
          <w:p w14:paraId="5CF278A6"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lastRenderedPageBreak/>
              <w:t>三、本期增减变动额（减少以“</w:t>
            </w:r>
            <w:r w:rsidRPr="00B079CA">
              <w:rPr>
                <w:rFonts w:eastAsiaTheme="minorEastAsia" w:hint="eastAsia"/>
                <w:color w:val="000000" w:themeColor="text1"/>
                <w:szCs w:val="21"/>
              </w:rPr>
              <w:t>-</w:t>
            </w:r>
            <w:r w:rsidRPr="00B079CA">
              <w:rPr>
                <w:rFonts w:eastAsiaTheme="minorEastAsia" w:hint="eastAsia"/>
                <w:color w:val="000000" w:themeColor="text1"/>
                <w:szCs w:val="21"/>
              </w:rPr>
              <w:t>”号填列）</w:t>
            </w:r>
          </w:p>
        </w:tc>
        <w:tc>
          <w:tcPr>
            <w:tcW w:w="1985" w:type="dxa"/>
            <w:vAlign w:val="center"/>
          </w:tcPr>
          <w:p w14:paraId="5D0B6A5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-81,007,469.28</w:t>
            </w:r>
          </w:p>
        </w:tc>
        <w:tc>
          <w:tcPr>
            <w:tcW w:w="1917" w:type="dxa"/>
            <w:vAlign w:val="center"/>
          </w:tcPr>
          <w:p w14:paraId="19FB9D5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4CFF79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59,697,905.25</w:t>
            </w:r>
          </w:p>
        </w:tc>
        <w:tc>
          <w:tcPr>
            <w:tcW w:w="1491" w:type="dxa"/>
            <w:vAlign w:val="center"/>
          </w:tcPr>
          <w:p w14:paraId="195AEFD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-21,309,564.03</w:t>
            </w:r>
          </w:p>
        </w:tc>
      </w:tr>
      <w:tr w:rsidR="00B079CA" w:rsidRPr="00B079CA" w14:paraId="740267FE" w14:textId="77777777" w:rsidTr="0004079E">
        <w:tc>
          <w:tcPr>
            <w:tcW w:w="1876" w:type="dxa"/>
          </w:tcPr>
          <w:p w14:paraId="64569809" w14:textId="77777777" w:rsidR="004E5CCC" w:rsidRPr="00B079CA" w:rsidRDefault="004E5CCC" w:rsidP="00254766">
            <w:pPr>
              <w:rPr>
                <w:rFonts w:eastAsiaTheme="minorEastAsia"/>
                <w:color w:val="000000" w:themeColor="text1"/>
                <w:szCs w:val="21"/>
              </w:rPr>
            </w:pPr>
            <w:r w:rsidRPr="00B079CA">
              <w:rPr>
                <w:rFonts w:eastAsiaTheme="minorEastAsia" w:hint="eastAsia"/>
                <w:color w:val="000000" w:themeColor="text1"/>
                <w:szCs w:val="21"/>
              </w:rPr>
              <w:t>（一）、综合收益总额</w:t>
            </w:r>
          </w:p>
        </w:tc>
        <w:tc>
          <w:tcPr>
            <w:tcW w:w="1985" w:type="dxa"/>
            <w:vAlign w:val="center"/>
          </w:tcPr>
          <w:p w14:paraId="69138FB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2E7E839B"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468B966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76,371,073.16</w:t>
            </w:r>
          </w:p>
        </w:tc>
        <w:tc>
          <w:tcPr>
            <w:tcW w:w="1491" w:type="dxa"/>
            <w:vAlign w:val="center"/>
          </w:tcPr>
          <w:p w14:paraId="7415664C"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76,371,073.16</w:t>
            </w:r>
          </w:p>
        </w:tc>
      </w:tr>
      <w:tr w:rsidR="00B079CA" w:rsidRPr="00B079CA" w14:paraId="689BA8B1" w14:textId="77777777" w:rsidTr="0004079E">
        <w:tc>
          <w:tcPr>
            <w:tcW w:w="1876" w:type="dxa"/>
          </w:tcPr>
          <w:p w14:paraId="1B5C7B2E" w14:textId="77777777" w:rsidR="004E5CCC" w:rsidRPr="00B079CA" w:rsidRDefault="00FF6027" w:rsidP="00254766">
            <w:pPr>
              <w:rPr>
                <w:rFonts w:eastAsiaTheme="minorEastAsia"/>
                <w:color w:val="000000" w:themeColor="text1"/>
                <w:szCs w:val="21"/>
              </w:rPr>
            </w:pPr>
            <w:r w:rsidRPr="007F1BC2">
              <w:rPr>
                <w:rFonts w:eastAsiaTheme="minorEastAsia" w:hint="eastAsia"/>
                <w:color w:val="000000" w:themeColor="text1"/>
                <w:szCs w:val="21"/>
              </w:rPr>
              <w:t>（二）、</w:t>
            </w:r>
            <w:r w:rsidRPr="007F1BC2">
              <w:rPr>
                <w:rFonts w:eastAsiaTheme="minorEastAsia"/>
                <w:color w:val="000000" w:themeColor="text1"/>
                <w:szCs w:val="21"/>
              </w:rPr>
              <w:t>本期基金份额交易产生的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变动数（</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45EE499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-81,007,469.28</w:t>
            </w:r>
          </w:p>
        </w:tc>
        <w:tc>
          <w:tcPr>
            <w:tcW w:w="1917" w:type="dxa"/>
            <w:vAlign w:val="center"/>
          </w:tcPr>
          <w:p w14:paraId="6189C9F8"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7E161E0F"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-16,673,167.91</w:t>
            </w:r>
          </w:p>
        </w:tc>
        <w:tc>
          <w:tcPr>
            <w:tcW w:w="1491" w:type="dxa"/>
            <w:vAlign w:val="center"/>
          </w:tcPr>
          <w:p w14:paraId="318C260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-97,680,637.19</w:t>
            </w:r>
          </w:p>
        </w:tc>
      </w:tr>
      <w:tr w:rsidR="00B079CA" w:rsidRPr="00B079CA" w14:paraId="33DC2DB9" w14:textId="77777777" w:rsidTr="0004079E">
        <w:tc>
          <w:tcPr>
            <w:tcW w:w="1876" w:type="dxa"/>
          </w:tcPr>
          <w:p w14:paraId="36A37973" w14:textId="77777777" w:rsidR="004E5CCC" w:rsidRPr="00B079CA" w:rsidRDefault="004E5CCC" w:rsidP="00254766">
            <w:pPr>
              <w:rPr>
                <w:rFonts w:eastAsiaTheme="minorEastAsia"/>
                <w:color w:val="000000" w:themeColor="text1"/>
                <w:szCs w:val="21"/>
              </w:rPr>
            </w:pPr>
            <w:r w:rsidRPr="00B079CA">
              <w:rPr>
                <w:rFonts w:eastAsiaTheme="minorEastAsia"/>
                <w:color w:val="000000" w:themeColor="text1"/>
                <w:szCs w:val="21"/>
              </w:rPr>
              <w:t>其中：</w:t>
            </w:r>
            <w:r w:rsidRPr="00B079CA">
              <w:rPr>
                <w:rFonts w:eastAsiaTheme="minorEastAsia"/>
                <w:color w:val="000000" w:themeColor="text1"/>
                <w:szCs w:val="21"/>
              </w:rPr>
              <w:t>1.</w:t>
            </w:r>
            <w:r w:rsidRPr="00B079CA">
              <w:rPr>
                <w:rFonts w:eastAsiaTheme="minorEastAsia"/>
                <w:color w:val="000000" w:themeColor="text1"/>
                <w:szCs w:val="21"/>
              </w:rPr>
              <w:t>基金申购款</w:t>
            </w:r>
          </w:p>
        </w:tc>
        <w:tc>
          <w:tcPr>
            <w:tcW w:w="1985" w:type="dxa"/>
            <w:vAlign w:val="center"/>
          </w:tcPr>
          <w:p w14:paraId="387700E0"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57,479,219.97</w:t>
            </w:r>
          </w:p>
        </w:tc>
        <w:tc>
          <w:tcPr>
            <w:tcW w:w="1917" w:type="dxa"/>
            <w:vAlign w:val="center"/>
          </w:tcPr>
          <w:p w14:paraId="486971E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1042C32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12,627,820.17</w:t>
            </w:r>
          </w:p>
        </w:tc>
        <w:tc>
          <w:tcPr>
            <w:tcW w:w="1491" w:type="dxa"/>
            <w:vAlign w:val="center"/>
          </w:tcPr>
          <w:p w14:paraId="6C45265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70,107,040.14</w:t>
            </w:r>
          </w:p>
        </w:tc>
      </w:tr>
      <w:tr w:rsidR="00B079CA" w:rsidRPr="00B079CA" w14:paraId="24ADAFC0" w14:textId="77777777" w:rsidTr="0004079E">
        <w:tc>
          <w:tcPr>
            <w:tcW w:w="1876" w:type="dxa"/>
          </w:tcPr>
          <w:p w14:paraId="20D2D785" w14:textId="77777777" w:rsidR="004E5CCC" w:rsidRPr="00B079CA" w:rsidRDefault="004E5CCC" w:rsidP="00254766">
            <w:pPr>
              <w:ind w:firstLineChars="300" w:firstLine="630"/>
              <w:rPr>
                <w:color w:val="000000" w:themeColor="text1"/>
                <w:szCs w:val="21"/>
              </w:rPr>
            </w:pPr>
            <w:r w:rsidRPr="00B079CA">
              <w:rPr>
                <w:rFonts w:eastAsiaTheme="minorEastAsia"/>
                <w:color w:val="000000" w:themeColor="text1"/>
                <w:szCs w:val="21"/>
              </w:rPr>
              <w:t>2.</w:t>
            </w:r>
            <w:r w:rsidRPr="00B079CA">
              <w:rPr>
                <w:rFonts w:eastAsiaTheme="minorEastAsia"/>
                <w:color w:val="000000" w:themeColor="text1"/>
                <w:szCs w:val="21"/>
              </w:rPr>
              <w:t>基金赎回款</w:t>
            </w:r>
          </w:p>
        </w:tc>
        <w:tc>
          <w:tcPr>
            <w:tcW w:w="1985" w:type="dxa"/>
            <w:vAlign w:val="center"/>
          </w:tcPr>
          <w:p w14:paraId="53A2BD77"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-138,486,689.25</w:t>
            </w:r>
          </w:p>
        </w:tc>
        <w:tc>
          <w:tcPr>
            <w:tcW w:w="1917" w:type="dxa"/>
            <w:vAlign w:val="center"/>
          </w:tcPr>
          <w:p w14:paraId="254B6842"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58EB604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-29,300,988.08</w:t>
            </w:r>
          </w:p>
        </w:tc>
        <w:tc>
          <w:tcPr>
            <w:tcW w:w="1491" w:type="dxa"/>
            <w:vAlign w:val="center"/>
          </w:tcPr>
          <w:p w14:paraId="58D95564"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-167,787,677.33</w:t>
            </w:r>
          </w:p>
        </w:tc>
      </w:tr>
      <w:tr w:rsidR="00B079CA" w:rsidRPr="00B079CA" w14:paraId="39ED8C27" w14:textId="77777777" w:rsidTr="0004079E">
        <w:tc>
          <w:tcPr>
            <w:tcW w:w="1876" w:type="dxa"/>
          </w:tcPr>
          <w:p w14:paraId="363C2B19" w14:textId="77777777" w:rsidR="004E5CCC" w:rsidRPr="00B079CA" w:rsidRDefault="00FF6027" w:rsidP="007F1BC2">
            <w:pPr>
              <w:rPr>
                <w:rFonts w:eastAsiaTheme="minorEastAsia"/>
                <w:color w:val="000000" w:themeColor="text1"/>
                <w:szCs w:val="21"/>
              </w:rPr>
            </w:pPr>
            <w:r w:rsidRPr="007F1BC2">
              <w:rPr>
                <w:rFonts w:eastAsiaTheme="minorEastAsia" w:hint="eastAsia"/>
                <w:color w:val="000000" w:themeColor="text1"/>
                <w:szCs w:val="21"/>
              </w:rPr>
              <w:t>（三）</w:t>
            </w:r>
            <w:r w:rsidRPr="007F1BC2">
              <w:rPr>
                <w:rFonts w:eastAsiaTheme="minorEastAsia"/>
                <w:color w:val="000000" w:themeColor="text1"/>
                <w:szCs w:val="21"/>
              </w:rPr>
              <w:t>、本期向基金份额持有人分配利润产生的</w:t>
            </w:r>
            <w:r w:rsidRPr="007F1BC2">
              <w:rPr>
                <w:rFonts w:eastAsiaTheme="minorEastAsia" w:hint="eastAsia"/>
                <w:color w:val="000000" w:themeColor="text1"/>
                <w:szCs w:val="21"/>
              </w:rPr>
              <w:t>净资产</w:t>
            </w:r>
            <w:r w:rsidRPr="007F1BC2">
              <w:rPr>
                <w:rFonts w:eastAsiaTheme="minorEastAsia"/>
                <w:color w:val="000000" w:themeColor="text1"/>
                <w:szCs w:val="21"/>
              </w:rPr>
              <w:t>变动（</w:t>
            </w:r>
            <w:r w:rsidRPr="007F1BC2">
              <w:rPr>
                <w:rFonts w:eastAsiaTheme="minorEastAsia" w:hint="eastAsia"/>
                <w:color w:val="000000" w:themeColor="text1"/>
                <w:szCs w:val="21"/>
              </w:rPr>
              <w:t>净资产</w:t>
            </w:r>
            <w:r w:rsidRPr="007F1BC2">
              <w:rPr>
                <w:rFonts w:eastAsiaTheme="minorEastAsia"/>
                <w:color w:val="000000" w:themeColor="text1"/>
                <w:szCs w:val="21"/>
              </w:rPr>
              <w:t>减少以</w:t>
            </w:r>
            <w:r w:rsidRPr="007F1BC2">
              <w:rPr>
                <w:rFonts w:eastAsiaTheme="minorEastAsia"/>
                <w:color w:val="000000" w:themeColor="text1"/>
                <w:szCs w:val="21"/>
              </w:rPr>
              <w:t>“-”</w:t>
            </w:r>
            <w:r w:rsidRPr="007F1BC2">
              <w:rPr>
                <w:rFonts w:eastAsiaTheme="minorEastAsia"/>
                <w:color w:val="000000" w:themeColor="text1"/>
                <w:szCs w:val="21"/>
              </w:rPr>
              <w:t>号填列）</w:t>
            </w:r>
          </w:p>
        </w:tc>
        <w:tc>
          <w:tcPr>
            <w:tcW w:w="1985" w:type="dxa"/>
            <w:vAlign w:val="center"/>
          </w:tcPr>
          <w:p w14:paraId="3D4E2976"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917" w:type="dxa"/>
            <w:vAlign w:val="center"/>
          </w:tcPr>
          <w:p w14:paraId="7A99635D"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2053" w:type="dxa"/>
            <w:vAlign w:val="center"/>
          </w:tcPr>
          <w:p w14:paraId="6985DC45"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c>
          <w:tcPr>
            <w:tcW w:w="1491" w:type="dxa"/>
            <w:vAlign w:val="center"/>
          </w:tcPr>
          <w:p w14:paraId="4F603C13" w14:textId="77777777" w:rsidR="004E5CCC" w:rsidRPr="00B079CA" w:rsidRDefault="004E5CCC" w:rsidP="00254766">
            <w:pPr>
              <w:jc w:val="right"/>
              <w:rPr>
                <w:rFonts w:eastAsiaTheme="minorEastAsia"/>
                <w:color w:val="000000" w:themeColor="text1"/>
                <w:szCs w:val="21"/>
              </w:rPr>
            </w:pPr>
            <w:r w:rsidRPr="00B079CA">
              <w:rPr>
                <w:rFonts w:eastAsiaTheme="minorEastAsia"/>
                <w:color w:val="000000" w:themeColor="text1"/>
                <w:szCs w:val="21"/>
              </w:rPr>
              <w:t>-</w:t>
            </w:r>
          </w:p>
        </w:tc>
      </w:tr>
      <w:tr w:rsidR="0093238F" w:rsidRPr="00B079CA" w14:paraId="1B372473" w14:textId="77777777" w:rsidTr="0004079E">
        <w:tc>
          <w:tcPr>
            <w:tcW w:w="1876" w:type="dxa"/>
          </w:tcPr>
          <w:p w14:paraId="6926998B" w14:textId="77777777" w:rsidR="0093238F" w:rsidRPr="00B079CA" w:rsidRDefault="00FF6027" w:rsidP="0093238F">
            <w:pPr>
              <w:rPr>
                <w:rFonts w:eastAsiaTheme="minorEastAsia"/>
                <w:color w:val="000000" w:themeColor="text1"/>
                <w:szCs w:val="21"/>
              </w:rPr>
            </w:pPr>
            <w:r w:rsidRPr="007F1BC2">
              <w:rPr>
                <w:rFonts w:eastAsiaTheme="minorEastAsia" w:hint="eastAsia"/>
                <w:color w:val="000000" w:themeColor="text1"/>
                <w:szCs w:val="21"/>
              </w:rPr>
              <w:t>四、本期期末净资产</w:t>
            </w:r>
          </w:p>
        </w:tc>
        <w:tc>
          <w:tcPr>
            <w:tcW w:w="1985" w:type="dxa"/>
            <w:vAlign w:val="center"/>
          </w:tcPr>
          <w:p w14:paraId="08DD607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791,844,214.99</w:t>
            </w:r>
          </w:p>
        </w:tc>
        <w:tc>
          <w:tcPr>
            <w:tcW w:w="1917" w:type="dxa"/>
            <w:vAlign w:val="center"/>
          </w:tcPr>
          <w:p w14:paraId="2FCB399C"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w:t>
            </w:r>
          </w:p>
        </w:tc>
        <w:tc>
          <w:tcPr>
            <w:tcW w:w="2053" w:type="dxa"/>
            <w:vAlign w:val="center"/>
          </w:tcPr>
          <w:p w14:paraId="226DD0DE"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208,199,593.19</w:t>
            </w:r>
          </w:p>
        </w:tc>
        <w:tc>
          <w:tcPr>
            <w:tcW w:w="1491" w:type="dxa"/>
            <w:vAlign w:val="center"/>
          </w:tcPr>
          <w:p w14:paraId="69F29B27" w14:textId="77777777" w:rsidR="0093238F" w:rsidRPr="00B079CA" w:rsidRDefault="0093238F" w:rsidP="0093238F">
            <w:pPr>
              <w:jc w:val="right"/>
              <w:rPr>
                <w:rFonts w:eastAsiaTheme="minorEastAsia"/>
                <w:color w:val="000000" w:themeColor="text1"/>
                <w:szCs w:val="21"/>
              </w:rPr>
            </w:pPr>
            <w:r w:rsidRPr="0093238F">
              <w:rPr>
                <w:rFonts w:eastAsiaTheme="minorEastAsia"/>
                <w:color w:val="000000" w:themeColor="text1"/>
                <w:szCs w:val="21"/>
              </w:rPr>
              <w:t>1,000,043,808.18</w:t>
            </w:r>
          </w:p>
        </w:tc>
      </w:tr>
    </w:tbl>
    <w:bookmarkEnd w:id="56"/>
    <w:p w14:paraId="2D7E1E3B" w14:textId="77777777" w:rsidR="0039626A" w:rsidRPr="00B079CA" w:rsidRDefault="0039626A" w:rsidP="0068318A">
      <w:pPr>
        <w:spacing w:beforeLines="100" w:before="312" w:line="360" w:lineRule="auto"/>
        <w:rPr>
          <w:rFonts w:eastAsiaTheme="minorEastAsia"/>
          <w:color w:val="000000" w:themeColor="text1"/>
          <w:szCs w:val="21"/>
        </w:rPr>
      </w:pPr>
      <w:r w:rsidRPr="00B079CA">
        <w:rPr>
          <w:rFonts w:eastAsiaTheme="minorEastAsia"/>
          <w:color w:val="000000" w:themeColor="text1"/>
          <w:szCs w:val="21"/>
        </w:rPr>
        <w:t>报表附注为财务报表的组成部分。</w:t>
      </w:r>
    </w:p>
    <w:p w14:paraId="5A5A77BA" w14:textId="77777777" w:rsidR="0039626A" w:rsidRPr="00B079CA" w:rsidRDefault="0039626A" w:rsidP="00090020">
      <w:pPr>
        <w:spacing w:line="360" w:lineRule="auto"/>
        <w:rPr>
          <w:rFonts w:eastAsiaTheme="minorEastAsia"/>
          <w:color w:val="000000" w:themeColor="text1"/>
          <w:szCs w:val="21"/>
        </w:rPr>
      </w:pPr>
      <w:r w:rsidRPr="00B079CA">
        <w:rPr>
          <w:rFonts w:eastAsiaTheme="minorEastAsia"/>
          <w:color w:val="000000" w:themeColor="text1"/>
          <w:szCs w:val="21"/>
        </w:rPr>
        <w:t>本报告</w:t>
      </w:r>
      <w:r w:rsidRPr="00B079CA">
        <w:rPr>
          <w:rFonts w:eastAsiaTheme="minorEastAsia"/>
          <w:color w:val="000000" w:themeColor="text1"/>
          <w:szCs w:val="21"/>
        </w:rPr>
        <w:t>6.1</w:t>
      </w:r>
      <w:r w:rsidRPr="00B079CA">
        <w:rPr>
          <w:rFonts w:eastAsiaTheme="minorEastAsia"/>
          <w:color w:val="000000" w:themeColor="text1"/>
          <w:szCs w:val="21"/>
        </w:rPr>
        <w:t>至</w:t>
      </w:r>
      <w:r w:rsidRPr="00B079CA">
        <w:rPr>
          <w:rFonts w:eastAsiaTheme="minorEastAsia"/>
          <w:color w:val="000000" w:themeColor="text1"/>
          <w:szCs w:val="21"/>
        </w:rPr>
        <w:t>6.4</w:t>
      </w:r>
      <w:r w:rsidRPr="00B079CA">
        <w:rPr>
          <w:rFonts w:eastAsiaTheme="minorEastAsia"/>
          <w:color w:val="000000" w:themeColor="text1"/>
          <w:szCs w:val="21"/>
        </w:rPr>
        <w:t>，财务报表由下列负责人签署：</w:t>
      </w:r>
    </w:p>
    <w:p w14:paraId="5BB0008C" w14:textId="77777777" w:rsidR="001548F9" w:rsidRPr="00B079CA" w:rsidRDefault="007C0872" w:rsidP="00E637EA">
      <w:pPr>
        <w:spacing w:line="360" w:lineRule="auto"/>
        <w:rPr>
          <w:rFonts w:eastAsiaTheme="minorEastAsia"/>
          <w:color w:val="000000" w:themeColor="text1"/>
          <w:szCs w:val="21"/>
        </w:rPr>
      </w:pPr>
      <w:r w:rsidRPr="00B079CA">
        <w:rPr>
          <w:rFonts w:eastAsiaTheme="minorEastAsia"/>
          <w:color w:val="000000" w:themeColor="text1"/>
          <w:szCs w:val="21"/>
        </w:rPr>
        <w:t>基金管理人</w:t>
      </w:r>
      <w:r w:rsidR="0039626A" w:rsidRPr="00B079CA">
        <w:rPr>
          <w:rFonts w:eastAsiaTheme="minorEastAsia"/>
          <w:color w:val="000000" w:themeColor="text1"/>
          <w:szCs w:val="21"/>
        </w:rPr>
        <w:t>负责人：王琼慧，主管会计工作负责人：王敏，会计机构负责人：俞文涵</w:t>
      </w:r>
    </w:p>
    <w:p w14:paraId="0A11DCDF"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74718299"/>
      <w:r w:rsidRPr="00B079CA">
        <w:rPr>
          <w:rFonts w:ascii="Times New Roman" w:eastAsiaTheme="minorEastAsia" w:hAnsi="Times New Roman"/>
          <w:color w:val="000000" w:themeColor="text1"/>
          <w:kern w:val="0"/>
          <w:sz w:val="21"/>
          <w:szCs w:val="21"/>
        </w:rPr>
        <w:t xml:space="preserve">6.4 </w:t>
      </w:r>
      <w:r w:rsidRPr="00B079CA">
        <w:rPr>
          <w:rFonts w:ascii="Times New Roman" w:eastAsiaTheme="minorEastAsia" w:hAnsi="Times New Roman"/>
          <w:color w:val="000000" w:themeColor="text1"/>
          <w:kern w:val="0"/>
          <w:sz w:val="21"/>
          <w:szCs w:val="21"/>
        </w:rPr>
        <w:t>报表附注</w:t>
      </w:r>
      <w:bookmarkEnd w:id="57"/>
      <w:bookmarkEnd w:id="58"/>
    </w:p>
    <w:p w14:paraId="6A52FA9A"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 </w:t>
      </w:r>
      <w:r w:rsidRPr="00B079CA">
        <w:rPr>
          <w:rFonts w:eastAsiaTheme="minorEastAsia"/>
          <w:b/>
          <w:color w:val="000000" w:themeColor="text1"/>
          <w:kern w:val="0"/>
          <w:szCs w:val="21"/>
        </w:rPr>
        <w:t>基金基本情况</w:t>
      </w:r>
    </w:p>
    <w:p w14:paraId="0C64CA81"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摩根卓越制造股票型证券投资基金</w:t>
      </w:r>
      <w:r>
        <w:rPr>
          <w:rFonts w:eastAsiaTheme="minorEastAsia"/>
          <w:color w:val="000000" w:themeColor="text1"/>
          <w:kern w:val="0"/>
          <w:szCs w:val="21"/>
        </w:rPr>
        <w:t>(</w:t>
      </w:r>
      <w:r>
        <w:rPr>
          <w:rFonts w:eastAsiaTheme="minorEastAsia"/>
          <w:color w:val="000000" w:themeColor="text1"/>
          <w:kern w:val="0"/>
          <w:szCs w:val="21"/>
        </w:rPr>
        <w:t>原名为上投摩根卓越制造股票型证券投资基金，以下简称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[2015]336</w:t>
      </w:r>
      <w:r>
        <w:rPr>
          <w:rFonts w:eastAsiaTheme="minorEastAsia"/>
          <w:color w:val="000000" w:themeColor="text1"/>
          <w:kern w:val="0"/>
          <w:szCs w:val="21"/>
        </w:rPr>
        <w:t>号《关于核准上投摩根卓越制造股票型证券投资基金募集的批复》核准，由摩根基金管理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依照《中华人民共和国证券投资基金法》和《上投摩根卓越制造股票型证券投资基金基金合同》负责公开募集。本基金为契约型开放式，存续期限不定，首次设立募集不包括认购资金利息共募集人民币</w:t>
      </w:r>
      <w:r>
        <w:rPr>
          <w:rFonts w:eastAsiaTheme="minorEastAsia"/>
          <w:color w:val="000000" w:themeColor="text1"/>
          <w:kern w:val="0"/>
          <w:szCs w:val="21"/>
        </w:rPr>
        <w:t>4,511,504,502.54</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(2015)</w:t>
      </w:r>
      <w:r>
        <w:rPr>
          <w:rFonts w:eastAsiaTheme="minorEastAsia"/>
          <w:color w:val="000000" w:themeColor="text1"/>
          <w:kern w:val="0"/>
          <w:szCs w:val="21"/>
        </w:rPr>
        <w:t>第</w:t>
      </w:r>
      <w:r>
        <w:rPr>
          <w:rFonts w:eastAsiaTheme="minorEastAsia"/>
          <w:color w:val="000000" w:themeColor="text1"/>
          <w:kern w:val="0"/>
          <w:szCs w:val="21"/>
        </w:rPr>
        <w:t>311</w:t>
      </w:r>
      <w:r>
        <w:rPr>
          <w:rFonts w:eastAsiaTheme="minorEastAsia"/>
          <w:color w:val="000000" w:themeColor="text1"/>
          <w:kern w:val="0"/>
          <w:szCs w:val="21"/>
        </w:rPr>
        <w:t>号验资报告予以验证。经向中国证监会备案，《上投摩根卓越制造股票型证券投资基金基金合同》于</w:t>
      </w:r>
      <w:r>
        <w:rPr>
          <w:rFonts w:eastAsiaTheme="minorEastAsia"/>
          <w:color w:val="000000" w:themeColor="text1"/>
          <w:kern w:val="0"/>
          <w:szCs w:val="21"/>
        </w:rPr>
        <w:t>2015</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14</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4,512,554,554.63</w:t>
      </w:r>
      <w:r>
        <w:rPr>
          <w:rFonts w:eastAsiaTheme="minorEastAsia"/>
          <w:color w:val="000000" w:themeColor="text1"/>
          <w:kern w:val="0"/>
          <w:szCs w:val="21"/>
        </w:rPr>
        <w:t>份基金份额，其中认购资金利息折合</w:t>
      </w:r>
      <w:r>
        <w:rPr>
          <w:rFonts w:eastAsiaTheme="minorEastAsia"/>
          <w:color w:val="000000" w:themeColor="text1"/>
          <w:kern w:val="0"/>
          <w:szCs w:val="21"/>
        </w:rPr>
        <w:lastRenderedPageBreak/>
        <w:t>1,050,052.09</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14:paraId="11B96133" w14:textId="77777777" w:rsidR="00BB524C" w:rsidRDefault="00BB524C">
      <w:pPr>
        <w:spacing w:line="360" w:lineRule="auto"/>
        <w:ind w:firstLineChars="200" w:firstLine="420"/>
        <w:rPr>
          <w:rFonts w:eastAsiaTheme="minorEastAsia"/>
          <w:color w:val="000000" w:themeColor="text1"/>
          <w:kern w:val="0"/>
          <w:szCs w:val="21"/>
        </w:rPr>
      </w:pPr>
    </w:p>
    <w:p w14:paraId="0FD2AD0F"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有限公司关于旗下基金更名事宜的公告》，上投摩根卓越制造股票型证券投资基金自该日起更名为摩根卓越制造股票型证券投资基金。</w:t>
      </w:r>
    </w:p>
    <w:p w14:paraId="2045CF86" w14:textId="77777777" w:rsidR="00BB524C" w:rsidRDefault="00BB524C">
      <w:pPr>
        <w:spacing w:line="360" w:lineRule="auto"/>
        <w:ind w:firstLineChars="200" w:firstLine="420"/>
        <w:rPr>
          <w:rFonts w:eastAsiaTheme="minorEastAsia"/>
          <w:color w:val="000000" w:themeColor="text1"/>
          <w:kern w:val="0"/>
          <w:szCs w:val="21"/>
        </w:rPr>
      </w:pPr>
    </w:p>
    <w:p w14:paraId="31370E90"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根据《上投摩根基金管理有限公司关于旗下部分基金增设</w:t>
      </w:r>
      <w:r>
        <w:rPr>
          <w:rFonts w:eastAsiaTheme="minorEastAsia"/>
          <w:color w:val="000000" w:themeColor="text1"/>
          <w:kern w:val="0"/>
          <w:szCs w:val="21"/>
        </w:rPr>
        <w:t>C</w:t>
      </w:r>
      <w:r>
        <w:rPr>
          <w:rFonts w:eastAsiaTheme="minorEastAsia"/>
          <w:color w:val="000000" w:themeColor="text1"/>
          <w:kern w:val="0"/>
          <w:szCs w:val="21"/>
        </w:rPr>
        <w:t>类基金份额等并修改基金合同和托管协议的公告》以及更新的《摩根卓越制造股票型证券投资基金招募说明书》的有关规定，自</w:t>
      </w:r>
      <w:r>
        <w:rPr>
          <w:rFonts w:eastAsiaTheme="minorEastAsia"/>
          <w:color w:val="000000" w:themeColor="text1"/>
          <w:kern w:val="0"/>
          <w:szCs w:val="21"/>
        </w:rPr>
        <w:t>2022</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日起，本基金根据认购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14:paraId="28367DB6" w14:textId="77777777" w:rsidR="00BB524C" w:rsidRDefault="00BB524C">
      <w:pPr>
        <w:spacing w:line="360" w:lineRule="auto"/>
        <w:ind w:firstLineChars="200" w:firstLine="420"/>
        <w:rPr>
          <w:rFonts w:eastAsiaTheme="minorEastAsia"/>
          <w:color w:val="000000" w:themeColor="text1"/>
          <w:kern w:val="0"/>
          <w:szCs w:val="21"/>
        </w:rPr>
      </w:pPr>
    </w:p>
    <w:p w14:paraId="4D8168F6"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卓越制造股票型证券投资基金基金合同》的有关规定，本基金的投资范围为具有良好流动性的金融工具，包括国内依法发行上市的股票、存托凭证、债券、货币市场工具、权证、资产支持证券、股指期货以及法律法规或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须符合中国证监会相关规定</w:t>
      </w:r>
      <w:r>
        <w:rPr>
          <w:rFonts w:eastAsiaTheme="minorEastAsia"/>
          <w:color w:val="000000" w:themeColor="text1"/>
          <w:kern w:val="0"/>
          <w:szCs w:val="21"/>
        </w:rPr>
        <w:t>)</w:t>
      </w:r>
      <w:r>
        <w:rPr>
          <w:rFonts w:eastAsiaTheme="minorEastAsia"/>
          <w:color w:val="000000" w:themeColor="text1"/>
          <w:kern w:val="0"/>
          <w:szCs w:val="21"/>
        </w:rPr>
        <w:t>。本基金的投资组合比例为：股票资产占基金资产的</w:t>
      </w:r>
      <w:r>
        <w:rPr>
          <w:rFonts w:eastAsiaTheme="minorEastAsia"/>
          <w:color w:val="000000" w:themeColor="text1"/>
          <w:kern w:val="0"/>
          <w:szCs w:val="21"/>
        </w:rPr>
        <w:t>80%-95%</w:t>
      </w:r>
      <w:r>
        <w:rPr>
          <w:rFonts w:eastAsiaTheme="minorEastAsia"/>
          <w:color w:val="000000" w:themeColor="text1"/>
          <w:kern w:val="0"/>
          <w:szCs w:val="21"/>
        </w:rPr>
        <w:t>，投资于卓越制造相关行业股票的比例不低于非现金基金资产的</w:t>
      </w:r>
      <w:r>
        <w:rPr>
          <w:rFonts w:eastAsiaTheme="minorEastAsia"/>
          <w:color w:val="000000" w:themeColor="text1"/>
          <w:kern w:val="0"/>
          <w:szCs w:val="21"/>
        </w:rPr>
        <w:t>80%</w:t>
      </w:r>
      <w:r>
        <w:rPr>
          <w:rFonts w:eastAsiaTheme="minorEastAsia"/>
          <w:color w:val="000000" w:themeColor="text1"/>
          <w:kern w:val="0"/>
          <w:szCs w:val="21"/>
        </w:rPr>
        <w:t>；其余资产投资于债券、货币市场工具、权证、资产支持证券等金融工具；权证占基金资产净值的</w:t>
      </w:r>
      <w:r>
        <w:rPr>
          <w:rFonts w:eastAsiaTheme="minorEastAsia"/>
          <w:color w:val="000000" w:themeColor="text1"/>
          <w:kern w:val="0"/>
          <w:szCs w:val="21"/>
        </w:rPr>
        <w:t>0-3%</w:t>
      </w:r>
      <w:r>
        <w:rPr>
          <w:rFonts w:eastAsiaTheme="minorEastAsia"/>
          <w:color w:val="000000" w:themeColor="text1"/>
          <w:kern w:val="0"/>
          <w:szCs w:val="21"/>
        </w:rPr>
        <w:t>；每个交易日日终在扣除股指期货保证金后，现金或到期日在一年期以内的政府债券不低于基金资产净值的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，其中现金不包括结算备付金、存出保证金、应收申购款等。本基金的业绩比较基准为：申万制造业指数收益率</w:t>
      </w:r>
      <w:r>
        <w:rPr>
          <w:rFonts w:eastAsiaTheme="minorEastAsia"/>
          <w:color w:val="000000" w:themeColor="text1"/>
          <w:kern w:val="0"/>
          <w:szCs w:val="21"/>
        </w:rPr>
        <w:t>X 85%+</w:t>
      </w:r>
      <w:r>
        <w:rPr>
          <w:rFonts w:eastAsiaTheme="minorEastAsia"/>
          <w:color w:val="000000" w:themeColor="text1"/>
          <w:kern w:val="0"/>
          <w:szCs w:val="21"/>
        </w:rPr>
        <w:t>上证国债指数收益率</w:t>
      </w:r>
      <w:r>
        <w:rPr>
          <w:rFonts w:eastAsiaTheme="minorEastAsia"/>
          <w:color w:val="000000" w:themeColor="text1"/>
          <w:kern w:val="0"/>
          <w:szCs w:val="21"/>
        </w:rPr>
        <w:t>X 15%</w:t>
      </w:r>
      <w:r>
        <w:rPr>
          <w:rFonts w:eastAsiaTheme="minorEastAsia"/>
          <w:color w:val="000000" w:themeColor="text1"/>
          <w:kern w:val="0"/>
          <w:szCs w:val="21"/>
        </w:rPr>
        <w:t>。</w:t>
      </w:r>
    </w:p>
    <w:p w14:paraId="78A487E5" w14:textId="77777777" w:rsidR="00BB524C" w:rsidRDefault="00BB524C">
      <w:pPr>
        <w:spacing w:line="360" w:lineRule="auto"/>
        <w:ind w:firstLineChars="200" w:firstLine="420"/>
        <w:rPr>
          <w:rFonts w:eastAsiaTheme="minorEastAsia"/>
          <w:color w:val="000000" w:themeColor="text1"/>
          <w:kern w:val="0"/>
          <w:szCs w:val="21"/>
        </w:rPr>
      </w:pPr>
    </w:p>
    <w:p w14:paraId="5AFE56E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本财务报表由本基金的基金管理人摩根基金管理</w:t>
      </w:r>
      <w:r w:rsidRPr="00B079CA">
        <w:rPr>
          <w:rFonts w:eastAsiaTheme="minorEastAsia"/>
          <w:color w:val="000000" w:themeColor="text1"/>
          <w:kern w:val="0"/>
          <w:szCs w:val="21"/>
        </w:rPr>
        <w:t>(</w:t>
      </w:r>
      <w:r w:rsidRPr="00B079CA">
        <w:rPr>
          <w:rFonts w:eastAsiaTheme="minorEastAsia"/>
          <w:color w:val="000000" w:themeColor="text1"/>
          <w:kern w:val="0"/>
          <w:szCs w:val="21"/>
        </w:rPr>
        <w:t>中国</w:t>
      </w:r>
      <w:r w:rsidRPr="00B079CA">
        <w:rPr>
          <w:rFonts w:eastAsiaTheme="minorEastAsia"/>
          <w:color w:val="000000" w:themeColor="text1"/>
          <w:kern w:val="0"/>
          <w:szCs w:val="21"/>
        </w:rPr>
        <w:t>)</w:t>
      </w:r>
      <w:r w:rsidRPr="00B079CA">
        <w:rPr>
          <w:rFonts w:eastAsiaTheme="minorEastAsia"/>
          <w:color w:val="000000" w:themeColor="text1"/>
          <w:kern w:val="0"/>
          <w:szCs w:val="21"/>
        </w:rPr>
        <w:t>有限公司于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8</w:t>
      </w:r>
      <w:r w:rsidRPr="00B079CA">
        <w:rPr>
          <w:rFonts w:eastAsiaTheme="minorEastAsia"/>
          <w:color w:val="000000" w:themeColor="text1"/>
          <w:kern w:val="0"/>
          <w:szCs w:val="21"/>
        </w:rPr>
        <w:t>月</w:t>
      </w:r>
      <w:r w:rsidRPr="00B079CA">
        <w:rPr>
          <w:rFonts w:eastAsiaTheme="minorEastAsia"/>
          <w:color w:val="000000" w:themeColor="text1"/>
          <w:kern w:val="0"/>
          <w:szCs w:val="21"/>
        </w:rPr>
        <w:t>29</w:t>
      </w:r>
      <w:r w:rsidRPr="00B079CA">
        <w:rPr>
          <w:rFonts w:eastAsiaTheme="minorEastAsia"/>
          <w:color w:val="000000" w:themeColor="text1"/>
          <w:kern w:val="0"/>
          <w:szCs w:val="21"/>
        </w:rPr>
        <w:t>日批准报出。</w:t>
      </w:r>
    </w:p>
    <w:p w14:paraId="6A5989F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6.4.2 </w:t>
      </w:r>
      <w:r w:rsidRPr="00B079CA">
        <w:rPr>
          <w:rFonts w:eastAsiaTheme="minorEastAsia"/>
          <w:b/>
          <w:color w:val="000000" w:themeColor="text1"/>
          <w:kern w:val="0"/>
          <w:szCs w:val="21"/>
        </w:rPr>
        <w:t>会计报表的编制基础</w:t>
      </w:r>
    </w:p>
    <w:p w14:paraId="080E36E7"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lastRenderedPageBreak/>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颁布的《证券投资基金会计核算业务指引》、《摩根卓越制造股票型证券投资基金基金合同》和在财务报表附注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14:paraId="245CE68E" w14:textId="77777777" w:rsidR="00BB524C" w:rsidRDefault="00BB524C">
      <w:pPr>
        <w:spacing w:line="360" w:lineRule="auto"/>
        <w:ind w:firstLineChars="200" w:firstLine="420"/>
        <w:rPr>
          <w:rFonts w:eastAsiaTheme="minorEastAsia"/>
          <w:color w:val="000000" w:themeColor="text1"/>
          <w:kern w:val="0"/>
          <w:szCs w:val="21"/>
        </w:rPr>
      </w:pPr>
    </w:p>
    <w:p w14:paraId="1B0596A0"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本财务报表以持续经营为基础编制。</w:t>
      </w:r>
    </w:p>
    <w:p w14:paraId="4070451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6.4.3 </w:t>
      </w:r>
      <w:r w:rsidRPr="00B079CA">
        <w:rPr>
          <w:rFonts w:eastAsiaTheme="minorEastAsia"/>
          <w:b/>
          <w:color w:val="000000" w:themeColor="text1"/>
          <w:kern w:val="0"/>
          <w:szCs w:val="21"/>
        </w:rPr>
        <w:t>遵循企业会计准则及其他有关规定的声明</w:t>
      </w:r>
    </w:p>
    <w:p w14:paraId="2E16D8A6"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年上半年度财务报表符合企业会计准则的要求，真实、完整地反映了本基金</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日的财务状况以及</w:t>
      </w:r>
      <w:r w:rsidRPr="00B079CA">
        <w:rPr>
          <w:rFonts w:eastAsiaTheme="minorEastAsia"/>
          <w:color w:val="000000" w:themeColor="text1"/>
          <w:kern w:val="0"/>
          <w:szCs w:val="21"/>
        </w:rPr>
        <w:t>2024</w:t>
      </w:r>
      <w:r w:rsidRPr="00B079CA">
        <w:rPr>
          <w:rFonts w:eastAsiaTheme="minorEastAsia"/>
          <w:color w:val="000000" w:themeColor="text1"/>
          <w:kern w:val="0"/>
          <w:szCs w:val="21"/>
        </w:rPr>
        <w:t>年上半年度的经营成果和净资产变动情况等有关信息。</w:t>
      </w:r>
    </w:p>
    <w:p w14:paraId="3D821D9D" w14:textId="77777777" w:rsidR="00445FEE" w:rsidRPr="00B079CA" w:rsidRDefault="001548F9" w:rsidP="0068318A">
      <w:pPr>
        <w:autoSpaceDE w:val="0"/>
        <w:autoSpaceDN w:val="0"/>
        <w:adjustRightInd w:val="0"/>
        <w:spacing w:beforeLines="100" w:before="312" w:line="360" w:lineRule="auto"/>
        <w:jc w:val="left"/>
        <w:rPr>
          <w:rFonts w:eastAsiaTheme="minorEastAsia"/>
          <w:b/>
          <w:bCs/>
          <w:color w:val="000000" w:themeColor="text1"/>
          <w:kern w:val="0"/>
          <w:szCs w:val="21"/>
        </w:rPr>
      </w:pPr>
      <w:r w:rsidRPr="00B079CA">
        <w:rPr>
          <w:rFonts w:eastAsiaTheme="minorEastAsia"/>
          <w:b/>
          <w:bCs/>
          <w:color w:val="000000" w:themeColor="text1"/>
          <w:kern w:val="0"/>
          <w:szCs w:val="21"/>
        </w:rPr>
        <w:t xml:space="preserve">6.4.4 </w:t>
      </w:r>
      <w:r w:rsidR="006E3669" w:rsidRPr="00B079CA">
        <w:rPr>
          <w:rFonts w:eastAsiaTheme="minorEastAsia"/>
          <w:b/>
          <w:color w:val="000000" w:themeColor="text1"/>
          <w:kern w:val="0"/>
          <w:szCs w:val="21"/>
        </w:rPr>
        <w:t>本报告期所采用的会计政策、会计估计与最近一期年度报告相一致的说明</w:t>
      </w:r>
    </w:p>
    <w:p w14:paraId="43B6EA8C" w14:textId="77777777" w:rsidR="002E1DC2"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本基金本报告期所采用的会计政策、会计估计与最近一期年度会计报表所采用的会计政策、会计估计一致。</w:t>
      </w:r>
    </w:p>
    <w:p w14:paraId="5B50E6E2"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6.4.5 </w:t>
      </w:r>
      <w:r w:rsidRPr="00B079CA">
        <w:rPr>
          <w:rFonts w:eastAsiaTheme="minorEastAsia"/>
          <w:b/>
          <w:color w:val="000000" w:themeColor="text1"/>
          <w:kern w:val="0"/>
          <w:szCs w:val="21"/>
        </w:rPr>
        <w:t>会计政策和会计估计变更以及差错更正的说明</w:t>
      </w:r>
    </w:p>
    <w:p w14:paraId="49B646C4" w14:textId="77777777" w:rsidR="001548F9" w:rsidRPr="00B079CA" w:rsidRDefault="001548F9" w:rsidP="000D3DE9">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6.4.5.1</w:t>
      </w:r>
      <w:r w:rsidRPr="00B079CA">
        <w:rPr>
          <w:rFonts w:eastAsiaTheme="minorEastAsia"/>
          <w:b/>
          <w:color w:val="000000" w:themeColor="text1"/>
          <w:kern w:val="0"/>
          <w:szCs w:val="21"/>
        </w:rPr>
        <w:t>会计政策变更的说明</w:t>
      </w:r>
    </w:p>
    <w:p w14:paraId="70C59ECC"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本基金本报告期未发生会计政策变更。</w:t>
      </w:r>
    </w:p>
    <w:p w14:paraId="6869F0E4"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6.4.5.2</w:t>
      </w:r>
      <w:r w:rsidRPr="00B079CA">
        <w:rPr>
          <w:rFonts w:eastAsiaTheme="minorEastAsia"/>
          <w:b/>
          <w:color w:val="000000" w:themeColor="text1"/>
          <w:kern w:val="0"/>
          <w:szCs w:val="21"/>
        </w:rPr>
        <w:t>会计估计变更的说明</w:t>
      </w:r>
    </w:p>
    <w:p w14:paraId="434B538A"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本基金本报告期未发生会计估计变更。</w:t>
      </w:r>
    </w:p>
    <w:p w14:paraId="3BD0A083"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6.4.5.3</w:t>
      </w:r>
      <w:r w:rsidRPr="00B079CA">
        <w:rPr>
          <w:rFonts w:eastAsiaTheme="minorEastAsia"/>
          <w:b/>
          <w:color w:val="000000" w:themeColor="text1"/>
          <w:kern w:val="0"/>
          <w:szCs w:val="21"/>
        </w:rPr>
        <w:t>差错更正的说明</w:t>
      </w:r>
    </w:p>
    <w:p w14:paraId="4DAA9117"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本基金在本报告期间无须说明的会计差错更正。</w:t>
      </w:r>
    </w:p>
    <w:p w14:paraId="238CEE7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6.4.6 </w:t>
      </w:r>
      <w:r w:rsidRPr="00B079CA">
        <w:rPr>
          <w:rFonts w:eastAsiaTheme="minorEastAsia"/>
          <w:b/>
          <w:color w:val="000000" w:themeColor="text1"/>
          <w:kern w:val="0"/>
          <w:szCs w:val="21"/>
        </w:rPr>
        <w:t>税项</w:t>
      </w:r>
    </w:p>
    <w:p w14:paraId="70A5B754"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[2012]85</w:t>
      </w:r>
      <w:r>
        <w:rPr>
          <w:rFonts w:eastAsiaTheme="minorEastAsia"/>
          <w:color w:val="000000" w:themeColor="text1"/>
          <w:kern w:val="0"/>
          <w:szCs w:val="21"/>
        </w:rPr>
        <w:t>号《关于实施上市公司股息红利差别化个人所得税政策有关问题的通知》、财税</w:t>
      </w:r>
      <w:r>
        <w:rPr>
          <w:rFonts w:eastAsiaTheme="minorEastAsia"/>
          <w:color w:val="000000" w:themeColor="text1"/>
          <w:kern w:val="0"/>
          <w:szCs w:val="21"/>
        </w:rPr>
        <w:t>[2015]101</w:t>
      </w:r>
      <w:r>
        <w:rPr>
          <w:rFonts w:eastAsiaTheme="minorEastAsia"/>
          <w:color w:val="000000" w:themeColor="text1"/>
          <w:kern w:val="0"/>
          <w:szCs w:val="21"/>
        </w:rPr>
        <w:t>号《关于上市公司股息红利差别化个人所得税政策有关问题的通知》、财税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w:t>
      </w:r>
      <w:r>
        <w:rPr>
          <w:rFonts w:eastAsiaTheme="minorEastAsia"/>
          <w:color w:val="000000" w:themeColor="text1"/>
          <w:kern w:val="0"/>
          <w:szCs w:val="21"/>
        </w:rPr>
        <w:lastRenderedPageBreak/>
        <w:t>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14:paraId="2076F8C5" w14:textId="77777777" w:rsidR="00BB524C" w:rsidRDefault="00BB524C">
      <w:pPr>
        <w:spacing w:line="360" w:lineRule="auto"/>
        <w:ind w:firstLineChars="200" w:firstLine="420"/>
        <w:rPr>
          <w:rFonts w:eastAsiaTheme="minorEastAsia"/>
          <w:color w:val="000000" w:themeColor="text1"/>
          <w:kern w:val="0"/>
          <w:szCs w:val="21"/>
        </w:rPr>
      </w:pPr>
    </w:p>
    <w:p w14:paraId="0F325CBC"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14:paraId="1A1C507F" w14:textId="77777777" w:rsidR="00BB524C" w:rsidRDefault="00BB524C">
      <w:pPr>
        <w:spacing w:line="360" w:lineRule="auto"/>
        <w:ind w:firstLineChars="200" w:firstLine="420"/>
        <w:rPr>
          <w:rFonts w:eastAsiaTheme="minorEastAsia"/>
          <w:color w:val="000000" w:themeColor="text1"/>
          <w:kern w:val="0"/>
          <w:szCs w:val="21"/>
        </w:rPr>
      </w:pPr>
    </w:p>
    <w:p w14:paraId="4B48D474"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14:paraId="440B4872" w14:textId="77777777" w:rsidR="00BB524C" w:rsidRDefault="00BB524C">
      <w:pPr>
        <w:spacing w:line="360" w:lineRule="auto"/>
        <w:ind w:firstLineChars="200" w:firstLine="420"/>
        <w:rPr>
          <w:rFonts w:eastAsiaTheme="minorEastAsia"/>
          <w:color w:val="000000" w:themeColor="text1"/>
          <w:kern w:val="0"/>
          <w:szCs w:val="21"/>
        </w:rPr>
      </w:pPr>
    </w:p>
    <w:p w14:paraId="7FE7233D"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对基金从证券市场中取得的收入，包括买卖股票、债券的差价收入，股票的股息、红利收入，债券的利息收入及其他收入，暂不征收企业所得税。</w:t>
      </w:r>
    </w:p>
    <w:p w14:paraId="613FD597" w14:textId="77777777" w:rsidR="00BB524C" w:rsidRDefault="00BB524C">
      <w:pPr>
        <w:spacing w:line="360" w:lineRule="auto"/>
        <w:ind w:firstLineChars="200" w:firstLine="420"/>
        <w:rPr>
          <w:rFonts w:eastAsiaTheme="minorEastAsia"/>
          <w:color w:val="000000" w:themeColor="text1"/>
          <w:kern w:val="0"/>
          <w:szCs w:val="21"/>
        </w:rPr>
      </w:pPr>
    </w:p>
    <w:p w14:paraId="68F1FA90"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的个人所得税。对基金从上市公司取得的股息红利所得，持股期限在</w:t>
      </w:r>
      <w:r>
        <w:rPr>
          <w:rFonts w:eastAsiaTheme="minorEastAsia"/>
          <w:color w:val="000000" w:themeColor="text1"/>
          <w:kern w:val="0"/>
          <w:szCs w:val="21"/>
        </w:rPr>
        <w:t>1</w:t>
      </w:r>
      <w:r>
        <w:rPr>
          <w:rFonts w:eastAsiaTheme="minorEastAsia"/>
          <w:color w:val="000000" w:themeColor="text1"/>
          <w:kern w:val="0"/>
          <w:szCs w:val="21"/>
        </w:rPr>
        <w:t>个月以内</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个月</w:t>
      </w:r>
      <w:r>
        <w:rPr>
          <w:rFonts w:eastAsiaTheme="minorEastAsia"/>
          <w:color w:val="000000" w:themeColor="text1"/>
          <w:kern w:val="0"/>
          <w:szCs w:val="21"/>
        </w:rPr>
        <w:t>)</w:t>
      </w:r>
      <w:r>
        <w:rPr>
          <w:rFonts w:eastAsiaTheme="minorEastAsia"/>
          <w:color w:val="000000" w:themeColor="text1"/>
          <w:kern w:val="0"/>
          <w:szCs w:val="21"/>
        </w:rPr>
        <w:t>的，其股息红利所得全额计入应纳税所得额；持股期限在</w:t>
      </w:r>
      <w:r>
        <w:rPr>
          <w:rFonts w:eastAsiaTheme="minorEastAsia"/>
          <w:color w:val="000000" w:themeColor="text1"/>
          <w:kern w:val="0"/>
          <w:szCs w:val="21"/>
        </w:rPr>
        <w:t>1</w:t>
      </w:r>
      <w:r>
        <w:rPr>
          <w:rFonts w:eastAsiaTheme="minorEastAsia"/>
          <w:color w:val="000000" w:themeColor="text1"/>
          <w:kern w:val="0"/>
          <w:szCs w:val="21"/>
        </w:rPr>
        <w:t>个月以上至</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含</w:t>
      </w:r>
      <w:r>
        <w:rPr>
          <w:rFonts w:eastAsiaTheme="minorEastAsia"/>
          <w:color w:val="000000" w:themeColor="text1"/>
          <w:kern w:val="0"/>
          <w:szCs w:val="21"/>
        </w:rPr>
        <w:t>1</w:t>
      </w:r>
      <w:r>
        <w:rPr>
          <w:rFonts w:eastAsiaTheme="minorEastAsia"/>
          <w:color w:val="000000" w:themeColor="text1"/>
          <w:kern w:val="0"/>
          <w:szCs w:val="21"/>
        </w:rPr>
        <w:t>年</w:t>
      </w:r>
      <w:r>
        <w:rPr>
          <w:rFonts w:eastAsiaTheme="minorEastAsia"/>
          <w:color w:val="000000" w:themeColor="text1"/>
          <w:kern w:val="0"/>
          <w:szCs w:val="21"/>
        </w:rPr>
        <w:t>)</w:t>
      </w:r>
      <w:r>
        <w:rPr>
          <w:rFonts w:eastAsiaTheme="minorEastAsia"/>
          <w:color w:val="000000" w:themeColor="text1"/>
          <w:kern w:val="0"/>
          <w:szCs w:val="21"/>
        </w:rPr>
        <w:t>的，暂减按</w:t>
      </w:r>
      <w:r>
        <w:rPr>
          <w:rFonts w:eastAsiaTheme="minorEastAsia"/>
          <w:color w:val="000000" w:themeColor="text1"/>
          <w:kern w:val="0"/>
          <w:szCs w:val="21"/>
        </w:rPr>
        <w:t>50%</w:t>
      </w:r>
      <w:r>
        <w:rPr>
          <w:rFonts w:eastAsiaTheme="minorEastAsia"/>
          <w:color w:val="000000" w:themeColor="text1"/>
          <w:kern w:val="0"/>
          <w:szCs w:val="21"/>
        </w:rPr>
        <w:t>计入应纳税所得额；持股期限超过</w:t>
      </w:r>
      <w:r>
        <w:rPr>
          <w:rFonts w:eastAsiaTheme="minorEastAsia"/>
          <w:color w:val="000000" w:themeColor="text1"/>
          <w:kern w:val="0"/>
          <w:szCs w:val="21"/>
        </w:rPr>
        <w:t>1</w:t>
      </w:r>
      <w:r>
        <w:rPr>
          <w:rFonts w:eastAsiaTheme="minorEastAsia"/>
          <w:color w:val="000000" w:themeColor="text1"/>
          <w:kern w:val="0"/>
          <w:szCs w:val="21"/>
        </w:rPr>
        <w:t>年的，暂免征收个人所得税。对基金持有的上市公司限售股，解禁后取得的股息、红利收入，按照上述规定计算纳税，持股时间自解禁日起计算；解禁前取得的股息、红利收入继续暂减按</w:t>
      </w:r>
      <w:r>
        <w:rPr>
          <w:rFonts w:eastAsiaTheme="minorEastAsia"/>
          <w:color w:val="000000" w:themeColor="text1"/>
          <w:kern w:val="0"/>
          <w:szCs w:val="21"/>
        </w:rPr>
        <w:t>50%</w:t>
      </w:r>
      <w:r>
        <w:rPr>
          <w:rFonts w:eastAsiaTheme="minorEastAsia"/>
          <w:color w:val="000000" w:themeColor="text1"/>
          <w:kern w:val="0"/>
          <w:szCs w:val="21"/>
        </w:rPr>
        <w:t>计入应纳税所得额。上述所得统一适用</w:t>
      </w:r>
      <w:r>
        <w:rPr>
          <w:rFonts w:eastAsiaTheme="minorEastAsia"/>
          <w:color w:val="000000" w:themeColor="text1"/>
          <w:kern w:val="0"/>
          <w:szCs w:val="21"/>
        </w:rPr>
        <w:t>20%</w:t>
      </w:r>
      <w:r>
        <w:rPr>
          <w:rFonts w:eastAsiaTheme="minorEastAsia"/>
          <w:color w:val="000000" w:themeColor="text1"/>
          <w:kern w:val="0"/>
          <w:szCs w:val="21"/>
        </w:rPr>
        <w:t>的税率计征个人所得税。</w:t>
      </w:r>
    </w:p>
    <w:p w14:paraId="2626580E" w14:textId="77777777" w:rsidR="00BB524C" w:rsidRDefault="00BB524C">
      <w:pPr>
        <w:spacing w:line="360" w:lineRule="auto"/>
        <w:ind w:firstLineChars="200" w:firstLine="420"/>
        <w:rPr>
          <w:rFonts w:eastAsiaTheme="minorEastAsia"/>
          <w:color w:val="000000" w:themeColor="text1"/>
          <w:kern w:val="0"/>
          <w:szCs w:val="21"/>
        </w:rPr>
      </w:pPr>
    </w:p>
    <w:p w14:paraId="280CE096"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(4) </w:t>
      </w:r>
      <w:r>
        <w:rPr>
          <w:rFonts w:eastAsiaTheme="minorEastAsia"/>
          <w:color w:val="000000" w:themeColor="text1"/>
          <w:kern w:val="0"/>
          <w:szCs w:val="21"/>
        </w:rPr>
        <w:t>基金卖出股票按</w:t>
      </w:r>
      <w:r>
        <w:rPr>
          <w:rFonts w:eastAsiaTheme="minorEastAsia"/>
          <w:color w:val="000000" w:themeColor="text1"/>
          <w:kern w:val="0"/>
          <w:szCs w:val="21"/>
        </w:rPr>
        <w:t>0.1%</w:t>
      </w:r>
      <w:r>
        <w:rPr>
          <w:rFonts w:eastAsiaTheme="minorEastAsia"/>
          <w:color w:val="000000" w:themeColor="text1"/>
          <w:kern w:val="0"/>
          <w:szCs w:val="21"/>
        </w:rPr>
        <w:t>的税率缴纳股票交易印花税，买入股票不征收股票交易印花税。</w:t>
      </w:r>
    </w:p>
    <w:p w14:paraId="1110A99F" w14:textId="77777777" w:rsidR="00BB524C" w:rsidRDefault="00BB524C">
      <w:pPr>
        <w:spacing w:line="360" w:lineRule="auto"/>
        <w:ind w:firstLineChars="200" w:firstLine="420"/>
        <w:rPr>
          <w:rFonts w:eastAsiaTheme="minorEastAsia"/>
          <w:color w:val="000000" w:themeColor="text1"/>
          <w:kern w:val="0"/>
          <w:szCs w:val="21"/>
        </w:rPr>
      </w:pPr>
    </w:p>
    <w:p w14:paraId="4747E50B" w14:textId="77777777" w:rsidR="001548F9" w:rsidRPr="00B079CA" w:rsidRDefault="001548F9" w:rsidP="00E637EA">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 xml:space="preserve">(5) </w:t>
      </w:r>
      <w:r w:rsidRPr="00B079CA">
        <w:rPr>
          <w:rFonts w:eastAsiaTheme="minorEastAsia"/>
          <w:color w:val="000000" w:themeColor="text1"/>
          <w:kern w:val="0"/>
          <w:szCs w:val="21"/>
        </w:rPr>
        <w:t>本基金的城市维护建设税、教育费附加和地方教育费附加等税费按照实际缴纳增值税额的适用比例计算缴纳。</w:t>
      </w:r>
    </w:p>
    <w:p w14:paraId="2C2ABE40" w14:textId="77777777" w:rsidR="00005F65" w:rsidRPr="00B079CA" w:rsidRDefault="00005F65"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6.4.7</w:t>
      </w:r>
      <w:r w:rsidRPr="00B079CA">
        <w:rPr>
          <w:rFonts w:eastAsiaTheme="minorEastAsia"/>
          <w:b/>
          <w:color w:val="000000" w:themeColor="text1"/>
          <w:kern w:val="0"/>
          <w:szCs w:val="21"/>
        </w:rPr>
        <w:t>重要财务报表项目的说明</w:t>
      </w:r>
    </w:p>
    <w:p w14:paraId="7ED15C43" w14:textId="77777777" w:rsidR="001548F9" w:rsidRPr="00B079CA" w:rsidRDefault="001548F9" w:rsidP="000D3DE9">
      <w:pPr>
        <w:spacing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 </w:t>
      </w:r>
      <w:r w:rsidR="005E286B">
        <w:rPr>
          <w:rFonts w:hint="eastAsia"/>
          <w:b/>
          <w:szCs w:val="21"/>
        </w:rPr>
        <w:t>货币资金</w:t>
      </w:r>
    </w:p>
    <w:p w14:paraId="40CD6D54" w14:textId="77777777" w:rsidR="001548F9" w:rsidRPr="00B079CA" w:rsidRDefault="001548F9" w:rsidP="008971E9">
      <w:pPr>
        <w:autoSpaceDE w:val="0"/>
        <w:autoSpaceDN w:val="0"/>
        <w:adjustRightInd w:val="0"/>
        <w:spacing w:line="288" w:lineRule="auto"/>
        <w:ind w:left="15"/>
        <w:jc w:val="right"/>
        <w:rPr>
          <w:rFonts w:eastAsiaTheme="minorEastAsia"/>
          <w:b/>
          <w:color w:val="000000" w:themeColor="text1"/>
          <w:kern w:val="0"/>
          <w:szCs w:val="21"/>
        </w:rPr>
      </w:pPr>
      <w:r w:rsidRPr="00B079C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66"/>
        <w:gridCol w:w="5463"/>
      </w:tblGrid>
      <w:tr w:rsidR="00B079CA" w:rsidRPr="00B079CA" w14:paraId="225C88CB" w14:textId="77777777" w:rsidTr="00EF7F0F">
        <w:trPr>
          <w:trHeight w:val="345"/>
        </w:trPr>
        <w:tc>
          <w:tcPr>
            <w:tcW w:w="3766" w:type="dxa"/>
            <w:tcMar>
              <w:top w:w="15" w:type="dxa"/>
              <w:left w:w="15" w:type="dxa"/>
              <w:bottom w:w="0" w:type="dxa"/>
              <w:right w:w="15" w:type="dxa"/>
            </w:tcMar>
            <w:vAlign w:val="center"/>
          </w:tcPr>
          <w:p w14:paraId="23E7F41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w:t>
            </w:r>
          </w:p>
        </w:tc>
        <w:tc>
          <w:tcPr>
            <w:tcW w:w="5463" w:type="dxa"/>
            <w:tcMar>
              <w:top w:w="15" w:type="dxa"/>
              <w:left w:w="15" w:type="dxa"/>
              <w:bottom w:w="0" w:type="dxa"/>
              <w:right w:w="15" w:type="dxa"/>
            </w:tcMar>
          </w:tcPr>
          <w:p w14:paraId="148B5E76"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41B39B6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0A57B645" w14:textId="77777777" w:rsidTr="00EF7F0F">
        <w:trPr>
          <w:trHeight w:val="315"/>
        </w:trPr>
        <w:tc>
          <w:tcPr>
            <w:tcW w:w="3766" w:type="dxa"/>
            <w:tcMar>
              <w:top w:w="15" w:type="dxa"/>
              <w:left w:w="15" w:type="dxa"/>
              <w:bottom w:w="0" w:type="dxa"/>
              <w:right w:w="15" w:type="dxa"/>
            </w:tcMar>
          </w:tcPr>
          <w:p w14:paraId="52F8A232"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14:paraId="277338D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121,566,668.28</w:t>
            </w:r>
          </w:p>
        </w:tc>
      </w:tr>
      <w:tr w:rsidR="00B079CA" w:rsidRPr="00B079CA" w14:paraId="624B1717" w14:textId="77777777" w:rsidTr="00EF7F0F">
        <w:trPr>
          <w:trHeight w:val="315"/>
        </w:trPr>
        <w:tc>
          <w:tcPr>
            <w:tcW w:w="3766" w:type="dxa"/>
            <w:tcMar>
              <w:top w:w="15" w:type="dxa"/>
              <w:left w:w="15" w:type="dxa"/>
              <w:bottom w:w="0" w:type="dxa"/>
              <w:right w:w="15" w:type="dxa"/>
            </w:tcMar>
          </w:tcPr>
          <w:p w14:paraId="61F830B5"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0971801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121,554,830.68</w:t>
            </w:r>
          </w:p>
        </w:tc>
      </w:tr>
      <w:tr w:rsidR="00B079CA" w:rsidRPr="00B079CA" w14:paraId="7AE40E7D" w14:textId="77777777" w:rsidTr="00EF7F0F">
        <w:trPr>
          <w:trHeight w:val="315"/>
        </w:trPr>
        <w:tc>
          <w:tcPr>
            <w:tcW w:w="3766" w:type="dxa"/>
            <w:tcMar>
              <w:top w:w="15" w:type="dxa"/>
              <w:left w:w="15" w:type="dxa"/>
              <w:bottom w:w="0" w:type="dxa"/>
              <w:right w:w="15" w:type="dxa"/>
            </w:tcMar>
          </w:tcPr>
          <w:p w14:paraId="75C1C46A"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2599086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11,837.60</w:t>
            </w:r>
          </w:p>
        </w:tc>
      </w:tr>
      <w:tr w:rsidR="00B079CA" w:rsidRPr="00B079CA" w14:paraId="3A38238C" w14:textId="77777777" w:rsidTr="00EF7F0F">
        <w:trPr>
          <w:trHeight w:val="315"/>
        </w:trPr>
        <w:tc>
          <w:tcPr>
            <w:tcW w:w="3766" w:type="dxa"/>
            <w:tcMar>
              <w:top w:w="15" w:type="dxa"/>
              <w:left w:w="15" w:type="dxa"/>
              <w:bottom w:w="0" w:type="dxa"/>
              <w:right w:w="15" w:type="dxa"/>
            </w:tcMar>
          </w:tcPr>
          <w:p w14:paraId="1A0CBEA9" w14:textId="77777777" w:rsidR="001548F9" w:rsidRPr="00B079CA" w:rsidRDefault="001548F9" w:rsidP="0070173B">
            <w:pPr>
              <w:rPr>
                <w:rFonts w:eastAsiaTheme="minorEastAsia"/>
                <w:color w:val="000000" w:themeColor="text1"/>
                <w:kern w:val="0"/>
                <w:szCs w:val="21"/>
              </w:rPr>
            </w:pPr>
            <w:r w:rsidRPr="00B079C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14:paraId="75FB0693"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79DB28B" w14:textId="77777777" w:rsidTr="00EF7F0F">
        <w:trPr>
          <w:trHeight w:val="315"/>
        </w:trPr>
        <w:tc>
          <w:tcPr>
            <w:tcW w:w="3766" w:type="dxa"/>
            <w:tcMar>
              <w:top w:w="15" w:type="dxa"/>
              <w:left w:w="15" w:type="dxa"/>
              <w:bottom w:w="0" w:type="dxa"/>
              <w:right w:w="15" w:type="dxa"/>
            </w:tcMar>
          </w:tcPr>
          <w:p w14:paraId="16B88C4D"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40EB22A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16A8D4F9" w14:textId="77777777" w:rsidTr="00EF7F0F">
        <w:trPr>
          <w:trHeight w:val="315"/>
        </w:trPr>
        <w:tc>
          <w:tcPr>
            <w:tcW w:w="3766" w:type="dxa"/>
            <w:tcMar>
              <w:top w:w="15" w:type="dxa"/>
              <w:left w:w="15" w:type="dxa"/>
              <w:bottom w:w="0" w:type="dxa"/>
              <w:right w:w="15" w:type="dxa"/>
            </w:tcMar>
          </w:tcPr>
          <w:p w14:paraId="17D74FB9"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3A1A1BC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F1BD661" w14:textId="77777777" w:rsidTr="00EF7F0F">
        <w:trPr>
          <w:trHeight w:val="315"/>
        </w:trPr>
        <w:tc>
          <w:tcPr>
            <w:tcW w:w="3766" w:type="dxa"/>
            <w:tcMar>
              <w:top w:w="15" w:type="dxa"/>
              <w:left w:w="15" w:type="dxa"/>
              <w:bottom w:w="0" w:type="dxa"/>
              <w:right w:w="15" w:type="dxa"/>
            </w:tcMar>
          </w:tcPr>
          <w:p w14:paraId="65FF1DF6" w14:textId="77777777" w:rsidR="00010D70" w:rsidRPr="00B079CA" w:rsidRDefault="00010D70" w:rsidP="00010D70">
            <w:pPr>
              <w:rPr>
                <w:rFonts w:eastAsiaTheme="minorEastAsia"/>
                <w:color w:val="000000" w:themeColor="text1"/>
                <w:kern w:val="0"/>
                <w:szCs w:val="21"/>
              </w:rPr>
            </w:pPr>
            <w:r w:rsidRPr="00B079C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14:paraId="072D477A"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D326780" w14:textId="77777777" w:rsidTr="00EF7F0F">
        <w:trPr>
          <w:trHeight w:val="315"/>
        </w:trPr>
        <w:tc>
          <w:tcPr>
            <w:tcW w:w="3766" w:type="dxa"/>
            <w:tcMar>
              <w:top w:w="15" w:type="dxa"/>
              <w:left w:w="15" w:type="dxa"/>
              <w:bottom w:w="0" w:type="dxa"/>
              <w:right w:w="15" w:type="dxa"/>
            </w:tcMar>
          </w:tcPr>
          <w:p w14:paraId="19FC36E2"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等于：本金</w:t>
            </w:r>
          </w:p>
        </w:tc>
        <w:tc>
          <w:tcPr>
            <w:tcW w:w="5463" w:type="dxa"/>
            <w:tcMar>
              <w:top w:w="15" w:type="dxa"/>
              <w:left w:w="15" w:type="dxa"/>
              <w:bottom w:w="0" w:type="dxa"/>
              <w:right w:w="15" w:type="dxa"/>
            </w:tcMar>
            <w:vAlign w:val="bottom"/>
          </w:tcPr>
          <w:p w14:paraId="7BD2487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9B5D4D0" w14:textId="77777777" w:rsidTr="00EF7F0F">
        <w:trPr>
          <w:trHeight w:val="315"/>
        </w:trPr>
        <w:tc>
          <w:tcPr>
            <w:tcW w:w="3766" w:type="dxa"/>
            <w:tcMar>
              <w:top w:w="15" w:type="dxa"/>
              <w:left w:w="15" w:type="dxa"/>
              <w:bottom w:w="0" w:type="dxa"/>
              <w:right w:w="15" w:type="dxa"/>
            </w:tcMar>
          </w:tcPr>
          <w:p w14:paraId="21B97FEE" w14:textId="77777777" w:rsidR="00010D70" w:rsidRPr="00B079CA" w:rsidRDefault="00010D70" w:rsidP="00010D70">
            <w:pPr>
              <w:rPr>
                <w:rFonts w:eastAsiaTheme="minorEastAsia"/>
                <w:color w:val="000000" w:themeColor="text1"/>
                <w:kern w:val="0"/>
                <w:szCs w:val="21"/>
              </w:rPr>
            </w:pPr>
            <w:r w:rsidRPr="00B079CA">
              <w:rPr>
                <w:rFonts w:eastAsiaTheme="minorEastAsia" w:hint="eastAsia"/>
                <w:color w:val="000000" w:themeColor="text1"/>
                <w:kern w:val="0"/>
                <w:szCs w:val="21"/>
              </w:rPr>
              <w:t xml:space="preserve"> </w:t>
            </w:r>
            <w:r w:rsidRPr="00B079CA">
              <w:rPr>
                <w:rFonts w:eastAsiaTheme="minorEastAsia"/>
                <w:color w:val="000000" w:themeColor="text1"/>
                <w:kern w:val="0"/>
                <w:szCs w:val="21"/>
              </w:rPr>
              <w:t xml:space="preserve">     </w:t>
            </w:r>
            <w:r w:rsidRPr="00B079CA">
              <w:rPr>
                <w:rFonts w:eastAsiaTheme="minorEastAsia" w:hint="eastAsia"/>
                <w:color w:val="000000" w:themeColor="text1"/>
                <w:kern w:val="0"/>
                <w:szCs w:val="21"/>
              </w:rPr>
              <w:t>加：应计利息</w:t>
            </w:r>
          </w:p>
        </w:tc>
        <w:tc>
          <w:tcPr>
            <w:tcW w:w="5463" w:type="dxa"/>
            <w:tcMar>
              <w:top w:w="15" w:type="dxa"/>
              <w:left w:w="15" w:type="dxa"/>
              <w:bottom w:w="0" w:type="dxa"/>
              <w:right w:w="15" w:type="dxa"/>
            </w:tcMar>
            <w:vAlign w:val="bottom"/>
          </w:tcPr>
          <w:p w14:paraId="646D8C8C"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5E286B" w:rsidRPr="00B079CA" w14:paraId="45FD88D4" w14:textId="77777777" w:rsidTr="00EF7F0F">
        <w:trPr>
          <w:trHeight w:val="315"/>
        </w:trPr>
        <w:tc>
          <w:tcPr>
            <w:tcW w:w="3766" w:type="dxa"/>
            <w:tcMar>
              <w:top w:w="15" w:type="dxa"/>
              <w:left w:w="15" w:type="dxa"/>
              <w:bottom w:w="0" w:type="dxa"/>
              <w:right w:w="15" w:type="dxa"/>
            </w:tcMar>
          </w:tcPr>
          <w:p w14:paraId="2FB2165E" w14:textId="77777777" w:rsidR="005E286B" w:rsidRPr="00B079CA" w:rsidRDefault="005E286B" w:rsidP="005E286B">
            <w:pPr>
              <w:rPr>
                <w:rFonts w:eastAsiaTheme="minorEastAsia"/>
                <w:color w:val="000000" w:themeColor="text1"/>
                <w:kern w:val="0"/>
                <w:szCs w:val="21"/>
              </w:rPr>
            </w:pPr>
            <w:r w:rsidRPr="00B079C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14:paraId="5E10CFB7" w14:textId="77777777" w:rsidR="005E286B" w:rsidRPr="00B079CA" w:rsidRDefault="005E286B" w:rsidP="005E286B">
            <w:pPr>
              <w:jc w:val="right"/>
              <w:rPr>
                <w:rFonts w:eastAsiaTheme="minorEastAsia"/>
                <w:color w:val="000000" w:themeColor="text1"/>
                <w:kern w:val="0"/>
                <w:szCs w:val="21"/>
              </w:rPr>
            </w:pPr>
            <w:r w:rsidRPr="0055315C">
              <w:rPr>
                <w:rFonts w:eastAsiaTheme="minorEastAsia"/>
                <w:kern w:val="0"/>
                <w:szCs w:val="21"/>
              </w:rPr>
              <w:t>121,566,668.28</w:t>
            </w:r>
          </w:p>
        </w:tc>
      </w:tr>
    </w:tbl>
    <w:p w14:paraId="2A7715B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6.4.7.2 </w:t>
      </w:r>
      <w:r w:rsidRPr="00B079CA">
        <w:rPr>
          <w:rFonts w:eastAsiaTheme="minorEastAsia"/>
          <w:b/>
          <w:color w:val="000000" w:themeColor="text1"/>
          <w:szCs w:val="21"/>
        </w:rPr>
        <w:t>交易性金融资产</w:t>
      </w:r>
    </w:p>
    <w:p w14:paraId="3587F7A0" w14:textId="77777777" w:rsidR="001548F9" w:rsidRPr="00B079CA" w:rsidRDefault="001548F9" w:rsidP="008971E9">
      <w:pPr>
        <w:autoSpaceDE w:val="0"/>
        <w:autoSpaceDN w:val="0"/>
        <w:adjustRightInd w:val="0"/>
        <w:spacing w:before="29" w:line="288" w:lineRule="auto"/>
        <w:ind w:left="15"/>
        <w:jc w:val="right"/>
        <w:rPr>
          <w:rFonts w:eastAsiaTheme="minorEastAsia"/>
          <w:bCs/>
          <w:color w:val="000000" w:themeColor="text1"/>
          <w:szCs w:val="21"/>
        </w:rPr>
      </w:pPr>
      <w:r w:rsidRPr="00B079C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B079CA" w:rsidRPr="00B079CA" w14:paraId="5987E13A" w14:textId="77777777" w:rsidTr="00010D70">
        <w:trPr>
          <w:trHeight w:val="255"/>
          <w:jc w:val="center"/>
        </w:trPr>
        <w:tc>
          <w:tcPr>
            <w:tcW w:w="1878" w:type="dxa"/>
            <w:gridSpan w:val="2"/>
            <w:vMerge w:val="restart"/>
            <w:vAlign w:val="center"/>
          </w:tcPr>
          <w:p w14:paraId="3C33842D"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7546" w:type="dxa"/>
            <w:gridSpan w:val="4"/>
          </w:tcPr>
          <w:p w14:paraId="1F627E07"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2089978E"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w:t>
            </w:r>
          </w:p>
        </w:tc>
      </w:tr>
      <w:tr w:rsidR="00B079CA" w:rsidRPr="00B079CA" w14:paraId="6167C6D2" w14:textId="77777777" w:rsidTr="00010D70">
        <w:trPr>
          <w:trHeight w:val="270"/>
          <w:jc w:val="center"/>
        </w:trPr>
        <w:tc>
          <w:tcPr>
            <w:tcW w:w="1878" w:type="dxa"/>
            <w:gridSpan w:val="2"/>
            <w:vMerge/>
            <w:vAlign w:val="center"/>
          </w:tcPr>
          <w:p w14:paraId="4CD84237" w14:textId="77777777" w:rsidR="00010D70" w:rsidRPr="00B079CA" w:rsidRDefault="00010D70" w:rsidP="00010D70">
            <w:pPr>
              <w:jc w:val="center"/>
              <w:rPr>
                <w:rFonts w:eastAsiaTheme="minorEastAsia"/>
                <w:color w:val="000000" w:themeColor="text1"/>
                <w:kern w:val="0"/>
                <w:szCs w:val="21"/>
              </w:rPr>
            </w:pPr>
          </w:p>
        </w:tc>
        <w:tc>
          <w:tcPr>
            <w:tcW w:w="1701" w:type="dxa"/>
            <w:vAlign w:val="center"/>
          </w:tcPr>
          <w:p w14:paraId="1F71112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成本</w:t>
            </w:r>
          </w:p>
        </w:tc>
        <w:tc>
          <w:tcPr>
            <w:tcW w:w="1701" w:type="dxa"/>
          </w:tcPr>
          <w:p w14:paraId="4FAB9820"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hint="eastAsia"/>
                <w:color w:val="000000" w:themeColor="text1"/>
                <w:kern w:val="0"/>
                <w:szCs w:val="21"/>
              </w:rPr>
              <w:t>应计利息</w:t>
            </w:r>
          </w:p>
        </w:tc>
        <w:tc>
          <w:tcPr>
            <w:tcW w:w="1985" w:type="dxa"/>
            <w:vAlign w:val="center"/>
          </w:tcPr>
          <w:p w14:paraId="04F7DBBF"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w:t>
            </w:r>
          </w:p>
        </w:tc>
        <w:tc>
          <w:tcPr>
            <w:tcW w:w="2159" w:type="dxa"/>
            <w:vAlign w:val="center"/>
          </w:tcPr>
          <w:p w14:paraId="33B5D2E1"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公允价值变动</w:t>
            </w:r>
          </w:p>
        </w:tc>
      </w:tr>
      <w:tr w:rsidR="00B079CA" w:rsidRPr="00B079CA" w14:paraId="67CFCEE9" w14:textId="77777777" w:rsidTr="00010D70">
        <w:trPr>
          <w:trHeight w:val="270"/>
          <w:jc w:val="center"/>
        </w:trPr>
        <w:tc>
          <w:tcPr>
            <w:tcW w:w="1878" w:type="dxa"/>
            <w:gridSpan w:val="2"/>
            <w:vAlign w:val="center"/>
          </w:tcPr>
          <w:p w14:paraId="6543524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股票</w:t>
            </w:r>
          </w:p>
        </w:tc>
        <w:tc>
          <w:tcPr>
            <w:tcW w:w="1701" w:type="dxa"/>
            <w:vAlign w:val="center"/>
          </w:tcPr>
          <w:p w14:paraId="62B7A45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636,899,713.30</w:t>
            </w:r>
          </w:p>
        </w:tc>
        <w:tc>
          <w:tcPr>
            <w:tcW w:w="1701" w:type="dxa"/>
          </w:tcPr>
          <w:p w14:paraId="3A295D53"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5FEE155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680,945,137.83</w:t>
            </w:r>
          </w:p>
        </w:tc>
        <w:tc>
          <w:tcPr>
            <w:tcW w:w="2159" w:type="dxa"/>
            <w:vAlign w:val="center"/>
          </w:tcPr>
          <w:p w14:paraId="4BB487F0"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44,045,424.53</w:t>
            </w:r>
          </w:p>
        </w:tc>
      </w:tr>
      <w:tr w:rsidR="00B079CA" w:rsidRPr="00B079CA" w14:paraId="7258D9E5" w14:textId="77777777" w:rsidTr="00010D70">
        <w:trPr>
          <w:trHeight w:val="270"/>
          <w:jc w:val="center"/>
        </w:trPr>
        <w:tc>
          <w:tcPr>
            <w:tcW w:w="1878" w:type="dxa"/>
            <w:gridSpan w:val="2"/>
            <w:vAlign w:val="center"/>
          </w:tcPr>
          <w:p w14:paraId="2A41C0D9"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贵金属投资</w:t>
            </w:r>
            <w:r w:rsidRPr="00B079CA">
              <w:rPr>
                <w:rFonts w:eastAsiaTheme="minorEastAsia"/>
                <w:color w:val="000000" w:themeColor="text1"/>
                <w:kern w:val="0"/>
                <w:szCs w:val="21"/>
              </w:rPr>
              <w:t>-</w:t>
            </w:r>
            <w:r w:rsidRPr="00B079CA">
              <w:rPr>
                <w:rFonts w:eastAsiaTheme="minorEastAsia"/>
                <w:color w:val="000000" w:themeColor="text1"/>
                <w:kern w:val="0"/>
                <w:szCs w:val="21"/>
              </w:rPr>
              <w:t>金交所黄金合约</w:t>
            </w:r>
          </w:p>
        </w:tc>
        <w:tc>
          <w:tcPr>
            <w:tcW w:w="1701" w:type="dxa"/>
            <w:vAlign w:val="center"/>
          </w:tcPr>
          <w:p w14:paraId="3790168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2DBC2C4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center"/>
          </w:tcPr>
          <w:p w14:paraId="26FA87D7"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center"/>
          </w:tcPr>
          <w:p w14:paraId="743A0EDB"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477C29D8" w14:textId="77777777" w:rsidTr="00010D70">
        <w:trPr>
          <w:trHeight w:val="270"/>
          <w:jc w:val="center"/>
        </w:trPr>
        <w:tc>
          <w:tcPr>
            <w:tcW w:w="939" w:type="dxa"/>
            <w:vMerge w:val="restart"/>
            <w:vAlign w:val="center"/>
          </w:tcPr>
          <w:p w14:paraId="55AC2D96" w14:textId="77777777" w:rsidR="00010D70" w:rsidRPr="00B079CA" w:rsidRDefault="00010D70" w:rsidP="00010D70">
            <w:pPr>
              <w:jc w:val="center"/>
              <w:rPr>
                <w:rFonts w:eastAsiaTheme="minorEastAsia"/>
                <w:color w:val="000000" w:themeColor="text1"/>
                <w:kern w:val="0"/>
                <w:szCs w:val="21"/>
              </w:rPr>
            </w:pPr>
            <w:r w:rsidRPr="00B079CA">
              <w:rPr>
                <w:rFonts w:eastAsiaTheme="minorEastAsia"/>
                <w:color w:val="000000" w:themeColor="text1"/>
                <w:kern w:val="0"/>
                <w:szCs w:val="21"/>
              </w:rPr>
              <w:t>债券</w:t>
            </w:r>
          </w:p>
        </w:tc>
        <w:tc>
          <w:tcPr>
            <w:tcW w:w="939" w:type="dxa"/>
            <w:vAlign w:val="center"/>
          </w:tcPr>
          <w:p w14:paraId="495DB606"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交易所市场</w:t>
            </w:r>
          </w:p>
        </w:tc>
        <w:tc>
          <w:tcPr>
            <w:tcW w:w="1701" w:type="dxa"/>
            <w:vAlign w:val="bottom"/>
          </w:tcPr>
          <w:p w14:paraId="2B1CD88D"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0CAC60E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4C0F5DC8"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048D9AE6"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DD00FF9" w14:textId="77777777" w:rsidTr="00010D70">
        <w:trPr>
          <w:trHeight w:val="270"/>
          <w:jc w:val="center"/>
        </w:trPr>
        <w:tc>
          <w:tcPr>
            <w:tcW w:w="939" w:type="dxa"/>
            <w:vMerge/>
            <w:vAlign w:val="center"/>
          </w:tcPr>
          <w:p w14:paraId="015E1778"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11B6FB76" w14:textId="77777777" w:rsidR="00010D70" w:rsidRPr="00B079CA" w:rsidRDefault="00010D70" w:rsidP="00010D70">
            <w:pPr>
              <w:jc w:val="left"/>
              <w:rPr>
                <w:rFonts w:eastAsiaTheme="minorEastAsia"/>
                <w:color w:val="000000" w:themeColor="text1"/>
                <w:kern w:val="0"/>
                <w:szCs w:val="21"/>
              </w:rPr>
            </w:pPr>
            <w:r w:rsidRPr="00B079CA">
              <w:rPr>
                <w:rFonts w:eastAsiaTheme="minorEastAsia"/>
                <w:color w:val="000000" w:themeColor="text1"/>
                <w:kern w:val="0"/>
                <w:szCs w:val="21"/>
              </w:rPr>
              <w:t>银行间市场</w:t>
            </w:r>
          </w:p>
        </w:tc>
        <w:tc>
          <w:tcPr>
            <w:tcW w:w="1701" w:type="dxa"/>
            <w:vAlign w:val="bottom"/>
          </w:tcPr>
          <w:p w14:paraId="33D99F6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701" w:type="dxa"/>
          </w:tcPr>
          <w:p w14:paraId="3EC621D4"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1985" w:type="dxa"/>
            <w:vAlign w:val="bottom"/>
          </w:tcPr>
          <w:p w14:paraId="520CA28F"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59" w:type="dxa"/>
            <w:vAlign w:val="bottom"/>
          </w:tcPr>
          <w:p w14:paraId="49C536B1" w14:textId="77777777" w:rsidR="00010D70" w:rsidRPr="00B079CA" w:rsidRDefault="00010D70" w:rsidP="00010D70">
            <w:pPr>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58464FF2" w14:textId="77777777" w:rsidTr="00010D70">
        <w:trPr>
          <w:trHeight w:val="270"/>
          <w:jc w:val="center"/>
        </w:trPr>
        <w:tc>
          <w:tcPr>
            <w:tcW w:w="939" w:type="dxa"/>
            <w:vMerge/>
            <w:vAlign w:val="center"/>
          </w:tcPr>
          <w:p w14:paraId="22019DF9" w14:textId="77777777" w:rsidR="00010D70" w:rsidRPr="00B079CA" w:rsidRDefault="00010D70" w:rsidP="00010D70">
            <w:pPr>
              <w:widowControl/>
              <w:spacing w:line="360" w:lineRule="auto"/>
              <w:rPr>
                <w:rFonts w:eastAsiaTheme="minorEastAsia"/>
                <w:color w:val="000000" w:themeColor="text1"/>
                <w:kern w:val="0"/>
                <w:szCs w:val="21"/>
              </w:rPr>
            </w:pPr>
          </w:p>
        </w:tc>
        <w:tc>
          <w:tcPr>
            <w:tcW w:w="939" w:type="dxa"/>
            <w:vAlign w:val="center"/>
          </w:tcPr>
          <w:p w14:paraId="33161D1E"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center"/>
          </w:tcPr>
          <w:p w14:paraId="7267E28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166B7FE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center"/>
          </w:tcPr>
          <w:p w14:paraId="3516E02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center"/>
          </w:tcPr>
          <w:p w14:paraId="49A19E64"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F51E12B" w14:textId="77777777" w:rsidTr="00010D70">
        <w:trPr>
          <w:trHeight w:val="270"/>
          <w:jc w:val="center"/>
        </w:trPr>
        <w:tc>
          <w:tcPr>
            <w:tcW w:w="1878" w:type="dxa"/>
            <w:gridSpan w:val="2"/>
            <w:vAlign w:val="center"/>
          </w:tcPr>
          <w:p w14:paraId="1C75ED27"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资产支持证券</w:t>
            </w:r>
          </w:p>
        </w:tc>
        <w:tc>
          <w:tcPr>
            <w:tcW w:w="1701" w:type="dxa"/>
            <w:vAlign w:val="bottom"/>
          </w:tcPr>
          <w:p w14:paraId="7317BCC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70B1B5F8"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C9ED437"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24403C3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50D2B8" w14:textId="77777777" w:rsidTr="00010D70">
        <w:trPr>
          <w:trHeight w:val="270"/>
          <w:jc w:val="center"/>
        </w:trPr>
        <w:tc>
          <w:tcPr>
            <w:tcW w:w="1878" w:type="dxa"/>
            <w:gridSpan w:val="2"/>
            <w:vAlign w:val="center"/>
          </w:tcPr>
          <w:p w14:paraId="1337FF66"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基金</w:t>
            </w:r>
          </w:p>
        </w:tc>
        <w:tc>
          <w:tcPr>
            <w:tcW w:w="1701" w:type="dxa"/>
            <w:vAlign w:val="bottom"/>
          </w:tcPr>
          <w:p w14:paraId="664D982F"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49D442C0"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F11AD5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1434E563"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6293F79" w14:textId="77777777" w:rsidTr="00010D70">
        <w:trPr>
          <w:trHeight w:val="270"/>
          <w:jc w:val="center"/>
        </w:trPr>
        <w:tc>
          <w:tcPr>
            <w:tcW w:w="1878" w:type="dxa"/>
            <w:gridSpan w:val="2"/>
            <w:vAlign w:val="center"/>
          </w:tcPr>
          <w:p w14:paraId="53B0A8D2" w14:textId="77777777" w:rsidR="00010D70" w:rsidRPr="00B079CA" w:rsidRDefault="00010D70" w:rsidP="00010D70">
            <w:pPr>
              <w:widowControl/>
              <w:rPr>
                <w:rFonts w:eastAsiaTheme="minorEastAsia"/>
                <w:color w:val="000000" w:themeColor="text1"/>
                <w:kern w:val="0"/>
                <w:szCs w:val="21"/>
              </w:rPr>
            </w:pPr>
            <w:r w:rsidRPr="00B079CA">
              <w:rPr>
                <w:rFonts w:eastAsiaTheme="minorEastAsia"/>
                <w:color w:val="000000" w:themeColor="text1"/>
                <w:kern w:val="0"/>
                <w:szCs w:val="21"/>
              </w:rPr>
              <w:t>其他</w:t>
            </w:r>
          </w:p>
        </w:tc>
        <w:tc>
          <w:tcPr>
            <w:tcW w:w="1701" w:type="dxa"/>
            <w:vAlign w:val="bottom"/>
          </w:tcPr>
          <w:p w14:paraId="3B49612C"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701" w:type="dxa"/>
          </w:tcPr>
          <w:p w14:paraId="0921A982"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B708F81"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2159" w:type="dxa"/>
            <w:vAlign w:val="bottom"/>
          </w:tcPr>
          <w:p w14:paraId="583E394E"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3E2C468" w14:textId="77777777" w:rsidTr="00010D70">
        <w:trPr>
          <w:trHeight w:val="270"/>
          <w:jc w:val="center"/>
        </w:trPr>
        <w:tc>
          <w:tcPr>
            <w:tcW w:w="1878" w:type="dxa"/>
            <w:gridSpan w:val="2"/>
            <w:vAlign w:val="center"/>
          </w:tcPr>
          <w:p w14:paraId="5774F280" w14:textId="77777777" w:rsidR="00010D70" w:rsidRPr="00B079CA" w:rsidRDefault="00010D70" w:rsidP="00010D70">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1701" w:type="dxa"/>
            <w:vAlign w:val="bottom"/>
          </w:tcPr>
          <w:p w14:paraId="3C8807C5"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636,899,713.30</w:t>
            </w:r>
          </w:p>
        </w:tc>
        <w:tc>
          <w:tcPr>
            <w:tcW w:w="1701" w:type="dxa"/>
          </w:tcPr>
          <w:p w14:paraId="499EE04A"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w:t>
            </w:r>
          </w:p>
        </w:tc>
        <w:tc>
          <w:tcPr>
            <w:tcW w:w="1985" w:type="dxa"/>
            <w:vAlign w:val="bottom"/>
          </w:tcPr>
          <w:p w14:paraId="6F0F5AE9"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680,945,137.83</w:t>
            </w:r>
          </w:p>
        </w:tc>
        <w:tc>
          <w:tcPr>
            <w:tcW w:w="2159" w:type="dxa"/>
            <w:vAlign w:val="bottom"/>
          </w:tcPr>
          <w:p w14:paraId="3B1F894B" w14:textId="77777777" w:rsidR="00010D70" w:rsidRPr="00B079CA" w:rsidRDefault="00010D70" w:rsidP="00010D70">
            <w:pPr>
              <w:jc w:val="right"/>
              <w:rPr>
                <w:rFonts w:eastAsiaTheme="minorEastAsia"/>
                <w:color w:val="000000" w:themeColor="text1"/>
                <w:szCs w:val="21"/>
              </w:rPr>
            </w:pPr>
            <w:r w:rsidRPr="00B079CA">
              <w:rPr>
                <w:rFonts w:eastAsiaTheme="minorEastAsia"/>
                <w:color w:val="000000" w:themeColor="text1"/>
                <w:szCs w:val="21"/>
              </w:rPr>
              <w:t>44,045,424.53</w:t>
            </w:r>
          </w:p>
        </w:tc>
      </w:tr>
    </w:tbl>
    <w:p w14:paraId="6D95B28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6.4.7.3 </w:t>
      </w:r>
      <w:r w:rsidRPr="00B079CA">
        <w:rPr>
          <w:rFonts w:eastAsiaTheme="minorEastAsia"/>
          <w:b/>
          <w:color w:val="000000" w:themeColor="text1"/>
          <w:szCs w:val="21"/>
        </w:rPr>
        <w:t>衍生金融资产</w:t>
      </w:r>
      <w:r w:rsidRPr="00B079CA">
        <w:rPr>
          <w:rFonts w:eastAsiaTheme="minorEastAsia"/>
          <w:b/>
          <w:color w:val="000000" w:themeColor="text1"/>
          <w:szCs w:val="21"/>
        </w:rPr>
        <w:t>/</w:t>
      </w:r>
      <w:r w:rsidRPr="00B079CA">
        <w:rPr>
          <w:rFonts w:eastAsiaTheme="minorEastAsia"/>
          <w:b/>
          <w:color w:val="000000" w:themeColor="text1"/>
          <w:szCs w:val="21"/>
        </w:rPr>
        <w:t>负债</w:t>
      </w:r>
    </w:p>
    <w:p w14:paraId="22EEE2B3" w14:textId="77777777" w:rsidR="001548F9" w:rsidRPr="00B079CA" w:rsidRDefault="001548F9" w:rsidP="00E637E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417BB808"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6.4.7.4 </w:t>
      </w:r>
      <w:r w:rsidRPr="00B079CA">
        <w:rPr>
          <w:rFonts w:eastAsiaTheme="minorEastAsia"/>
          <w:b/>
          <w:color w:val="000000" w:themeColor="text1"/>
          <w:szCs w:val="21"/>
        </w:rPr>
        <w:t>买入返售金融资产</w:t>
      </w:r>
    </w:p>
    <w:p w14:paraId="424FDDED"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无余额。</w:t>
      </w:r>
    </w:p>
    <w:p w14:paraId="0D01B0D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6.4.7.5 </w:t>
      </w:r>
      <w:r w:rsidRPr="00B079CA">
        <w:rPr>
          <w:rFonts w:eastAsiaTheme="minorEastAsia"/>
          <w:b/>
          <w:color w:val="000000" w:themeColor="text1"/>
          <w:szCs w:val="21"/>
        </w:rPr>
        <w:t>其他资产</w:t>
      </w:r>
    </w:p>
    <w:p w14:paraId="14E985CB" w14:textId="77777777" w:rsidR="001548F9" w:rsidRPr="00B079CA" w:rsidRDefault="001548F9" w:rsidP="00243E1C">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lastRenderedPageBreak/>
        <w:t>无余额。</w:t>
      </w:r>
    </w:p>
    <w:p w14:paraId="5DBE68E1"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6.4.7.6 </w:t>
      </w:r>
      <w:r w:rsidRPr="00B079CA">
        <w:rPr>
          <w:rFonts w:eastAsiaTheme="minorEastAsia"/>
          <w:b/>
          <w:color w:val="000000" w:themeColor="text1"/>
          <w:szCs w:val="21"/>
        </w:rPr>
        <w:t>其他负债</w:t>
      </w:r>
    </w:p>
    <w:p w14:paraId="6CCA590D"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B079CA" w:rsidRPr="00B079CA" w14:paraId="77F282D5" w14:textId="77777777" w:rsidTr="00243E1C">
        <w:trPr>
          <w:trHeight w:val="330"/>
        </w:trPr>
        <w:tc>
          <w:tcPr>
            <w:tcW w:w="3701" w:type="dxa"/>
            <w:vAlign w:val="center"/>
          </w:tcPr>
          <w:p w14:paraId="29C7355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vAlign w:val="center"/>
          </w:tcPr>
          <w:p w14:paraId="5A5640EA" w14:textId="77777777" w:rsidR="001548F9" w:rsidRPr="00B079CA" w:rsidRDefault="001548F9" w:rsidP="0070173B">
            <w:pPr>
              <w:jc w:val="center"/>
              <w:rPr>
                <w:rFonts w:eastAsiaTheme="minorEastAsia"/>
                <w:color w:val="000000" w:themeColor="text1"/>
                <w:kern w:val="0"/>
                <w:szCs w:val="21"/>
              </w:rPr>
            </w:pPr>
            <w:r w:rsidRPr="00B079CA">
              <w:rPr>
                <w:rFonts w:eastAsiaTheme="minorEastAsia"/>
                <w:color w:val="000000" w:themeColor="text1"/>
                <w:kern w:val="0"/>
                <w:szCs w:val="21"/>
              </w:rPr>
              <w:t>本期末</w:t>
            </w:r>
          </w:p>
          <w:p w14:paraId="3A0549F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126BAFD" w14:textId="77777777" w:rsidTr="00243E1C">
        <w:trPr>
          <w:trHeight w:val="325"/>
        </w:trPr>
        <w:tc>
          <w:tcPr>
            <w:tcW w:w="3701" w:type="dxa"/>
            <w:vAlign w:val="center"/>
          </w:tcPr>
          <w:p w14:paraId="2D920EE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应付券商交易单元保证金</w:t>
            </w:r>
          </w:p>
        </w:tc>
        <w:tc>
          <w:tcPr>
            <w:tcW w:w="5528" w:type="dxa"/>
            <w:vAlign w:val="bottom"/>
          </w:tcPr>
          <w:p w14:paraId="57519DFC"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081DB3E" w14:textId="77777777" w:rsidTr="00243E1C">
        <w:trPr>
          <w:trHeight w:val="325"/>
        </w:trPr>
        <w:tc>
          <w:tcPr>
            <w:tcW w:w="3701" w:type="dxa"/>
            <w:vAlign w:val="center"/>
          </w:tcPr>
          <w:p w14:paraId="75E07212"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应付赎回费</w:t>
            </w:r>
          </w:p>
        </w:tc>
        <w:tc>
          <w:tcPr>
            <w:tcW w:w="5528" w:type="dxa"/>
            <w:vAlign w:val="bottom"/>
          </w:tcPr>
          <w:p w14:paraId="3E85079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121.28</w:t>
            </w:r>
          </w:p>
        </w:tc>
      </w:tr>
      <w:tr w:rsidR="00B079CA" w:rsidRPr="00B079CA" w14:paraId="367049F6" w14:textId="77777777" w:rsidTr="0032367F">
        <w:trPr>
          <w:trHeight w:val="325"/>
        </w:trPr>
        <w:tc>
          <w:tcPr>
            <w:tcW w:w="3701" w:type="dxa"/>
            <w:vAlign w:val="center"/>
          </w:tcPr>
          <w:p w14:paraId="60C49EC1"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应付证券出借违约金</w:t>
            </w:r>
          </w:p>
        </w:tc>
        <w:tc>
          <w:tcPr>
            <w:tcW w:w="5528" w:type="dxa"/>
            <w:vAlign w:val="center"/>
          </w:tcPr>
          <w:p w14:paraId="720B4C05"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417429E" w14:textId="77777777" w:rsidTr="00461F9D">
        <w:trPr>
          <w:trHeight w:val="325"/>
        </w:trPr>
        <w:tc>
          <w:tcPr>
            <w:tcW w:w="3701" w:type="dxa"/>
            <w:vAlign w:val="bottom"/>
          </w:tcPr>
          <w:p w14:paraId="0CD23CCF"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应付交易费用</w:t>
            </w:r>
          </w:p>
        </w:tc>
        <w:tc>
          <w:tcPr>
            <w:tcW w:w="5528" w:type="dxa"/>
            <w:vAlign w:val="center"/>
          </w:tcPr>
          <w:p w14:paraId="78738DE3"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1,290,306.84</w:t>
            </w:r>
          </w:p>
        </w:tc>
      </w:tr>
      <w:tr w:rsidR="00B079CA" w:rsidRPr="00B079CA" w14:paraId="32B31F37" w14:textId="77777777" w:rsidTr="00461F9D">
        <w:trPr>
          <w:trHeight w:val="325"/>
        </w:trPr>
        <w:tc>
          <w:tcPr>
            <w:tcW w:w="3701" w:type="dxa"/>
            <w:vAlign w:val="bottom"/>
          </w:tcPr>
          <w:p w14:paraId="0B63525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其中：交易所市场</w:t>
            </w:r>
          </w:p>
        </w:tc>
        <w:tc>
          <w:tcPr>
            <w:tcW w:w="5528" w:type="dxa"/>
            <w:vAlign w:val="center"/>
          </w:tcPr>
          <w:p w14:paraId="7C5A63C9"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1,290,306.84</w:t>
            </w:r>
          </w:p>
        </w:tc>
      </w:tr>
      <w:tr w:rsidR="00B079CA" w:rsidRPr="00B079CA" w14:paraId="341034F0" w14:textId="77777777" w:rsidTr="00461F9D">
        <w:trPr>
          <w:trHeight w:val="325"/>
        </w:trPr>
        <w:tc>
          <w:tcPr>
            <w:tcW w:w="3701" w:type="dxa"/>
            <w:vAlign w:val="bottom"/>
          </w:tcPr>
          <w:p w14:paraId="1CC14AF0"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 xml:space="preserve">      </w:t>
            </w:r>
            <w:r w:rsidRPr="00B079CA">
              <w:rPr>
                <w:rFonts w:eastAsiaTheme="minorEastAsia" w:hint="eastAsia"/>
                <w:color w:val="000000" w:themeColor="text1"/>
                <w:szCs w:val="21"/>
              </w:rPr>
              <w:t>银行间市场</w:t>
            </w:r>
          </w:p>
        </w:tc>
        <w:tc>
          <w:tcPr>
            <w:tcW w:w="5528" w:type="dxa"/>
            <w:vAlign w:val="center"/>
          </w:tcPr>
          <w:p w14:paraId="3E649761"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31BD955" w14:textId="77777777" w:rsidTr="00461F9D">
        <w:trPr>
          <w:trHeight w:val="325"/>
        </w:trPr>
        <w:tc>
          <w:tcPr>
            <w:tcW w:w="3701" w:type="dxa"/>
            <w:vAlign w:val="bottom"/>
          </w:tcPr>
          <w:p w14:paraId="6CCBA6B6" w14:textId="77777777" w:rsidR="00670EC0" w:rsidRPr="00B079CA" w:rsidRDefault="00670EC0" w:rsidP="00670EC0">
            <w:pPr>
              <w:rPr>
                <w:rFonts w:eastAsiaTheme="minorEastAsia"/>
                <w:color w:val="000000" w:themeColor="text1"/>
                <w:szCs w:val="21"/>
              </w:rPr>
            </w:pPr>
            <w:r w:rsidRPr="00B079CA">
              <w:rPr>
                <w:rFonts w:eastAsiaTheme="minorEastAsia" w:hint="eastAsia"/>
                <w:color w:val="000000" w:themeColor="text1"/>
                <w:szCs w:val="21"/>
              </w:rPr>
              <w:t>应付利息</w:t>
            </w:r>
          </w:p>
        </w:tc>
        <w:tc>
          <w:tcPr>
            <w:tcW w:w="5528" w:type="dxa"/>
            <w:vAlign w:val="center"/>
          </w:tcPr>
          <w:p w14:paraId="5BC797EA"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w:t>
            </w:r>
          </w:p>
        </w:tc>
      </w:tr>
      <w:tr w:rsidR="00BB524C" w14:paraId="7FA6158E" w14:textId="77777777">
        <w:tc>
          <w:tcPr>
            <w:tcW w:w="3701" w:type="dxa"/>
            <w:vAlign w:val="center"/>
          </w:tcPr>
          <w:p w14:paraId="2E6D45E1" w14:textId="77777777" w:rsidR="00BB524C" w:rsidRDefault="0099211F">
            <w:pPr>
              <w:jc w:val="left"/>
            </w:pPr>
            <w:r>
              <w:rPr>
                <w:rFonts w:eastAsiaTheme="minorEastAsia"/>
                <w:color w:val="000000" w:themeColor="text1"/>
                <w:szCs w:val="21"/>
              </w:rPr>
              <w:t>预提费用</w:t>
            </w:r>
          </w:p>
        </w:tc>
        <w:tc>
          <w:tcPr>
            <w:tcW w:w="5528" w:type="dxa"/>
            <w:vAlign w:val="center"/>
          </w:tcPr>
          <w:p w14:paraId="311EA4D4" w14:textId="77777777" w:rsidR="00BB524C" w:rsidRDefault="0099211F">
            <w:pPr>
              <w:jc w:val="right"/>
            </w:pPr>
            <w:r>
              <w:rPr>
                <w:rFonts w:eastAsiaTheme="minorEastAsia"/>
                <w:color w:val="000000" w:themeColor="text1"/>
                <w:szCs w:val="21"/>
              </w:rPr>
              <w:t>227,907.80</w:t>
            </w:r>
          </w:p>
        </w:tc>
      </w:tr>
      <w:tr w:rsidR="00B079CA" w:rsidRPr="00B079CA" w14:paraId="511CB277" w14:textId="77777777" w:rsidTr="00243E1C">
        <w:trPr>
          <w:trHeight w:val="325"/>
        </w:trPr>
        <w:tc>
          <w:tcPr>
            <w:tcW w:w="3701" w:type="dxa"/>
            <w:vAlign w:val="center"/>
          </w:tcPr>
          <w:p w14:paraId="2195DFCD" w14:textId="77777777" w:rsidR="00670EC0" w:rsidRPr="00B079CA" w:rsidRDefault="00670EC0" w:rsidP="00670EC0">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DB76EA7" w14:textId="77777777" w:rsidR="00670EC0" w:rsidRPr="00B079CA" w:rsidRDefault="00670EC0" w:rsidP="00670EC0">
            <w:pPr>
              <w:jc w:val="right"/>
              <w:rPr>
                <w:rFonts w:eastAsiaTheme="minorEastAsia"/>
                <w:color w:val="000000" w:themeColor="text1"/>
                <w:szCs w:val="21"/>
              </w:rPr>
            </w:pPr>
            <w:r w:rsidRPr="00B079CA">
              <w:rPr>
                <w:rFonts w:eastAsiaTheme="minorEastAsia"/>
                <w:color w:val="000000" w:themeColor="text1"/>
                <w:szCs w:val="21"/>
              </w:rPr>
              <w:t>1,518,335.92</w:t>
            </w:r>
          </w:p>
        </w:tc>
      </w:tr>
    </w:tbl>
    <w:p w14:paraId="54F7691A" w14:textId="77777777" w:rsidR="0008313C"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6.4.7.7 </w:t>
      </w:r>
      <w:r w:rsidRPr="00B079CA">
        <w:rPr>
          <w:rFonts w:eastAsiaTheme="minorEastAsia"/>
          <w:b/>
          <w:color w:val="000000" w:themeColor="text1"/>
          <w:szCs w:val="21"/>
        </w:rPr>
        <w:t>实收基金</w:t>
      </w:r>
    </w:p>
    <w:p w14:paraId="3287FD89"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p w14:paraId="26164A9C"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720BFC0E" w14:textId="77777777" w:rsidTr="00243E1C">
        <w:tc>
          <w:tcPr>
            <w:tcW w:w="3120" w:type="dxa"/>
            <w:vMerge w:val="restart"/>
            <w:vAlign w:val="center"/>
          </w:tcPr>
          <w:p w14:paraId="4039145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68CE4D5B" w14:textId="77777777" w:rsidR="00C603D5" w:rsidRPr="00B079CA" w:rsidRDefault="00C603D5" w:rsidP="00982EE8">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D7A90A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1CC2450" w14:textId="77777777" w:rsidTr="00243E1C">
        <w:tc>
          <w:tcPr>
            <w:tcW w:w="3120" w:type="dxa"/>
            <w:vMerge/>
            <w:vAlign w:val="center"/>
          </w:tcPr>
          <w:p w14:paraId="50D1976D"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3AB11A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24D02FF2"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63FCFBE2" w14:textId="77777777" w:rsidTr="00243E1C">
        <w:tc>
          <w:tcPr>
            <w:tcW w:w="3120" w:type="dxa"/>
            <w:vAlign w:val="center"/>
          </w:tcPr>
          <w:p w14:paraId="6F9A0340"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027BA790"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746,599,191.64</w:t>
            </w:r>
          </w:p>
        </w:tc>
        <w:tc>
          <w:tcPr>
            <w:tcW w:w="3120" w:type="dxa"/>
            <w:vAlign w:val="center"/>
          </w:tcPr>
          <w:p w14:paraId="5CD7F5C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746,599,191.64</w:t>
            </w:r>
          </w:p>
        </w:tc>
      </w:tr>
      <w:tr w:rsidR="00B079CA" w:rsidRPr="00B079CA" w14:paraId="7B619476" w14:textId="77777777" w:rsidTr="00243E1C">
        <w:tc>
          <w:tcPr>
            <w:tcW w:w="3120" w:type="dxa"/>
            <w:vAlign w:val="center"/>
          </w:tcPr>
          <w:p w14:paraId="7B57F21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7EFC9F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16,430,275.66</w:t>
            </w:r>
          </w:p>
        </w:tc>
        <w:tc>
          <w:tcPr>
            <w:tcW w:w="3120" w:type="dxa"/>
            <w:vAlign w:val="center"/>
          </w:tcPr>
          <w:p w14:paraId="45236EE1"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16,430,275.66</w:t>
            </w:r>
          </w:p>
        </w:tc>
      </w:tr>
      <w:tr w:rsidR="00B079CA" w:rsidRPr="00B079CA" w14:paraId="059E11C7" w14:textId="77777777" w:rsidTr="00243E1C">
        <w:tc>
          <w:tcPr>
            <w:tcW w:w="3120" w:type="dxa"/>
            <w:vAlign w:val="center"/>
          </w:tcPr>
          <w:p w14:paraId="6989743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593B696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-44,865,839.81</w:t>
            </w:r>
          </w:p>
        </w:tc>
        <w:tc>
          <w:tcPr>
            <w:tcW w:w="3120" w:type="dxa"/>
            <w:vAlign w:val="center"/>
          </w:tcPr>
          <w:p w14:paraId="5748241B"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-44,865,839.81</w:t>
            </w:r>
          </w:p>
        </w:tc>
      </w:tr>
      <w:tr w:rsidR="00B079CA" w:rsidRPr="00B079CA" w14:paraId="33CDCE0A" w14:textId="77777777" w:rsidTr="00243E1C">
        <w:tc>
          <w:tcPr>
            <w:tcW w:w="3120" w:type="dxa"/>
            <w:vAlign w:val="center"/>
          </w:tcPr>
          <w:p w14:paraId="1C1CBD5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本期末</w:t>
            </w:r>
          </w:p>
        </w:tc>
        <w:tc>
          <w:tcPr>
            <w:tcW w:w="3120" w:type="dxa"/>
            <w:vAlign w:val="center"/>
          </w:tcPr>
          <w:p w14:paraId="15984F02"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718,163,627.49</w:t>
            </w:r>
          </w:p>
        </w:tc>
        <w:tc>
          <w:tcPr>
            <w:tcW w:w="3120" w:type="dxa"/>
            <w:vAlign w:val="center"/>
          </w:tcPr>
          <w:p w14:paraId="0F1BAD2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718,163,627.49</w:t>
            </w:r>
          </w:p>
        </w:tc>
      </w:tr>
    </w:tbl>
    <w:p w14:paraId="7966238E" w14:textId="77777777" w:rsidR="00C603D5" w:rsidRPr="00B079CA" w:rsidRDefault="00C603D5" w:rsidP="00C603D5">
      <w:pPr>
        <w:adjustRightInd w:val="0"/>
        <w:snapToGrid w:val="0"/>
        <w:spacing w:line="360" w:lineRule="auto"/>
        <w:rPr>
          <w:rFonts w:eastAsiaTheme="minorEastAsia"/>
          <w:b/>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p w14:paraId="5E6EFB31" w14:textId="77777777" w:rsidR="00C603D5" w:rsidRPr="00B079CA" w:rsidRDefault="00C603D5" w:rsidP="00C603D5">
      <w:pPr>
        <w:adjustRightInd w:val="0"/>
        <w:snapToGrid w:val="0"/>
        <w:spacing w:line="360" w:lineRule="auto"/>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B079CA" w:rsidRPr="00B079CA" w14:paraId="54D9861A" w14:textId="77777777" w:rsidTr="00243E1C">
        <w:tc>
          <w:tcPr>
            <w:tcW w:w="3120" w:type="dxa"/>
            <w:vMerge w:val="restart"/>
            <w:vAlign w:val="center"/>
          </w:tcPr>
          <w:p w14:paraId="62A76356"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项目</w:t>
            </w:r>
          </w:p>
        </w:tc>
        <w:tc>
          <w:tcPr>
            <w:tcW w:w="6240" w:type="dxa"/>
            <w:gridSpan w:val="2"/>
            <w:vAlign w:val="center"/>
          </w:tcPr>
          <w:p w14:paraId="4A9AC09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2DDB65B4"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CB20817" w14:textId="77777777" w:rsidTr="00243E1C">
        <w:tc>
          <w:tcPr>
            <w:tcW w:w="3120" w:type="dxa"/>
            <w:vMerge/>
            <w:vAlign w:val="center"/>
          </w:tcPr>
          <w:p w14:paraId="37FA79E0" w14:textId="77777777" w:rsidR="00C603D5" w:rsidRPr="00B079CA" w:rsidRDefault="00C603D5" w:rsidP="00982EE8">
            <w:pPr>
              <w:widowControl/>
              <w:spacing w:line="360" w:lineRule="auto"/>
              <w:jc w:val="left"/>
              <w:rPr>
                <w:rFonts w:eastAsiaTheme="minorEastAsia"/>
                <w:color w:val="000000" w:themeColor="text1"/>
                <w:szCs w:val="21"/>
              </w:rPr>
            </w:pPr>
          </w:p>
        </w:tc>
        <w:tc>
          <w:tcPr>
            <w:tcW w:w="3120" w:type="dxa"/>
            <w:vAlign w:val="center"/>
          </w:tcPr>
          <w:p w14:paraId="1F224578"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基金份额</w:t>
            </w:r>
          </w:p>
        </w:tc>
        <w:tc>
          <w:tcPr>
            <w:tcW w:w="3120" w:type="dxa"/>
            <w:vAlign w:val="center"/>
          </w:tcPr>
          <w:p w14:paraId="00CFBDD3" w14:textId="77777777" w:rsidR="00C603D5" w:rsidRPr="00B079CA" w:rsidRDefault="00C603D5" w:rsidP="00982EE8">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kern w:val="0"/>
                <w:szCs w:val="21"/>
              </w:rPr>
              <w:t>账面金额</w:t>
            </w:r>
          </w:p>
        </w:tc>
      </w:tr>
      <w:tr w:rsidR="00B079CA" w:rsidRPr="00B079CA" w14:paraId="39136FE6" w14:textId="77777777" w:rsidTr="00243E1C">
        <w:tc>
          <w:tcPr>
            <w:tcW w:w="3120" w:type="dxa"/>
            <w:vAlign w:val="center"/>
          </w:tcPr>
          <w:p w14:paraId="14ED3C4A"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上年度末</w:t>
            </w:r>
          </w:p>
        </w:tc>
        <w:tc>
          <w:tcPr>
            <w:tcW w:w="3120" w:type="dxa"/>
            <w:vAlign w:val="center"/>
          </w:tcPr>
          <w:p w14:paraId="6C2EB155"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7,224,215.39</w:t>
            </w:r>
          </w:p>
        </w:tc>
        <w:tc>
          <w:tcPr>
            <w:tcW w:w="3120" w:type="dxa"/>
            <w:vAlign w:val="center"/>
          </w:tcPr>
          <w:p w14:paraId="5655EA89"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7,224,215.39</w:t>
            </w:r>
          </w:p>
        </w:tc>
      </w:tr>
      <w:tr w:rsidR="00B079CA" w:rsidRPr="00B079CA" w14:paraId="26C65D93" w14:textId="77777777" w:rsidTr="00243E1C">
        <w:tc>
          <w:tcPr>
            <w:tcW w:w="3120" w:type="dxa"/>
            <w:vAlign w:val="center"/>
          </w:tcPr>
          <w:p w14:paraId="39B89423"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本期申购</w:t>
            </w:r>
          </w:p>
        </w:tc>
        <w:tc>
          <w:tcPr>
            <w:tcW w:w="3120" w:type="dxa"/>
            <w:vAlign w:val="center"/>
          </w:tcPr>
          <w:p w14:paraId="7917C46C"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2,599,693.02</w:t>
            </w:r>
          </w:p>
        </w:tc>
        <w:tc>
          <w:tcPr>
            <w:tcW w:w="3120" w:type="dxa"/>
            <w:vAlign w:val="center"/>
          </w:tcPr>
          <w:p w14:paraId="1FD76EE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2,599,693.02</w:t>
            </w:r>
          </w:p>
        </w:tc>
      </w:tr>
      <w:tr w:rsidR="00B079CA" w:rsidRPr="00B079CA" w14:paraId="50074060" w14:textId="77777777" w:rsidTr="00243E1C">
        <w:tc>
          <w:tcPr>
            <w:tcW w:w="3120" w:type="dxa"/>
            <w:vAlign w:val="center"/>
          </w:tcPr>
          <w:p w14:paraId="23009916"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t>本期赎回（以</w:t>
            </w:r>
            <w:r w:rsidRPr="00B079CA">
              <w:rPr>
                <w:rFonts w:eastAsiaTheme="minorEastAsia"/>
                <w:color w:val="000000" w:themeColor="text1"/>
                <w:szCs w:val="21"/>
              </w:rPr>
              <w:t>“-”</w:t>
            </w:r>
            <w:r w:rsidRPr="00B079CA">
              <w:rPr>
                <w:rFonts w:eastAsiaTheme="minorEastAsia"/>
                <w:color w:val="000000" w:themeColor="text1"/>
                <w:szCs w:val="21"/>
              </w:rPr>
              <w:t>号填列）</w:t>
            </w:r>
          </w:p>
        </w:tc>
        <w:tc>
          <w:tcPr>
            <w:tcW w:w="3120" w:type="dxa"/>
            <w:vAlign w:val="center"/>
          </w:tcPr>
          <w:p w14:paraId="68FD9BCF"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-8,893,507.53</w:t>
            </w:r>
          </w:p>
        </w:tc>
        <w:tc>
          <w:tcPr>
            <w:tcW w:w="3120" w:type="dxa"/>
            <w:vAlign w:val="center"/>
          </w:tcPr>
          <w:p w14:paraId="644F4497"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-8,893,507.53</w:t>
            </w:r>
          </w:p>
        </w:tc>
      </w:tr>
      <w:tr w:rsidR="00B079CA" w:rsidRPr="00B079CA" w14:paraId="5581971A" w14:textId="77777777" w:rsidTr="00243E1C">
        <w:tc>
          <w:tcPr>
            <w:tcW w:w="3120" w:type="dxa"/>
            <w:vAlign w:val="center"/>
          </w:tcPr>
          <w:p w14:paraId="413D95D1" w14:textId="77777777" w:rsidR="00C603D5" w:rsidRPr="00B079CA" w:rsidRDefault="00C603D5" w:rsidP="00982EE8">
            <w:pPr>
              <w:spacing w:line="360" w:lineRule="auto"/>
              <w:rPr>
                <w:rFonts w:eastAsiaTheme="minorEastAsia"/>
                <w:color w:val="000000" w:themeColor="text1"/>
                <w:szCs w:val="21"/>
              </w:rPr>
            </w:pPr>
            <w:r w:rsidRPr="00B079CA">
              <w:rPr>
                <w:rFonts w:eastAsiaTheme="minorEastAsia"/>
                <w:color w:val="000000" w:themeColor="text1"/>
                <w:szCs w:val="21"/>
              </w:rPr>
              <w:lastRenderedPageBreak/>
              <w:t>本期末</w:t>
            </w:r>
          </w:p>
        </w:tc>
        <w:tc>
          <w:tcPr>
            <w:tcW w:w="3120" w:type="dxa"/>
            <w:vAlign w:val="center"/>
          </w:tcPr>
          <w:p w14:paraId="72A93ED3"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930,400.88</w:t>
            </w:r>
          </w:p>
        </w:tc>
        <w:tc>
          <w:tcPr>
            <w:tcW w:w="3120" w:type="dxa"/>
            <w:vAlign w:val="center"/>
          </w:tcPr>
          <w:p w14:paraId="61DC24EE" w14:textId="77777777" w:rsidR="00C603D5" w:rsidRPr="00B079CA" w:rsidRDefault="00C603D5" w:rsidP="00982EE8">
            <w:pPr>
              <w:spacing w:line="360" w:lineRule="auto"/>
              <w:jc w:val="right"/>
              <w:rPr>
                <w:rFonts w:eastAsiaTheme="minorEastAsia"/>
                <w:color w:val="000000" w:themeColor="text1"/>
                <w:szCs w:val="21"/>
              </w:rPr>
            </w:pPr>
            <w:r w:rsidRPr="00B079CA">
              <w:rPr>
                <w:rFonts w:eastAsiaTheme="minorEastAsia"/>
                <w:color w:val="000000" w:themeColor="text1"/>
                <w:szCs w:val="21"/>
              </w:rPr>
              <w:t>930,400.88</w:t>
            </w:r>
          </w:p>
        </w:tc>
      </w:tr>
    </w:tbl>
    <w:p w14:paraId="678E95B6" w14:textId="77777777" w:rsidR="001548F9" w:rsidRPr="00B079CA" w:rsidRDefault="00C603D5" w:rsidP="00243E1C">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注：申购含转换入份额；赎回含转换出份额。</w:t>
      </w:r>
    </w:p>
    <w:p w14:paraId="64125C14"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6.4.7.8 </w:t>
      </w:r>
      <w:r w:rsidRPr="00B079CA">
        <w:rPr>
          <w:rFonts w:eastAsiaTheme="minorEastAsia"/>
          <w:b/>
          <w:color w:val="000000" w:themeColor="text1"/>
          <w:szCs w:val="21"/>
        </w:rPr>
        <w:t>未分配利润</w:t>
      </w:r>
    </w:p>
    <w:p w14:paraId="2F6359DC" w14:textId="77777777" w:rsidR="005E0DD7" w:rsidRPr="00D46E57" w:rsidRDefault="005E0DD7" w:rsidP="005E0DD7">
      <w:pPr>
        <w:spacing w:line="360" w:lineRule="auto"/>
        <w:rPr>
          <w:rFonts w:eastAsiaTheme="minorEastAsia"/>
          <w:color w:val="000000"/>
          <w:szCs w:val="21"/>
        </w:rPr>
      </w:pPr>
      <w:r w:rsidRPr="00D46E57">
        <w:rPr>
          <w:rFonts w:eastAsiaTheme="minorEastAsia"/>
          <w:color w:val="000000"/>
          <w:szCs w:val="21"/>
        </w:rPr>
        <w:t>摩根卓越制造股票</w:t>
      </w:r>
      <w:r w:rsidRPr="00D46E57">
        <w:rPr>
          <w:rFonts w:eastAsiaTheme="minorEastAsia"/>
          <w:color w:val="000000"/>
          <w:szCs w:val="21"/>
        </w:rPr>
        <w:t>A</w:t>
      </w:r>
    </w:p>
    <w:p w14:paraId="117B2AA9"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0D25A2AC" w14:textId="77777777" w:rsidTr="006952D0">
        <w:tc>
          <w:tcPr>
            <w:tcW w:w="2706" w:type="dxa"/>
          </w:tcPr>
          <w:p w14:paraId="3D2051CA"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1BEE754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6169FF4"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4D03281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4D275E23" w14:textId="77777777" w:rsidTr="006952D0">
        <w:tc>
          <w:tcPr>
            <w:tcW w:w="2706" w:type="dxa"/>
            <w:vAlign w:val="center"/>
          </w:tcPr>
          <w:p w14:paraId="77DE4951"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25AFA868"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204,405,031.82</w:t>
            </w:r>
          </w:p>
        </w:tc>
        <w:tc>
          <w:tcPr>
            <w:tcW w:w="2236" w:type="dxa"/>
            <w:vAlign w:val="center"/>
          </w:tcPr>
          <w:p w14:paraId="5EDC5A8C"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-130,537,521.71</w:t>
            </w:r>
          </w:p>
        </w:tc>
        <w:tc>
          <w:tcPr>
            <w:tcW w:w="2237" w:type="dxa"/>
            <w:vAlign w:val="center"/>
          </w:tcPr>
          <w:p w14:paraId="468A929D"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73,867,510.11</w:t>
            </w:r>
          </w:p>
        </w:tc>
      </w:tr>
      <w:tr w:rsidR="005E0DD7" w:rsidRPr="00D46E57" w14:paraId="1BF4622E" w14:textId="77777777" w:rsidTr="006952D0">
        <w:tc>
          <w:tcPr>
            <w:tcW w:w="2706" w:type="dxa"/>
            <w:vAlign w:val="center"/>
          </w:tcPr>
          <w:p w14:paraId="7A533B07" w14:textId="77777777" w:rsidR="005E0DD7" w:rsidRPr="00D46E57" w:rsidRDefault="005E0DD7" w:rsidP="006952D0">
            <w:pPr>
              <w:rPr>
                <w:rFonts w:eastAsiaTheme="minorEastAsia"/>
                <w:color w:val="000000"/>
                <w:szCs w:val="21"/>
              </w:rPr>
            </w:pPr>
            <w:r w:rsidRPr="00B079CA">
              <w:rPr>
                <w:rFonts w:hint="eastAsia"/>
                <w:color w:val="000000" w:themeColor="text1"/>
                <w:szCs w:val="21"/>
              </w:rPr>
              <w:t>本期期初</w:t>
            </w:r>
          </w:p>
        </w:tc>
        <w:tc>
          <w:tcPr>
            <w:tcW w:w="2236" w:type="dxa"/>
            <w:vAlign w:val="center"/>
          </w:tcPr>
          <w:p w14:paraId="660C855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204,405,031.82</w:t>
            </w:r>
          </w:p>
        </w:tc>
        <w:tc>
          <w:tcPr>
            <w:tcW w:w="2236" w:type="dxa"/>
            <w:vAlign w:val="center"/>
          </w:tcPr>
          <w:p w14:paraId="09640F9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-130,537,521.71</w:t>
            </w:r>
          </w:p>
        </w:tc>
        <w:tc>
          <w:tcPr>
            <w:tcW w:w="2237" w:type="dxa"/>
            <w:vAlign w:val="center"/>
          </w:tcPr>
          <w:p w14:paraId="5EB68AB6"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73,867,510.11</w:t>
            </w:r>
          </w:p>
        </w:tc>
      </w:tr>
      <w:tr w:rsidR="005E0DD7" w:rsidRPr="00D46E57" w14:paraId="44375297" w14:textId="77777777" w:rsidTr="006952D0">
        <w:tc>
          <w:tcPr>
            <w:tcW w:w="2706" w:type="dxa"/>
            <w:vAlign w:val="center"/>
          </w:tcPr>
          <w:p w14:paraId="09672E12"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565F1439" w14:textId="77777777" w:rsidR="005E0DD7" w:rsidRPr="00D46E57" w:rsidRDefault="005E0DD7" w:rsidP="006952D0">
            <w:pPr>
              <w:jc w:val="right"/>
              <w:rPr>
                <w:rFonts w:eastAsiaTheme="minorEastAsia"/>
                <w:szCs w:val="21"/>
              </w:rPr>
            </w:pPr>
            <w:r w:rsidRPr="00D46E57">
              <w:rPr>
                <w:rFonts w:eastAsiaTheme="minorEastAsia"/>
                <w:szCs w:val="21"/>
              </w:rPr>
              <w:t>-34,861,016.12</w:t>
            </w:r>
          </w:p>
        </w:tc>
        <w:tc>
          <w:tcPr>
            <w:tcW w:w="2236" w:type="dxa"/>
            <w:vAlign w:val="center"/>
          </w:tcPr>
          <w:p w14:paraId="1897A494" w14:textId="77777777" w:rsidR="005E0DD7" w:rsidRPr="00D46E57" w:rsidRDefault="005E0DD7" w:rsidP="006952D0">
            <w:pPr>
              <w:jc w:val="right"/>
              <w:rPr>
                <w:rFonts w:eastAsiaTheme="minorEastAsia"/>
                <w:szCs w:val="21"/>
              </w:rPr>
            </w:pPr>
            <w:r w:rsidRPr="00D46E57">
              <w:rPr>
                <w:rFonts w:eastAsiaTheme="minorEastAsia"/>
                <w:szCs w:val="21"/>
              </w:rPr>
              <w:t>47,465,445.78</w:t>
            </w:r>
          </w:p>
        </w:tc>
        <w:tc>
          <w:tcPr>
            <w:tcW w:w="2237" w:type="dxa"/>
            <w:vAlign w:val="center"/>
          </w:tcPr>
          <w:p w14:paraId="0C917B64" w14:textId="77777777" w:rsidR="005E0DD7" w:rsidRPr="00D46E57" w:rsidRDefault="005E0DD7" w:rsidP="006952D0">
            <w:pPr>
              <w:jc w:val="right"/>
              <w:rPr>
                <w:rFonts w:eastAsiaTheme="minorEastAsia"/>
                <w:szCs w:val="21"/>
              </w:rPr>
            </w:pPr>
            <w:r w:rsidRPr="00D46E57">
              <w:rPr>
                <w:rFonts w:eastAsiaTheme="minorEastAsia"/>
                <w:szCs w:val="21"/>
              </w:rPr>
              <w:t>12,604,429.66</w:t>
            </w:r>
          </w:p>
        </w:tc>
      </w:tr>
      <w:tr w:rsidR="005E0DD7" w:rsidRPr="00D46E57" w14:paraId="532567F7" w14:textId="77777777" w:rsidTr="006952D0">
        <w:tc>
          <w:tcPr>
            <w:tcW w:w="2706" w:type="dxa"/>
            <w:vAlign w:val="center"/>
          </w:tcPr>
          <w:p w14:paraId="19684B9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5128A670" w14:textId="77777777" w:rsidR="005E0DD7" w:rsidRPr="00D46E57" w:rsidRDefault="005E0DD7" w:rsidP="006952D0">
            <w:pPr>
              <w:jc w:val="right"/>
              <w:rPr>
                <w:rFonts w:eastAsiaTheme="minorEastAsia"/>
                <w:szCs w:val="21"/>
              </w:rPr>
            </w:pPr>
            <w:r w:rsidRPr="00D46E57">
              <w:rPr>
                <w:rFonts w:eastAsiaTheme="minorEastAsia"/>
                <w:szCs w:val="21"/>
              </w:rPr>
              <w:t>-6,324,054.98</w:t>
            </w:r>
          </w:p>
        </w:tc>
        <w:tc>
          <w:tcPr>
            <w:tcW w:w="2236" w:type="dxa"/>
            <w:vAlign w:val="center"/>
          </w:tcPr>
          <w:p w14:paraId="1F85F493" w14:textId="77777777" w:rsidR="005E0DD7" w:rsidRPr="00D46E57" w:rsidRDefault="005E0DD7" w:rsidP="006952D0">
            <w:pPr>
              <w:jc w:val="right"/>
              <w:rPr>
                <w:rFonts w:eastAsiaTheme="minorEastAsia"/>
                <w:szCs w:val="21"/>
              </w:rPr>
            </w:pPr>
            <w:r w:rsidRPr="00D46E57">
              <w:rPr>
                <w:rFonts w:eastAsiaTheme="minorEastAsia"/>
                <w:szCs w:val="21"/>
              </w:rPr>
              <w:t>3,938,615.57</w:t>
            </w:r>
          </w:p>
        </w:tc>
        <w:tc>
          <w:tcPr>
            <w:tcW w:w="2237" w:type="dxa"/>
            <w:vAlign w:val="center"/>
          </w:tcPr>
          <w:p w14:paraId="710475BB" w14:textId="77777777" w:rsidR="005E0DD7" w:rsidRPr="00D46E57" w:rsidRDefault="005E0DD7" w:rsidP="006952D0">
            <w:pPr>
              <w:jc w:val="right"/>
              <w:rPr>
                <w:rFonts w:eastAsiaTheme="minorEastAsia"/>
                <w:szCs w:val="21"/>
              </w:rPr>
            </w:pPr>
            <w:r w:rsidRPr="00D46E57">
              <w:rPr>
                <w:rFonts w:eastAsiaTheme="minorEastAsia"/>
                <w:szCs w:val="21"/>
              </w:rPr>
              <w:t>-2,385,439.41</w:t>
            </w:r>
          </w:p>
        </w:tc>
      </w:tr>
      <w:tr w:rsidR="005E0DD7" w:rsidRPr="00D46E57" w14:paraId="0395E2B3" w14:textId="77777777" w:rsidTr="006952D0">
        <w:tc>
          <w:tcPr>
            <w:tcW w:w="2706" w:type="dxa"/>
            <w:vAlign w:val="center"/>
          </w:tcPr>
          <w:p w14:paraId="5D125142"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22C44BB6" w14:textId="77777777" w:rsidR="005E0DD7" w:rsidRPr="00D46E57" w:rsidRDefault="005E0DD7" w:rsidP="006952D0">
            <w:pPr>
              <w:jc w:val="right"/>
              <w:rPr>
                <w:rFonts w:eastAsiaTheme="minorEastAsia"/>
                <w:szCs w:val="21"/>
              </w:rPr>
            </w:pPr>
            <w:r w:rsidRPr="00D46E57">
              <w:rPr>
                <w:rFonts w:eastAsiaTheme="minorEastAsia"/>
                <w:szCs w:val="21"/>
              </w:rPr>
              <w:t>3,603,957.79</w:t>
            </w:r>
          </w:p>
        </w:tc>
        <w:tc>
          <w:tcPr>
            <w:tcW w:w="2236" w:type="dxa"/>
            <w:vAlign w:val="center"/>
          </w:tcPr>
          <w:p w14:paraId="5F994CD2" w14:textId="77777777" w:rsidR="005E0DD7" w:rsidRPr="00D46E57" w:rsidRDefault="005E0DD7" w:rsidP="006952D0">
            <w:pPr>
              <w:jc w:val="right"/>
              <w:rPr>
                <w:rFonts w:eastAsiaTheme="minorEastAsia"/>
                <w:szCs w:val="21"/>
              </w:rPr>
            </w:pPr>
            <w:r w:rsidRPr="00D46E57">
              <w:rPr>
                <w:rFonts w:eastAsiaTheme="minorEastAsia"/>
                <w:szCs w:val="21"/>
              </w:rPr>
              <w:t>-2,223,745.80</w:t>
            </w:r>
          </w:p>
        </w:tc>
        <w:tc>
          <w:tcPr>
            <w:tcW w:w="2237" w:type="dxa"/>
            <w:vAlign w:val="center"/>
          </w:tcPr>
          <w:p w14:paraId="17250DFA" w14:textId="77777777" w:rsidR="005E0DD7" w:rsidRPr="00D46E57" w:rsidRDefault="005E0DD7" w:rsidP="006952D0">
            <w:pPr>
              <w:jc w:val="right"/>
              <w:rPr>
                <w:rFonts w:eastAsiaTheme="minorEastAsia"/>
                <w:szCs w:val="21"/>
              </w:rPr>
            </w:pPr>
            <w:r w:rsidRPr="00D46E57">
              <w:rPr>
                <w:rFonts w:eastAsiaTheme="minorEastAsia"/>
                <w:szCs w:val="21"/>
              </w:rPr>
              <w:t>1,380,211.99</w:t>
            </w:r>
          </w:p>
        </w:tc>
      </w:tr>
      <w:tr w:rsidR="005E0DD7" w:rsidRPr="00D46E57" w14:paraId="48811B1D" w14:textId="77777777" w:rsidTr="006952D0">
        <w:tc>
          <w:tcPr>
            <w:tcW w:w="2706" w:type="dxa"/>
            <w:vAlign w:val="center"/>
          </w:tcPr>
          <w:p w14:paraId="2826AD51"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6ED3D06B" w14:textId="77777777" w:rsidR="005E0DD7" w:rsidRPr="00D46E57" w:rsidRDefault="005E0DD7" w:rsidP="006952D0">
            <w:pPr>
              <w:jc w:val="right"/>
              <w:rPr>
                <w:rFonts w:eastAsiaTheme="minorEastAsia"/>
                <w:szCs w:val="21"/>
              </w:rPr>
            </w:pPr>
            <w:r w:rsidRPr="00D46E57">
              <w:rPr>
                <w:rFonts w:eastAsiaTheme="minorEastAsia"/>
                <w:szCs w:val="21"/>
              </w:rPr>
              <w:t>-9,928,012.77</w:t>
            </w:r>
          </w:p>
        </w:tc>
        <w:tc>
          <w:tcPr>
            <w:tcW w:w="2236" w:type="dxa"/>
            <w:vAlign w:val="center"/>
          </w:tcPr>
          <w:p w14:paraId="4EEF8A76" w14:textId="77777777" w:rsidR="005E0DD7" w:rsidRPr="00D46E57" w:rsidRDefault="005E0DD7" w:rsidP="006952D0">
            <w:pPr>
              <w:jc w:val="right"/>
              <w:rPr>
                <w:rFonts w:eastAsiaTheme="minorEastAsia"/>
                <w:szCs w:val="21"/>
              </w:rPr>
            </w:pPr>
            <w:r w:rsidRPr="00D46E57">
              <w:rPr>
                <w:rFonts w:eastAsiaTheme="minorEastAsia"/>
                <w:szCs w:val="21"/>
              </w:rPr>
              <w:t>6,162,361.37</w:t>
            </w:r>
          </w:p>
        </w:tc>
        <w:tc>
          <w:tcPr>
            <w:tcW w:w="2237" w:type="dxa"/>
            <w:vAlign w:val="center"/>
          </w:tcPr>
          <w:p w14:paraId="569FB8CB" w14:textId="77777777" w:rsidR="005E0DD7" w:rsidRPr="00D46E57" w:rsidRDefault="005E0DD7" w:rsidP="006952D0">
            <w:pPr>
              <w:jc w:val="right"/>
              <w:rPr>
                <w:rFonts w:eastAsiaTheme="minorEastAsia"/>
                <w:szCs w:val="21"/>
              </w:rPr>
            </w:pPr>
            <w:r w:rsidRPr="00D46E57">
              <w:rPr>
                <w:rFonts w:eastAsiaTheme="minorEastAsia"/>
                <w:szCs w:val="21"/>
              </w:rPr>
              <w:t>-3,765,651.40</w:t>
            </w:r>
          </w:p>
        </w:tc>
      </w:tr>
      <w:tr w:rsidR="005E0DD7" w:rsidRPr="00D46E57" w14:paraId="2B63E0F6" w14:textId="77777777" w:rsidTr="006952D0">
        <w:tc>
          <w:tcPr>
            <w:tcW w:w="2706" w:type="dxa"/>
            <w:vAlign w:val="center"/>
          </w:tcPr>
          <w:p w14:paraId="1BF9F96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5FE2DF41"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1D9BA8D7"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77A90CFB"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6CC02D86" w14:textId="77777777" w:rsidTr="006952D0">
        <w:tc>
          <w:tcPr>
            <w:tcW w:w="2706" w:type="dxa"/>
            <w:vAlign w:val="center"/>
          </w:tcPr>
          <w:p w14:paraId="31BA06DF"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8A67A1E" w14:textId="77777777" w:rsidR="005E0DD7" w:rsidRPr="00D46E57" w:rsidRDefault="005E0DD7" w:rsidP="006952D0">
            <w:pPr>
              <w:jc w:val="right"/>
              <w:rPr>
                <w:rFonts w:eastAsiaTheme="minorEastAsia"/>
                <w:szCs w:val="21"/>
              </w:rPr>
            </w:pPr>
            <w:r w:rsidRPr="00D46E57">
              <w:rPr>
                <w:rFonts w:eastAsiaTheme="minorEastAsia"/>
                <w:szCs w:val="21"/>
              </w:rPr>
              <w:t>163,219,960.72</w:t>
            </w:r>
          </w:p>
        </w:tc>
        <w:tc>
          <w:tcPr>
            <w:tcW w:w="2236" w:type="dxa"/>
            <w:vAlign w:val="center"/>
          </w:tcPr>
          <w:p w14:paraId="35A7BA53" w14:textId="77777777" w:rsidR="005E0DD7" w:rsidRPr="00D46E57" w:rsidRDefault="005E0DD7" w:rsidP="006952D0">
            <w:pPr>
              <w:jc w:val="right"/>
              <w:rPr>
                <w:rFonts w:eastAsiaTheme="minorEastAsia"/>
                <w:szCs w:val="21"/>
              </w:rPr>
            </w:pPr>
            <w:r w:rsidRPr="00D46E57">
              <w:rPr>
                <w:rFonts w:eastAsiaTheme="minorEastAsia"/>
                <w:szCs w:val="21"/>
              </w:rPr>
              <w:t>-79,133,460.36</w:t>
            </w:r>
          </w:p>
        </w:tc>
        <w:tc>
          <w:tcPr>
            <w:tcW w:w="2237" w:type="dxa"/>
            <w:vAlign w:val="center"/>
          </w:tcPr>
          <w:p w14:paraId="7EA3CB6E" w14:textId="77777777" w:rsidR="005E0DD7" w:rsidRPr="00D46E57" w:rsidRDefault="005E0DD7" w:rsidP="006952D0">
            <w:pPr>
              <w:jc w:val="right"/>
              <w:rPr>
                <w:rFonts w:eastAsiaTheme="minorEastAsia"/>
                <w:szCs w:val="21"/>
              </w:rPr>
            </w:pPr>
            <w:r w:rsidRPr="00D46E57">
              <w:rPr>
                <w:rFonts w:eastAsiaTheme="minorEastAsia"/>
                <w:szCs w:val="21"/>
              </w:rPr>
              <w:t>84,086,500.36</w:t>
            </w:r>
          </w:p>
        </w:tc>
      </w:tr>
    </w:tbl>
    <w:p w14:paraId="239F638B" w14:textId="77777777" w:rsidR="005E0DD7" w:rsidRPr="00D46E57" w:rsidRDefault="005E0DD7" w:rsidP="005E0DD7">
      <w:pPr>
        <w:adjustRightInd w:val="0"/>
        <w:snapToGrid w:val="0"/>
        <w:spacing w:line="360" w:lineRule="auto"/>
        <w:rPr>
          <w:rFonts w:eastAsiaTheme="minorEastAsia"/>
          <w:color w:val="000000"/>
          <w:szCs w:val="21"/>
        </w:rPr>
      </w:pPr>
      <w:r w:rsidRPr="00D46E57">
        <w:rPr>
          <w:rFonts w:eastAsiaTheme="minorEastAsia"/>
          <w:color w:val="000000"/>
          <w:szCs w:val="21"/>
        </w:rPr>
        <w:t>摩根卓越制造股票</w:t>
      </w:r>
      <w:r w:rsidRPr="00D46E57">
        <w:rPr>
          <w:rFonts w:eastAsiaTheme="minorEastAsia"/>
          <w:color w:val="000000"/>
          <w:szCs w:val="21"/>
        </w:rPr>
        <w:t>C</w:t>
      </w:r>
    </w:p>
    <w:p w14:paraId="34BA9AB2" w14:textId="77777777" w:rsidR="005E0DD7" w:rsidRPr="00D46E57" w:rsidRDefault="005E0DD7" w:rsidP="005E0DD7">
      <w:pPr>
        <w:adjustRightInd w:val="0"/>
        <w:snapToGrid w:val="0"/>
        <w:spacing w:line="288" w:lineRule="auto"/>
        <w:jc w:val="right"/>
        <w:rPr>
          <w:rFonts w:eastAsiaTheme="minorEastAsia"/>
          <w:color w:val="000000"/>
          <w:szCs w:val="21"/>
        </w:rPr>
      </w:pPr>
      <w:r w:rsidRPr="00D46E57">
        <w:rPr>
          <w:rFonts w:eastAsiaTheme="minorEastAsia"/>
          <w:color w:val="000000"/>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E0DD7" w:rsidRPr="00D46E57" w14:paraId="3B937ACC" w14:textId="77777777" w:rsidTr="006952D0">
        <w:tc>
          <w:tcPr>
            <w:tcW w:w="2706" w:type="dxa"/>
          </w:tcPr>
          <w:p w14:paraId="75CD7846"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项目</w:t>
            </w:r>
          </w:p>
        </w:tc>
        <w:tc>
          <w:tcPr>
            <w:tcW w:w="2236" w:type="dxa"/>
            <w:vAlign w:val="center"/>
          </w:tcPr>
          <w:p w14:paraId="668C1EEC"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已实现部分</w:t>
            </w:r>
          </w:p>
        </w:tc>
        <w:tc>
          <w:tcPr>
            <w:tcW w:w="2236" w:type="dxa"/>
            <w:vAlign w:val="center"/>
          </w:tcPr>
          <w:p w14:paraId="288B2990"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未实现部分</w:t>
            </w:r>
          </w:p>
        </w:tc>
        <w:tc>
          <w:tcPr>
            <w:tcW w:w="2237" w:type="dxa"/>
            <w:vAlign w:val="center"/>
          </w:tcPr>
          <w:p w14:paraId="7DC64D61" w14:textId="77777777" w:rsidR="005E0DD7" w:rsidRPr="00D46E57" w:rsidRDefault="005E0DD7" w:rsidP="006952D0">
            <w:pPr>
              <w:jc w:val="center"/>
              <w:rPr>
                <w:rFonts w:eastAsiaTheme="minorEastAsia"/>
                <w:color w:val="000000"/>
                <w:szCs w:val="21"/>
              </w:rPr>
            </w:pPr>
            <w:r w:rsidRPr="00D46E57">
              <w:rPr>
                <w:rFonts w:eastAsiaTheme="minorEastAsia"/>
                <w:color w:val="000000"/>
                <w:szCs w:val="21"/>
              </w:rPr>
              <w:t>未分配利润合计</w:t>
            </w:r>
          </w:p>
        </w:tc>
      </w:tr>
      <w:tr w:rsidR="005E0DD7" w:rsidRPr="00D46E57" w14:paraId="6066E287" w14:textId="77777777" w:rsidTr="006952D0">
        <w:tc>
          <w:tcPr>
            <w:tcW w:w="2706" w:type="dxa"/>
            <w:vAlign w:val="center"/>
          </w:tcPr>
          <w:p w14:paraId="23DAC7FE" w14:textId="77777777" w:rsidR="005E0DD7" w:rsidRPr="00D46E57" w:rsidRDefault="005E0DD7" w:rsidP="006952D0">
            <w:pPr>
              <w:rPr>
                <w:rFonts w:eastAsiaTheme="minorEastAsia"/>
                <w:color w:val="000000"/>
                <w:szCs w:val="21"/>
              </w:rPr>
            </w:pPr>
            <w:r w:rsidRPr="00B079CA">
              <w:rPr>
                <w:rFonts w:hint="eastAsia"/>
                <w:color w:val="000000" w:themeColor="text1"/>
                <w:szCs w:val="21"/>
              </w:rPr>
              <w:t>上年度末</w:t>
            </w:r>
          </w:p>
        </w:tc>
        <w:tc>
          <w:tcPr>
            <w:tcW w:w="2236" w:type="dxa"/>
            <w:vAlign w:val="center"/>
          </w:tcPr>
          <w:p w14:paraId="1B37139F"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1,898,394.59</w:t>
            </w:r>
          </w:p>
        </w:tc>
        <w:tc>
          <w:tcPr>
            <w:tcW w:w="2236" w:type="dxa"/>
            <w:vAlign w:val="center"/>
          </w:tcPr>
          <w:p w14:paraId="2AF88504"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-1,261,726.66</w:t>
            </w:r>
          </w:p>
        </w:tc>
        <w:tc>
          <w:tcPr>
            <w:tcW w:w="2237" w:type="dxa"/>
            <w:vAlign w:val="center"/>
          </w:tcPr>
          <w:p w14:paraId="1B13C485" w14:textId="77777777" w:rsidR="005E0DD7" w:rsidRPr="00D46E57" w:rsidRDefault="005E0DD7" w:rsidP="006952D0">
            <w:pPr>
              <w:jc w:val="right"/>
              <w:rPr>
                <w:rFonts w:eastAsiaTheme="minorEastAsia"/>
                <w:szCs w:val="21"/>
              </w:rPr>
            </w:pPr>
            <w:r w:rsidRPr="00B079CA">
              <w:rPr>
                <w:rFonts w:eastAsiaTheme="minorEastAsia"/>
                <w:color w:val="000000" w:themeColor="text1"/>
                <w:szCs w:val="21"/>
              </w:rPr>
              <w:t>636,667.93</w:t>
            </w:r>
          </w:p>
        </w:tc>
      </w:tr>
      <w:tr w:rsidR="005E0DD7" w:rsidRPr="00D46E57" w14:paraId="1073641C" w14:textId="77777777" w:rsidTr="006952D0">
        <w:tc>
          <w:tcPr>
            <w:tcW w:w="2706" w:type="dxa"/>
            <w:vAlign w:val="center"/>
          </w:tcPr>
          <w:p w14:paraId="660D486E" w14:textId="77777777" w:rsidR="005E0DD7" w:rsidRPr="00B079CA" w:rsidRDefault="005E0DD7" w:rsidP="006952D0">
            <w:pPr>
              <w:rPr>
                <w:color w:val="000000" w:themeColor="text1"/>
                <w:szCs w:val="21"/>
              </w:rPr>
            </w:pPr>
            <w:r w:rsidRPr="00B079CA">
              <w:rPr>
                <w:rFonts w:hint="eastAsia"/>
                <w:color w:val="000000" w:themeColor="text1"/>
                <w:szCs w:val="21"/>
              </w:rPr>
              <w:t>本期期初</w:t>
            </w:r>
          </w:p>
        </w:tc>
        <w:tc>
          <w:tcPr>
            <w:tcW w:w="2236" w:type="dxa"/>
            <w:vAlign w:val="center"/>
          </w:tcPr>
          <w:p w14:paraId="26A099AD"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1,898,394.59</w:t>
            </w:r>
          </w:p>
        </w:tc>
        <w:tc>
          <w:tcPr>
            <w:tcW w:w="2236" w:type="dxa"/>
            <w:vAlign w:val="center"/>
          </w:tcPr>
          <w:p w14:paraId="7A34430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-1,261,726.66</w:t>
            </w:r>
          </w:p>
        </w:tc>
        <w:tc>
          <w:tcPr>
            <w:tcW w:w="2237" w:type="dxa"/>
            <w:vAlign w:val="center"/>
          </w:tcPr>
          <w:p w14:paraId="41FC8B28" w14:textId="77777777" w:rsidR="005E0DD7" w:rsidRPr="00B079CA" w:rsidRDefault="005E0DD7" w:rsidP="006952D0">
            <w:pPr>
              <w:jc w:val="right"/>
              <w:rPr>
                <w:rFonts w:eastAsiaTheme="minorEastAsia"/>
                <w:color w:val="000000" w:themeColor="text1"/>
                <w:szCs w:val="21"/>
              </w:rPr>
            </w:pPr>
            <w:r w:rsidRPr="00B079CA">
              <w:rPr>
                <w:rFonts w:eastAsiaTheme="minorEastAsia"/>
                <w:color w:val="000000" w:themeColor="text1"/>
                <w:szCs w:val="21"/>
              </w:rPr>
              <w:t>636,667.93</w:t>
            </w:r>
          </w:p>
        </w:tc>
      </w:tr>
      <w:tr w:rsidR="005E0DD7" w:rsidRPr="00D46E57" w14:paraId="61C80A1F" w14:textId="77777777" w:rsidTr="006952D0">
        <w:tc>
          <w:tcPr>
            <w:tcW w:w="2706" w:type="dxa"/>
            <w:vAlign w:val="center"/>
          </w:tcPr>
          <w:p w14:paraId="35D4533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本期利润</w:t>
            </w:r>
          </w:p>
        </w:tc>
        <w:tc>
          <w:tcPr>
            <w:tcW w:w="2236" w:type="dxa"/>
            <w:vAlign w:val="center"/>
          </w:tcPr>
          <w:p w14:paraId="2D889AE1" w14:textId="77777777" w:rsidR="005E0DD7" w:rsidRPr="00D46E57" w:rsidRDefault="005E0DD7" w:rsidP="006952D0">
            <w:pPr>
              <w:jc w:val="right"/>
              <w:rPr>
                <w:rFonts w:eastAsiaTheme="minorEastAsia"/>
                <w:szCs w:val="21"/>
              </w:rPr>
            </w:pPr>
            <w:r w:rsidRPr="00D46E57">
              <w:rPr>
                <w:rFonts w:eastAsiaTheme="minorEastAsia"/>
                <w:szCs w:val="21"/>
              </w:rPr>
              <w:t>-397,615.84</w:t>
            </w:r>
          </w:p>
        </w:tc>
        <w:tc>
          <w:tcPr>
            <w:tcW w:w="2236" w:type="dxa"/>
            <w:vAlign w:val="center"/>
          </w:tcPr>
          <w:p w14:paraId="6CAA6AEC" w14:textId="77777777" w:rsidR="005E0DD7" w:rsidRPr="00D46E57" w:rsidRDefault="005E0DD7" w:rsidP="006952D0">
            <w:pPr>
              <w:jc w:val="right"/>
              <w:rPr>
                <w:rFonts w:eastAsiaTheme="minorEastAsia"/>
                <w:szCs w:val="21"/>
              </w:rPr>
            </w:pPr>
            <w:r w:rsidRPr="00D46E57">
              <w:rPr>
                <w:rFonts w:eastAsiaTheme="minorEastAsia"/>
                <w:szCs w:val="21"/>
              </w:rPr>
              <w:t>326,293.52</w:t>
            </w:r>
          </w:p>
        </w:tc>
        <w:tc>
          <w:tcPr>
            <w:tcW w:w="2237" w:type="dxa"/>
            <w:vAlign w:val="center"/>
          </w:tcPr>
          <w:p w14:paraId="60D4E0FC" w14:textId="77777777" w:rsidR="005E0DD7" w:rsidRPr="00D46E57" w:rsidRDefault="005E0DD7" w:rsidP="006952D0">
            <w:pPr>
              <w:jc w:val="right"/>
              <w:rPr>
                <w:rFonts w:eastAsiaTheme="minorEastAsia"/>
                <w:szCs w:val="21"/>
              </w:rPr>
            </w:pPr>
            <w:r w:rsidRPr="00D46E57">
              <w:rPr>
                <w:rFonts w:eastAsiaTheme="minorEastAsia"/>
                <w:szCs w:val="21"/>
              </w:rPr>
              <w:t>-71,322.32</w:t>
            </w:r>
          </w:p>
        </w:tc>
      </w:tr>
      <w:tr w:rsidR="005E0DD7" w:rsidRPr="00D46E57" w14:paraId="31CE6B7F" w14:textId="77777777" w:rsidTr="006952D0">
        <w:tc>
          <w:tcPr>
            <w:tcW w:w="2706" w:type="dxa"/>
            <w:vAlign w:val="center"/>
          </w:tcPr>
          <w:p w14:paraId="52393AA7"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本期基金份额交易产生的变动数</w:t>
            </w:r>
          </w:p>
        </w:tc>
        <w:tc>
          <w:tcPr>
            <w:tcW w:w="2236" w:type="dxa"/>
            <w:vAlign w:val="center"/>
          </w:tcPr>
          <w:p w14:paraId="788BE804" w14:textId="77777777" w:rsidR="005E0DD7" w:rsidRPr="00D46E57" w:rsidRDefault="005E0DD7" w:rsidP="006952D0">
            <w:pPr>
              <w:jc w:val="right"/>
              <w:rPr>
                <w:rFonts w:eastAsiaTheme="minorEastAsia"/>
                <w:szCs w:val="21"/>
              </w:rPr>
            </w:pPr>
            <w:r w:rsidRPr="00D46E57">
              <w:rPr>
                <w:rFonts w:eastAsiaTheme="minorEastAsia"/>
                <w:szCs w:val="21"/>
              </w:rPr>
              <w:t>-1,302,405.73</w:t>
            </w:r>
          </w:p>
        </w:tc>
        <w:tc>
          <w:tcPr>
            <w:tcW w:w="2236" w:type="dxa"/>
            <w:vAlign w:val="center"/>
          </w:tcPr>
          <w:p w14:paraId="2A50C901" w14:textId="77777777" w:rsidR="005E0DD7" w:rsidRPr="00D46E57" w:rsidRDefault="005E0DD7" w:rsidP="006952D0">
            <w:pPr>
              <w:jc w:val="right"/>
              <w:rPr>
                <w:rFonts w:eastAsiaTheme="minorEastAsia"/>
                <w:szCs w:val="21"/>
              </w:rPr>
            </w:pPr>
            <w:r w:rsidRPr="00D46E57">
              <w:rPr>
                <w:rFonts w:eastAsiaTheme="minorEastAsia"/>
                <w:szCs w:val="21"/>
              </w:rPr>
              <w:t>832,443.20</w:t>
            </w:r>
          </w:p>
        </w:tc>
        <w:tc>
          <w:tcPr>
            <w:tcW w:w="2237" w:type="dxa"/>
            <w:vAlign w:val="center"/>
          </w:tcPr>
          <w:p w14:paraId="783C0666" w14:textId="77777777" w:rsidR="005E0DD7" w:rsidRPr="00D46E57" w:rsidRDefault="005E0DD7" w:rsidP="006952D0">
            <w:pPr>
              <w:jc w:val="right"/>
              <w:rPr>
                <w:rFonts w:eastAsiaTheme="minorEastAsia"/>
                <w:szCs w:val="21"/>
              </w:rPr>
            </w:pPr>
            <w:r w:rsidRPr="00D46E57">
              <w:rPr>
                <w:rFonts w:eastAsiaTheme="minorEastAsia"/>
                <w:szCs w:val="21"/>
              </w:rPr>
              <w:t>-469,962.53</w:t>
            </w:r>
          </w:p>
        </w:tc>
      </w:tr>
      <w:tr w:rsidR="005E0DD7" w:rsidRPr="00D46E57" w14:paraId="107B928A" w14:textId="77777777" w:rsidTr="006952D0">
        <w:tc>
          <w:tcPr>
            <w:tcW w:w="2706" w:type="dxa"/>
            <w:vAlign w:val="center"/>
          </w:tcPr>
          <w:p w14:paraId="56FEA51A" w14:textId="77777777" w:rsidR="005E0DD7" w:rsidRPr="00D46E57" w:rsidRDefault="005E0DD7" w:rsidP="006952D0">
            <w:pPr>
              <w:rPr>
                <w:rFonts w:eastAsiaTheme="minorEastAsia"/>
                <w:color w:val="000000"/>
                <w:szCs w:val="21"/>
              </w:rPr>
            </w:pPr>
            <w:r w:rsidRPr="00D46E57">
              <w:rPr>
                <w:rFonts w:eastAsiaTheme="minorEastAsia"/>
                <w:color w:val="000000"/>
                <w:szCs w:val="21"/>
              </w:rPr>
              <w:t>其中：基金申购款</w:t>
            </w:r>
          </w:p>
        </w:tc>
        <w:tc>
          <w:tcPr>
            <w:tcW w:w="2236" w:type="dxa"/>
            <w:vAlign w:val="center"/>
          </w:tcPr>
          <w:p w14:paraId="0210B89B" w14:textId="77777777" w:rsidR="005E0DD7" w:rsidRPr="00D46E57" w:rsidRDefault="005E0DD7" w:rsidP="006952D0">
            <w:pPr>
              <w:jc w:val="right"/>
              <w:rPr>
                <w:rFonts w:eastAsiaTheme="minorEastAsia"/>
                <w:szCs w:val="21"/>
              </w:rPr>
            </w:pPr>
            <w:r w:rsidRPr="00D46E57">
              <w:rPr>
                <w:rFonts w:eastAsiaTheme="minorEastAsia"/>
                <w:szCs w:val="21"/>
              </w:rPr>
              <w:t>512,305.56</w:t>
            </w:r>
          </w:p>
        </w:tc>
        <w:tc>
          <w:tcPr>
            <w:tcW w:w="2236" w:type="dxa"/>
            <w:vAlign w:val="center"/>
          </w:tcPr>
          <w:p w14:paraId="5686C3D6" w14:textId="77777777" w:rsidR="005E0DD7" w:rsidRPr="00D46E57" w:rsidRDefault="005E0DD7" w:rsidP="006952D0">
            <w:pPr>
              <w:jc w:val="right"/>
              <w:rPr>
                <w:rFonts w:eastAsiaTheme="minorEastAsia"/>
                <w:szCs w:val="21"/>
              </w:rPr>
            </w:pPr>
            <w:r w:rsidRPr="00D46E57">
              <w:rPr>
                <w:rFonts w:eastAsiaTheme="minorEastAsia"/>
                <w:szCs w:val="21"/>
              </w:rPr>
              <w:t>-248,366.62</w:t>
            </w:r>
          </w:p>
        </w:tc>
        <w:tc>
          <w:tcPr>
            <w:tcW w:w="2237" w:type="dxa"/>
            <w:vAlign w:val="center"/>
          </w:tcPr>
          <w:p w14:paraId="0B13C50F" w14:textId="77777777" w:rsidR="005E0DD7" w:rsidRPr="00D46E57" w:rsidRDefault="005E0DD7" w:rsidP="006952D0">
            <w:pPr>
              <w:jc w:val="right"/>
              <w:rPr>
                <w:rFonts w:eastAsiaTheme="minorEastAsia"/>
                <w:szCs w:val="21"/>
              </w:rPr>
            </w:pPr>
            <w:r w:rsidRPr="00D46E57">
              <w:rPr>
                <w:rFonts w:eastAsiaTheme="minorEastAsia"/>
                <w:szCs w:val="21"/>
              </w:rPr>
              <w:t>263,938.94</w:t>
            </w:r>
          </w:p>
        </w:tc>
      </w:tr>
      <w:tr w:rsidR="005E0DD7" w:rsidRPr="00D46E57" w14:paraId="52921A2C" w14:textId="77777777" w:rsidTr="006952D0">
        <w:tc>
          <w:tcPr>
            <w:tcW w:w="2706" w:type="dxa"/>
            <w:vAlign w:val="center"/>
          </w:tcPr>
          <w:p w14:paraId="6FB1738C" w14:textId="77777777" w:rsidR="005E0DD7" w:rsidRPr="00D46E57" w:rsidRDefault="005E0DD7" w:rsidP="006952D0">
            <w:pPr>
              <w:ind w:firstLineChars="300" w:firstLine="630"/>
              <w:rPr>
                <w:rFonts w:eastAsiaTheme="minorEastAsia"/>
                <w:color w:val="000000"/>
                <w:szCs w:val="21"/>
              </w:rPr>
            </w:pPr>
            <w:r w:rsidRPr="00D46E57">
              <w:rPr>
                <w:rFonts w:eastAsiaTheme="minorEastAsia"/>
                <w:color w:val="000000"/>
                <w:szCs w:val="21"/>
              </w:rPr>
              <w:t>基金赎回款</w:t>
            </w:r>
          </w:p>
        </w:tc>
        <w:tc>
          <w:tcPr>
            <w:tcW w:w="2236" w:type="dxa"/>
            <w:vAlign w:val="center"/>
          </w:tcPr>
          <w:p w14:paraId="05AAC3A4" w14:textId="77777777" w:rsidR="005E0DD7" w:rsidRPr="00D46E57" w:rsidRDefault="005E0DD7" w:rsidP="006952D0">
            <w:pPr>
              <w:jc w:val="right"/>
              <w:rPr>
                <w:rFonts w:eastAsiaTheme="minorEastAsia"/>
                <w:szCs w:val="21"/>
              </w:rPr>
            </w:pPr>
            <w:r w:rsidRPr="00D46E57">
              <w:rPr>
                <w:rFonts w:eastAsiaTheme="minorEastAsia"/>
                <w:szCs w:val="21"/>
              </w:rPr>
              <w:t>-1,814,711.29</w:t>
            </w:r>
          </w:p>
        </w:tc>
        <w:tc>
          <w:tcPr>
            <w:tcW w:w="2236" w:type="dxa"/>
            <w:vAlign w:val="center"/>
          </w:tcPr>
          <w:p w14:paraId="03200EC6" w14:textId="77777777" w:rsidR="005E0DD7" w:rsidRPr="00D46E57" w:rsidRDefault="005E0DD7" w:rsidP="006952D0">
            <w:pPr>
              <w:jc w:val="right"/>
              <w:rPr>
                <w:rFonts w:eastAsiaTheme="minorEastAsia"/>
                <w:szCs w:val="21"/>
              </w:rPr>
            </w:pPr>
            <w:r w:rsidRPr="00D46E57">
              <w:rPr>
                <w:rFonts w:eastAsiaTheme="minorEastAsia"/>
                <w:szCs w:val="21"/>
              </w:rPr>
              <w:t>1,080,809.82</w:t>
            </w:r>
          </w:p>
        </w:tc>
        <w:tc>
          <w:tcPr>
            <w:tcW w:w="2237" w:type="dxa"/>
            <w:vAlign w:val="center"/>
          </w:tcPr>
          <w:p w14:paraId="7FE36B23" w14:textId="77777777" w:rsidR="005E0DD7" w:rsidRPr="00D46E57" w:rsidRDefault="005E0DD7" w:rsidP="006952D0">
            <w:pPr>
              <w:jc w:val="right"/>
              <w:rPr>
                <w:rFonts w:eastAsiaTheme="minorEastAsia"/>
                <w:szCs w:val="21"/>
              </w:rPr>
            </w:pPr>
            <w:r w:rsidRPr="00D46E57">
              <w:rPr>
                <w:rFonts w:eastAsiaTheme="minorEastAsia"/>
                <w:szCs w:val="21"/>
              </w:rPr>
              <w:t>-733,901.47</w:t>
            </w:r>
          </w:p>
        </w:tc>
      </w:tr>
      <w:tr w:rsidR="005E0DD7" w:rsidRPr="00D46E57" w14:paraId="6C405064" w14:textId="77777777" w:rsidTr="006952D0">
        <w:tc>
          <w:tcPr>
            <w:tcW w:w="2706" w:type="dxa"/>
            <w:vAlign w:val="center"/>
          </w:tcPr>
          <w:p w14:paraId="4A02EF8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本期已分配利润</w:t>
            </w:r>
          </w:p>
        </w:tc>
        <w:tc>
          <w:tcPr>
            <w:tcW w:w="2236" w:type="dxa"/>
            <w:vAlign w:val="center"/>
          </w:tcPr>
          <w:p w14:paraId="6DAB5326"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6" w:type="dxa"/>
            <w:vAlign w:val="center"/>
          </w:tcPr>
          <w:p w14:paraId="60A1BB7C" w14:textId="77777777" w:rsidR="005E0DD7" w:rsidRPr="00D46E57" w:rsidRDefault="005E0DD7" w:rsidP="006952D0">
            <w:pPr>
              <w:jc w:val="right"/>
              <w:rPr>
                <w:rFonts w:eastAsiaTheme="minorEastAsia"/>
                <w:szCs w:val="21"/>
              </w:rPr>
            </w:pPr>
            <w:r w:rsidRPr="00D46E57">
              <w:rPr>
                <w:rFonts w:eastAsiaTheme="minorEastAsia"/>
                <w:szCs w:val="21"/>
              </w:rPr>
              <w:t>-</w:t>
            </w:r>
          </w:p>
        </w:tc>
        <w:tc>
          <w:tcPr>
            <w:tcW w:w="2237" w:type="dxa"/>
            <w:vAlign w:val="center"/>
          </w:tcPr>
          <w:p w14:paraId="37A2666E" w14:textId="77777777" w:rsidR="005E0DD7" w:rsidRPr="00D46E57" w:rsidRDefault="005E0DD7" w:rsidP="006952D0">
            <w:pPr>
              <w:jc w:val="right"/>
              <w:rPr>
                <w:rFonts w:eastAsiaTheme="minorEastAsia"/>
                <w:szCs w:val="21"/>
              </w:rPr>
            </w:pPr>
            <w:r w:rsidRPr="00D46E57">
              <w:rPr>
                <w:rFonts w:eastAsiaTheme="minorEastAsia"/>
                <w:szCs w:val="21"/>
              </w:rPr>
              <w:t>-</w:t>
            </w:r>
          </w:p>
        </w:tc>
      </w:tr>
      <w:tr w:rsidR="005E0DD7" w:rsidRPr="00D46E57" w14:paraId="72B5EF1D" w14:textId="77777777" w:rsidTr="006952D0">
        <w:tc>
          <w:tcPr>
            <w:tcW w:w="2706" w:type="dxa"/>
            <w:vAlign w:val="center"/>
          </w:tcPr>
          <w:p w14:paraId="7A5902A3" w14:textId="77777777" w:rsidR="005E0DD7" w:rsidRPr="00D46E57" w:rsidRDefault="005E0DD7" w:rsidP="006952D0">
            <w:pPr>
              <w:rPr>
                <w:rFonts w:eastAsiaTheme="minorEastAsia"/>
                <w:color w:val="000000"/>
                <w:szCs w:val="21"/>
              </w:rPr>
            </w:pPr>
            <w:r w:rsidRPr="00D46E57">
              <w:rPr>
                <w:rFonts w:eastAsiaTheme="minorEastAsia"/>
                <w:color w:val="000000"/>
                <w:szCs w:val="21"/>
              </w:rPr>
              <w:t>本期末</w:t>
            </w:r>
          </w:p>
        </w:tc>
        <w:tc>
          <w:tcPr>
            <w:tcW w:w="2236" w:type="dxa"/>
            <w:vAlign w:val="center"/>
          </w:tcPr>
          <w:p w14:paraId="43C72039" w14:textId="77777777" w:rsidR="005E0DD7" w:rsidRPr="00D46E57" w:rsidRDefault="005E0DD7" w:rsidP="006952D0">
            <w:pPr>
              <w:jc w:val="right"/>
              <w:rPr>
                <w:rFonts w:eastAsiaTheme="minorEastAsia"/>
                <w:szCs w:val="21"/>
              </w:rPr>
            </w:pPr>
            <w:r w:rsidRPr="00D46E57">
              <w:rPr>
                <w:rFonts w:eastAsiaTheme="minorEastAsia"/>
                <w:szCs w:val="21"/>
              </w:rPr>
              <w:t>198,373.02</w:t>
            </w:r>
          </w:p>
        </w:tc>
        <w:tc>
          <w:tcPr>
            <w:tcW w:w="2236" w:type="dxa"/>
            <w:vAlign w:val="center"/>
          </w:tcPr>
          <w:p w14:paraId="492C1208" w14:textId="77777777" w:rsidR="005E0DD7" w:rsidRPr="00D46E57" w:rsidRDefault="005E0DD7" w:rsidP="006952D0">
            <w:pPr>
              <w:jc w:val="right"/>
              <w:rPr>
                <w:rFonts w:eastAsiaTheme="minorEastAsia"/>
                <w:szCs w:val="21"/>
              </w:rPr>
            </w:pPr>
            <w:r w:rsidRPr="00D46E57">
              <w:rPr>
                <w:rFonts w:eastAsiaTheme="minorEastAsia"/>
                <w:szCs w:val="21"/>
              </w:rPr>
              <w:t>-102,989.94</w:t>
            </w:r>
          </w:p>
        </w:tc>
        <w:tc>
          <w:tcPr>
            <w:tcW w:w="2237" w:type="dxa"/>
            <w:vAlign w:val="center"/>
          </w:tcPr>
          <w:p w14:paraId="3ABCA941" w14:textId="77777777" w:rsidR="005E0DD7" w:rsidRPr="00D46E57" w:rsidRDefault="005E0DD7" w:rsidP="006952D0">
            <w:pPr>
              <w:jc w:val="right"/>
              <w:rPr>
                <w:rFonts w:eastAsiaTheme="minorEastAsia"/>
                <w:szCs w:val="21"/>
              </w:rPr>
            </w:pPr>
            <w:r w:rsidRPr="00D46E57">
              <w:rPr>
                <w:rFonts w:eastAsiaTheme="minorEastAsia"/>
                <w:szCs w:val="21"/>
              </w:rPr>
              <w:t>95,383.08</w:t>
            </w:r>
          </w:p>
        </w:tc>
      </w:tr>
    </w:tbl>
    <w:p w14:paraId="48A316D5"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6.4.7.9 </w:t>
      </w:r>
      <w:r w:rsidRPr="00B079CA">
        <w:rPr>
          <w:rFonts w:eastAsiaTheme="minorEastAsia"/>
          <w:b/>
          <w:color w:val="000000" w:themeColor="text1"/>
          <w:szCs w:val="21"/>
        </w:rPr>
        <w:t>存款利息收入</w:t>
      </w:r>
    </w:p>
    <w:p w14:paraId="33AFC76A" w14:textId="77777777" w:rsidR="001548F9" w:rsidRPr="00B079CA" w:rsidRDefault="001548F9" w:rsidP="008971E9">
      <w:pPr>
        <w:wordWrap w:val="0"/>
        <w:spacing w:line="360" w:lineRule="auto"/>
        <w:jc w:val="right"/>
        <w:rPr>
          <w:rFonts w:eastAsiaTheme="minorEastAsia"/>
          <w:color w:val="000000" w:themeColor="text1"/>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B079CA" w:rsidRPr="00B079CA" w14:paraId="409033F4" w14:textId="77777777" w:rsidTr="00AF57AB">
        <w:tc>
          <w:tcPr>
            <w:tcW w:w="3828" w:type="dxa"/>
            <w:vAlign w:val="center"/>
          </w:tcPr>
          <w:p w14:paraId="798205C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350" w:type="dxa"/>
            <w:vAlign w:val="center"/>
          </w:tcPr>
          <w:p w14:paraId="0C2455B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8F9571F" w14:textId="77777777" w:rsidR="001548F9" w:rsidRPr="00B079CA" w:rsidRDefault="001548F9" w:rsidP="0070173B">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AA82436" w14:textId="77777777" w:rsidTr="00AF57AB">
        <w:tc>
          <w:tcPr>
            <w:tcW w:w="3828" w:type="dxa"/>
            <w:vAlign w:val="center"/>
          </w:tcPr>
          <w:p w14:paraId="7725DC7F"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活期存款利息收入</w:t>
            </w:r>
          </w:p>
        </w:tc>
        <w:tc>
          <w:tcPr>
            <w:tcW w:w="5350" w:type="dxa"/>
            <w:vAlign w:val="bottom"/>
          </w:tcPr>
          <w:p w14:paraId="0288F19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214,879.01</w:t>
            </w:r>
          </w:p>
        </w:tc>
      </w:tr>
      <w:tr w:rsidR="00B079CA" w:rsidRPr="00B079CA" w14:paraId="3F9EC2C6" w14:textId="77777777" w:rsidTr="00AF57AB">
        <w:tc>
          <w:tcPr>
            <w:tcW w:w="3828" w:type="dxa"/>
            <w:vAlign w:val="center"/>
          </w:tcPr>
          <w:p w14:paraId="7F8211F8"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定期存款利息收入</w:t>
            </w:r>
          </w:p>
        </w:tc>
        <w:tc>
          <w:tcPr>
            <w:tcW w:w="5350" w:type="dxa"/>
            <w:vAlign w:val="bottom"/>
          </w:tcPr>
          <w:p w14:paraId="3BF84C95"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CDAD9FA" w14:textId="77777777" w:rsidTr="00AF57AB">
        <w:tc>
          <w:tcPr>
            <w:tcW w:w="3828" w:type="dxa"/>
            <w:vAlign w:val="center"/>
          </w:tcPr>
          <w:p w14:paraId="48A30D2E"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其他存款利息收入</w:t>
            </w:r>
          </w:p>
        </w:tc>
        <w:tc>
          <w:tcPr>
            <w:tcW w:w="5350" w:type="dxa"/>
            <w:vAlign w:val="bottom"/>
          </w:tcPr>
          <w:p w14:paraId="323D831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C811295" w14:textId="77777777" w:rsidTr="00AF57AB">
        <w:tc>
          <w:tcPr>
            <w:tcW w:w="3828" w:type="dxa"/>
            <w:vAlign w:val="center"/>
          </w:tcPr>
          <w:p w14:paraId="72E936B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结算备付金利息收入</w:t>
            </w:r>
          </w:p>
        </w:tc>
        <w:tc>
          <w:tcPr>
            <w:tcW w:w="5350" w:type="dxa"/>
            <w:vAlign w:val="bottom"/>
          </w:tcPr>
          <w:p w14:paraId="77E5F8A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16,520.31</w:t>
            </w:r>
          </w:p>
        </w:tc>
      </w:tr>
      <w:tr w:rsidR="00B079CA" w:rsidRPr="00B079CA" w14:paraId="6C011697" w14:textId="77777777" w:rsidTr="00AF57AB">
        <w:tc>
          <w:tcPr>
            <w:tcW w:w="3828" w:type="dxa"/>
            <w:vAlign w:val="center"/>
          </w:tcPr>
          <w:p w14:paraId="0EB2B7F9"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其他</w:t>
            </w:r>
          </w:p>
        </w:tc>
        <w:tc>
          <w:tcPr>
            <w:tcW w:w="5350" w:type="dxa"/>
            <w:vAlign w:val="bottom"/>
          </w:tcPr>
          <w:p w14:paraId="794876C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1,695.25</w:t>
            </w:r>
          </w:p>
        </w:tc>
      </w:tr>
      <w:tr w:rsidR="00B079CA" w:rsidRPr="00B079CA" w14:paraId="28C3AF5D" w14:textId="77777777" w:rsidTr="00AF57AB">
        <w:tc>
          <w:tcPr>
            <w:tcW w:w="3828" w:type="dxa"/>
            <w:vAlign w:val="center"/>
          </w:tcPr>
          <w:p w14:paraId="00CC9386"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350" w:type="dxa"/>
            <w:vAlign w:val="bottom"/>
          </w:tcPr>
          <w:p w14:paraId="4344281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233,094.57</w:t>
            </w:r>
          </w:p>
        </w:tc>
      </w:tr>
    </w:tbl>
    <w:p w14:paraId="762B4505" w14:textId="77777777" w:rsidR="0031023D" w:rsidRPr="00B079CA" w:rsidRDefault="0031023D"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lastRenderedPageBreak/>
        <w:t xml:space="preserve">6.4.7.10 </w:t>
      </w:r>
      <w:r w:rsidRPr="00B079CA">
        <w:rPr>
          <w:rFonts w:eastAsiaTheme="minorEastAsia"/>
          <w:b/>
          <w:color w:val="000000" w:themeColor="text1"/>
          <w:szCs w:val="21"/>
        </w:rPr>
        <w:t>股票投资收益</w:t>
      </w:r>
    </w:p>
    <w:p w14:paraId="7503C088" w14:textId="77777777" w:rsidR="0031023D" w:rsidRPr="00B079CA" w:rsidRDefault="0031023D" w:rsidP="0031023D">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920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5452"/>
      </w:tblGrid>
      <w:tr w:rsidR="00B079CA" w:rsidRPr="00B079CA" w14:paraId="0C049BB3" w14:textId="77777777" w:rsidTr="00CA077A">
        <w:trPr>
          <w:trHeight w:val="300"/>
        </w:trPr>
        <w:tc>
          <w:tcPr>
            <w:tcW w:w="3755" w:type="dxa"/>
            <w:tcMar>
              <w:top w:w="15" w:type="dxa"/>
              <w:left w:w="15" w:type="dxa"/>
              <w:bottom w:w="0" w:type="dxa"/>
              <w:right w:w="15" w:type="dxa"/>
            </w:tcMar>
            <w:vAlign w:val="center"/>
          </w:tcPr>
          <w:p w14:paraId="2BFE1B04"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项目</w:t>
            </w:r>
          </w:p>
        </w:tc>
        <w:tc>
          <w:tcPr>
            <w:tcW w:w="5452" w:type="dxa"/>
            <w:tcMar>
              <w:top w:w="15" w:type="dxa"/>
              <w:left w:w="15" w:type="dxa"/>
              <w:bottom w:w="0" w:type="dxa"/>
              <w:right w:w="15" w:type="dxa"/>
            </w:tcMar>
            <w:vAlign w:val="center"/>
          </w:tcPr>
          <w:p w14:paraId="4E5F3ACC" w14:textId="77777777" w:rsidR="0031023D" w:rsidRPr="00B079CA" w:rsidRDefault="0031023D" w:rsidP="00E431A5">
            <w:pPr>
              <w:jc w:val="center"/>
              <w:rPr>
                <w:rFonts w:eastAsiaTheme="minorEastAsia"/>
                <w:color w:val="000000" w:themeColor="text1"/>
                <w:szCs w:val="21"/>
              </w:rPr>
            </w:pPr>
            <w:r w:rsidRPr="00B079CA">
              <w:rPr>
                <w:rFonts w:eastAsiaTheme="minorEastAsia"/>
                <w:color w:val="000000" w:themeColor="text1"/>
                <w:szCs w:val="21"/>
              </w:rPr>
              <w:t>本期</w:t>
            </w:r>
          </w:p>
          <w:p w14:paraId="365F95DA" w14:textId="77777777" w:rsidR="0031023D" w:rsidRPr="00B079CA" w:rsidRDefault="0031023D" w:rsidP="00E431A5">
            <w:pPr>
              <w:jc w:val="center"/>
              <w:rPr>
                <w:rFonts w:eastAsiaTheme="minorEastAsia"/>
                <w:b/>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24345CC" w14:textId="77777777" w:rsidTr="00CA077A">
        <w:trPr>
          <w:trHeight w:val="300"/>
        </w:trPr>
        <w:tc>
          <w:tcPr>
            <w:tcW w:w="3755" w:type="dxa"/>
            <w:tcMar>
              <w:top w:w="15" w:type="dxa"/>
              <w:left w:w="15" w:type="dxa"/>
              <w:bottom w:w="0" w:type="dxa"/>
              <w:right w:w="15" w:type="dxa"/>
            </w:tcMar>
            <w:vAlign w:val="center"/>
          </w:tcPr>
          <w:p w14:paraId="27D5CACA"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卖出股票成交总额</w:t>
            </w:r>
          </w:p>
        </w:tc>
        <w:tc>
          <w:tcPr>
            <w:tcW w:w="5452" w:type="dxa"/>
            <w:tcMar>
              <w:top w:w="15" w:type="dxa"/>
              <w:left w:w="15" w:type="dxa"/>
              <w:bottom w:w="0" w:type="dxa"/>
              <w:right w:w="15" w:type="dxa"/>
            </w:tcMar>
            <w:vAlign w:val="bottom"/>
          </w:tcPr>
          <w:p w14:paraId="4FD17A07"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1,504,791,960.92</w:t>
            </w:r>
          </w:p>
        </w:tc>
      </w:tr>
      <w:tr w:rsidR="00B079CA" w:rsidRPr="00B079CA" w14:paraId="34ABF9CF" w14:textId="77777777" w:rsidTr="00CA077A">
        <w:trPr>
          <w:trHeight w:val="300"/>
        </w:trPr>
        <w:tc>
          <w:tcPr>
            <w:tcW w:w="3755" w:type="dxa"/>
            <w:tcMar>
              <w:top w:w="15" w:type="dxa"/>
              <w:left w:w="15" w:type="dxa"/>
              <w:bottom w:w="0" w:type="dxa"/>
              <w:right w:w="15" w:type="dxa"/>
            </w:tcMar>
            <w:vAlign w:val="center"/>
          </w:tcPr>
          <w:p w14:paraId="59D9621F" w14:textId="77777777" w:rsidR="0031023D" w:rsidRPr="00B079CA" w:rsidRDefault="0031023D" w:rsidP="00E431A5">
            <w:pPr>
              <w:rPr>
                <w:rFonts w:eastAsiaTheme="minorEastAsia"/>
                <w:color w:val="000000" w:themeColor="text1"/>
                <w:szCs w:val="21"/>
              </w:rPr>
            </w:pPr>
            <w:r w:rsidRPr="00B079CA">
              <w:rPr>
                <w:rFonts w:eastAsiaTheme="minorEastAsia"/>
                <w:color w:val="000000" w:themeColor="text1"/>
                <w:szCs w:val="21"/>
              </w:rPr>
              <w:t>减：卖出股票成本总额</w:t>
            </w:r>
          </w:p>
        </w:tc>
        <w:tc>
          <w:tcPr>
            <w:tcW w:w="5452" w:type="dxa"/>
            <w:tcMar>
              <w:top w:w="15" w:type="dxa"/>
              <w:left w:w="15" w:type="dxa"/>
              <w:bottom w:w="0" w:type="dxa"/>
              <w:right w:w="15" w:type="dxa"/>
            </w:tcMar>
            <w:vAlign w:val="bottom"/>
          </w:tcPr>
          <w:p w14:paraId="03963640" w14:textId="77777777" w:rsidR="0031023D" w:rsidRPr="00B079CA" w:rsidRDefault="0031023D" w:rsidP="00E431A5">
            <w:pPr>
              <w:jc w:val="right"/>
              <w:rPr>
                <w:rFonts w:eastAsiaTheme="minorEastAsia"/>
                <w:color w:val="000000" w:themeColor="text1"/>
                <w:szCs w:val="21"/>
              </w:rPr>
            </w:pPr>
            <w:r w:rsidRPr="00B079CA">
              <w:rPr>
                <w:rFonts w:eastAsiaTheme="minorEastAsia"/>
                <w:color w:val="000000" w:themeColor="text1"/>
                <w:szCs w:val="21"/>
              </w:rPr>
              <w:t>1,537,809,175.03</w:t>
            </w:r>
          </w:p>
        </w:tc>
      </w:tr>
      <w:tr w:rsidR="00B079CA" w:rsidRPr="00B079CA" w14:paraId="249F8577" w14:textId="77777777" w:rsidTr="00CA077A">
        <w:trPr>
          <w:trHeight w:val="300"/>
        </w:trPr>
        <w:tc>
          <w:tcPr>
            <w:tcW w:w="3755" w:type="dxa"/>
            <w:tcMar>
              <w:top w:w="15" w:type="dxa"/>
              <w:left w:w="15" w:type="dxa"/>
              <w:bottom w:w="0" w:type="dxa"/>
              <w:right w:w="15" w:type="dxa"/>
            </w:tcMar>
            <w:vAlign w:val="center"/>
          </w:tcPr>
          <w:p w14:paraId="449B5BC2" w14:textId="77777777" w:rsidR="00CA077A" w:rsidRPr="00B079CA" w:rsidRDefault="00CA077A" w:rsidP="00CA077A">
            <w:pPr>
              <w:rPr>
                <w:rFonts w:eastAsiaTheme="minorEastAsia"/>
                <w:color w:val="000000" w:themeColor="text1"/>
                <w:szCs w:val="21"/>
              </w:rPr>
            </w:pPr>
            <w:r w:rsidRPr="00B079CA">
              <w:rPr>
                <w:rFonts w:eastAsiaTheme="minorEastAsia" w:hint="eastAsia"/>
                <w:color w:val="000000" w:themeColor="text1"/>
                <w:szCs w:val="21"/>
              </w:rPr>
              <w:t>减：交易费用</w:t>
            </w:r>
          </w:p>
        </w:tc>
        <w:tc>
          <w:tcPr>
            <w:tcW w:w="5452" w:type="dxa"/>
            <w:tcMar>
              <w:top w:w="15" w:type="dxa"/>
              <w:left w:w="15" w:type="dxa"/>
              <w:bottom w:w="0" w:type="dxa"/>
              <w:right w:w="15" w:type="dxa"/>
            </w:tcMar>
            <w:vAlign w:val="bottom"/>
          </w:tcPr>
          <w:p w14:paraId="171BE7FD"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3,771,234.23</w:t>
            </w:r>
          </w:p>
        </w:tc>
      </w:tr>
      <w:tr w:rsidR="00B079CA" w:rsidRPr="00B079CA" w14:paraId="3CD105A0" w14:textId="77777777" w:rsidTr="00CA077A">
        <w:trPr>
          <w:trHeight w:val="300"/>
        </w:trPr>
        <w:tc>
          <w:tcPr>
            <w:tcW w:w="3755" w:type="dxa"/>
            <w:tcMar>
              <w:top w:w="15" w:type="dxa"/>
              <w:left w:w="15" w:type="dxa"/>
              <w:bottom w:w="0" w:type="dxa"/>
              <w:right w:w="15" w:type="dxa"/>
            </w:tcMar>
            <w:vAlign w:val="center"/>
          </w:tcPr>
          <w:p w14:paraId="16CFF4AF" w14:textId="77777777" w:rsidR="00CA077A" w:rsidRPr="00B079CA" w:rsidRDefault="00CA077A" w:rsidP="00CA077A">
            <w:pPr>
              <w:rPr>
                <w:rFonts w:eastAsiaTheme="minorEastAsia"/>
                <w:color w:val="000000" w:themeColor="text1"/>
                <w:szCs w:val="21"/>
              </w:rPr>
            </w:pPr>
            <w:r w:rsidRPr="00B079CA">
              <w:rPr>
                <w:rFonts w:eastAsiaTheme="minorEastAsia"/>
                <w:color w:val="000000" w:themeColor="text1"/>
                <w:szCs w:val="21"/>
              </w:rPr>
              <w:t>买卖股票差价收入</w:t>
            </w:r>
          </w:p>
        </w:tc>
        <w:tc>
          <w:tcPr>
            <w:tcW w:w="5452" w:type="dxa"/>
            <w:tcMar>
              <w:top w:w="15" w:type="dxa"/>
              <w:left w:w="15" w:type="dxa"/>
              <w:bottom w:w="0" w:type="dxa"/>
              <w:right w:w="15" w:type="dxa"/>
            </w:tcMar>
            <w:vAlign w:val="bottom"/>
          </w:tcPr>
          <w:p w14:paraId="42EA97DE" w14:textId="77777777" w:rsidR="00CA077A" w:rsidRPr="00B079CA" w:rsidRDefault="00CA077A" w:rsidP="00CA077A">
            <w:pPr>
              <w:jc w:val="right"/>
              <w:rPr>
                <w:rFonts w:eastAsiaTheme="minorEastAsia"/>
                <w:color w:val="000000" w:themeColor="text1"/>
                <w:szCs w:val="21"/>
              </w:rPr>
            </w:pPr>
            <w:r w:rsidRPr="00B079CA">
              <w:rPr>
                <w:rFonts w:eastAsiaTheme="minorEastAsia"/>
                <w:color w:val="000000" w:themeColor="text1"/>
                <w:szCs w:val="21"/>
              </w:rPr>
              <w:t>-36,788,448.34</w:t>
            </w:r>
          </w:p>
        </w:tc>
      </w:tr>
    </w:tbl>
    <w:p w14:paraId="39D1AD22" w14:textId="77777777" w:rsidR="00A06ED1" w:rsidRPr="00B079CA" w:rsidRDefault="00A06ED1" w:rsidP="00A95DF1">
      <w:pPr>
        <w:spacing w:beforeLines="100" w:before="312"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6.4.7.11</w:t>
      </w:r>
      <w:r w:rsidRPr="00B079CA">
        <w:rPr>
          <w:rFonts w:eastAsiaTheme="minorEastAsia"/>
          <w:b/>
          <w:bCs/>
          <w:color w:val="000000" w:themeColor="text1"/>
          <w:kern w:val="0"/>
          <w:szCs w:val="21"/>
        </w:rPr>
        <w:t>债券投资收益</w:t>
      </w:r>
    </w:p>
    <w:p w14:paraId="3BEBBB4E" w14:textId="77777777" w:rsidR="00CA077A" w:rsidRPr="00B079CA" w:rsidRDefault="00CA077A" w:rsidP="00CA077A">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D7D83E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6.4.7.12 </w:t>
      </w:r>
      <w:r w:rsidRPr="00B079CA">
        <w:rPr>
          <w:rFonts w:eastAsiaTheme="minorEastAsia"/>
          <w:b/>
          <w:color w:val="000000" w:themeColor="text1"/>
          <w:szCs w:val="21"/>
        </w:rPr>
        <w:t>衍生工具收益</w:t>
      </w:r>
    </w:p>
    <w:p w14:paraId="33399287" w14:textId="77777777" w:rsidR="001548F9" w:rsidRPr="00B079CA" w:rsidRDefault="001548F9" w:rsidP="00E53646">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2B71092"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6.4.7.13 </w:t>
      </w:r>
      <w:r w:rsidRPr="00B079CA">
        <w:rPr>
          <w:rFonts w:eastAsiaTheme="minorEastAsia"/>
          <w:b/>
          <w:color w:val="000000" w:themeColor="text1"/>
          <w:szCs w:val="21"/>
        </w:rPr>
        <w:t>股利收益</w:t>
      </w:r>
    </w:p>
    <w:p w14:paraId="04038E7B" w14:textId="77777777" w:rsidR="001548F9" w:rsidRPr="00B079CA" w:rsidRDefault="001548F9" w:rsidP="005D2F95">
      <w:pPr>
        <w:tabs>
          <w:tab w:val="left" w:pos="7200"/>
          <w:tab w:val="left" w:pos="8280"/>
        </w:tabs>
        <w:ind w:rightChars="33" w:right="6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76E19919" w14:textId="77777777" w:rsidTr="00E53646">
        <w:tc>
          <w:tcPr>
            <w:tcW w:w="3794" w:type="dxa"/>
            <w:vAlign w:val="center"/>
          </w:tcPr>
          <w:p w14:paraId="177DA53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4A378F4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5080C3BA"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28C2CEA" w14:textId="77777777" w:rsidTr="00E53646">
        <w:tc>
          <w:tcPr>
            <w:tcW w:w="3794" w:type="dxa"/>
            <w:vAlign w:val="center"/>
          </w:tcPr>
          <w:p w14:paraId="47BB4ED0"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股票投资产生的股利收益</w:t>
            </w:r>
          </w:p>
        </w:tc>
        <w:tc>
          <w:tcPr>
            <w:tcW w:w="5528" w:type="dxa"/>
            <w:vAlign w:val="bottom"/>
          </w:tcPr>
          <w:p w14:paraId="77CB6FC7"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6,943,757.41</w:t>
            </w:r>
          </w:p>
        </w:tc>
      </w:tr>
      <w:tr w:rsidR="00B079CA" w:rsidRPr="00B079CA" w14:paraId="6EF206EF" w14:textId="77777777" w:rsidTr="0032367F">
        <w:tc>
          <w:tcPr>
            <w:tcW w:w="3794" w:type="dxa"/>
            <w:vAlign w:val="center"/>
          </w:tcPr>
          <w:p w14:paraId="66A3DE27"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其中：证券出借权益补偿收入</w:t>
            </w:r>
          </w:p>
        </w:tc>
        <w:tc>
          <w:tcPr>
            <w:tcW w:w="5528" w:type="dxa"/>
            <w:vAlign w:val="center"/>
          </w:tcPr>
          <w:p w14:paraId="378E7382"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2C7B6C0" w14:textId="77777777" w:rsidTr="00E53646">
        <w:tc>
          <w:tcPr>
            <w:tcW w:w="3794" w:type="dxa"/>
            <w:vAlign w:val="center"/>
          </w:tcPr>
          <w:p w14:paraId="5600EE5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基金投资产生的股利收益</w:t>
            </w:r>
          </w:p>
        </w:tc>
        <w:tc>
          <w:tcPr>
            <w:tcW w:w="5528" w:type="dxa"/>
            <w:vAlign w:val="bottom"/>
          </w:tcPr>
          <w:p w14:paraId="7CC37E0D"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0CE9E14" w14:textId="77777777" w:rsidTr="00E53646">
        <w:tc>
          <w:tcPr>
            <w:tcW w:w="3794" w:type="dxa"/>
            <w:vAlign w:val="center"/>
          </w:tcPr>
          <w:p w14:paraId="72BAD1A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040A78F2"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6,943,757.41</w:t>
            </w:r>
          </w:p>
        </w:tc>
      </w:tr>
    </w:tbl>
    <w:p w14:paraId="319327A7"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6.4.7.14 </w:t>
      </w:r>
      <w:r w:rsidRPr="00B079CA">
        <w:rPr>
          <w:rFonts w:eastAsiaTheme="minorEastAsia"/>
          <w:b/>
          <w:color w:val="000000" w:themeColor="text1"/>
          <w:szCs w:val="21"/>
        </w:rPr>
        <w:t>公允价值变动收益</w:t>
      </w:r>
    </w:p>
    <w:p w14:paraId="756508F5" w14:textId="77777777" w:rsidR="001548F9" w:rsidRPr="00B079C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B079CA" w:rsidRPr="00B079CA" w14:paraId="1F576749" w14:textId="77777777" w:rsidTr="00D621DD">
        <w:trPr>
          <w:trHeight w:val="285"/>
        </w:trPr>
        <w:tc>
          <w:tcPr>
            <w:tcW w:w="3794" w:type="dxa"/>
            <w:vAlign w:val="center"/>
          </w:tcPr>
          <w:p w14:paraId="4015904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kern w:val="0"/>
                <w:szCs w:val="21"/>
              </w:rPr>
              <w:t>项目名称</w:t>
            </w:r>
          </w:p>
        </w:tc>
        <w:tc>
          <w:tcPr>
            <w:tcW w:w="5528" w:type="dxa"/>
          </w:tcPr>
          <w:p w14:paraId="164D7FA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6275E3F"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4B245C2" w14:textId="77777777" w:rsidTr="00D621DD">
        <w:trPr>
          <w:trHeight w:val="285"/>
        </w:trPr>
        <w:tc>
          <w:tcPr>
            <w:tcW w:w="3794" w:type="dxa"/>
            <w:vAlign w:val="center"/>
          </w:tcPr>
          <w:p w14:paraId="77223189"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1.</w:t>
            </w:r>
            <w:r w:rsidRPr="00B079CA">
              <w:rPr>
                <w:rFonts w:eastAsiaTheme="minorEastAsia"/>
                <w:color w:val="000000" w:themeColor="text1"/>
                <w:kern w:val="0"/>
                <w:szCs w:val="21"/>
              </w:rPr>
              <w:t>交易性金融资产</w:t>
            </w:r>
          </w:p>
        </w:tc>
        <w:tc>
          <w:tcPr>
            <w:tcW w:w="5528" w:type="dxa"/>
            <w:vAlign w:val="bottom"/>
          </w:tcPr>
          <w:p w14:paraId="75D342B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47,791,739.30</w:t>
            </w:r>
          </w:p>
        </w:tc>
      </w:tr>
      <w:tr w:rsidR="00B079CA" w:rsidRPr="00B079CA" w14:paraId="6CF2510A" w14:textId="77777777" w:rsidTr="00D621DD">
        <w:trPr>
          <w:trHeight w:val="285"/>
        </w:trPr>
        <w:tc>
          <w:tcPr>
            <w:tcW w:w="3794" w:type="dxa"/>
            <w:vAlign w:val="center"/>
          </w:tcPr>
          <w:p w14:paraId="062B0C01"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股票投资</w:t>
            </w:r>
          </w:p>
        </w:tc>
        <w:tc>
          <w:tcPr>
            <w:tcW w:w="5528" w:type="dxa"/>
            <w:vAlign w:val="bottom"/>
          </w:tcPr>
          <w:p w14:paraId="3C7844C0"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47,791,739.30</w:t>
            </w:r>
          </w:p>
        </w:tc>
      </w:tr>
      <w:tr w:rsidR="00B079CA" w:rsidRPr="00B079CA" w14:paraId="51892EA8" w14:textId="77777777" w:rsidTr="00D621DD">
        <w:trPr>
          <w:trHeight w:val="285"/>
        </w:trPr>
        <w:tc>
          <w:tcPr>
            <w:tcW w:w="3794" w:type="dxa"/>
            <w:vAlign w:val="center"/>
          </w:tcPr>
          <w:p w14:paraId="271BDDED" w14:textId="77777777" w:rsidR="001548F9" w:rsidRPr="00B079CA" w:rsidRDefault="001548F9" w:rsidP="0070173B">
            <w:pPr>
              <w:widowControl/>
              <w:jc w:val="left"/>
              <w:rPr>
                <w:rFonts w:eastAsiaTheme="minorEastAsia"/>
                <w:color w:val="000000" w:themeColor="text1"/>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债券投资</w:t>
            </w:r>
          </w:p>
        </w:tc>
        <w:tc>
          <w:tcPr>
            <w:tcW w:w="5528" w:type="dxa"/>
            <w:vAlign w:val="bottom"/>
          </w:tcPr>
          <w:p w14:paraId="731D9926"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8A63085" w14:textId="77777777" w:rsidTr="00D621DD">
        <w:trPr>
          <w:trHeight w:val="285"/>
        </w:trPr>
        <w:tc>
          <w:tcPr>
            <w:tcW w:w="3794" w:type="dxa"/>
            <w:vAlign w:val="center"/>
          </w:tcPr>
          <w:p w14:paraId="16CFB395" w14:textId="77777777" w:rsidR="001548F9" w:rsidRPr="00B079CA" w:rsidRDefault="001548F9" w:rsidP="0070173B">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资产支持证券投资</w:t>
            </w:r>
          </w:p>
        </w:tc>
        <w:tc>
          <w:tcPr>
            <w:tcW w:w="5528" w:type="dxa"/>
            <w:vAlign w:val="bottom"/>
          </w:tcPr>
          <w:p w14:paraId="392918B9" w14:textId="77777777" w:rsidR="001548F9" w:rsidRPr="00B079CA" w:rsidRDefault="001548F9"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76B2B0D" w14:textId="77777777" w:rsidTr="00D621DD">
        <w:trPr>
          <w:trHeight w:val="285"/>
        </w:trPr>
        <w:tc>
          <w:tcPr>
            <w:tcW w:w="3794" w:type="dxa"/>
            <w:vAlign w:val="center"/>
          </w:tcPr>
          <w:p w14:paraId="1AA04AD1" w14:textId="77777777" w:rsidR="00154120" w:rsidRPr="00B079CA" w:rsidRDefault="00154120"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基金投资</w:t>
            </w:r>
          </w:p>
        </w:tc>
        <w:tc>
          <w:tcPr>
            <w:tcW w:w="5528" w:type="dxa"/>
            <w:vAlign w:val="center"/>
          </w:tcPr>
          <w:p w14:paraId="1262E801" w14:textId="77777777" w:rsidR="00154120" w:rsidRPr="00B079CA" w:rsidRDefault="00154120"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B97459C" w14:textId="77777777" w:rsidTr="00D621DD">
        <w:trPr>
          <w:trHeight w:val="285"/>
        </w:trPr>
        <w:tc>
          <w:tcPr>
            <w:tcW w:w="3794" w:type="dxa"/>
            <w:vAlign w:val="center"/>
          </w:tcPr>
          <w:p w14:paraId="655F96DE"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贵金属投资</w:t>
            </w:r>
          </w:p>
        </w:tc>
        <w:tc>
          <w:tcPr>
            <w:tcW w:w="5528" w:type="dxa"/>
            <w:vAlign w:val="center"/>
          </w:tcPr>
          <w:p w14:paraId="1F2BBA50"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7317107A" w14:textId="77777777" w:rsidTr="00D621DD">
        <w:trPr>
          <w:trHeight w:val="285"/>
        </w:trPr>
        <w:tc>
          <w:tcPr>
            <w:tcW w:w="3794" w:type="dxa"/>
            <w:vAlign w:val="center"/>
          </w:tcPr>
          <w:p w14:paraId="25565481" w14:textId="77777777" w:rsidR="007F0F59" w:rsidRPr="00B079CA" w:rsidRDefault="007F0F59"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hint="eastAsia"/>
                <w:color w:val="000000" w:themeColor="text1"/>
                <w:kern w:val="0"/>
                <w:szCs w:val="21"/>
              </w:rPr>
              <w:t>其他</w:t>
            </w:r>
          </w:p>
        </w:tc>
        <w:tc>
          <w:tcPr>
            <w:tcW w:w="5528" w:type="dxa"/>
            <w:vAlign w:val="center"/>
          </w:tcPr>
          <w:p w14:paraId="7BF4A2D0" w14:textId="77777777" w:rsidR="007F0F59" w:rsidRPr="00B079CA" w:rsidRDefault="007F0F59" w:rsidP="00511794">
            <w:pPr>
              <w:widowControl/>
              <w:jc w:val="right"/>
              <w:rPr>
                <w:rFonts w:eastAsiaTheme="minorEastAsia"/>
                <w:color w:val="000000" w:themeColor="text1"/>
                <w:kern w:val="0"/>
                <w:szCs w:val="21"/>
              </w:rPr>
            </w:pPr>
            <w:r w:rsidRPr="00B079CA">
              <w:rPr>
                <w:rFonts w:eastAsiaTheme="minorEastAsia" w:hint="eastAsia"/>
                <w:color w:val="000000" w:themeColor="text1"/>
                <w:kern w:val="0"/>
                <w:szCs w:val="21"/>
              </w:rPr>
              <w:t>-</w:t>
            </w:r>
          </w:p>
        </w:tc>
      </w:tr>
      <w:tr w:rsidR="00B079CA" w:rsidRPr="00B079CA" w14:paraId="36DDF914" w14:textId="77777777" w:rsidTr="00D621DD">
        <w:trPr>
          <w:trHeight w:val="285"/>
        </w:trPr>
        <w:tc>
          <w:tcPr>
            <w:tcW w:w="3794" w:type="dxa"/>
            <w:vAlign w:val="center"/>
          </w:tcPr>
          <w:p w14:paraId="56E00F88"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2.</w:t>
            </w:r>
            <w:r w:rsidRPr="00B079CA">
              <w:rPr>
                <w:rFonts w:eastAsiaTheme="minorEastAsia"/>
                <w:color w:val="000000" w:themeColor="text1"/>
                <w:kern w:val="0"/>
                <w:szCs w:val="21"/>
              </w:rPr>
              <w:t>衍生工具</w:t>
            </w:r>
          </w:p>
        </w:tc>
        <w:tc>
          <w:tcPr>
            <w:tcW w:w="5528" w:type="dxa"/>
            <w:vAlign w:val="center"/>
          </w:tcPr>
          <w:p w14:paraId="6CC0ADF1"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01275F97" w14:textId="77777777" w:rsidTr="00D621DD">
        <w:trPr>
          <w:trHeight w:val="285"/>
        </w:trPr>
        <w:tc>
          <w:tcPr>
            <w:tcW w:w="3794" w:type="dxa"/>
            <w:vAlign w:val="center"/>
          </w:tcPr>
          <w:p w14:paraId="7CA937EC" w14:textId="77777777" w:rsidR="00511794" w:rsidRPr="00B079CA" w:rsidRDefault="00511794" w:rsidP="00511794">
            <w:pPr>
              <w:widowControl/>
              <w:jc w:val="left"/>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权证投资</w:t>
            </w:r>
          </w:p>
        </w:tc>
        <w:tc>
          <w:tcPr>
            <w:tcW w:w="5528" w:type="dxa"/>
            <w:vAlign w:val="center"/>
          </w:tcPr>
          <w:p w14:paraId="02D359C4" w14:textId="77777777" w:rsidR="00511794" w:rsidRPr="00B079CA" w:rsidRDefault="00511794" w:rsidP="00511794">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609C9AED" w14:textId="77777777" w:rsidTr="00D621DD">
        <w:trPr>
          <w:trHeight w:val="285"/>
        </w:trPr>
        <w:tc>
          <w:tcPr>
            <w:tcW w:w="3794" w:type="dxa"/>
            <w:vAlign w:val="center"/>
          </w:tcPr>
          <w:p w14:paraId="5E8ADDDA"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t>3.</w:t>
            </w:r>
            <w:r w:rsidRPr="00B079CA">
              <w:rPr>
                <w:rFonts w:eastAsiaTheme="minorEastAsia"/>
                <w:color w:val="000000" w:themeColor="text1"/>
                <w:kern w:val="0"/>
                <w:szCs w:val="21"/>
              </w:rPr>
              <w:t>其他</w:t>
            </w:r>
          </w:p>
        </w:tc>
        <w:tc>
          <w:tcPr>
            <w:tcW w:w="5528" w:type="dxa"/>
            <w:vAlign w:val="bottom"/>
          </w:tcPr>
          <w:p w14:paraId="106DD54D"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6CC7277" w14:textId="77777777" w:rsidTr="0032367F">
        <w:trPr>
          <w:trHeight w:val="285"/>
        </w:trPr>
        <w:tc>
          <w:tcPr>
            <w:tcW w:w="3794" w:type="dxa"/>
            <w:vAlign w:val="center"/>
          </w:tcPr>
          <w:p w14:paraId="72F05986" w14:textId="77777777" w:rsidR="007453E4" w:rsidRPr="00B079CA" w:rsidRDefault="007453E4" w:rsidP="0032367F">
            <w:pPr>
              <w:widowControl/>
              <w:jc w:val="left"/>
              <w:rPr>
                <w:rFonts w:eastAsiaTheme="minorEastAsia"/>
                <w:color w:val="000000" w:themeColor="text1"/>
                <w:kern w:val="0"/>
                <w:szCs w:val="21"/>
              </w:rPr>
            </w:pPr>
            <w:r w:rsidRPr="00B079CA">
              <w:rPr>
                <w:rFonts w:eastAsiaTheme="minorEastAsia" w:hint="eastAsia"/>
                <w:color w:val="000000" w:themeColor="text1"/>
                <w:kern w:val="0"/>
                <w:szCs w:val="21"/>
              </w:rPr>
              <w:t>减：应税金融商品公允价值变动产生的预估增值税</w:t>
            </w:r>
          </w:p>
        </w:tc>
        <w:tc>
          <w:tcPr>
            <w:tcW w:w="5528" w:type="dxa"/>
            <w:vAlign w:val="bottom"/>
          </w:tcPr>
          <w:p w14:paraId="09A76B4F" w14:textId="77777777" w:rsidR="007453E4" w:rsidRPr="00B079CA" w:rsidRDefault="007453E4" w:rsidP="0032367F">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F6A0A5D" w14:textId="77777777" w:rsidTr="00D621DD">
        <w:trPr>
          <w:trHeight w:val="285"/>
        </w:trPr>
        <w:tc>
          <w:tcPr>
            <w:tcW w:w="3794" w:type="dxa"/>
            <w:vAlign w:val="center"/>
          </w:tcPr>
          <w:p w14:paraId="1C5024FC" w14:textId="77777777" w:rsidR="00511794" w:rsidRPr="00B079CA" w:rsidRDefault="00511794" w:rsidP="0070173B">
            <w:pPr>
              <w:widowControl/>
              <w:rPr>
                <w:rFonts w:eastAsiaTheme="minorEastAsia"/>
                <w:color w:val="000000" w:themeColor="text1"/>
                <w:szCs w:val="21"/>
              </w:rPr>
            </w:pPr>
            <w:r w:rsidRPr="00B079CA">
              <w:rPr>
                <w:rFonts w:eastAsiaTheme="minorEastAsia"/>
                <w:color w:val="000000" w:themeColor="text1"/>
                <w:kern w:val="0"/>
                <w:szCs w:val="21"/>
              </w:rPr>
              <w:lastRenderedPageBreak/>
              <w:t>合计</w:t>
            </w:r>
          </w:p>
        </w:tc>
        <w:tc>
          <w:tcPr>
            <w:tcW w:w="5528" w:type="dxa"/>
            <w:vAlign w:val="bottom"/>
          </w:tcPr>
          <w:p w14:paraId="49A7A4CC" w14:textId="77777777" w:rsidR="00511794" w:rsidRPr="00B079CA" w:rsidRDefault="00511794" w:rsidP="0070173B">
            <w:pPr>
              <w:jc w:val="right"/>
              <w:rPr>
                <w:rFonts w:eastAsiaTheme="minorEastAsia"/>
                <w:color w:val="000000" w:themeColor="text1"/>
                <w:szCs w:val="21"/>
              </w:rPr>
            </w:pPr>
            <w:r w:rsidRPr="00B079CA">
              <w:rPr>
                <w:rFonts w:eastAsiaTheme="minorEastAsia"/>
                <w:color w:val="000000" w:themeColor="text1"/>
                <w:szCs w:val="21"/>
              </w:rPr>
              <w:t>47,791,739.30</w:t>
            </w:r>
          </w:p>
        </w:tc>
      </w:tr>
    </w:tbl>
    <w:p w14:paraId="621C6CF9"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6.4.7.15 </w:t>
      </w:r>
      <w:r w:rsidR="00440F75" w:rsidRPr="00B079CA">
        <w:rPr>
          <w:rFonts w:eastAsiaTheme="minorEastAsia" w:hint="eastAsia"/>
          <w:b/>
          <w:color w:val="000000" w:themeColor="text1"/>
          <w:szCs w:val="21"/>
        </w:rPr>
        <w:t>其他</w:t>
      </w:r>
      <w:r w:rsidR="00816C57" w:rsidRPr="00B079CA">
        <w:rPr>
          <w:rFonts w:eastAsiaTheme="minorEastAsia" w:hint="eastAsia"/>
          <w:b/>
          <w:color w:val="000000" w:themeColor="text1"/>
          <w:szCs w:val="21"/>
        </w:rPr>
        <w:t>收入</w:t>
      </w:r>
    </w:p>
    <w:p w14:paraId="778D6877" w14:textId="77777777" w:rsidR="001548F9" w:rsidRPr="00B079CA" w:rsidRDefault="001548F9" w:rsidP="005D2F95">
      <w:pPr>
        <w:tabs>
          <w:tab w:val="left" w:pos="7200"/>
          <w:tab w:val="left" w:pos="8280"/>
        </w:tabs>
        <w:ind w:rightChars="-52" w:right="-109"/>
        <w:jc w:val="right"/>
        <w:rPr>
          <w:rFonts w:eastAsiaTheme="minorEastAsia"/>
          <w:color w:val="000000" w:themeColor="text1"/>
          <w:szCs w:val="21"/>
          <w:lang w:val="en-AU"/>
        </w:rPr>
      </w:pPr>
      <w:r w:rsidRPr="00B079C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B079CA" w:rsidRPr="00B079CA" w14:paraId="5CEC3656" w14:textId="77777777" w:rsidTr="00D621DD">
        <w:trPr>
          <w:trHeight w:val="255"/>
        </w:trPr>
        <w:tc>
          <w:tcPr>
            <w:tcW w:w="3691" w:type="dxa"/>
            <w:vAlign w:val="center"/>
          </w:tcPr>
          <w:p w14:paraId="06ED9F8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28" w:type="dxa"/>
          </w:tcPr>
          <w:p w14:paraId="650DF973"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642790D5"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647DF64" w14:textId="77777777" w:rsidTr="00D621DD">
        <w:trPr>
          <w:trHeight w:val="255"/>
        </w:trPr>
        <w:tc>
          <w:tcPr>
            <w:tcW w:w="3691" w:type="dxa"/>
            <w:vAlign w:val="bottom"/>
          </w:tcPr>
          <w:p w14:paraId="6CED5DDA"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基金赎回费收入</w:t>
            </w:r>
          </w:p>
        </w:tc>
        <w:tc>
          <w:tcPr>
            <w:tcW w:w="5528" w:type="dxa"/>
            <w:vAlign w:val="bottom"/>
          </w:tcPr>
          <w:p w14:paraId="6936618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40,635.86</w:t>
            </w:r>
          </w:p>
        </w:tc>
      </w:tr>
      <w:tr w:rsidR="00BB524C" w14:paraId="3B56AF43" w14:textId="77777777">
        <w:tc>
          <w:tcPr>
            <w:tcW w:w="3691" w:type="dxa"/>
            <w:vAlign w:val="center"/>
          </w:tcPr>
          <w:p w14:paraId="6E51E261" w14:textId="77777777" w:rsidR="00BB524C" w:rsidRDefault="0099211F">
            <w:pPr>
              <w:jc w:val="left"/>
            </w:pPr>
            <w:r>
              <w:rPr>
                <w:rFonts w:eastAsiaTheme="minorEastAsia"/>
                <w:color w:val="000000" w:themeColor="text1"/>
                <w:szCs w:val="21"/>
              </w:rPr>
              <w:t>转换费收入</w:t>
            </w:r>
          </w:p>
        </w:tc>
        <w:tc>
          <w:tcPr>
            <w:tcW w:w="5528" w:type="dxa"/>
            <w:vAlign w:val="center"/>
          </w:tcPr>
          <w:p w14:paraId="5666A863" w14:textId="77777777" w:rsidR="00BB524C" w:rsidRDefault="0099211F">
            <w:pPr>
              <w:jc w:val="right"/>
            </w:pPr>
            <w:r>
              <w:rPr>
                <w:rFonts w:eastAsiaTheme="minorEastAsia"/>
                <w:color w:val="000000" w:themeColor="text1"/>
                <w:szCs w:val="21"/>
              </w:rPr>
              <w:t>608.78</w:t>
            </w:r>
          </w:p>
        </w:tc>
      </w:tr>
      <w:tr w:rsidR="00B079CA" w:rsidRPr="00B079CA" w14:paraId="6D460B81" w14:textId="77777777" w:rsidTr="00D621DD">
        <w:trPr>
          <w:trHeight w:val="255"/>
        </w:trPr>
        <w:tc>
          <w:tcPr>
            <w:tcW w:w="3691" w:type="dxa"/>
            <w:vAlign w:val="bottom"/>
          </w:tcPr>
          <w:p w14:paraId="078E7A4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28" w:type="dxa"/>
            <w:vAlign w:val="bottom"/>
          </w:tcPr>
          <w:p w14:paraId="7FF4CC14"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41,244.64</w:t>
            </w:r>
          </w:p>
        </w:tc>
      </w:tr>
    </w:tbl>
    <w:p w14:paraId="333457F7" w14:textId="77777777" w:rsidR="00BB524C" w:rsidRDefault="0099211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本基金的赎回费率按持有期间递减，赎回费总额的</w:t>
      </w:r>
      <w:r>
        <w:rPr>
          <w:rFonts w:eastAsiaTheme="minorEastAsia"/>
          <w:color w:val="000000" w:themeColor="text1"/>
          <w:kern w:val="0"/>
          <w:szCs w:val="21"/>
        </w:rPr>
        <w:t>25%</w:t>
      </w:r>
      <w:r>
        <w:rPr>
          <w:rFonts w:eastAsiaTheme="minorEastAsia"/>
          <w:color w:val="000000" w:themeColor="text1"/>
          <w:kern w:val="0"/>
          <w:szCs w:val="21"/>
        </w:rPr>
        <w:t>归入基金资产。</w:t>
      </w:r>
    </w:p>
    <w:p w14:paraId="7A1F5B32"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 xml:space="preserve">2. </w:t>
      </w:r>
      <w:r w:rsidRPr="00B079CA">
        <w:rPr>
          <w:rFonts w:eastAsiaTheme="minorEastAsia"/>
          <w:color w:val="000000" w:themeColor="text1"/>
          <w:kern w:val="0"/>
          <w:szCs w:val="21"/>
        </w:rPr>
        <w:t>本基金的转换费由赎回费和申购费补差两部分构成，其中赎回费部分的</w:t>
      </w:r>
      <w:r w:rsidRPr="00B079CA">
        <w:rPr>
          <w:rFonts w:eastAsiaTheme="minorEastAsia"/>
          <w:color w:val="000000" w:themeColor="text1"/>
          <w:kern w:val="0"/>
          <w:szCs w:val="21"/>
        </w:rPr>
        <w:t>25%</w:t>
      </w:r>
      <w:r w:rsidRPr="00B079CA">
        <w:rPr>
          <w:rFonts w:eastAsiaTheme="minorEastAsia"/>
          <w:color w:val="000000" w:themeColor="text1"/>
          <w:kern w:val="0"/>
          <w:szCs w:val="21"/>
        </w:rPr>
        <w:t>归入转出基金的基金资产。</w:t>
      </w:r>
    </w:p>
    <w:p w14:paraId="1FFA7D69"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6.4.7.16 </w:t>
      </w:r>
      <w:r w:rsidRPr="00B079CA">
        <w:rPr>
          <w:rFonts w:eastAsiaTheme="minorEastAsia"/>
          <w:b/>
          <w:color w:val="000000" w:themeColor="text1"/>
          <w:szCs w:val="21"/>
        </w:rPr>
        <w:t>其他费用</w:t>
      </w:r>
    </w:p>
    <w:p w14:paraId="67A9DC84" w14:textId="77777777" w:rsidR="001548F9" w:rsidRPr="00B079C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B079C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B079CA" w:rsidRPr="00B079CA" w14:paraId="3C34C091" w14:textId="77777777" w:rsidTr="00D621DD">
        <w:tc>
          <w:tcPr>
            <w:tcW w:w="3853" w:type="dxa"/>
            <w:vAlign w:val="center"/>
          </w:tcPr>
          <w:p w14:paraId="7A7D96B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5551" w:type="dxa"/>
          </w:tcPr>
          <w:p w14:paraId="3F0B8707"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3847F953"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5107FAD2" w14:textId="77777777" w:rsidTr="00D621DD">
        <w:tc>
          <w:tcPr>
            <w:tcW w:w="3853" w:type="dxa"/>
            <w:vAlign w:val="center"/>
          </w:tcPr>
          <w:p w14:paraId="4ECC453B"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审计费用</w:t>
            </w:r>
          </w:p>
        </w:tc>
        <w:tc>
          <w:tcPr>
            <w:tcW w:w="5551" w:type="dxa"/>
            <w:vAlign w:val="bottom"/>
          </w:tcPr>
          <w:p w14:paraId="0D88B803"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48,235.46</w:t>
            </w:r>
          </w:p>
        </w:tc>
      </w:tr>
      <w:tr w:rsidR="00B079CA" w:rsidRPr="00B079CA" w14:paraId="22D1D24C" w14:textId="77777777" w:rsidTr="00D621DD">
        <w:tc>
          <w:tcPr>
            <w:tcW w:w="3853" w:type="dxa"/>
            <w:vAlign w:val="center"/>
          </w:tcPr>
          <w:p w14:paraId="3A2E18D1"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信息披露费</w:t>
            </w:r>
          </w:p>
        </w:tc>
        <w:tc>
          <w:tcPr>
            <w:tcW w:w="5551" w:type="dxa"/>
            <w:vAlign w:val="bottom"/>
          </w:tcPr>
          <w:p w14:paraId="157ACB31"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59,672.34</w:t>
            </w:r>
          </w:p>
        </w:tc>
      </w:tr>
      <w:tr w:rsidR="00B079CA" w:rsidRPr="00B079CA" w14:paraId="57B82CAF" w14:textId="77777777" w:rsidTr="00D621DD">
        <w:tc>
          <w:tcPr>
            <w:tcW w:w="3853" w:type="dxa"/>
            <w:vAlign w:val="center"/>
          </w:tcPr>
          <w:p w14:paraId="667D69A0" w14:textId="77777777" w:rsidR="00A9398B" w:rsidRPr="00B079CA" w:rsidRDefault="00A9398B" w:rsidP="00A9398B">
            <w:pPr>
              <w:rPr>
                <w:rFonts w:eastAsiaTheme="minorEastAsia"/>
                <w:color w:val="000000" w:themeColor="text1"/>
                <w:szCs w:val="21"/>
              </w:rPr>
            </w:pPr>
            <w:r w:rsidRPr="00B079CA">
              <w:rPr>
                <w:rFonts w:eastAsiaTheme="minorEastAsia"/>
                <w:color w:val="000000" w:themeColor="text1"/>
                <w:szCs w:val="21"/>
              </w:rPr>
              <w:t>证券出借违约金</w:t>
            </w:r>
          </w:p>
        </w:tc>
        <w:tc>
          <w:tcPr>
            <w:tcW w:w="5551" w:type="dxa"/>
            <w:vAlign w:val="bottom"/>
          </w:tcPr>
          <w:p w14:paraId="744A0BEB" w14:textId="77777777" w:rsidR="00A9398B" w:rsidRPr="00B079CA" w:rsidRDefault="00A9398B" w:rsidP="00A9398B">
            <w:pPr>
              <w:jc w:val="right"/>
              <w:rPr>
                <w:rFonts w:eastAsiaTheme="minorEastAsia"/>
                <w:color w:val="000000" w:themeColor="text1"/>
                <w:szCs w:val="21"/>
              </w:rPr>
            </w:pPr>
            <w:r w:rsidRPr="00B079CA">
              <w:rPr>
                <w:rFonts w:eastAsiaTheme="minorEastAsia"/>
                <w:color w:val="000000" w:themeColor="text1"/>
                <w:szCs w:val="21"/>
              </w:rPr>
              <w:t>-</w:t>
            </w:r>
          </w:p>
        </w:tc>
      </w:tr>
      <w:tr w:rsidR="00BB524C" w14:paraId="117F339A" w14:textId="77777777">
        <w:tc>
          <w:tcPr>
            <w:tcW w:w="3853" w:type="dxa"/>
            <w:vAlign w:val="center"/>
          </w:tcPr>
          <w:p w14:paraId="4F970838" w14:textId="77777777" w:rsidR="00BB524C" w:rsidRDefault="0099211F">
            <w:pPr>
              <w:jc w:val="left"/>
            </w:pPr>
            <w:r>
              <w:rPr>
                <w:rFonts w:eastAsiaTheme="minorEastAsia"/>
                <w:color w:val="000000" w:themeColor="text1"/>
                <w:szCs w:val="21"/>
              </w:rPr>
              <w:t>银行汇划费</w:t>
            </w:r>
          </w:p>
        </w:tc>
        <w:tc>
          <w:tcPr>
            <w:tcW w:w="5551" w:type="dxa"/>
            <w:vAlign w:val="center"/>
          </w:tcPr>
          <w:p w14:paraId="70233398" w14:textId="77777777" w:rsidR="00BB524C" w:rsidRDefault="0099211F">
            <w:pPr>
              <w:jc w:val="right"/>
            </w:pPr>
            <w:r>
              <w:rPr>
                <w:rFonts w:eastAsiaTheme="minorEastAsia"/>
                <w:color w:val="000000" w:themeColor="text1"/>
                <w:szCs w:val="21"/>
              </w:rPr>
              <w:t>365.00</w:t>
            </w:r>
          </w:p>
        </w:tc>
      </w:tr>
      <w:tr w:rsidR="00BB524C" w14:paraId="27806503" w14:textId="77777777">
        <w:tc>
          <w:tcPr>
            <w:tcW w:w="3853" w:type="dxa"/>
            <w:vAlign w:val="center"/>
          </w:tcPr>
          <w:p w14:paraId="57EB4547" w14:textId="77777777" w:rsidR="00BB524C" w:rsidRDefault="0099211F">
            <w:pPr>
              <w:jc w:val="left"/>
            </w:pPr>
            <w:r>
              <w:rPr>
                <w:rFonts w:eastAsiaTheme="minorEastAsia"/>
                <w:color w:val="000000" w:themeColor="text1"/>
                <w:szCs w:val="21"/>
              </w:rPr>
              <w:t>账户维护费</w:t>
            </w:r>
          </w:p>
        </w:tc>
        <w:tc>
          <w:tcPr>
            <w:tcW w:w="5551" w:type="dxa"/>
            <w:vAlign w:val="center"/>
          </w:tcPr>
          <w:p w14:paraId="77CDA6AE" w14:textId="77777777" w:rsidR="00BB524C" w:rsidRDefault="0099211F">
            <w:pPr>
              <w:jc w:val="right"/>
            </w:pPr>
            <w:r>
              <w:rPr>
                <w:rFonts w:eastAsiaTheme="minorEastAsia"/>
                <w:color w:val="000000" w:themeColor="text1"/>
                <w:szCs w:val="21"/>
              </w:rPr>
              <w:t>9,000.00</w:t>
            </w:r>
          </w:p>
        </w:tc>
      </w:tr>
      <w:tr w:rsidR="00B079CA" w:rsidRPr="00B079CA" w14:paraId="36BD664B" w14:textId="77777777" w:rsidTr="00D621DD">
        <w:tc>
          <w:tcPr>
            <w:tcW w:w="3853" w:type="dxa"/>
            <w:vAlign w:val="bottom"/>
          </w:tcPr>
          <w:p w14:paraId="03AFEB0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合计</w:t>
            </w:r>
          </w:p>
        </w:tc>
        <w:tc>
          <w:tcPr>
            <w:tcW w:w="5551" w:type="dxa"/>
            <w:vAlign w:val="bottom"/>
          </w:tcPr>
          <w:p w14:paraId="0ED905BA"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117,272.80</w:t>
            </w:r>
          </w:p>
        </w:tc>
      </w:tr>
    </w:tbl>
    <w:p w14:paraId="1B0A2E27"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6.4.8 </w:t>
      </w:r>
      <w:r w:rsidRPr="00B079CA">
        <w:rPr>
          <w:rFonts w:eastAsiaTheme="minorEastAsia"/>
          <w:b/>
          <w:color w:val="000000" w:themeColor="text1"/>
          <w:kern w:val="0"/>
          <w:szCs w:val="21"/>
        </w:rPr>
        <w:t>或有事项、资产负债表日后事项的说明</w:t>
      </w:r>
    </w:p>
    <w:p w14:paraId="70995F03"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6.4.8.1</w:t>
      </w:r>
      <w:r w:rsidRPr="00B079CA">
        <w:rPr>
          <w:rFonts w:eastAsiaTheme="minorEastAsia"/>
          <w:b/>
          <w:color w:val="000000" w:themeColor="text1"/>
          <w:kern w:val="0"/>
          <w:szCs w:val="21"/>
        </w:rPr>
        <w:t>或有事项</w:t>
      </w:r>
    </w:p>
    <w:p w14:paraId="46DEF5EB"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截至资产负债表日，本基金并无须作披露的或有事项。</w:t>
      </w:r>
    </w:p>
    <w:p w14:paraId="728D0DB6"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6.4.8.2</w:t>
      </w:r>
      <w:r w:rsidRPr="00B079CA">
        <w:rPr>
          <w:rFonts w:eastAsiaTheme="minorEastAsia"/>
          <w:b/>
          <w:color w:val="000000" w:themeColor="text1"/>
          <w:kern w:val="0"/>
          <w:szCs w:val="21"/>
        </w:rPr>
        <w:t>资产负债表日后事项</w:t>
      </w:r>
    </w:p>
    <w:p w14:paraId="2853FB0D" w14:textId="77777777" w:rsidR="001548F9" w:rsidRPr="00B079CA" w:rsidRDefault="001548F9" w:rsidP="00D621D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截至财务报表报出日，本基金并无须作披露的资产负债表日后事项。</w:t>
      </w:r>
    </w:p>
    <w:p w14:paraId="38D2E5FC" w14:textId="77777777" w:rsidR="001548F9" w:rsidRPr="00B079CA" w:rsidRDefault="001548F9" w:rsidP="0068318A">
      <w:pPr>
        <w:spacing w:beforeLines="100" w:before="312" w:line="360" w:lineRule="auto"/>
        <w:rPr>
          <w:rFonts w:eastAsiaTheme="minorEastAsia"/>
          <w:b/>
          <w:color w:val="000000" w:themeColor="text1"/>
          <w:kern w:val="0"/>
          <w:szCs w:val="21"/>
        </w:rPr>
      </w:pPr>
      <w:r w:rsidRPr="00B079CA">
        <w:rPr>
          <w:rFonts w:eastAsiaTheme="minorEastAsia"/>
          <w:b/>
          <w:bCs/>
          <w:color w:val="000000" w:themeColor="text1"/>
          <w:kern w:val="0"/>
          <w:szCs w:val="21"/>
        </w:rPr>
        <w:t xml:space="preserve">6.4.9 </w:t>
      </w:r>
      <w:r w:rsidRPr="00B079CA">
        <w:rPr>
          <w:rFonts w:eastAsiaTheme="minorEastAsia"/>
          <w:b/>
          <w:color w:val="000000" w:themeColor="text1"/>
          <w:kern w:val="0"/>
          <w:szCs w:val="21"/>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B079CA" w:rsidRPr="00B079CA" w14:paraId="28AA6B05" w14:textId="77777777" w:rsidTr="0070173B">
        <w:tc>
          <w:tcPr>
            <w:tcW w:w="5220" w:type="dxa"/>
          </w:tcPr>
          <w:p w14:paraId="0DCDBA3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关联方名称</w:t>
            </w:r>
          </w:p>
        </w:tc>
        <w:tc>
          <w:tcPr>
            <w:tcW w:w="3780" w:type="dxa"/>
          </w:tcPr>
          <w:p w14:paraId="286E406D"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与本基金的关系</w:t>
            </w:r>
          </w:p>
        </w:tc>
      </w:tr>
      <w:tr w:rsidR="00BB524C" w14:paraId="1F4A6CD4" w14:textId="77777777">
        <w:tc>
          <w:tcPr>
            <w:tcW w:w="5220" w:type="dxa"/>
            <w:vAlign w:val="center"/>
          </w:tcPr>
          <w:p w14:paraId="2CD854FE" w14:textId="77777777" w:rsidR="00BB524C" w:rsidRDefault="0099211F">
            <w:pPr>
              <w:jc w:val="left"/>
            </w:pPr>
            <w:r>
              <w:rPr>
                <w:rFonts w:eastAsiaTheme="minorEastAsia"/>
                <w:color w:val="000000" w:themeColor="text1"/>
                <w:szCs w:val="21"/>
              </w:rPr>
              <w:t>摩根基金管理（中国）有限公司</w:t>
            </w:r>
          </w:p>
        </w:tc>
        <w:tc>
          <w:tcPr>
            <w:tcW w:w="3780" w:type="dxa"/>
            <w:vAlign w:val="center"/>
          </w:tcPr>
          <w:p w14:paraId="02415444" w14:textId="77777777" w:rsidR="00BB524C" w:rsidRDefault="0099211F">
            <w:pPr>
              <w:jc w:val="left"/>
            </w:pPr>
            <w:r>
              <w:rPr>
                <w:rFonts w:eastAsiaTheme="minorEastAsia"/>
                <w:color w:val="000000" w:themeColor="text1"/>
                <w:szCs w:val="21"/>
              </w:rPr>
              <w:t>基金管理人、注册登记机构、基金销售机构</w:t>
            </w:r>
          </w:p>
        </w:tc>
      </w:tr>
      <w:tr w:rsidR="00BB524C" w14:paraId="69DD195D" w14:textId="77777777">
        <w:tc>
          <w:tcPr>
            <w:tcW w:w="5220" w:type="dxa"/>
            <w:vAlign w:val="center"/>
          </w:tcPr>
          <w:p w14:paraId="053DB65F" w14:textId="77777777" w:rsidR="00BB524C" w:rsidRDefault="0099211F">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14:paraId="2B8A0B37" w14:textId="77777777" w:rsidR="00BB524C" w:rsidRDefault="0099211F">
            <w:pPr>
              <w:jc w:val="left"/>
            </w:pPr>
            <w:r>
              <w:rPr>
                <w:rFonts w:eastAsiaTheme="minorEastAsia"/>
                <w:color w:val="000000" w:themeColor="text1"/>
                <w:szCs w:val="21"/>
              </w:rPr>
              <w:t>基金托管人、基金代销机构</w:t>
            </w:r>
          </w:p>
        </w:tc>
      </w:tr>
    </w:tbl>
    <w:p w14:paraId="62230390" w14:textId="77777777" w:rsidR="001548F9" w:rsidRPr="00B079CA" w:rsidRDefault="001548F9" w:rsidP="00D621D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注：下述关联交易均在正常业务范围内按一般商业条款订立。</w:t>
      </w:r>
    </w:p>
    <w:p w14:paraId="744C9209"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lastRenderedPageBreak/>
        <w:t xml:space="preserve">6.4.10 </w:t>
      </w:r>
      <w:r w:rsidRPr="00B079CA">
        <w:rPr>
          <w:rFonts w:eastAsiaTheme="minorEastAsia"/>
          <w:b/>
          <w:color w:val="000000" w:themeColor="text1"/>
          <w:kern w:val="0"/>
          <w:szCs w:val="21"/>
        </w:rPr>
        <w:t>本报告期及上年度可比期间的关联方交易</w:t>
      </w:r>
    </w:p>
    <w:p w14:paraId="388B6499"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6.4.10.1 </w:t>
      </w:r>
      <w:r w:rsidRPr="00B079CA">
        <w:rPr>
          <w:rFonts w:eastAsiaTheme="minorEastAsia"/>
          <w:b/>
          <w:color w:val="000000" w:themeColor="text1"/>
          <w:kern w:val="0"/>
          <w:szCs w:val="21"/>
        </w:rPr>
        <w:t>通过关联方交易单元进行的交易</w:t>
      </w:r>
    </w:p>
    <w:p w14:paraId="569F08D6"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2E22EFFB" w14:textId="77777777" w:rsidR="001548F9" w:rsidRPr="00B079CA" w:rsidRDefault="001548F9" w:rsidP="0068318A">
      <w:pPr>
        <w:autoSpaceDE w:val="0"/>
        <w:autoSpaceDN w:val="0"/>
        <w:adjustRightInd w:val="0"/>
        <w:spacing w:beforeLines="100" w:before="312"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 </w:t>
      </w:r>
      <w:r w:rsidRPr="00B079CA">
        <w:rPr>
          <w:rFonts w:eastAsiaTheme="minorEastAsia"/>
          <w:b/>
          <w:color w:val="000000" w:themeColor="text1"/>
          <w:kern w:val="0"/>
          <w:szCs w:val="21"/>
        </w:rPr>
        <w:t>关联方报酬</w:t>
      </w:r>
    </w:p>
    <w:p w14:paraId="0D5D3BCA" w14:textId="77777777" w:rsidR="001548F9" w:rsidRPr="00B079CA" w:rsidRDefault="001548F9" w:rsidP="006E0888">
      <w:pPr>
        <w:autoSpaceDE w:val="0"/>
        <w:autoSpaceDN w:val="0"/>
        <w:adjustRightInd w:val="0"/>
        <w:spacing w:line="360" w:lineRule="auto"/>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6.4.10.2.1 </w:t>
      </w:r>
      <w:r w:rsidRPr="00B079CA">
        <w:rPr>
          <w:rFonts w:eastAsiaTheme="minorEastAsia"/>
          <w:b/>
          <w:color w:val="000000" w:themeColor="text1"/>
          <w:kern w:val="0"/>
          <w:szCs w:val="21"/>
        </w:rPr>
        <w:t>基金管理费</w:t>
      </w:r>
    </w:p>
    <w:p w14:paraId="4CCB726C"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7FCCC281" w14:textId="77777777" w:rsidTr="00DF6727">
        <w:tc>
          <w:tcPr>
            <w:tcW w:w="3686" w:type="dxa"/>
            <w:vAlign w:val="center"/>
          </w:tcPr>
          <w:p w14:paraId="33F1825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322D731"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7AA64F7C"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59443C5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29CB857D" w14:textId="77777777" w:rsidR="001548F9" w:rsidRPr="00B079CA" w:rsidRDefault="001548F9" w:rsidP="00DA4651">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63D807B2" w14:textId="77777777" w:rsidTr="00DF6727">
        <w:tc>
          <w:tcPr>
            <w:tcW w:w="3686" w:type="dxa"/>
            <w:vAlign w:val="center"/>
          </w:tcPr>
          <w:p w14:paraId="6D4ED49C"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当期发生的基金应支付的管理费</w:t>
            </w:r>
          </w:p>
        </w:tc>
        <w:tc>
          <w:tcPr>
            <w:tcW w:w="2657" w:type="dxa"/>
            <w:vAlign w:val="center"/>
          </w:tcPr>
          <w:p w14:paraId="043F475B"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4,763,705.47</w:t>
            </w:r>
          </w:p>
        </w:tc>
        <w:tc>
          <w:tcPr>
            <w:tcW w:w="2588" w:type="dxa"/>
            <w:vAlign w:val="center"/>
          </w:tcPr>
          <w:p w14:paraId="0AA12A14"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7,258,060.80</w:t>
            </w:r>
          </w:p>
        </w:tc>
      </w:tr>
      <w:tr w:rsidR="00B079CA" w:rsidRPr="00B079CA" w14:paraId="5AD627FC" w14:textId="77777777" w:rsidTr="00DF6727">
        <w:tc>
          <w:tcPr>
            <w:tcW w:w="3686" w:type="dxa"/>
            <w:vAlign w:val="center"/>
          </w:tcPr>
          <w:p w14:paraId="71AC2DF9" w14:textId="77777777" w:rsidR="001548F9" w:rsidRPr="00B079CA" w:rsidRDefault="001548F9" w:rsidP="00505CB1">
            <w:pPr>
              <w:rPr>
                <w:rFonts w:eastAsiaTheme="minorEastAsia"/>
                <w:color w:val="000000" w:themeColor="text1"/>
                <w:szCs w:val="21"/>
              </w:rPr>
            </w:pPr>
            <w:r w:rsidRPr="00B079CA">
              <w:rPr>
                <w:rFonts w:eastAsiaTheme="minorEastAsia"/>
                <w:color w:val="000000" w:themeColor="text1"/>
                <w:szCs w:val="21"/>
              </w:rPr>
              <w:t>其中：支付销售机构的客户维护费</w:t>
            </w:r>
          </w:p>
        </w:tc>
        <w:tc>
          <w:tcPr>
            <w:tcW w:w="2657" w:type="dxa"/>
            <w:vAlign w:val="center"/>
          </w:tcPr>
          <w:p w14:paraId="756CA263"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1,892,287.99</w:t>
            </w:r>
          </w:p>
        </w:tc>
        <w:tc>
          <w:tcPr>
            <w:tcW w:w="2588" w:type="dxa"/>
            <w:vAlign w:val="center"/>
          </w:tcPr>
          <w:p w14:paraId="639EB6C2" w14:textId="77777777" w:rsidR="001548F9" w:rsidRPr="00B079CA" w:rsidRDefault="001548F9" w:rsidP="00505CB1">
            <w:pPr>
              <w:jc w:val="right"/>
              <w:rPr>
                <w:rFonts w:eastAsiaTheme="minorEastAsia"/>
                <w:color w:val="000000" w:themeColor="text1"/>
                <w:szCs w:val="21"/>
              </w:rPr>
            </w:pPr>
            <w:r w:rsidRPr="00B079CA">
              <w:rPr>
                <w:rFonts w:eastAsiaTheme="minorEastAsia"/>
                <w:color w:val="000000" w:themeColor="text1"/>
                <w:szCs w:val="21"/>
              </w:rPr>
              <w:t>2,813,059.24</w:t>
            </w:r>
          </w:p>
        </w:tc>
      </w:tr>
      <w:tr w:rsidR="00DF6727" w:rsidRPr="00E15564" w14:paraId="32A677F3" w14:textId="77777777" w:rsidTr="00DF6727">
        <w:tblPrEx>
          <w:tblLook w:val="04A0" w:firstRow="1" w:lastRow="0" w:firstColumn="1" w:lastColumn="0" w:noHBand="0" w:noVBand="1"/>
        </w:tblPrEx>
        <w:tc>
          <w:tcPr>
            <w:tcW w:w="3686" w:type="dxa"/>
          </w:tcPr>
          <w:p w14:paraId="64C8E3E2" w14:textId="77777777" w:rsidR="00DF6727" w:rsidRPr="00DF6727" w:rsidRDefault="00DF6727" w:rsidP="00DF6727">
            <w:pPr>
              <w:ind w:firstLineChars="300" w:firstLine="630"/>
              <w:rPr>
                <w:rFonts w:eastAsiaTheme="minorEastAsia"/>
                <w:color w:val="000000" w:themeColor="text1"/>
                <w:szCs w:val="21"/>
              </w:rPr>
            </w:pPr>
            <w:bookmarkStart w:id="59" w:name="OLE_LINK27"/>
            <w:r w:rsidRPr="00DF6727">
              <w:rPr>
                <w:rFonts w:eastAsiaTheme="minorEastAsia" w:hint="eastAsia"/>
                <w:color w:val="000000" w:themeColor="text1"/>
                <w:szCs w:val="21"/>
              </w:rPr>
              <w:t>应</w:t>
            </w:r>
            <w:r w:rsidRPr="00DF6727">
              <w:rPr>
                <w:rFonts w:eastAsiaTheme="minorEastAsia"/>
                <w:color w:val="000000" w:themeColor="text1"/>
                <w:szCs w:val="21"/>
              </w:rPr>
              <w:t>支付基金管理人的</w:t>
            </w:r>
            <w:r w:rsidRPr="00DF6727">
              <w:rPr>
                <w:rFonts w:eastAsiaTheme="minorEastAsia" w:hint="eastAsia"/>
                <w:color w:val="000000" w:themeColor="text1"/>
                <w:szCs w:val="21"/>
              </w:rPr>
              <w:t>净</w:t>
            </w:r>
            <w:r w:rsidRPr="00DF6727">
              <w:rPr>
                <w:rFonts w:eastAsiaTheme="minorEastAsia"/>
                <w:color w:val="000000" w:themeColor="text1"/>
                <w:szCs w:val="21"/>
              </w:rPr>
              <w:t>管理费</w:t>
            </w:r>
            <w:bookmarkEnd w:id="59"/>
          </w:p>
        </w:tc>
        <w:tc>
          <w:tcPr>
            <w:tcW w:w="2657" w:type="dxa"/>
            <w:vAlign w:val="center"/>
          </w:tcPr>
          <w:p w14:paraId="09DB402D"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2,871,417.48</w:t>
            </w:r>
          </w:p>
        </w:tc>
        <w:tc>
          <w:tcPr>
            <w:tcW w:w="2588" w:type="dxa"/>
            <w:vAlign w:val="center"/>
          </w:tcPr>
          <w:p w14:paraId="3B39C77A" w14:textId="77777777" w:rsidR="00DF6727" w:rsidRPr="00DF6727" w:rsidRDefault="00DF6727" w:rsidP="00AB141A">
            <w:pPr>
              <w:jc w:val="right"/>
              <w:rPr>
                <w:rFonts w:eastAsiaTheme="minorEastAsia"/>
                <w:color w:val="000000" w:themeColor="text1"/>
                <w:szCs w:val="21"/>
              </w:rPr>
            </w:pPr>
            <w:r w:rsidRPr="00DF6727">
              <w:rPr>
                <w:rFonts w:eastAsiaTheme="minorEastAsia"/>
                <w:color w:val="000000" w:themeColor="text1"/>
                <w:szCs w:val="21"/>
              </w:rPr>
              <w:t>4,445,001.56</w:t>
            </w:r>
          </w:p>
        </w:tc>
      </w:tr>
    </w:tbl>
    <w:p w14:paraId="37547CF2" w14:textId="77777777" w:rsidR="00F24F2B" w:rsidRPr="00F24F2B" w:rsidRDefault="0099211F" w:rsidP="00F24F2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F24F2B" w:rsidRPr="00F24F2B">
        <w:rPr>
          <w:rFonts w:eastAsiaTheme="minorEastAsia" w:hint="eastAsia"/>
          <w:color w:val="000000" w:themeColor="text1"/>
          <w:kern w:val="0"/>
          <w:szCs w:val="21"/>
        </w:rPr>
        <w:t>1.</w:t>
      </w:r>
      <w:r w:rsidR="00F24F2B" w:rsidRPr="00F24F2B">
        <w:rPr>
          <w:rFonts w:eastAsiaTheme="minorEastAsia" w:hint="eastAsia"/>
          <w:color w:val="000000" w:themeColor="text1"/>
          <w:kern w:val="0"/>
          <w:szCs w:val="21"/>
        </w:rPr>
        <w:t>自</w:t>
      </w:r>
      <w:r w:rsidR="00F24F2B" w:rsidRPr="00F24F2B">
        <w:rPr>
          <w:rFonts w:eastAsiaTheme="minorEastAsia" w:hint="eastAsia"/>
          <w:color w:val="000000" w:themeColor="text1"/>
          <w:kern w:val="0"/>
          <w:szCs w:val="21"/>
        </w:rPr>
        <w:t>2023</w:t>
      </w:r>
      <w:r w:rsidR="00F24F2B" w:rsidRPr="00F24F2B">
        <w:rPr>
          <w:rFonts w:eastAsiaTheme="minorEastAsia" w:hint="eastAsia"/>
          <w:color w:val="000000" w:themeColor="text1"/>
          <w:kern w:val="0"/>
          <w:szCs w:val="21"/>
        </w:rPr>
        <w:t>年</w:t>
      </w:r>
      <w:r w:rsidR="00F24F2B" w:rsidRPr="00F24F2B">
        <w:rPr>
          <w:rFonts w:eastAsiaTheme="minorEastAsia" w:hint="eastAsia"/>
          <w:color w:val="000000" w:themeColor="text1"/>
          <w:kern w:val="0"/>
          <w:szCs w:val="21"/>
        </w:rPr>
        <w:t>1</w:t>
      </w:r>
      <w:r w:rsidR="00F24F2B" w:rsidRPr="00F24F2B">
        <w:rPr>
          <w:rFonts w:eastAsiaTheme="minorEastAsia" w:hint="eastAsia"/>
          <w:color w:val="000000" w:themeColor="text1"/>
          <w:kern w:val="0"/>
          <w:szCs w:val="21"/>
        </w:rPr>
        <w:t>月</w:t>
      </w:r>
      <w:r w:rsidR="00F24F2B" w:rsidRPr="00F24F2B">
        <w:rPr>
          <w:rFonts w:eastAsiaTheme="minorEastAsia" w:hint="eastAsia"/>
          <w:color w:val="000000" w:themeColor="text1"/>
          <w:kern w:val="0"/>
          <w:szCs w:val="21"/>
        </w:rPr>
        <w:t>1</w:t>
      </w:r>
      <w:r w:rsidR="00F24F2B" w:rsidRPr="00F24F2B">
        <w:rPr>
          <w:rFonts w:eastAsiaTheme="minorEastAsia" w:hint="eastAsia"/>
          <w:color w:val="000000" w:themeColor="text1"/>
          <w:kern w:val="0"/>
          <w:szCs w:val="21"/>
        </w:rPr>
        <w:t>日至</w:t>
      </w:r>
      <w:r w:rsidR="00F24F2B" w:rsidRPr="00F24F2B">
        <w:rPr>
          <w:rFonts w:eastAsiaTheme="minorEastAsia" w:hint="eastAsia"/>
          <w:color w:val="000000" w:themeColor="text1"/>
          <w:kern w:val="0"/>
          <w:szCs w:val="21"/>
        </w:rPr>
        <w:t>2023</w:t>
      </w:r>
      <w:r w:rsidR="00F24F2B" w:rsidRPr="00F24F2B">
        <w:rPr>
          <w:rFonts w:eastAsiaTheme="minorEastAsia" w:hint="eastAsia"/>
          <w:color w:val="000000" w:themeColor="text1"/>
          <w:kern w:val="0"/>
          <w:szCs w:val="21"/>
        </w:rPr>
        <w:t>年</w:t>
      </w:r>
      <w:r w:rsidR="00F24F2B" w:rsidRPr="00F24F2B">
        <w:rPr>
          <w:rFonts w:eastAsiaTheme="minorEastAsia" w:hint="eastAsia"/>
          <w:color w:val="000000" w:themeColor="text1"/>
          <w:kern w:val="0"/>
          <w:szCs w:val="21"/>
        </w:rPr>
        <w:t>8</w:t>
      </w:r>
      <w:r w:rsidR="00F24F2B" w:rsidRPr="00F24F2B">
        <w:rPr>
          <w:rFonts w:eastAsiaTheme="minorEastAsia" w:hint="eastAsia"/>
          <w:color w:val="000000" w:themeColor="text1"/>
          <w:kern w:val="0"/>
          <w:szCs w:val="21"/>
        </w:rPr>
        <w:t>月</w:t>
      </w:r>
      <w:r w:rsidR="00F24F2B" w:rsidRPr="00F24F2B">
        <w:rPr>
          <w:rFonts w:eastAsiaTheme="minorEastAsia" w:hint="eastAsia"/>
          <w:color w:val="000000" w:themeColor="text1"/>
          <w:kern w:val="0"/>
          <w:szCs w:val="21"/>
        </w:rPr>
        <w:t>30</w:t>
      </w:r>
      <w:r w:rsidR="00F24F2B" w:rsidRPr="00F24F2B">
        <w:rPr>
          <w:rFonts w:eastAsiaTheme="minorEastAsia" w:hint="eastAsia"/>
          <w:color w:val="000000" w:themeColor="text1"/>
          <w:kern w:val="0"/>
          <w:szCs w:val="21"/>
        </w:rPr>
        <w:t>日</w:t>
      </w:r>
      <w:r w:rsidR="00F24F2B" w:rsidRPr="00F24F2B">
        <w:rPr>
          <w:rFonts w:eastAsiaTheme="minorEastAsia" w:hint="eastAsia"/>
          <w:color w:val="000000" w:themeColor="text1"/>
          <w:kern w:val="0"/>
          <w:szCs w:val="21"/>
        </w:rPr>
        <w:t>,</w:t>
      </w:r>
      <w:r w:rsidR="00F24F2B" w:rsidRPr="00F24F2B">
        <w:rPr>
          <w:rFonts w:eastAsiaTheme="minorEastAsia" w:hint="eastAsia"/>
          <w:color w:val="000000" w:themeColor="text1"/>
          <w:kern w:val="0"/>
          <w:szCs w:val="21"/>
        </w:rPr>
        <w:t>支付基金管理人的管理人报酬按前一日基金资产净值</w:t>
      </w:r>
      <w:r w:rsidR="00F24F2B" w:rsidRPr="00F24F2B">
        <w:rPr>
          <w:rFonts w:eastAsiaTheme="minorEastAsia" w:hint="eastAsia"/>
          <w:color w:val="000000" w:themeColor="text1"/>
          <w:kern w:val="0"/>
          <w:szCs w:val="21"/>
        </w:rPr>
        <w:t>1.5%</w:t>
      </w:r>
      <w:r w:rsidR="00F24F2B" w:rsidRPr="00F24F2B">
        <w:rPr>
          <w:rFonts w:eastAsiaTheme="minorEastAsia" w:hint="eastAsia"/>
          <w:color w:val="000000" w:themeColor="text1"/>
          <w:kern w:val="0"/>
          <w:szCs w:val="21"/>
        </w:rPr>
        <w:t>的年费率计提，逐日累计至每月月底，按月支付。其计算公式为：</w:t>
      </w:r>
      <w:r w:rsidR="00F24F2B" w:rsidRPr="00F24F2B">
        <w:rPr>
          <w:rFonts w:eastAsiaTheme="minorEastAsia" w:hint="eastAsia"/>
          <w:color w:val="000000" w:themeColor="text1"/>
          <w:kern w:val="0"/>
          <w:szCs w:val="21"/>
        </w:rPr>
        <w:t xml:space="preserve"> </w:t>
      </w:r>
    </w:p>
    <w:p w14:paraId="3F4A1752" w14:textId="77777777" w:rsidR="00F24F2B" w:rsidRPr="00F24F2B" w:rsidRDefault="00F24F2B" w:rsidP="00F24F2B">
      <w:pPr>
        <w:widowControl/>
        <w:spacing w:line="360" w:lineRule="auto"/>
        <w:ind w:firstLineChars="200" w:firstLine="420"/>
        <w:jc w:val="left"/>
        <w:rPr>
          <w:rFonts w:eastAsiaTheme="minorEastAsia"/>
          <w:color w:val="000000" w:themeColor="text1"/>
          <w:kern w:val="0"/>
          <w:szCs w:val="21"/>
        </w:rPr>
      </w:pPr>
      <w:r w:rsidRPr="00F24F2B">
        <w:rPr>
          <w:rFonts w:eastAsiaTheme="minorEastAsia" w:hint="eastAsia"/>
          <w:color w:val="000000" w:themeColor="text1"/>
          <w:kern w:val="0"/>
          <w:szCs w:val="21"/>
        </w:rPr>
        <w:t>日管理人报酬＝前一日基金资产净值</w:t>
      </w:r>
      <w:r w:rsidRPr="00F24F2B">
        <w:rPr>
          <w:rFonts w:eastAsiaTheme="minorEastAsia" w:hint="eastAsia"/>
          <w:color w:val="000000" w:themeColor="text1"/>
          <w:kern w:val="0"/>
          <w:szCs w:val="21"/>
        </w:rPr>
        <w:t xml:space="preserve"> X 1.5% / </w:t>
      </w:r>
      <w:r w:rsidRPr="00F24F2B">
        <w:rPr>
          <w:rFonts w:eastAsiaTheme="minorEastAsia" w:hint="eastAsia"/>
          <w:color w:val="000000" w:themeColor="text1"/>
          <w:kern w:val="0"/>
          <w:szCs w:val="21"/>
        </w:rPr>
        <w:t>当年天数。</w:t>
      </w:r>
    </w:p>
    <w:p w14:paraId="186D829A" w14:textId="77777777" w:rsidR="00F24F2B" w:rsidRPr="00F24F2B" w:rsidRDefault="00F24F2B" w:rsidP="00F24F2B">
      <w:pPr>
        <w:widowControl/>
        <w:spacing w:line="360" w:lineRule="auto"/>
        <w:ind w:firstLineChars="200" w:firstLine="420"/>
        <w:jc w:val="left"/>
        <w:rPr>
          <w:rFonts w:eastAsiaTheme="minorEastAsia"/>
          <w:color w:val="000000" w:themeColor="text1"/>
          <w:kern w:val="0"/>
          <w:szCs w:val="21"/>
        </w:rPr>
      </w:pPr>
      <w:r w:rsidRPr="00F24F2B">
        <w:rPr>
          <w:rFonts w:eastAsiaTheme="minorEastAsia" w:hint="eastAsia"/>
          <w:color w:val="000000" w:themeColor="text1"/>
          <w:kern w:val="0"/>
          <w:szCs w:val="21"/>
        </w:rPr>
        <w:t xml:space="preserve">2. </w:t>
      </w:r>
      <w:r w:rsidRPr="00F24F2B">
        <w:rPr>
          <w:rFonts w:eastAsiaTheme="minorEastAsia" w:hint="eastAsia"/>
          <w:color w:val="000000" w:themeColor="text1"/>
          <w:kern w:val="0"/>
          <w:szCs w:val="21"/>
        </w:rPr>
        <w:t>根据摩根基金管理</w:t>
      </w:r>
      <w:r w:rsidRPr="00F24F2B">
        <w:rPr>
          <w:rFonts w:eastAsiaTheme="minorEastAsia" w:hint="eastAsia"/>
          <w:color w:val="000000" w:themeColor="text1"/>
          <w:kern w:val="0"/>
          <w:szCs w:val="21"/>
        </w:rPr>
        <w:t>(</w:t>
      </w:r>
      <w:r w:rsidRPr="00F24F2B">
        <w:rPr>
          <w:rFonts w:eastAsiaTheme="minorEastAsia" w:hint="eastAsia"/>
          <w:color w:val="000000" w:themeColor="text1"/>
          <w:kern w:val="0"/>
          <w:szCs w:val="21"/>
        </w:rPr>
        <w:t>中国</w:t>
      </w:r>
      <w:r w:rsidRPr="00F24F2B">
        <w:rPr>
          <w:rFonts w:eastAsiaTheme="minorEastAsia" w:hint="eastAsia"/>
          <w:color w:val="000000" w:themeColor="text1"/>
          <w:kern w:val="0"/>
          <w:szCs w:val="21"/>
        </w:rPr>
        <w:t>)</w:t>
      </w:r>
      <w:r w:rsidRPr="00F24F2B">
        <w:rPr>
          <w:rFonts w:eastAsiaTheme="minorEastAsia" w:hint="eastAsia"/>
          <w:color w:val="000000" w:themeColor="text1"/>
          <w:kern w:val="0"/>
          <w:szCs w:val="21"/>
        </w:rPr>
        <w:t>有限公司</w:t>
      </w:r>
      <w:r w:rsidRPr="00F24F2B">
        <w:rPr>
          <w:rFonts w:eastAsiaTheme="minorEastAsia" w:hint="eastAsia"/>
          <w:color w:val="000000" w:themeColor="text1"/>
          <w:kern w:val="0"/>
          <w:szCs w:val="21"/>
        </w:rPr>
        <w:t>2023</w:t>
      </w:r>
      <w:r w:rsidRPr="00F24F2B">
        <w:rPr>
          <w:rFonts w:eastAsiaTheme="minorEastAsia" w:hint="eastAsia"/>
          <w:color w:val="000000" w:themeColor="text1"/>
          <w:kern w:val="0"/>
          <w:szCs w:val="21"/>
        </w:rPr>
        <w:t>年</w:t>
      </w:r>
      <w:r w:rsidRPr="00F24F2B">
        <w:rPr>
          <w:rFonts w:eastAsiaTheme="minorEastAsia" w:hint="eastAsia"/>
          <w:color w:val="000000" w:themeColor="text1"/>
          <w:kern w:val="0"/>
          <w:szCs w:val="21"/>
        </w:rPr>
        <w:t>8</w:t>
      </w:r>
      <w:r w:rsidRPr="00F24F2B">
        <w:rPr>
          <w:rFonts w:eastAsiaTheme="minorEastAsia" w:hint="eastAsia"/>
          <w:color w:val="000000" w:themeColor="text1"/>
          <w:kern w:val="0"/>
          <w:szCs w:val="21"/>
        </w:rPr>
        <w:t>月</w:t>
      </w:r>
      <w:r w:rsidRPr="00F24F2B">
        <w:rPr>
          <w:rFonts w:eastAsiaTheme="minorEastAsia" w:hint="eastAsia"/>
          <w:color w:val="000000" w:themeColor="text1"/>
          <w:kern w:val="0"/>
          <w:szCs w:val="21"/>
        </w:rPr>
        <w:t>29</w:t>
      </w:r>
      <w:r w:rsidRPr="00F24F2B">
        <w:rPr>
          <w:rFonts w:eastAsiaTheme="minorEastAsia" w:hint="eastAsia"/>
          <w:color w:val="000000" w:themeColor="text1"/>
          <w:kern w:val="0"/>
          <w:szCs w:val="21"/>
        </w:rPr>
        <w:t>日发布的《关于调低旗下部分基金费率并修改基金合同等法律文件的公告》</w:t>
      </w:r>
      <w:r w:rsidRPr="00F24F2B">
        <w:rPr>
          <w:rFonts w:eastAsiaTheme="minorEastAsia" w:hint="eastAsia"/>
          <w:color w:val="000000" w:themeColor="text1"/>
          <w:kern w:val="0"/>
          <w:szCs w:val="21"/>
        </w:rPr>
        <w:t>,</w:t>
      </w:r>
      <w:r w:rsidRPr="00F24F2B">
        <w:rPr>
          <w:rFonts w:eastAsiaTheme="minorEastAsia" w:hint="eastAsia"/>
          <w:color w:val="000000" w:themeColor="text1"/>
          <w:kern w:val="0"/>
          <w:szCs w:val="21"/>
        </w:rPr>
        <w:t>自</w:t>
      </w:r>
      <w:r w:rsidRPr="00F24F2B">
        <w:rPr>
          <w:rFonts w:eastAsiaTheme="minorEastAsia" w:hint="eastAsia"/>
          <w:color w:val="000000" w:themeColor="text1"/>
          <w:kern w:val="0"/>
          <w:szCs w:val="21"/>
        </w:rPr>
        <w:t>2023</w:t>
      </w:r>
      <w:r w:rsidRPr="00F24F2B">
        <w:rPr>
          <w:rFonts w:eastAsiaTheme="minorEastAsia" w:hint="eastAsia"/>
          <w:color w:val="000000" w:themeColor="text1"/>
          <w:kern w:val="0"/>
          <w:szCs w:val="21"/>
        </w:rPr>
        <w:t>年</w:t>
      </w:r>
      <w:r w:rsidRPr="00F24F2B">
        <w:rPr>
          <w:rFonts w:eastAsiaTheme="minorEastAsia" w:hint="eastAsia"/>
          <w:color w:val="000000" w:themeColor="text1"/>
          <w:kern w:val="0"/>
          <w:szCs w:val="21"/>
        </w:rPr>
        <w:t>8</w:t>
      </w:r>
      <w:r w:rsidRPr="00F24F2B">
        <w:rPr>
          <w:rFonts w:eastAsiaTheme="minorEastAsia" w:hint="eastAsia"/>
          <w:color w:val="000000" w:themeColor="text1"/>
          <w:kern w:val="0"/>
          <w:szCs w:val="21"/>
        </w:rPr>
        <w:t>月</w:t>
      </w:r>
      <w:r w:rsidRPr="00F24F2B">
        <w:rPr>
          <w:rFonts w:eastAsiaTheme="minorEastAsia" w:hint="eastAsia"/>
          <w:color w:val="000000" w:themeColor="text1"/>
          <w:kern w:val="0"/>
          <w:szCs w:val="21"/>
        </w:rPr>
        <w:t>31</w:t>
      </w:r>
      <w:r w:rsidRPr="00F24F2B">
        <w:rPr>
          <w:rFonts w:eastAsiaTheme="minorEastAsia" w:hint="eastAsia"/>
          <w:color w:val="000000" w:themeColor="text1"/>
          <w:kern w:val="0"/>
          <w:szCs w:val="21"/>
        </w:rPr>
        <w:t>日起，支付基金管理人的管理人报酬按前一日基金资产净值</w:t>
      </w:r>
      <w:r w:rsidRPr="00F24F2B">
        <w:rPr>
          <w:rFonts w:eastAsiaTheme="minorEastAsia" w:hint="eastAsia"/>
          <w:color w:val="000000" w:themeColor="text1"/>
          <w:kern w:val="0"/>
          <w:szCs w:val="21"/>
        </w:rPr>
        <w:t>1.2%</w:t>
      </w:r>
      <w:r w:rsidRPr="00F24F2B">
        <w:rPr>
          <w:rFonts w:eastAsiaTheme="minorEastAsia" w:hint="eastAsia"/>
          <w:color w:val="000000" w:themeColor="text1"/>
          <w:kern w:val="0"/>
          <w:szCs w:val="21"/>
        </w:rPr>
        <w:t>的年费率计提，逐日累计至每月月底，按月支付。其计算公式为：</w:t>
      </w:r>
      <w:r w:rsidRPr="00F24F2B">
        <w:rPr>
          <w:rFonts w:eastAsiaTheme="minorEastAsia" w:hint="eastAsia"/>
          <w:color w:val="000000" w:themeColor="text1"/>
          <w:kern w:val="0"/>
          <w:szCs w:val="21"/>
        </w:rPr>
        <w:t xml:space="preserve"> </w:t>
      </w:r>
    </w:p>
    <w:p w14:paraId="3C38114E" w14:textId="77777777" w:rsidR="00F24F2B" w:rsidRDefault="00F24F2B" w:rsidP="00F24F2B">
      <w:pPr>
        <w:widowControl/>
        <w:spacing w:line="360" w:lineRule="auto"/>
        <w:ind w:firstLineChars="200" w:firstLine="420"/>
        <w:jc w:val="left"/>
        <w:rPr>
          <w:rFonts w:eastAsiaTheme="minorEastAsia"/>
          <w:color w:val="000000" w:themeColor="text1"/>
          <w:kern w:val="0"/>
          <w:szCs w:val="21"/>
        </w:rPr>
      </w:pPr>
      <w:r w:rsidRPr="00F24F2B">
        <w:rPr>
          <w:rFonts w:eastAsiaTheme="minorEastAsia" w:hint="eastAsia"/>
          <w:color w:val="000000" w:themeColor="text1"/>
          <w:kern w:val="0"/>
          <w:szCs w:val="21"/>
        </w:rPr>
        <w:t>日管理人报酬＝前一日基金资产净值</w:t>
      </w:r>
      <w:r w:rsidRPr="00F24F2B">
        <w:rPr>
          <w:rFonts w:eastAsiaTheme="minorEastAsia" w:hint="eastAsia"/>
          <w:color w:val="000000" w:themeColor="text1"/>
          <w:kern w:val="0"/>
          <w:szCs w:val="21"/>
        </w:rPr>
        <w:t xml:space="preserve"> X 1.2% / </w:t>
      </w:r>
      <w:r w:rsidRPr="00F24F2B">
        <w:rPr>
          <w:rFonts w:eastAsiaTheme="minorEastAsia" w:hint="eastAsia"/>
          <w:color w:val="000000" w:themeColor="text1"/>
          <w:kern w:val="0"/>
          <w:szCs w:val="21"/>
        </w:rPr>
        <w:t>当年天数。</w:t>
      </w:r>
    </w:p>
    <w:p w14:paraId="4DFCC27D" w14:textId="77777777" w:rsidR="001548F9" w:rsidRPr="00B079CA" w:rsidRDefault="001548F9" w:rsidP="00F24F2B">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6.4.10.2.2 </w:t>
      </w:r>
      <w:r w:rsidRPr="00B079CA">
        <w:rPr>
          <w:rFonts w:eastAsiaTheme="minorEastAsia"/>
          <w:b/>
          <w:color w:val="000000" w:themeColor="text1"/>
          <w:kern w:val="0"/>
          <w:szCs w:val="21"/>
        </w:rPr>
        <w:t>基金托管费</w:t>
      </w:r>
    </w:p>
    <w:p w14:paraId="74BE177D"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B079CA" w:rsidRPr="00B079CA" w14:paraId="4DF1167C" w14:textId="77777777" w:rsidTr="00B87288">
        <w:tc>
          <w:tcPr>
            <w:tcW w:w="3686" w:type="dxa"/>
            <w:vAlign w:val="center"/>
          </w:tcPr>
          <w:p w14:paraId="3B980DB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项目</w:t>
            </w:r>
          </w:p>
        </w:tc>
        <w:tc>
          <w:tcPr>
            <w:tcW w:w="2657" w:type="dxa"/>
          </w:tcPr>
          <w:p w14:paraId="53524619"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w:t>
            </w:r>
          </w:p>
          <w:p w14:paraId="1657FE28" w14:textId="77777777" w:rsidR="001548F9" w:rsidRPr="00B079CA" w:rsidRDefault="001548F9" w:rsidP="0070173B">
            <w:pPr>
              <w:widowControl/>
              <w:autoSpaceDE w:val="0"/>
              <w:autoSpaceDN w:val="0"/>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588" w:type="dxa"/>
          </w:tcPr>
          <w:p w14:paraId="48BE0C8A"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上年度可比期间</w:t>
            </w:r>
          </w:p>
          <w:p w14:paraId="3DF3D2F7" w14:textId="77777777" w:rsidR="001548F9" w:rsidRPr="00B079CA" w:rsidRDefault="001548F9" w:rsidP="0070173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4D218AC3" w14:textId="77777777" w:rsidTr="00B87288">
        <w:tc>
          <w:tcPr>
            <w:tcW w:w="3686" w:type="dxa"/>
            <w:vAlign w:val="center"/>
          </w:tcPr>
          <w:p w14:paraId="34F87B33"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当期发生的基金应支付的托管费</w:t>
            </w:r>
          </w:p>
        </w:tc>
        <w:tc>
          <w:tcPr>
            <w:tcW w:w="2657" w:type="dxa"/>
            <w:vAlign w:val="center"/>
          </w:tcPr>
          <w:p w14:paraId="3B9B1970" w14:textId="77777777" w:rsidR="001548F9" w:rsidRPr="00B079CA" w:rsidRDefault="001548F9" w:rsidP="0070173B">
            <w:pPr>
              <w:jc w:val="right"/>
              <w:rPr>
                <w:rFonts w:eastAsiaTheme="minorEastAsia"/>
                <w:color w:val="000000" w:themeColor="text1"/>
                <w:kern w:val="0"/>
                <w:szCs w:val="21"/>
              </w:rPr>
            </w:pPr>
            <w:r w:rsidRPr="00B079CA">
              <w:rPr>
                <w:rFonts w:eastAsiaTheme="minorEastAsia"/>
                <w:color w:val="000000" w:themeColor="text1"/>
                <w:szCs w:val="21"/>
              </w:rPr>
              <w:t>793,950.88</w:t>
            </w:r>
          </w:p>
        </w:tc>
        <w:tc>
          <w:tcPr>
            <w:tcW w:w="2588" w:type="dxa"/>
            <w:vAlign w:val="center"/>
          </w:tcPr>
          <w:p w14:paraId="482BA339" w14:textId="77777777" w:rsidR="001548F9" w:rsidRPr="00B079CA" w:rsidRDefault="001548F9" w:rsidP="00B56418">
            <w:pPr>
              <w:jc w:val="right"/>
              <w:rPr>
                <w:rFonts w:eastAsiaTheme="minorEastAsia"/>
                <w:color w:val="000000" w:themeColor="text1"/>
                <w:szCs w:val="21"/>
              </w:rPr>
            </w:pPr>
            <w:r w:rsidRPr="00B079CA">
              <w:rPr>
                <w:rFonts w:eastAsiaTheme="minorEastAsia"/>
                <w:color w:val="000000" w:themeColor="text1"/>
                <w:szCs w:val="21"/>
              </w:rPr>
              <w:t>1,209,676.78</w:t>
            </w:r>
          </w:p>
        </w:tc>
      </w:tr>
    </w:tbl>
    <w:p w14:paraId="1AD53881" w14:textId="77777777" w:rsidR="00F24F2B" w:rsidRPr="00F24F2B" w:rsidRDefault="0099211F" w:rsidP="00F24F2B">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sidR="00F24F2B" w:rsidRPr="00F24F2B">
        <w:rPr>
          <w:rFonts w:eastAsiaTheme="minorEastAsia" w:hint="eastAsia"/>
          <w:color w:val="000000" w:themeColor="text1"/>
          <w:kern w:val="0"/>
          <w:szCs w:val="21"/>
        </w:rPr>
        <w:t>1.</w:t>
      </w:r>
      <w:r w:rsidR="00F24F2B" w:rsidRPr="00F24F2B">
        <w:rPr>
          <w:rFonts w:eastAsiaTheme="minorEastAsia" w:hint="eastAsia"/>
          <w:color w:val="000000" w:themeColor="text1"/>
          <w:kern w:val="0"/>
          <w:szCs w:val="21"/>
        </w:rPr>
        <w:t>自</w:t>
      </w:r>
      <w:r w:rsidR="00F24F2B" w:rsidRPr="00F24F2B">
        <w:rPr>
          <w:rFonts w:eastAsiaTheme="minorEastAsia" w:hint="eastAsia"/>
          <w:color w:val="000000" w:themeColor="text1"/>
          <w:kern w:val="0"/>
          <w:szCs w:val="21"/>
        </w:rPr>
        <w:t>2023</w:t>
      </w:r>
      <w:r w:rsidR="00F24F2B" w:rsidRPr="00F24F2B">
        <w:rPr>
          <w:rFonts w:eastAsiaTheme="minorEastAsia" w:hint="eastAsia"/>
          <w:color w:val="000000" w:themeColor="text1"/>
          <w:kern w:val="0"/>
          <w:szCs w:val="21"/>
        </w:rPr>
        <w:t>年</w:t>
      </w:r>
      <w:r w:rsidR="00F24F2B" w:rsidRPr="00F24F2B">
        <w:rPr>
          <w:rFonts w:eastAsiaTheme="minorEastAsia" w:hint="eastAsia"/>
          <w:color w:val="000000" w:themeColor="text1"/>
          <w:kern w:val="0"/>
          <w:szCs w:val="21"/>
        </w:rPr>
        <w:t>1</w:t>
      </w:r>
      <w:r w:rsidR="00F24F2B" w:rsidRPr="00F24F2B">
        <w:rPr>
          <w:rFonts w:eastAsiaTheme="minorEastAsia" w:hint="eastAsia"/>
          <w:color w:val="000000" w:themeColor="text1"/>
          <w:kern w:val="0"/>
          <w:szCs w:val="21"/>
        </w:rPr>
        <w:t>月</w:t>
      </w:r>
      <w:r w:rsidR="00F24F2B" w:rsidRPr="00F24F2B">
        <w:rPr>
          <w:rFonts w:eastAsiaTheme="minorEastAsia" w:hint="eastAsia"/>
          <w:color w:val="000000" w:themeColor="text1"/>
          <w:kern w:val="0"/>
          <w:szCs w:val="21"/>
        </w:rPr>
        <w:t>1</w:t>
      </w:r>
      <w:r w:rsidR="00F24F2B" w:rsidRPr="00F24F2B">
        <w:rPr>
          <w:rFonts w:eastAsiaTheme="minorEastAsia" w:hint="eastAsia"/>
          <w:color w:val="000000" w:themeColor="text1"/>
          <w:kern w:val="0"/>
          <w:szCs w:val="21"/>
        </w:rPr>
        <w:t>日至</w:t>
      </w:r>
      <w:r w:rsidR="00F24F2B" w:rsidRPr="00F24F2B">
        <w:rPr>
          <w:rFonts w:eastAsiaTheme="minorEastAsia" w:hint="eastAsia"/>
          <w:color w:val="000000" w:themeColor="text1"/>
          <w:kern w:val="0"/>
          <w:szCs w:val="21"/>
        </w:rPr>
        <w:t>2023</w:t>
      </w:r>
      <w:r w:rsidR="00F24F2B" w:rsidRPr="00F24F2B">
        <w:rPr>
          <w:rFonts w:eastAsiaTheme="minorEastAsia" w:hint="eastAsia"/>
          <w:color w:val="000000" w:themeColor="text1"/>
          <w:kern w:val="0"/>
          <w:szCs w:val="21"/>
        </w:rPr>
        <w:t>年</w:t>
      </w:r>
      <w:r w:rsidR="00F24F2B" w:rsidRPr="00F24F2B">
        <w:rPr>
          <w:rFonts w:eastAsiaTheme="minorEastAsia" w:hint="eastAsia"/>
          <w:color w:val="000000" w:themeColor="text1"/>
          <w:kern w:val="0"/>
          <w:szCs w:val="21"/>
        </w:rPr>
        <w:t>8</w:t>
      </w:r>
      <w:r w:rsidR="00F24F2B" w:rsidRPr="00F24F2B">
        <w:rPr>
          <w:rFonts w:eastAsiaTheme="minorEastAsia" w:hint="eastAsia"/>
          <w:color w:val="000000" w:themeColor="text1"/>
          <w:kern w:val="0"/>
          <w:szCs w:val="21"/>
        </w:rPr>
        <w:t>月</w:t>
      </w:r>
      <w:r w:rsidR="00F24F2B" w:rsidRPr="00F24F2B">
        <w:rPr>
          <w:rFonts w:eastAsiaTheme="minorEastAsia" w:hint="eastAsia"/>
          <w:color w:val="000000" w:themeColor="text1"/>
          <w:kern w:val="0"/>
          <w:szCs w:val="21"/>
        </w:rPr>
        <w:t>30</w:t>
      </w:r>
      <w:r w:rsidR="00F24F2B" w:rsidRPr="00F24F2B">
        <w:rPr>
          <w:rFonts w:eastAsiaTheme="minorEastAsia" w:hint="eastAsia"/>
          <w:color w:val="000000" w:themeColor="text1"/>
          <w:kern w:val="0"/>
          <w:szCs w:val="21"/>
        </w:rPr>
        <w:t>日</w:t>
      </w:r>
      <w:r w:rsidR="00F24F2B" w:rsidRPr="00F24F2B">
        <w:rPr>
          <w:rFonts w:eastAsiaTheme="minorEastAsia" w:hint="eastAsia"/>
          <w:color w:val="000000" w:themeColor="text1"/>
          <w:kern w:val="0"/>
          <w:szCs w:val="21"/>
        </w:rPr>
        <w:t>,</w:t>
      </w:r>
      <w:r w:rsidR="00F24F2B" w:rsidRPr="00F24F2B">
        <w:rPr>
          <w:rFonts w:eastAsiaTheme="minorEastAsia" w:hint="eastAsia"/>
          <w:color w:val="000000" w:themeColor="text1"/>
          <w:kern w:val="0"/>
          <w:szCs w:val="21"/>
        </w:rPr>
        <w:t>支付基金托管人的托管费按前一日基金资产净值</w:t>
      </w:r>
      <w:r w:rsidR="00F24F2B" w:rsidRPr="00F24F2B">
        <w:rPr>
          <w:rFonts w:eastAsiaTheme="minorEastAsia" w:hint="eastAsia"/>
          <w:color w:val="000000" w:themeColor="text1"/>
          <w:kern w:val="0"/>
          <w:szCs w:val="21"/>
        </w:rPr>
        <w:t>0.25%</w:t>
      </w:r>
      <w:r w:rsidR="00F24F2B" w:rsidRPr="00F24F2B">
        <w:rPr>
          <w:rFonts w:eastAsiaTheme="minorEastAsia" w:hint="eastAsia"/>
          <w:color w:val="000000" w:themeColor="text1"/>
          <w:kern w:val="0"/>
          <w:szCs w:val="21"/>
        </w:rPr>
        <w:t>的年费率计提，逐日累计至每月月底，按月支付。其计算公式为：</w:t>
      </w:r>
    </w:p>
    <w:p w14:paraId="00E5624B" w14:textId="77777777" w:rsidR="00F24F2B" w:rsidRPr="00F24F2B" w:rsidRDefault="00F24F2B" w:rsidP="00F24F2B">
      <w:pPr>
        <w:widowControl/>
        <w:spacing w:line="360" w:lineRule="auto"/>
        <w:ind w:firstLineChars="200" w:firstLine="420"/>
        <w:jc w:val="left"/>
        <w:rPr>
          <w:rFonts w:eastAsiaTheme="minorEastAsia"/>
          <w:color w:val="000000" w:themeColor="text1"/>
          <w:kern w:val="0"/>
          <w:szCs w:val="21"/>
        </w:rPr>
      </w:pPr>
      <w:r w:rsidRPr="00F24F2B">
        <w:rPr>
          <w:rFonts w:eastAsiaTheme="minorEastAsia" w:hint="eastAsia"/>
          <w:color w:val="000000" w:themeColor="text1"/>
          <w:kern w:val="0"/>
          <w:szCs w:val="21"/>
        </w:rPr>
        <w:t>日托管费＝前一日基金资产净值</w:t>
      </w:r>
      <w:r w:rsidRPr="00F24F2B">
        <w:rPr>
          <w:rFonts w:eastAsiaTheme="minorEastAsia" w:hint="eastAsia"/>
          <w:color w:val="000000" w:themeColor="text1"/>
          <w:kern w:val="0"/>
          <w:szCs w:val="21"/>
        </w:rPr>
        <w:t xml:space="preserve"> X 0.25% / </w:t>
      </w:r>
      <w:r w:rsidRPr="00F24F2B">
        <w:rPr>
          <w:rFonts w:eastAsiaTheme="minorEastAsia" w:hint="eastAsia"/>
          <w:color w:val="000000" w:themeColor="text1"/>
          <w:kern w:val="0"/>
          <w:szCs w:val="21"/>
        </w:rPr>
        <w:t>当年天数。</w:t>
      </w:r>
    </w:p>
    <w:p w14:paraId="7AF877E9" w14:textId="77777777" w:rsidR="00F24F2B" w:rsidRPr="00F24F2B" w:rsidRDefault="00F24F2B" w:rsidP="00F24F2B">
      <w:pPr>
        <w:widowControl/>
        <w:spacing w:line="360" w:lineRule="auto"/>
        <w:ind w:firstLineChars="200" w:firstLine="420"/>
        <w:jc w:val="left"/>
        <w:rPr>
          <w:rFonts w:eastAsiaTheme="minorEastAsia"/>
          <w:color w:val="000000" w:themeColor="text1"/>
          <w:kern w:val="0"/>
          <w:szCs w:val="21"/>
        </w:rPr>
      </w:pPr>
      <w:r w:rsidRPr="00F24F2B">
        <w:rPr>
          <w:rFonts w:eastAsiaTheme="minorEastAsia" w:hint="eastAsia"/>
          <w:color w:val="000000" w:themeColor="text1"/>
          <w:kern w:val="0"/>
          <w:szCs w:val="21"/>
        </w:rPr>
        <w:t xml:space="preserve">2. </w:t>
      </w:r>
      <w:r w:rsidRPr="00F24F2B">
        <w:rPr>
          <w:rFonts w:eastAsiaTheme="minorEastAsia" w:hint="eastAsia"/>
          <w:color w:val="000000" w:themeColor="text1"/>
          <w:kern w:val="0"/>
          <w:szCs w:val="21"/>
        </w:rPr>
        <w:t>根据摩根基金管理</w:t>
      </w:r>
      <w:r w:rsidRPr="00F24F2B">
        <w:rPr>
          <w:rFonts w:eastAsiaTheme="minorEastAsia" w:hint="eastAsia"/>
          <w:color w:val="000000" w:themeColor="text1"/>
          <w:kern w:val="0"/>
          <w:szCs w:val="21"/>
        </w:rPr>
        <w:t>(</w:t>
      </w:r>
      <w:r w:rsidRPr="00F24F2B">
        <w:rPr>
          <w:rFonts w:eastAsiaTheme="minorEastAsia" w:hint="eastAsia"/>
          <w:color w:val="000000" w:themeColor="text1"/>
          <w:kern w:val="0"/>
          <w:szCs w:val="21"/>
        </w:rPr>
        <w:t>中国</w:t>
      </w:r>
      <w:r w:rsidRPr="00F24F2B">
        <w:rPr>
          <w:rFonts w:eastAsiaTheme="minorEastAsia" w:hint="eastAsia"/>
          <w:color w:val="000000" w:themeColor="text1"/>
          <w:kern w:val="0"/>
          <w:szCs w:val="21"/>
        </w:rPr>
        <w:t>)</w:t>
      </w:r>
      <w:r w:rsidRPr="00F24F2B">
        <w:rPr>
          <w:rFonts w:eastAsiaTheme="minorEastAsia" w:hint="eastAsia"/>
          <w:color w:val="000000" w:themeColor="text1"/>
          <w:kern w:val="0"/>
          <w:szCs w:val="21"/>
        </w:rPr>
        <w:t>有限公司</w:t>
      </w:r>
      <w:r w:rsidRPr="00F24F2B">
        <w:rPr>
          <w:rFonts w:eastAsiaTheme="minorEastAsia" w:hint="eastAsia"/>
          <w:color w:val="000000" w:themeColor="text1"/>
          <w:kern w:val="0"/>
          <w:szCs w:val="21"/>
        </w:rPr>
        <w:t>2023</w:t>
      </w:r>
      <w:r w:rsidRPr="00F24F2B">
        <w:rPr>
          <w:rFonts w:eastAsiaTheme="minorEastAsia" w:hint="eastAsia"/>
          <w:color w:val="000000" w:themeColor="text1"/>
          <w:kern w:val="0"/>
          <w:szCs w:val="21"/>
        </w:rPr>
        <w:t>年</w:t>
      </w:r>
      <w:r w:rsidRPr="00F24F2B">
        <w:rPr>
          <w:rFonts w:eastAsiaTheme="minorEastAsia" w:hint="eastAsia"/>
          <w:color w:val="000000" w:themeColor="text1"/>
          <w:kern w:val="0"/>
          <w:szCs w:val="21"/>
        </w:rPr>
        <w:t>8</w:t>
      </w:r>
      <w:r w:rsidRPr="00F24F2B">
        <w:rPr>
          <w:rFonts w:eastAsiaTheme="minorEastAsia" w:hint="eastAsia"/>
          <w:color w:val="000000" w:themeColor="text1"/>
          <w:kern w:val="0"/>
          <w:szCs w:val="21"/>
        </w:rPr>
        <w:t>月</w:t>
      </w:r>
      <w:r w:rsidRPr="00F24F2B">
        <w:rPr>
          <w:rFonts w:eastAsiaTheme="minorEastAsia" w:hint="eastAsia"/>
          <w:color w:val="000000" w:themeColor="text1"/>
          <w:kern w:val="0"/>
          <w:szCs w:val="21"/>
        </w:rPr>
        <w:t>29</w:t>
      </w:r>
      <w:r w:rsidRPr="00F24F2B">
        <w:rPr>
          <w:rFonts w:eastAsiaTheme="minorEastAsia" w:hint="eastAsia"/>
          <w:color w:val="000000" w:themeColor="text1"/>
          <w:kern w:val="0"/>
          <w:szCs w:val="21"/>
        </w:rPr>
        <w:t>日发布的《关于调低旗下部分基金费率并修改基金合同等法律文件的公告》</w:t>
      </w:r>
      <w:r w:rsidRPr="00F24F2B">
        <w:rPr>
          <w:rFonts w:eastAsiaTheme="minorEastAsia" w:hint="eastAsia"/>
          <w:color w:val="000000" w:themeColor="text1"/>
          <w:kern w:val="0"/>
          <w:szCs w:val="21"/>
        </w:rPr>
        <w:t>,</w:t>
      </w:r>
      <w:r w:rsidRPr="00F24F2B">
        <w:rPr>
          <w:rFonts w:eastAsiaTheme="minorEastAsia" w:hint="eastAsia"/>
          <w:color w:val="000000" w:themeColor="text1"/>
          <w:kern w:val="0"/>
          <w:szCs w:val="21"/>
        </w:rPr>
        <w:t>自</w:t>
      </w:r>
      <w:r w:rsidRPr="00F24F2B">
        <w:rPr>
          <w:rFonts w:eastAsiaTheme="minorEastAsia" w:hint="eastAsia"/>
          <w:color w:val="000000" w:themeColor="text1"/>
          <w:kern w:val="0"/>
          <w:szCs w:val="21"/>
        </w:rPr>
        <w:t>2023</w:t>
      </w:r>
      <w:r w:rsidRPr="00F24F2B">
        <w:rPr>
          <w:rFonts w:eastAsiaTheme="minorEastAsia" w:hint="eastAsia"/>
          <w:color w:val="000000" w:themeColor="text1"/>
          <w:kern w:val="0"/>
          <w:szCs w:val="21"/>
        </w:rPr>
        <w:t>年</w:t>
      </w:r>
      <w:r w:rsidRPr="00F24F2B">
        <w:rPr>
          <w:rFonts w:eastAsiaTheme="minorEastAsia" w:hint="eastAsia"/>
          <w:color w:val="000000" w:themeColor="text1"/>
          <w:kern w:val="0"/>
          <w:szCs w:val="21"/>
        </w:rPr>
        <w:t>8</w:t>
      </w:r>
      <w:r w:rsidRPr="00F24F2B">
        <w:rPr>
          <w:rFonts w:eastAsiaTheme="minorEastAsia" w:hint="eastAsia"/>
          <w:color w:val="000000" w:themeColor="text1"/>
          <w:kern w:val="0"/>
          <w:szCs w:val="21"/>
        </w:rPr>
        <w:t>月</w:t>
      </w:r>
      <w:r w:rsidRPr="00F24F2B">
        <w:rPr>
          <w:rFonts w:eastAsiaTheme="minorEastAsia" w:hint="eastAsia"/>
          <w:color w:val="000000" w:themeColor="text1"/>
          <w:kern w:val="0"/>
          <w:szCs w:val="21"/>
        </w:rPr>
        <w:t>31</w:t>
      </w:r>
      <w:r w:rsidRPr="00F24F2B">
        <w:rPr>
          <w:rFonts w:eastAsiaTheme="minorEastAsia" w:hint="eastAsia"/>
          <w:color w:val="000000" w:themeColor="text1"/>
          <w:kern w:val="0"/>
          <w:szCs w:val="21"/>
        </w:rPr>
        <w:t>日起，支付基金托管人的托管费按前一日基金资产净值</w:t>
      </w:r>
      <w:r w:rsidRPr="00F24F2B">
        <w:rPr>
          <w:rFonts w:eastAsiaTheme="minorEastAsia" w:hint="eastAsia"/>
          <w:color w:val="000000" w:themeColor="text1"/>
          <w:kern w:val="0"/>
          <w:szCs w:val="21"/>
        </w:rPr>
        <w:t>0.2%</w:t>
      </w:r>
      <w:r w:rsidRPr="00F24F2B">
        <w:rPr>
          <w:rFonts w:eastAsiaTheme="minorEastAsia" w:hint="eastAsia"/>
          <w:color w:val="000000" w:themeColor="text1"/>
          <w:kern w:val="0"/>
          <w:szCs w:val="21"/>
        </w:rPr>
        <w:t>的年费率计提，逐日累计至每月月底，按月支付。其计算公式为：</w:t>
      </w:r>
    </w:p>
    <w:p w14:paraId="291D2D58" w14:textId="77777777" w:rsidR="00F24F2B" w:rsidRDefault="00F24F2B" w:rsidP="00F24F2B">
      <w:pPr>
        <w:widowControl/>
        <w:spacing w:line="360" w:lineRule="auto"/>
        <w:ind w:firstLineChars="200" w:firstLine="420"/>
        <w:jc w:val="left"/>
        <w:rPr>
          <w:rFonts w:eastAsiaTheme="minorEastAsia"/>
          <w:color w:val="000000" w:themeColor="text1"/>
          <w:kern w:val="0"/>
          <w:szCs w:val="21"/>
        </w:rPr>
      </w:pPr>
      <w:r w:rsidRPr="00F24F2B">
        <w:rPr>
          <w:rFonts w:eastAsiaTheme="minorEastAsia" w:hint="eastAsia"/>
          <w:color w:val="000000" w:themeColor="text1"/>
          <w:kern w:val="0"/>
          <w:szCs w:val="21"/>
        </w:rPr>
        <w:t>日托管费＝前一日基金资产净值</w:t>
      </w:r>
      <w:r w:rsidRPr="00F24F2B">
        <w:rPr>
          <w:rFonts w:eastAsiaTheme="minorEastAsia" w:hint="eastAsia"/>
          <w:color w:val="000000" w:themeColor="text1"/>
          <w:kern w:val="0"/>
          <w:szCs w:val="21"/>
        </w:rPr>
        <w:t xml:space="preserve"> X 0.2% / </w:t>
      </w:r>
      <w:r w:rsidRPr="00F24F2B">
        <w:rPr>
          <w:rFonts w:eastAsiaTheme="minorEastAsia" w:hint="eastAsia"/>
          <w:color w:val="000000" w:themeColor="text1"/>
          <w:kern w:val="0"/>
          <w:szCs w:val="21"/>
        </w:rPr>
        <w:t>当年天数。</w:t>
      </w:r>
    </w:p>
    <w:p w14:paraId="5F61462F" w14:textId="77777777" w:rsidR="000C3A4E" w:rsidRPr="00B079CA" w:rsidRDefault="000C3A4E" w:rsidP="00F24F2B">
      <w:pPr>
        <w:widowControl/>
        <w:spacing w:line="360" w:lineRule="auto"/>
        <w:ind w:firstLineChars="200" w:firstLine="422"/>
        <w:jc w:val="left"/>
        <w:rPr>
          <w:rFonts w:eastAsiaTheme="minorEastAsia"/>
          <w:b/>
          <w:color w:val="000000" w:themeColor="text1"/>
          <w:kern w:val="0"/>
          <w:szCs w:val="21"/>
        </w:rPr>
      </w:pPr>
      <w:r w:rsidRPr="00B079CA">
        <w:rPr>
          <w:rFonts w:eastAsiaTheme="minorEastAsia"/>
          <w:b/>
          <w:bCs/>
          <w:color w:val="000000" w:themeColor="text1"/>
          <w:kern w:val="0"/>
          <w:szCs w:val="21"/>
        </w:rPr>
        <w:t xml:space="preserve">6.4.10.2.3 </w:t>
      </w:r>
      <w:r w:rsidRPr="00B079CA">
        <w:rPr>
          <w:rFonts w:eastAsiaTheme="minorEastAsia"/>
          <w:b/>
          <w:color w:val="000000" w:themeColor="text1"/>
          <w:kern w:val="0"/>
          <w:szCs w:val="21"/>
        </w:rPr>
        <w:t>销售服务费</w:t>
      </w:r>
    </w:p>
    <w:p w14:paraId="31CE6246" w14:textId="77777777" w:rsidR="000C3A4E" w:rsidRPr="00B079CA" w:rsidRDefault="00B87288" w:rsidP="00B87288">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lastRenderedPageBreak/>
        <w:t xml:space="preserve">    </w:t>
      </w:r>
      <w:r w:rsidR="000C3A4E" w:rsidRPr="00B079C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B079CA" w:rsidRPr="00B079CA" w14:paraId="5E2E9C6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59CF22B"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01033431"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本期</w:t>
            </w:r>
          </w:p>
          <w:p w14:paraId="72F5E3B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C5C5CFF"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3D322EFF" w14:textId="77777777" w:rsidR="000C3A4E" w:rsidRPr="00B079CA" w:rsidRDefault="000C3A4E">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14:paraId="4941CCD8"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6CA76195"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7E689D5E"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E6A0D5F"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158FB07C"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447236A6" w14:textId="77777777" w:rsidR="000C3A4E" w:rsidRPr="00B079CA" w:rsidRDefault="000C3A4E">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合计</w:t>
            </w:r>
          </w:p>
        </w:tc>
      </w:tr>
      <w:tr w:rsidR="00BB524C" w14:paraId="37C7F33B" w14:textId="77777777">
        <w:tc>
          <w:tcPr>
            <w:tcW w:w="2108" w:type="dxa"/>
            <w:vAlign w:val="center"/>
          </w:tcPr>
          <w:p w14:paraId="6C5784D1" w14:textId="77777777" w:rsidR="00BB524C" w:rsidRDefault="0099211F">
            <w:pPr>
              <w:jc w:val="left"/>
            </w:pPr>
            <w:r>
              <w:rPr>
                <w:rFonts w:eastAsiaTheme="minorEastAsia"/>
                <w:color w:val="000000" w:themeColor="text1"/>
                <w:szCs w:val="21"/>
              </w:rPr>
              <w:t>摩根基金管理（中国）有限公司</w:t>
            </w:r>
          </w:p>
        </w:tc>
        <w:tc>
          <w:tcPr>
            <w:tcW w:w="1861" w:type="dxa"/>
            <w:vAlign w:val="center"/>
          </w:tcPr>
          <w:p w14:paraId="748F3125" w14:textId="77777777" w:rsidR="00BB524C" w:rsidRDefault="0099211F">
            <w:pPr>
              <w:jc w:val="right"/>
            </w:pPr>
            <w:r>
              <w:rPr>
                <w:rFonts w:eastAsiaTheme="minorEastAsia"/>
                <w:color w:val="000000" w:themeColor="text1"/>
                <w:szCs w:val="21"/>
              </w:rPr>
              <w:t>-</w:t>
            </w:r>
          </w:p>
        </w:tc>
        <w:tc>
          <w:tcPr>
            <w:tcW w:w="2281" w:type="dxa"/>
            <w:vAlign w:val="center"/>
          </w:tcPr>
          <w:p w14:paraId="345D55F3" w14:textId="77777777" w:rsidR="00BB524C" w:rsidRDefault="0099211F">
            <w:pPr>
              <w:jc w:val="right"/>
            </w:pPr>
            <w:r>
              <w:rPr>
                <w:rFonts w:eastAsiaTheme="minorEastAsia"/>
                <w:color w:val="000000" w:themeColor="text1"/>
                <w:szCs w:val="21"/>
              </w:rPr>
              <w:t>10,035.66</w:t>
            </w:r>
          </w:p>
        </w:tc>
        <w:tc>
          <w:tcPr>
            <w:tcW w:w="3245" w:type="dxa"/>
            <w:vAlign w:val="center"/>
          </w:tcPr>
          <w:p w14:paraId="7BB70857" w14:textId="77777777" w:rsidR="00BB524C" w:rsidRDefault="0099211F">
            <w:pPr>
              <w:jc w:val="right"/>
            </w:pPr>
            <w:r>
              <w:rPr>
                <w:rFonts w:eastAsiaTheme="minorEastAsia"/>
                <w:color w:val="000000" w:themeColor="text1"/>
                <w:szCs w:val="21"/>
              </w:rPr>
              <w:t>10,035.66</w:t>
            </w:r>
          </w:p>
        </w:tc>
      </w:tr>
      <w:tr w:rsidR="00B079CA" w:rsidRPr="00B079CA" w14:paraId="2D957B9A"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0CCB0191"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6307D710"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3ED2744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10,035.66</w:t>
            </w:r>
          </w:p>
        </w:tc>
        <w:tc>
          <w:tcPr>
            <w:tcW w:w="3247" w:type="dxa"/>
            <w:tcBorders>
              <w:top w:val="single" w:sz="4" w:space="0" w:color="000000"/>
              <w:left w:val="single" w:sz="4" w:space="0" w:color="000000"/>
              <w:bottom w:val="single" w:sz="4" w:space="0" w:color="000000"/>
              <w:right w:val="single" w:sz="4" w:space="0" w:color="000000"/>
            </w:tcBorders>
            <w:vAlign w:val="center"/>
            <w:hideMark/>
          </w:tcPr>
          <w:p w14:paraId="2AC39E1D"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10,035.66</w:t>
            </w:r>
          </w:p>
        </w:tc>
      </w:tr>
      <w:tr w:rsidR="00B079CA" w:rsidRPr="00B079CA" w14:paraId="52814761" w14:textId="77777777" w:rsidTr="000C3A4E">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14:paraId="5AB39E35" w14:textId="77777777" w:rsidR="000C3A4E" w:rsidRPr="00B079CA" w:rsidRDefault="000C3A4E" w:rsidP="00AA6FE6">
            <w:pPr>
              <w:widowControl/>
              <w:ind w:leftChars="-51" w:left="-107" w:rightChars="-51" w:right="-107"/>
              <w:jc w:val="center"/>
              <w:rPr>
                <w:rFonts w:eastAsiaTheme="minorEastAsia"/>
                <w:color w:val="000000" w:themeColor="text1"/>
                <w:szCs w:val="21"/>
              </w:rPr>
            </w:pPr>
            <w:r w:rsidRPr="00B079C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7C93A3C"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上年度可比期间</w:t>
            </w:r>
          </w:p>
          <w:p w14:paraId="3DCBE79D"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39B7EACF" w14:textId="77777777" w:rsidTr="000C3A4E">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449C29CE" w14:textId="77777777" w:rsidR="000C3A4E" w:rsidRPr="00B079CA" w:rsidRDefault="000C3A4E">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14:paraId="35FCAE4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当期发生的基金应支付的销售服务费</w:t>
            </w:r>
          </w:p>
        </w:tc>
      </w:tr>
      <w:tr w:rsidR="00B079CA" w:rsidRPr="00B079CA" w14:paraId="347AA06E" w14:textId="77777777" w:rsidTr="000C3A4E">
        <w:tc>
          <w:tcPr>
            <w:tcW w:w="9501" w:type="dxa"/>
            <w:vMerge/>
            <w:tcBorders>
              <w:top w:val="single" w:sz="4" w:space="0" w:color="000000"/>
              <w:left w:val="single" w:sz="4" w:space="0" w:color="000000"/>
              <w:bottom w:val="single" w:sz="4" w:space="0" w:color="000000"/>
              <w:right w:val="single" w:sz="4" w:space="0" w:color="000000"/>
            </w:tcBorders>
            <w:vAlign w:val="center"/>
            <w:hideMark/>
          </w:tcPr>
          <w:p w14:paraId="5FB7E66E" w14:textId="77777777" w:rsidR="000C3A4E" w:rsidRPr="00B079CA" w:rsidRDefault="000C3A4E">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2D1004FF"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5A9C67DA"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3D48FF65" w14:textId="77777777" w:rsidR="000C3A4E" w:rsidRPr="00B079CA" w:rsidRDefault="000C3A4E">
            <w:pPr>
              <w:widowControl/>
              <w:autoSpaceDE w:val="0"/>
              <w:autoSpaceDN w:val="0"/>
              <w:ind w:leftChars="-51" w:left="-107" w:rightChars="-51" w:right="-107"/>
              <w:jc w:val="center"/>
              <w:textAlignment w:val="bottom"/>
              <w:rPr>
                <w:rFonts w:eastAsiaTheme="minorEastAsia"/>
                <w:color w:val="000000" w:themeColor="text1"/>
                <w:szCs w:val="21"/>
              </w:rPr>
            </w:pPr>
            <w:r w:rsidRPr="00B079CA">
              <w:rPr>
                <w:rFonts w:eastAsiaTheme="minorEastAsia"/>
                <w:color w:val="000000" w:themeColor="text1"/>
                <w:szCs w:val="21"/>
              </w:rPr>
              <w:t>合计</w:t>
            </w:r>
          </w:p>
        </w:tc>
      </w:tr>
      <w:tr w:rsidR="00BB524C" w14:paraId="5B44A8C9" w14:textId="77777777">
        <w:tc>
          <w:tcPr>
            <w:tcW w:w="2108" w:type="dxa"/>
            <w:vAlign w:val="center"/>
          </w:tcPr>
          <w:p w14:paraId="5F697486" w14:textId="77777777" w:rsidR="00BB524C" w:rsidRDefault="0099211F">
            <w:pPr>
              <w:jc w:val="left"/>
            </w:pPr>
            <w:r>
              <w:rPr>
                <w:rFonts w:eastAsiaTheme="minorEastAsia"/>
                <w:color w:val="000000" w:themeColor="text1"/>
                <w:szCs w:val="21"/>
              </w:rPr>
              <w:t>摩根基金管理（中国）有限公司</w:t>
            </w:r>
          </w:p>
        </w:tc>
        <w:tc>
          <w:tcPr>
            <w:tcW w:w="1861" w:type="dxa"/>
            <w:vAlign w:val="center"/>
          </w:tcPr>
          <w:p w14:paraId="6BA82D57" w14:textId="77777777" w:rsidR="00BB524C" w:rsidRDefault="0099211F">
            <w:pPr>
              <w:jc w:val="right"/>
            </w:pPr>
            <w:r>
              <w:rPr>
                <w:rFonts w:eastAsiaTheme="minorEastAsia"/>
                <w:color w:val="000000" w:themeColor="text1"/>
                <w:szCs w:val="21"/>
              </w:rPr>
              <w:t>-</w:t>
            </w:r>
          </w:p>
        </w:tc>
        <w:tc>
          <w:tcPr>
            <w:tcW w:w="2281" w:type="dxa"/>
            <w:vAlign w:val="center"/>
          </w:tcPr>
          <w:p w14:paraId="2DE05BB1" w14:textId="77777777" w:rsidR="00BB524C" w:rsidRDefault="0099211F">
            <w:pPr>
              <w:jc w:val="right"/>
            </w:pPr>
            <w:r>
              <w:rPr>
                <w:rFonts w:eastAsiaTheme="minorEastAsia"/>
                <w:color w:val="000000" w:themeColor="text1"/>
                <w:szCs w:val="21"/>
              </w:rPr>
              <w:t>712.16</w:t>
            </w:r>
          </w:p>
        </w:tc>
        <w:tc>
          <w:tcPr>
            <w:tcW w:w="3245" w:type="dxa"/>
            <w:vAlign w:val="center"/>
          </w:tcPr>
          <w:p w14:paraId="132A5D29" w14:textId="77777777" w:rsidR="00BB524C" w:rsidRDefault="0099211F">
            <w:pPr>
              <w:jc w:val="right"/>
            </w:pPr>
            <w:r>
              <w:rPr>
                <w:rFonts w:eastAsiaTheme="minorEastAsia"/>
                <w:color w:val="000000" w:themeColor="text1"/>
                <w:szCs w:val="21"/>
              </w:rPr>
              <w:t>712.16</w:t>
            </w:r>
          </w:p>
        </w:tc>
      </w:tr>
      <w:tr w:rsidR="00B079CA" w:rsidRPr="00B079CA" w14:paraId="0F84FDD8" w14:textId="77777777" w:rsidTr="000C3A4E">
        <w:tc>
          <w:tcPr>
            <w:tcW w:w="2110" w:type="dxa"/>
            <w:tcBorders>
              <w:top w:val="single" w:sz="4" w:space="0" w:color="000000"/>
              <w:left w:val="single" w:sz="4" w:space="0" w:color="000000"/>
              <w:bottom w:val="single" w:sz="4" w:space="0" w:color="000000"/>
              <w:right w:val="single" w:sz="4" w:space="0" w:color="000000"/>
            </w:tcBorders>
            <w:vAlign w:val="center"/>
            <w:hideMark/>
          </w:tcPr>
          <w:p w14:paraId="740C1E61" w14:textId="77777777" w:rsidR="000C3A4E" w:rsidRPr="00B079CA" w:rsidRDefault="000C3A4E">
            <w:pPr>
              <w:widowControl/>
              <w:rPr>
                <w:rFonts w:eastAsiaTheme="minorEastAsia"/>
                <w:color w:val="000000" w:themeColor="text1"/>
                <w:szCs w:val="21"/>
              </w:rPr>
            </w:pPr>
            <w:r w:rsidRPr="00B079C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14:paraId="0FF656A5"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14:paraId="78669E87"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712.16</w:t>
            </w:r>
          </w:p>
        </w:tc>
        <w:tc>
          <w:tcPr>
            <w:tcW w:w="3244" w:type="dxa"/>
            <w:tcBorders>
              <w:top w:val="single" w:sz="4" w:space="0" w:color="000000"/>
              <w:left w:val="single" w:sz="4" w:space="0" w:color="000000"/>
              <w:bottom w:val="single" w:sz="4" w:space="0" w:color="000000"/>
              <w:right w:val="single" w:sz="4" w:space="0" w:color="000000"/>
            </w:tcBorders>
            <w:vAlign w:val="center"/>
            <w:hideMark/>
          </w:tcPr>
          <w:p w14:paraId="13DC8FCA" w14:textId="77777777" w:rsidR="000C3A4E" w:rsidRPr="00B079CA" w:rsidRDefault="000C3A4E">
            <w:pPr>
              <w:jc w:val="right"/>
              <w:rPr>
                <w:rFonts w:eastAsiaTheme="minorEastAsia"/>
                <w:color w:val="000000" w:themeColor="text1"/>
                <w:szCs w:val="21"/>
              </w:rPr>
            </w:pPr>
            <w:r w:rsidRPr="00B079CA">
              <w:rPr>
                <w:rFonts w:eastAsiaTheme="minorEastAsia"/>
                <w:color w:val="000000" w:themeColor="text1"/>
                <w:szCs w:val="21"/>
              </w:rPr>
              <w:t>712.16</w:t>
            </w:r>
          </w:p>
        </w:tc>
      </w:tr>
    </w:tbl>
    <w:p w14:paraId="7C0B098D" w14:textId="77777777" w:rsidR="00BB524C" w:rsidRDefault="0099211F">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0.6%</w:t>
      </w:r>
      <w:r>
        <w:rPr>
          <w:rFonts w:eastAsiaTheme="minorEastAsia"/>
          <w:color w:val="000000" w:themeColor="text1"/>
          <w:kern w:val="0"/>
          <w:szCs w:val="21"/>
        </w:rPr>
        <w:t>的年费率计提，逐日累计至每月月底，按月支付给基金管理人，再由基金管理人计算并支付给各基金销售机构。其计算公式为：</w:t>
      </w:r>
    </w:p>
    <w:p w14:paraId="4E7A6E5E" w14:textId="77777777" w:rsidR="001548F9" w:rsidRPr="00B079CA" w:rsidRDefault="000C3A4E"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日销售服务费＝前一日</w:t>
      </w:r>
      <w:r w:rsidRPr="00B079CA">
        <w:rPr>
          <w:rFonts w:eastAsiaTheme="minorEastAsia"/>
          <w:color w:val="000000" w:themeColor="text1"/>
          <w:kern w:val="0"/>
          <w:szCs w:val="21"/>
        </w:rPr>
        <w:t>C</w:t>
      </w:r>
      <w:r w:rsidRPr="00B079CA">
        <w:rPr>
          <w:rFonts w:eastAsiaTheme="minorEastAsia"/>
          <w:color w:val="000000" w:themeColor="text1"/>
          <w:kern w:val="0"/>
          <w:szCs w:val="21"/>
        </w:rPr>
        <w:t>类基金份额资产净值</w:t>
      </w:r>
      <w:r w:rsidRPr="00B079CA">
        <w:rPr>
          <w:rFonts w:eastAsiaTheme="minorEastAsia"/>
          <w:color w:val="000000" w:themeColor="text1"/>
          <w:kern w:val="0"/>
          <w:szCs w:val="21"/>
        </w:rPr>
        <w:t xml:space="preserve"> X 0.6% / </w:t>
      </w:r>
      <w:r w:rsidRPr="00B079CA">
        <w:rPr>
          <w:rFonts w:eastAsiaTheme="minorEastAsia"/>
          <w:color w:val="000000" w:themeColor="text1"/>
          <w:kern w:val="0"/>
          <w:szCs w:val="21"/>
        </w:rPr>
        <w:t>当年天数。</w:t>
      </w:r>
    </w:p>
    <w:p w14:paraId="49E8E7A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6.4.10.3 </w:t>
      </w:r>
      <w:r w:rsidRPr="00B079CA">
        <w:rPr>
          <w:rFonts w:eastAsiaTheme="minorEastAsia"/>
          <w:b/>
          <w:bCs/>
          <w:color w:val="000000" w:themeColor="text1"/>
          <w:szCs w:val="21"/>
        </w:rPr>
        <w:t>与关联方进行银行间同业市场的债券</w:t>
      </w:r>
      <w:r w:rsidRPr="00B079CA">
        <w:rPr>
          <w:rFonts w:eastAsiaTheme="minorEastAsia"/>
          <w:b/>
          <w:bCs/>
          <w:color w:val="000000" w:themeColor="text1"/>
          <w:szCs w:val="21"/>
        </w:rPr>
        <w:t>(</w:t>
      </w:r>
      <w:r w:rsidRPr="00B079CA">
        <w:rPr>
          <w:rFonts w:eastAsiaTheme="minorEastAsia"/>
          <w:b/>
          <w:bCs/>
          <w:color w:val="000000" w:themeColor="text1"/>
          <w:szCs w:val="21"/>
        </w:rPr>
        <w:t>含回购</w:t>
      </w:r>
      <w:r w:rsidRPr="00B079CA">
        <w:rPr>
          <w:rFonts w:eastAsiaTheme="minorEastAsia"/>
          <w:b/>
          <w:bCs/>
          <w:color w:val="000000" w:themeColor="text1"/>
          <w:szCs w:val="21"/>
        </w:rPr>
        <w:t>)</w:t>
      </w:r>
      <w:r w:rsidRPr="00B079CA">
        <w:rPr>
          <w:rFonts w:eastAsiaTheme="minorEastAsia"/>
          <w:b/>
          <w:bCs/>
          <w:color w:val="000000" w:themeColor="text1"/>
          <w:szCs w:val="21"/>
        </w:rPr>
        <w:t>交易</w:t>
      </w:r>
    </w:p>
    <w:p w14:paraId="070B29BE" w14:textId="77777777" w:rsidR="001548F9" w:rsidRPr="00B079CA" w:rsidRDefault="008F1C1C" w:rsidP="00826D3D">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524D031D" w14:textId="77777777" w:rsidR="00A9398B" w:rsidRPr="00B079CA" w:rsidRDefault="00A9398B" w:rsidP="00A9398B">
      <w:pPr>
        <w:spacing w:line="360" w:lineRule="auto"/>
        <w:rPr>
          <w:b/>
          <w:bCs/>
          <w:color w:val="000000" w:themeColor="text1"/>
          <w:szCs w:val="21"/>
        </w:rPr>
      </w:pPr>
      <w:bookmarkStart w:id="60" w:name="_Hlk39840530"/>
      <w:r w:rsidRPr="00B079CA">
        <w:rPr>
          <w:b/>
          <w:bCs/>
          <w:color w:val="000000" w:themeColor="text1"/>
          <w:kern w:val="0"/>
          <w:szCs w:val="21"/>
        </w:rPr>
        <w:t>6.4.10.4</w:t>
      </w:r>
      <w:r w:rsidRPr="00B079CA">
        <w:rPr>
          <w:b/>
          <w:color w:val="000000" w:themeColor="text1"/>
          <w:szCs w:val="21"/>
        </w:rPr>
        <w:t>报告期内转融通证券出借业务发生重大关联交易事项的说明</w:t>
      </w:r>
    </w:p>
    <w:p w14:paraId="6F7D4600" w14:textId="77777777" w:rsidR="00A9398B" w:rsidRPr="00B079CA" w:rsidRDefault="00A9398B" w:rsidP="00A9398B">
      <w:pPr>
        <w:spacing w:line="360" w:lineRule="auto"/>
        <w:rPr>
          <w:b/>
          <w:color w:val="000000" w:themeColor="text1"/>
          <w:szCs w:val="21"/>
        </w:rPr>
      </w:pPr>
      <w:r w:rsidRPr="00B079CA">
        <w:rPr>
          <w:b/>
          <w:bCs/>
          <w:color w:val="000000" w:themeColor="text1"/>
          <w:kern w:val="0"/>
          <w:szCs w:val="21"/>
        </w:rPr>
        <w:t>6.4.10.4.1</w:t>
      </w:r>
      <w:r w:rsidRPr="00B079CA">
        <w:rPr>
          <w:b/>
          <w:color w:val="000000" w:themeColor="text1"/>
          <w:szCs w:val="21"/>
        </w:rPr>
        <w:t>与关联方通过约定申报方式进行的适用固定期限费率的证券出借业务的情况</w:t>
      </w:r>
    </w:p>
    <w:p w14:paraId="33F35F5E" w14:textId="77777777" w:rsidR="00A9398B" w:rsidRPr="00B079CA" w:rsidRDefault="00A9398B" w:rsidP="00A9398B">
      <w:pPr>
        <w:tabs>
          <w:tab w:val="left" w:pos="426"/>
        </w:tabs>
        <w:spacing w:line="360" w:lineRule="auto"/>
        <w:ind w:firstLineChars="200" w:firstLine="420"/>
        <w:jc w:val="left"/>
        <w:rPr>
          <w:color w:val="000000" w:themeColor="text1"/>
          <w:kern w:val="0"/>
          <w:szCs w:val="21"/>
        </w:rPr>
      </w:pPr>
      <w:r w:rsidRPr="00B079CA">
        <w:rPr>
          <w:color w:val="000000" w:themeColor="text1"/>
          <w:kern w:val="0"/>
          <w:szCs w:val="21"/>
        </w:rPr>
        <w:t>无。</w:t>
      </w:r>
    </w:p>
    <w:bookmarkEnd w:id="60"/>
    <w:p w14:paraId="1A9E6C3F" w14:textId="77777777" w:rsidR="00AE12A9" w:rsidRPr="00AE12A9" w:rsidRDefault="00AE12A9" w:rsidP="00AE12A9">
      <w:pPr>
        <w:spacing w:line="360" w:lineRule="auto"/>
        <w:rPr>
          <w:b/>
          <w:bCs/>
          <w:kern w:val="0"/>
          <w:szCs w:val="21"/>
        </w:rPr>
      </w:pPr>
      <w:r w:rsidRPr="00AE12A9">
        <w:rPr>
          <w:b/>
          <w:bCs/>
          <w:kern w:val="0"/>
          <w:szCs w:val="21"/>
        </w:rPr>
        <w:t>6.4.10.4.2</w:t>
      </w:r>
      <w:r w:rsidRPr="00AE12A9">
        <w:rPr>
          <w:b/>
          <w:bCs/>
          <w:kern w:val="0"/>
          <w:szCs w:val="21"/>
        </w:rPr>
        <w:t>与关联方通过约定申报方式进行的适用市场化期限费率的证券出借业务的情况</w:t>
      </w:r>
    </w:p>
    <w:p w14:paraId="4AAB7139" w14:textId="77777777" w:rsidR="00AE12A9" w:rsidRPr="00AE12A9" w:rsidRDefault="00AE12A9" w:rsidP="00AE12A9">
      <w:pPr>
        <w:tabs>
          <w:tab w:val="left" w:pos="426"/>
        </w:tabs>
        <w:spacing w:line="360" w:lineRule="auto"/>
        <w:ind w:firstLineChars="200" w:firstLine="420"/>
        <w:jc w:val="left"/>
        <w:rPr>
          <w:rFonts w:eastAsiaTheme="minorEastAsia"/>
          <w:kern w:val="0"/>
          <w:szCs w:val="21"/>
        </w:rPr>
      </w:pPr>
      <w:r w:rsidRPr="00AE12A9">
        <w:rPr>
          <w:kern w:val="0"/>
          <w:szCs w:val="21"/>
        </w:rPr>
        <w:t>无。</w:t>
      </w:r>
    </w:p>
    <w:p w14:paraId="2E23645C"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 </w:t>
      </w:r>
      <w:r w:rsidRPr="00B079CA">
        <w:rPr>
          <w:rFonts w:eastAsiaTheme="minorEastAsia"/>
          <w:b/>
          <w:bCs/>
          <w:color w:val="000000" w:themeColor="text1"/>
          <w:szCs w:val="21"/>
        </w:rPr>
        <w:t>各关联方投资本基金的情况</w:t>
      </w:r>
    </w:p>
    <w:p w14:paraId="1ECDF04B" w14:textId="77777777" w:rsidR="001548F9" w:rsidRPr="00B079CA" w:rsidRDefault="001548F9" w:rsidP="006E0888">
      <w:pPr>
        <w:adjustRightInd w:val="0"/>
        <w:snapToGrid w:val="0"/>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6.4.10.5.1 </w:t>
      </w:r>
      <w:r w:rsidRPr="00B079CA">
        <w:rPr>
          <w:rFonts w:eastAsiaTheme="minorEastAsia"/>
          <w:b/>
          <w:bCs/>
          <w:color w:val="000000" w:themeColor="text1"/>
          <w:szCs w:val="21"/>
        </w:rPr>
        <w:t>报告期内基金管理人运用固有资金投资本基金的情况</w:t>
      </w:r>
    </w:p>
    <w:p w14:paraId="5D88430A" w14:textId="77777777" w:rsidR="001548F9" w:rsidRPr="00B079CA" w:rsidRDefault="007E17E7"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F80AFA6" w14:textId="77777777" w:rsidR="001548F9" w:rsidRPr="00B079CA" w:rsidRDefault="001548F9" w:rsidP="0068318A">
      <w:pPr>
        <w:adjustRightInd w:val="0"/>
        <w:snapToGrid w:val="0"/>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6.4.10.5.2 </w:t>
      </w:r>
      <w:r w:rsidRPr="00B079CA">
        <w:rPr>
          <w:rFonts w:eastAsiaTheme="minorEastAsia"/>
          <w:b/>
          <w:bCs/>
          <w:color w:val="000000" w:themeColor="text1"/>
          <w:szCs w:val="21"/>
        </w:rPr>
        <w:t>报告期末除基金管理人之外的其他关联方投资本基金的情况</w:t>
      </w:r>
    </w:p>
    <w:p w14:paraId="16DF450E" w14:textId="77777777" w:rsidR="001548F9" w:rsidRPr="00B079CA" w:rsidRDefault="008C10DC" w:rsidP="00826D3D">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0E68E41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6.4.10.6 </w:t>
      </w:r>
      <w:r w:rsidRPr="00B079CA">
        <w:rPr>
          <w:rFonts w:eastAsiaTheme="minorEastAsia"/>
          <w:b/>
          <w:bCs/>
          <w:color w:val="000000" w:themeColor="text1"/>
          <w:szCs w:val="21"/>
        </w:rPr>
        <w:t>由关联方保管的银行存款余额及当期产生的利息收入</w:t>
      </w:r>
    </w:p>
    <w:p w14:paraId="6902C3BB" w14:textId="77777777" w:rsidR="001548F9" w:rsidRPr="00B079C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B079CA">
        <w:rPr>
          <w:rFonts w:eastAsiaTheme="minorEastAsia"/>
          <w:color w:val="000000" w:themeColor="text1"/>
          <w:szCs w:val="21"/>
        </w:rPr>
        <w:lastRenderedPageBreak/>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B079CA" w:rsidRPr="00B079CA" w14:paraId="3F3D8E87" w14:textId="77777777" w:rsidTr="003C0ECA">
        <w:tc>
          <w:tcPr>
            <w:tcW w:w="2694" w:type="dxa"/>
            <w:vMerge w:val="restart"/>
            <w:vAlign w:val="center"/>
          </w:tcPr>
          <w:p w14:paraId="2A1BCF6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关联方名称</w:t>
            </w:r>
          </w:p>
        </w:tc>
        <w:tc>
          <w:tcPr>
            <w:tcW w:w="3153" w:type="dxa"/>
            <w:gridSpan w:val="2"/>
          </w:tcPr>
          <w:p w14:paraId="07F1510F"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w:t>
            </w:r>
          </w:p>
          <w:p w14:paraId="4FBF525D" w14:textId="77777777" w:rsidR="00300128" w:rsidRPr="00B079C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3153" w:type="dxa"/>
            <w:gridSpan w:val="2"/>
          </w:tcPr>
          <w:p w14:paraId="79C7902D"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上年度可比期间</w:t>
            </w:r>
          </w:p>
          <w:p w14:paraId="77F2F8BE" w14:textId="77777777" w:rsidR="00300128" w:rsidRPr="00B079C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w:t>
            </w:r>
            <w:r w:rsidRPr="00B079CA">
              <w:rPr>
                <w:rFonts w:eastAsiaTheme="minorEastAsia"/>
                <w:color w:val="000000" w:themeColor="text1"/>
                <w:szCs w:val="21"/>
              </w:rPr>
              <w:t>月</w:t>
            </w:r>
            <w:r w:rsidRPr="00B079CA">
              <w:rPr>
                <w:rFonts w:eastAsiaTheme="minorEastAsia"/>
                <w:color w:val="000000" w:themeColor="text1"/>
                <w:szCs w:val="21"/>
              </w:rPr>
              <w:t>1</w:t>
            </w:r>
            <w:r w:rsidRPr="00B079CA">
              <w:rPr>
                <w:rFonts w:eastAsiaTheme="minorEastAsia"/>
                <w:color w:val="000000" w:themeColor="text1"/>
                <w:szCs w:val="21"/>
              </w:rPr>
              <w:t>日至</w:t>
            </w: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r>
      <w:tr w:rsidR="00B079CA" w:rsidRPr="00B079CA" w14:paraId="71B8FE25" w14:textId="77777777" w:rsidTr="003C0ECA">
        <w:tc>
          <w:tcPr>
            <w:tcW w:w="2694" w:type="dxa"/>
            <w:vMerge/>
            <w:vAlign w:val="center"/>
          </w:tcPr>
          <w:p w14:paraId="3791B479" w14:textId="77777777" w:rsidR="00300128" w:rsidRPr="00B079CA" w:rsidRDefault="00300128" w:rsidP="003C0ECA">
            <w:pPr>
              <w:widowControl/>
              <w:spacing w:line="360" w:lineRule="auto"/>
              <w:jc w:val="left"/>
              <w:rPr>
                <w:rFonts w:eastAsiaTheme="minorEastAsia"/>
                <w:color w:val="000000" w:themeColor="text1"/>
                <w:szCs w:val="21"/>
              </w:rPr>
            </w:pPr>
          </w:p>
        </w:tc>
        <w:tc>
          <w:tcPr>
            <w:tcW w:w="1417" w:type="dxa"/>
            <w:vAlign w:val="center"/>
          </w:tcPr>
          <w:p w14:paraId="6BC56138"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36" w:type="dxa"/>
            <w:vAlign w:val="center"/>
          </w:tcPr>
          <w:p w14:paraId="0E2F8454"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c>
          <w:tcPr>
            <w:tcW w:w="1383" w:type="dxa"/>
            <w:vAlign w:val="center"/>
          </w:tcPr>
          <w:p w14:paraId="4FF43C0B"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期末余额</w:t>
            </w:r>
          </w:p>
        </w:tc>
        <w:tc>
          <w:tcPr>
            <w:tcW w:w="1770" w:type="dxa"/>
            <w:vAlign w:val="center"/>
          </w:tcPr>
          <w:p w14:paraId="67B04E4E" w14:textId="77777777" w:rsidR="00300128" w:rsidRPr="00B079CA" w:rsidRDefault="00300128"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当期利息收入</w:t>
            </w:r>
          </w:p>
        </w:tc>
      </w:tr>
      <w:tr w:rsidR="00BB524C" w14:paraId="2E14692A" w14:textId="77777777">
        <w:tc>
          <w:tcPr>
            <w:tcW w:w="2694" w:type="dxa"/>
            <w:vAlign w:val="center"/>
          </w:tcPr>
          <w:p w14:paraId="60FABC4A" w14:textId="77777777" w:rsidR="00BB524C" w:rsidRDefault="0099211F">
            <w:pPr>
              <w:jc w:val="left"/>
            </w:pPr>
            <w:r>
              <w:rPr>
                <w:rFonts w:eastAsiaTheme="minorEastAsia"/>
                <w:color w:val="000000" w:themeColor="text1"/>
                <w:szCs w:val="21"/>
              </w:rPr>
              <w:t>中国建设银行</w:t>
            </w:r>
          </w:p>
        </w:tc>
        <w:tc>
          <w:tcPr>
            <w:tcW w:w="1417" w:type="dxa"/>
            <w:vAlign w:val="center"/>
          </w:tcPr>
          <w:p w14:paraId="0E163DA0" w14:textId="77777777" w:rsidR="00BB524C" w:rsidRDefault="0099211F">
            <w:pPr>
              <w:jc w:val="right"/>
            </w:pPr>
            <w:r>
              <w:rPr>
                <w:rFonts w:eastAsiaTheme="minorEastAsia"/>
                <w:color w:val="000000" w:themeColor="text1"/>
                <w:szCs w:val="21"/>
              </w:rPr>
              <w:t>121,566,668.28</w:t>
            </w:r>
          </w:p>
        </w:tc>
        <w:tc>
          <w:tcPr>
            <w:tcW w:w="1736" w:type="dxa"/>
            <w:vAlign w:val="center"/>
          </w:tcPr>
          <w:p w14:paraId="0646D555" w14:textId="77777777" w:rsidR="00BB524C" w:rsidRDefault="0099211F">
            <w:pPr>
              <w:jc w:val="right"/>
            </w:pPr>
            <w:r>
              <w:rPr>
                <w:rFonts w:eastAsiaTheme="minorEastAsia"/>
                <w:color w:val="000000" w:themeColor="text1"/>
                <w:szCs w:val="21"/>
              </w:rPr>
              <w:t>214,879.01</w:t>
            </w:r>
          </w:p>
        </w:tc>
        <w:tc>
          <w:tcPr>
            <w:tcW w:w="1383" w:type="dxa"/>
            <w:vAlign w:val="center"/>
          </w:tcPr>
          <w:p w14:paraId="6672C5D0" w14:textId="77777777" w:rsidR="00BB524C" w:rsidRDefault="0099211F">
            <w:pPr>
              <w:jc w:val="right"/>
            </w:pPr>
            <w:r>
              <w:rPr>
                <w:rFonts w:eastAsiaTheme="minorEastAsia"/>
                <w:color w:val="000000" w:themeColor="text1"/>
                <w:szCs w:val="21"/>
              </w:rPr>
              <w:t>185,374,258.31</w:t>
            </w:r>
          </w:p>
        </w:tc>
        <w:tc>
          <w:tcPr>
            <w:tcW w:w="1770" w:type="dxa"/>
            <w:vAlign w:val="center"/>
          </w:tcPr>
          <w:p w14:paraId="5C1BB5A5" w14:textId="77777777" w:rsidR="00BB524C" w:rsidRDefault="0099211F">
            <w:pPr>
              <w:jc w:val="right"/>
            </w:pPr>
            <w:r>
              <w:rPr>
                <w:rFonts w:eastAsiaTheme="minorEastAsia"/>
                <w:color w:val="000000" w:themeColor="text1"/>
                <w:szCs w:val="21"/>
              </w:rPr>
              <w:t>232,103.50</w:t>
            </w:r>
          </w:p>
        </w:tc>
      </w:tr>
    </w:tbl>
    <w:p w14:paraId="60132B26" w14:textId="77777777" w:rsidR="001548F9" w:rsidRPr="00B079CA" w:rsidRDefault="00300128"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注：本基金的银行存款由基金托管人中国建设银行保管，按银行同业利率计息。</w:t>
      </w:r>
    </w:p>
    <w:p w14:paraId="5A6B482A" w14:textId="77777777" w:rsidR="00FA19BB" w:rsidRPr="00B079CA" w:rsidRDefault="00FA19BB"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6.4.10.7 </w:t>
      </w:r>
      <w:r w:rsidRPr="00B079CA">
        <w:rPr>
          <w:rFonts w:eastAsiaTheme="minorEastAsia"/>
          <w:b/>
          <w:bCs/>
          <w:color w:val="000000" w:themeColor="text1"/>
          <w:szCs w:val="21"/>
        </w:rPr>
        <w:t>本基金在承销期内参与关联方承销证券的情况</w:t>
      </w:r>
    </w:p>
    <w:p w14:paraId="60BC5AA8" w14:textId="77777777" w:rsidR="001548F9" w:rsidRPr="00B079CA" w:rsidRDefault="00FA19BB"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34EED259" w14:textId="77777777" w:rsidR="0035071E" w:rsidRPr="00B079CA" w:rsidRDefault="0035071E"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6.4.10.8 </w:t>
      </w:r>
      <w:r w:rsidRPr="00B079CA">
        <w:rPr>
          <w:rFonts w:eastAsiaTheme="minorEastAsia"/>
          <w:b/>
          <w:color w:val="000000" w:themeColor="text1"/>
          <w:szCs w:val="21"/>
        </w:rPr>
        <w:t>其他关联交易事项的说明</w:t>
      </w:r>
    </w:p>
    <w:p w14:paraId="490868B6" w14:textId="77777777" w:rsidR="0035071E" w:rsidRPr="00B079CA" w:rsidRDefault="0035071E" w:rsidP="0035071E">
      <w:pPr>
        <w:adjustRightInd w:val="0"/>
        <w:snapToGrid w:val="0"/>
        <w:spacing w:line="360" w:lineRule="auto"/>
        <w:rPr>
          <w:rFonts w:eastAsiaTheme="minorEastAsia"/>
          <w:b/>
          <w:color w:val="000000" w:themeColor="text1"/>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.1 </w:t>
      </w:r>
      <w:r w:rsidRPr="00B079CA">
        <w:rPr>
          <w:rFonts w:eastAsiaTheme="minorEastAsia"/>
          <w:b/>
          <w:color w:val="000000" w:themeColor="text1"/>
          <w:szCs w:val="21"/>
        </w:rPr>
        <w:t>其他关联交易事项的说明</w:t>
      </w:r>
    </w:p>
    <w:p w14:paraId="62A5F9CA" w14:textId="77777777" w:rsidR="0035071E" w:rsidRPr="00B079CA" w:rsidRDefault="0035071E" w:rsidP="0035071E">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46C94E6" w14:textId="77777777" w:rsidR="0035071E" w:rsidRPr="00B079CA" w:rsidRDefault="0035071E" w:rsidP="0068318A">
      <w:pPr>
        <w:adjustRightInd w:val="0"/>
        <w:snapToGrid w:val="0"/>
        <w:spacing w:beforeLines="50" w:before="156" w:line="360" w:lineRule="auto"/>
        <w:rPr>
          <w:rFonts w:eastAsiaTheme="minorEastAsia"/>
          <w:b/>
          <w:bCs/>
          <w:color w:val="000000" w:themeColor="text1"/>
          <w:kern w:val="0"/>
          <w:szCs w:val="21"/>
        </w:rPr>
      </w:pPr>
      <w:r w:rsidRPr="00B079CA">
        <w:rPr>
          <w:rFonts w:eastAsiaTheme="minorEastAsia"/>
          <w:b/>
          <w:bCs/>
          <w:color w:val="000000" w:themeColor="text1"/>
          <w:kern w:val="0"/>
          <w:szCs w:val="21"/>
        </w:rPr>
        <w:t>6.4.10.8</w:t>
      </w:r>
      <w:r w:rsidRPr="00B079CA">
        <w:rPr>
          <w:rFonts w:eastAsiaTheme="minorEastAsia" w:hint="eastAsia"/>
          <w:b/>
          <w:bCs/>
          <w:color w:val="000000" w:themeColor="text1"/>
          <w:kern w:val="0"/>
          <w:szCs w:val="21"/>
        </w:rPr>
        <w:t xml:space="preserve">.2 </w:t>
      </w:r>
      <w:r w:rsidRPr="00B079CA">
        <w:rPr>
          <w:rFonts w:eastAsiaTheme="minorEastAsia" w:hint="eastAsia"/>
          <w:b/>
          <w:bCs/>
          <w:color w:val="000000" w:themeColor="text1"/>
          <w:kern w:val="0"/>
          <w:szCs w:val="21"/>
        </w:rPr>
        <w:t>当期交易及持有基金管理人以及管理人关联方所管理基金产生的费用</w:t>
      </w:r>
    </w:p>
    <w:p w14:paraId="2498FF38" w14:textId="77777777" w:rsidR="0035071E" w:rsidRPr="00B079CA" w:rsidRDefault="0035071E" w:rsidP="0035071E">
      <w:pPr>
        <w:widowControl/>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C83BBA5"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6.4.11 </w:t>
      </w:r>
      <w:r w:rsidRPr="00B079CA">
        <w:rPr>
          <w:rFonts w:eastAsiaTheme="minorEastAsia"/>
          <w:b/>
          <w:bCs/>
          <w:color w:val="000000" w:themeColor="text1"/>
          <w:szCs w:val="21"/>
        </w:rPr>
        <w:t>利润分配情况</w:t>
      </w:r>
    </w:p>
    <w:p w14:paraId="04C27A8B" w14:textId="77777777" w:rsidR="001548F9" w:rsidRPr="00B079CA" w:rsidRDefault="00CB7BD7" w:rsidP="00826D3D">
      <w:pPr>
        <w:widowControl/>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本报告期本基金未实施利润分配。</w:t>
      </w:r>
    </w:p>
    <w:p w14:paraId="33E3D28E" w14:textId="77777777" w:rsidR="001548F9" w:rsidRPr="00B079CA" w:rsidRDefault="001548F9" w:rsidP="0068318A">
      <w:pPr>
        <w:spacing w:beforeLines="100" w:before="312"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 </w:t>
      </w:r>
      <w:r w:rsidRPr="00B079CA">
        <w:rPr>
          <w:rFonts w:eastAsiaTheme="minorEastAsia"/>
          <w:b/>
          <w:bCs/>
          <w:color w:val="000000" w:themeColor="text1"/>
          <w:szCs w:val="21"/>
        </w:rPr>
        <w:t>期末（</w:t>
      </w:r>
      <w:r w:rsidRPr="00B079CA">
        <w:rPr>
          <w:rFonts w:eastAsiaTheme="minorEastAsia"/>
          <w:b/>
          <w:bCs/>
          <w:color w:val="000000" w:themeColor="text1"/>
          <w:szCs w:val="21"/>
        </w:rPr>
        <w:t>2024</w:t>
      </w:r>
      <w:r w:rsidRPr="00B079CA">
        <w:rPr>
          <w:rFonts w:eastAsiaTheme="minorEastAsia"/>
          <w:b/>
          <w:bCs/>
          <w:color w:val="000000" w:themeColor="text1"/>
          <w:szCs w:val="21"/>
        </w:rPr>
        <w:t>年</w:t>
      </w:r>
      <w:r w:rsidRPr="00B079CA">
        <w:rPr>
          <w:rFonts w:eastAsiaTheme="minorEastAsia"/>
          <w:b/>
          <w:bCs/>
          <w:color w:val="000000" w:themeColor="text1"/>
          <w:szCs w:val="21"/>
        </w:rPr>
        <w:t>6</w:t>
      </w:r>
      <w:r w:rsidRPr="00B079CA">
        <w:rPr>
          <w:rFonts w:eastAsiaTheme="minorEastAsia"/>
          <w:b/>
          <w:bCs/>
          <w:color w:val="000000" w:themeColor="text1"/>
          <w:szCs w:val="21"/>
        </w:rPr>
        <w:t>月</w:t>
      </w:r>
      <w:r w:rsidRPr="00B079CA">
        <w:rPr>
          <w:rFonts w:eastAsiaTheme="minorEastAsia"/>
          <w:b/>
          <w:bCs/>
          <w:color w:val="000000" w:themeColor="text1"/>
          <w:szCs w:val="21"/>
        </w:rPr>
        <w:t>30</w:t>
      </w:r>
      <w:r w:rsidRPr="00B079CA">
        <w:rPr>
          <w:rFonts w:eastAsiaTheme="minorEastAsia"/>
          <w:b/>
          <w:bCs/>
          <w:color w:val="000000" w:themeColor="text1"/>
          <w:szCs w:val="21"/>
        </w:rPr>
        <w:t>日）本基金持有的流通受限证券</w:t>
      </w:r>
    </w:p>
    <w:p w14:paraId="461163EF" w14:textId="77777777" w:rsidR="008F5D06" w:rsidRPr="00B079CA" w:rsidRDefault="001548F9" w:rsidP="006E0888">
      <w:pPr>
        <w:spacing w:line="360" w:lineRule="auto"/>
        <w:jc w:val="left"/>
        <w:rPr>
          <w:rFonts w:eastAsiaTheme="minorEastAsia"/>
          <w:b/>
          <w:bCs/>
          <w:color w:val="000000" w:themeColor="text1"/>
          <w:szCs w:val="21"/>
        </w:rPr>
      </w:pPr>
      <w:r w:rsidRPr="00B079CA">
        <w:rPr>
          <w:rFonts w:eastAsiaTheme="minorEastAsia"/>
          <w:b/>
          <w:bCs/>
          <w:color w:val="000000" w:themeColor="text1"/>
          <w:kern w:val="0"/>
          <w:szCs w:val="21"/>
        </w:rPr>
        <w:t xml:space="preserve">6.4.12.1 </w:t>
      </w:r>
      <w:r w:rsidRPr="00B079CA">
        <w:rPr>
          <w:rFonts w:eastAsiaTheme="minorEastAsia"/>
          <w:b/>
          <w:bCs/>
          <w:color w:val="000000" w:themeColor="text1"/>
          <w:szCs w:val="21"/>
        </w:rPr>
        <w:t>因认购新发</w:t>
      </w:r>
      <w:r w:rsidRPr="00B079CA">
        <w:rPr>
          <w:rFonts w:eastAsiaTheme="minorEastAsia"/>
          <w:b/>
          <w:bCs/>
          <w:color w:val="000000" w:themeColor="text1"/>
          <w:szCs w:val="21"/>
        </w:rPr>
        <w:t>/</w:t>
      </w:r>
      <w:r w:rsidRPr="00B079CA">
        <w:rPr>
          <w:rFonts w:eastAsiaTheme="minorEastAsia"/>
          <w:b/>
          <w:bCs/>
          <w:color w:val="000000" w:themeColor="text1"/>
          <w:szCs w:val="21"/>
        </w:rPr>
        <w:t>增发证券而于期末持有的流通受限证券</w:t>
      </w:r>
    </w:p>
    <w:p w14:paraId="2433933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69A3016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6.4.12.2 </w:t>
      </w:r>
      <w:r w:rsidRPr="00B079CA">
        <w:rPr>
          <w:rFonts w:eastAsiaTheme="minorEastAsia"/>
          <w:b/>
          <w:bCs/>
          <w:color w:val="000000" w:themeColor="text1"/>
          <w:szCs w:val="21"/>
        </w:rPr>
        <w:t>期末持有的暂时停牌等流通受限股票</w:t>
      </w:r>
    </w:p>
    <w:p w14:paraId="2D792874"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1C11BCC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 </w:t>
      </w:r>
      <w:r w:rsidRPr="00B079CA">
        <w:rPr>
          <w:rFonts w:eastAsiaTheme="minorEastAsia"/>
          <w:b/>
          <w:bCs/>
          <w:color w:val="000000" w:themeColor="text1"/>
          <w:szCs w:val="21"/>
        </w:rPr>
        <w:t>期末债券正回购交易中作为抵押的债券</w:t>
      </w:r>
    </w:p>
    <w:p w14:paraId="6F845245"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6.4.12.3.1 </w:t>
      </w:r>
      <w:r w:rsidRPr="00B079CA">
        <w:rPr>
          <w:rFonts w:eastAsiaTheme="minorEastAsia"/>
          <w:b/>
          <w:bCs/>
          <w:color w:val="000000" w:themeColor="text1"/>
          <w:szCs w:val="21"/>
        </w:rPr>
        <w:t>银行间市场债券正回购</w:t>
      </w:r>
    </w:p>
    <w:p w14:paraId="42550672"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52E5141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6.4.12.3.2 </w:t>
      </w:r>
      <w:r w:rsidRPr="00B079CA">
        <w:rPr>
          <w:rFonts w:eastAsiaTheme="minorEastAsia"/>
          <w:b/>
          <w:bCs/>
          <w:color w:val="000000" w:themeColor="text1"/>
          <w:szCs w:val="21"/>
        </w:rPr>
        <w:t>交易所市场债券正回购</w:t>
      </w:r>
    </w:p>
    <w:p w14:paraId="39416810"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无。</w:t>
      </w:r>
    </w:p>
    <w:p w14:paraId="1D420B40" w14:textId="77777777" w:rsidR="00942650" w:rsidRPr="00B079CA" w:rsidRDefault="00942650" w:rsidP="00942650">
      <w:pPr>
        <w:spacing w:line="360" w:lineRule="auto"/>
        <w:rPr>
          <w:b/>
          <w:bCs/>
          <w:color w:val="000000" w:themeColor="text1"/>
          <w:szCs w:val="21"/>
        </w:rPr>
      </w:pPr>
      <w:r w:rsidRPr="00B079CA">
        <w:rPr>
          <w:b/>
          <w:bCs/>
          <w:color w:val="000000" w:themeColor="text1"/>
          <w:kern w:val="0"/>
          <w:szCs w:val="21"/>
        </w:rPr>
        <w:t>6.4.12.4</w:t>
      </w:r>
      <w:r w:rsidRPr="00B079CA">
        <w:rPr>
          <w:rFonts w:hint="eastAsia"/>
          <w:b/>
          <w:bCs/>
          <w:color w:val="000000" w:themeColor="text1"/>
          <w:kern w:val="0"/>
          <w:szCs w:val="21"/>
        </w:rPr>
        <w:t xml:space="preserve"> </w:t>
      </w:r>
      <w:r w:rsidRPr="00B079CA">
        <w:rPr>
          <w:b/>
          <w:bCs/>
          <w:color w:val="000000" w:themeColor="text1"/>
          <w:szCs w:val="21"/>
        </w:rPr>
        <w:t>期末参与转融通证券出借业务的证券</w:t>
      </w:r>
    </w:p>
    <w:p w14:paraId="09B65D23" w14:textId="77777777" w:rsidR="00942650" w:rsidRPr="00B079CA" w:rsidRDefault="00942650" w:rsidP="00942650">
      <w:pPr>
        <w:tabs>
          <w:tab w:val="left" w:pos="426"/>
        </w:tabs>
        <w:spacing w:line="360" w:lineRule="auto"/>
        <w:ind w:firstLineChars="200" w:firstLine="420"/>
        <w:jc w:val="left"/>
        <w:rPr>
          <w:color w:val="000000" w:themeColor="text1"/>
          <w:szCs w:val="21"/>
        </w:rPr>
      </w:pPr>
      <w:r w:rsidRPr="00B079CA">
        <w:rPr>
          <w:color w:val="000000" w:themeColor="text1"/>
          <w:kern w:val="0"/>
          <w:szCs w:val="21"/>
        </w:rPr>
        <w:lastRenderedPageBreak/>
        <w:t>无。</w:t>
      </w:r>
    </w:p>
    <w:p w14:paraId="341FB4BF"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 </w:t>
      </w:r>
      <w:r w:rsidRPr="00B079CA">
        <w:rPr>
          <w:rFonts w:eastAsiaTheme="minorEastAsia"/>
          <w:b/>
          <w:bCs/>
          <w:color w:val="000000" w:themeColor="text1"/>
          <w:szCs w:val="21"/>
        </w:rPr>
        <w:t>金融工具风险及管理</w:t>
      </w:r>
    </w:p>
    <w:p w14:paraId="3F65E398"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6.4.13.1 </w:t>
      </w:r>
      <w:r w:rsidRPr="00B079CA">
        <w:rPr>
          <w:rFonts w:eastAsiaTheme="minorEastAsia"/>
          <w:b/>
          <w:bCs/>
          <w:color w:val="000000" w:themeColor="text1"/>
          <w:szCs w:val="21"/>
        </w:rPr>
        <w:t>风险管理政策和组织架构</w:t>
      </w:r>
    </w:p>
    <w:p w14:paraId="42D920C0"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属于股票型基金产品，预期风险和收益水平高于混合型基金、债券型基金和货币市场基金，属于较高风险收益水平的基金产品。本基金投资的金融工具主要包括股票投资和债券投资等。本基金在日常经营活动中面临的与这些金融工具相关的风险主要包括信用风险、流动性风险及市场风险。本基金的基金管理人从事风险管理的主要目标是通过系统和深入的基本面研究，重点投资于制造业中具有竞争力的优质上市公司，在严格控制风险的前提下，力争实现基金资产长期稳定增值。</w:t>
      </w:r>
      <w:r>
        <w:rPr>
          <w:rFonts w:eastAsiaTheme="minorEastAsia"/>
          <w:color w:val="000000" w:themeColor="text1"/>
          <w:kern w:val="0"/>
          <w:szCs w:val="21"/>
        </w:rPr>
        <w:t xml:space="preserve">  </w:t>
      </w:r>
    </w:p>
    <w:p w14:paraId="1ECA3A1F"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247EF8"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或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r>
        <w:rPr>
          <w:rFonts w:eastAsiaTheme="minorEastAsia"/>
          <w:color w:val="000000" w:themeColor="text1"/>
          <w:kern w:val="0"/>
          <w:szCs w:val="21"/>
        </w:rPr>
        <w:t xml:space="preserve"> </w:t>
      </w:r>
    </w:p>
    <w:p w14:paraId="4627C36A"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7E8092BE"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r>
        <w:rPr>
          <w:rFonts w:eastAsiaTheme="minorEastAsia"/>
          <w:color w:val="000000" w:themeColor="text1"/>
          <w:kern w:val="0"/>
          <w:szCs w:val="21"/>
        </w:rPr>
        <w:t xml:space="preserve">  </w:t>
      </w:r>
    </w:p>
    <w:p w14:paraId="258A900A"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4FC4A3C7"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w:t>
      </w:r>
      <w:r w:rsidRPr="00B079CA">
        <w:rPr>
          <w:rFonts w:eastAsiaTheme="minorEastAsia"/>
          <w:color w:val="000000" w:themeColor="text1"/>
          <w:kern w:val="0"/>
          <w:szCs w:val="21"/>
        </w:rPr>
        <w:lastRenderedPageBreak/>
        <w:t>靠地对各种风险进行监督、检查和评估，并通过相应决策，将风险控制在可承受的范围内。</w:t>
      </w:r>
    </w:p>
    <w:p w14:paraId="45CBE275"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6.4.13.2 </w:t>
      </w:r>
      <w:r w:rsidRPr="00B079CA">
        <w:rPr>
          <w:rFonts w:eastAsiaTheme="minorEastAsia"/>
          <w:b/>
          <w:bCs/>
          <w:color w:val="000000" w:themeColor="text1"/>
          <w:szCs w:val="21"/>
        </w:rPr>
        <w:t>信用风险</w:t>
      </w:r>
    </w:p>
    <w:p w14:paraId="39BB8230"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r>
        <w:rPr>
          <w:rFonts w:eastAsiaTheme="minorEastAsia"/>
          <w:color w:val="000000" w:themeColor="text1"/>
          <w:kern w:val="0"/>
          <w:szCs w:val="21"/>
        </w:rPr>
        <w:t xml:space="preserve"> </w:t>
      </w:r>
    </w:p>
    <w:p w14:paraId="697E438D"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BF26971"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中国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r>
        <w:rPr>
          <w:rFonts w:eastAsiaTheme="minorEastAsia"/>
          <w:color w:val="000000" w:themeColor="text1"/>
          <w:kern w:val="0"/>
          <w:szCs w:val="21"/>
        </w:rPr>
        <w:t xml:space="preserve"> </w:t>
      </w:r>
    </w:p>
    <w:p w14:paraId="0DC3D923"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D6DD95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r w:rsidRPr="00B079CA">
        <w:rPr>
          <w:rFonts w:eastAsiaTheme="minorEastAsia"/>
          <w:color w:val="000000" w:themeColor="text1"/>
          <w:kern w:val="0"/>
          <w:szCs w:val="21"/>
        </w:rPr>
        <w:t xml:space="preserve"> </w:t>
      </w:r>
    </w:p>
    <w:p w14:paraId="6A37152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 </w:t>
      </w:r>
      <w:r w:rsidRPr="00B079CA">
        <w:rPr>
          <w:rFonts w:eastAsiaTheme="minorEastAsia"/>
          <w:b/>
          <w:bCs/>
          <w:color w:val="000000" w:themeColor="text1"/>
          <w:szCs w:val="21"/>
        </w:rPr>
        <w:t>流动性风险</w:t>
      </w:r>
    </w:p>
    <w:p w14:paraId="5E3438E3"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r>
        <w:rPr>
          <w:rFonts w:eastAsiaTheme="minorEastAsia"/>
          <w:color w:val="000000" w:themeColor="text1"/>
          <w:kern w:val="0"/>
          <w:szCs w:val="21"/>
        </w:rPr>
        <w:t xml:space="preserve"> </w:t>
      </w:r>
    </w:p>
    <w:p w14:paraId="147738A1"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CC43C00"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r>
        <w:rPr>
          <w:rFonts w:eastAsiaTheme="minorEastAsia"/>
          <w:color w:val="000000" w:themeColor="text1"/>
          <w:kern w:val="0"/>
          <w:szCs w:val="21"/>
        </w:rPr>
        <w:t xml:space="preserve"> </w:t>
      </w:r>
    </w:p>
    <w:p w14:paraId="4F3E98BA"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F75F16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本基金所承担的全部金融负债的合约约定到期日均为一个月以内且不计息，可赎回基金份额净值</w:t>
      </w:r>
      <w:r w:rsidRPr="00B079CA">
        <w:rPr>
          <w:rFonts w:eastAsiaTheme="minorEastAsia"/>
          <w:color w:val="000000" w:themeColor="text1"/>
          <w:kern w:val="0"/>
          <w:szCs w:val="21"/>
        </w:rPr>
        <w:t>(</w:t>
      </w:r>
      <w:r w:rsidRPr="00B079CA">
        <w:rPr>
          <w:rFonts w:eastAsiaTheme="minorEastAsia"/>
          <w:color w:val="000000" w:themeColor="text1"/>
          <w:kern w:val="0"/>
          <w:szCs w:val="21"/>
        </w:rPr>
        <w:t>净资产</w:t>
      </w:r>
      <w:r w:rsidRPr="00B079CA">
        <w:rPr>
          <w:rFonts w:eastAsiaTheme="minorEastAsia"/>
          <w:color w:val="000000" w:themeColor="text1"/>
          <w:kern w:val="0"/>
          <w:szCs w:val="21"/>
        </w:rPr>
        <w:t>)</w:t>
      </w:r>
      <w:r w:rsidRPr="00B079CA">
        <w:rPr>
          <w:rFonts w:eastAsiaTheme="minorEastAsia"/>
          <w:color w:val="000000" w:themeColor="text1"/>
          <w:kern w:val="0"/>
          <w:szCs w:val="21"/>
        </w:rPr>
        <w:t>无固定到期日且不计息，因此账面余额即为未折现的合约到期现金流量。</w:t>
      </w:r>
    </w:p>
    <w:p w14:paraId="5ABB1AD1"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6.4.13.3.1 </w:t>
      </w:r>
      <w:r w:rsidRPr="00B079CA">
        <w:rPr>
          <w:rFonts w:eastAsiaTheme="minorEastAsia"/>
          <w:b/>
          <w:color w:val="000000" w:themeColor="text1"/>
          <w:szCs w:val="21"/>
        </w:rPr>
        <w:t>金融资产和金融负债的到期期限分析</w:t>
      </w:r>
    </w:p>
    <w:p w14:paraId="57009D50"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无。</w:t>
      </w:r>
    </w:p>
    <w:p w14:paraId="4D9FFAA7" w14:textId="77777777" w:rsidR="00455A99" w:rsidRPr="00B079CA" w:rsidRDefault="00455A99" w:rsidP="0068318A">
      <w:pPr>
        <w:spacing w:beforeLines="50" w:before="156" w:line="360" w:lineRule="auto"/>
        <w:rPr>
          <w:rFonts w:eastAsiaTheme="minorEastAsia"/>
          <w:b/>
          <w:bCs/>
          <w:color w:val="000000" w:themeColor="text1"/>
          <w:szCs w:val="21"/>
        </w:rPr>
      </w:pPr>
      <w:r w:rsidRPr="00B079CA">
        <w:rPr>
          <w:rFonts w:eastAsiaTheme="minorEastAsia"/>
          <w:b/>
          <w:bCs/>
          <w:color w:val="000000" w:themeColor="text1"/>
          <w:kern w:val="0"/>
          <w:szCs w:val="21"/>
        </w:rPr>
        <w:lastRenderedPageBreak/>
        <w:t>6.4.13.3</w:t>
      </w:r>
      <w:r w:rsidRPr="00B079CA">
        <w:rPr>
          <w:rFonts w:eastAsiaTheme="minorEastAsia" w:hint="eastAsia"/>
          <w:b/>
          <w:bCs/>
          <w:color w:val="000000" w:themeColor="text1"/>
          <w:kern w:val="0"/>
          <w:szCs w:val="21"/>
        </w:rPr>
        <w:t>.2</w:t>
      </w:r>
      <w:r w:rsidRPr="00B079CA">
        <w:rPr>
          <w:rFonts w:eastAsiaTheme="minorEastAsia"/>
          <w:b/>
          <w:bCs/>
          <w:color w:val="000000" w:themeColor="text1"/>
          <w:kern w:val="0"/>
          <w:szCs w:val="21"/>
        </w:rPr>
        <w:t xml:space="preserve"> </w:t>
      </w:r>
      <w:r w:rsidRPr="00B079CA">
        <w:rPr>
          <w:rFonts w:eastAsiaTheme="minorEastAsia" w:hint="eastAsia"/>
          <w:b/>
          <w:bCs/>
          <w:color w:val="000000" w:themeColor="text1"/>
          <w:szCs w:val="21"/>
        </w:rPr>
        <w:t>报告期内本基金组合资产的流动性风险分析</w:t>
      </w:r>
    </w:p>
    <w:p w14:paraId="0D5FA46D" w14:textId="77777777" w:rsidR="00BB524C" w:rsidRDefault="009921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r>
        <w:rPr>
          <w:rFonts w:eastAsiaTheme="minorEastAsia"/>
          <w:color w:val="000000" w:themeColor="text1"/>
          <w:kern w:val="0"/>
          <w:szCs w:val="21"/>
        </w:rPr>
        <w:t xml:space="preserve"> </w:t>
      </w:r>
    </w:p>
    <w:p w14:paraId="29338F37" w14:textId="77777777" w:rsidR="00BB524C" w:rsidRDefault="009921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3A09EB80" w14:textId="77777777" w:rsidR="00BB524C" w:rsidRDefault="009921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r>
        <w:rPr>
          <w:rFonts w:eastAsiaTheme="minorEastAsia"/>
          <w:color w:val="000000" w:themeColor="text1"/>
          <w:kern w:val="0"/>
          <w:szCs w:val="21"/>
        </w:rPr>
        <w:t xml:space="preserve"> </w:t>
      </w:r>
    </w:p>
    <w:p w14:paraId="299C6205" w14:textId="77777777" w:rsidR="00BB524C" w:rsidRDefault="009921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6F692F75" w14:textId="77777777" w:rsidR="00BB524C" w:rsidRDefault="009921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14:paraId="314E8CF2" w14:textId="77777777" w:rsidR="00BB524C" w:rsidRDefault="009921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D81FA0E" w14:textId="77777777" w:rsidR="00BB524C" w:rsidRDefault="009921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14:paraId="6E62B244" w14:textId="77777777" w:rsidR="00BB524C" w:rsidRDefault="0099211F">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5B5DC9F8" w14:textId="77777777" w:rsidR="00455A99" w:rsidRPr="00B079CA" w:rsidRDefault="00455A99" w:rsidP="00455A99">
      <w:pPr>
        <w:widowControl/>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14:paraId="381A254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 </w:t>
      </w:r>
      <w:r w:rsidRPr="00B079CA">
        <w:rPr>
          <w:rFonts w:eastAsiaTheme="minorEastAsia"/>
          <w:b/>
          <w:bCs/>
          <w:color w:val="000000" w:themeColor="text1"/>
          <w:szCs w:val="21"/>
        </w:rPr>
        <w:t>市场风险</w:t>
      </w:r>
    </w:p>
    <w:p w14:paraId="5E14199C"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lastRenderedPageBreak/>
        <w:t>市场风险是指基金所持金融工具的公允价值或未来现金流量因所处市场各类价格因素的变动而发生波动的风险，包括利率风险、外汇风险和其他价格风险。</w:t>
      </w:r>
    </w:p>
    <w:p w14:paraId="44275E32"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 </w:t>
      </w:r>
      <w:r w:rsidRPr="00B079CA">
        <w:rPr>
          <w:rFonts w:eastAsiaTheme="minorEastAsia"/>
          <w:b/>
          <w:bCs/>
          <w:color w:val="000000" w:themeColor="text1"/>
          <w:szCs w:val="21"/>
        </w:rPr>
        <w:t>利率风险</w:t>
      </w:r>
    </w:p>
    <w:p w14:paraId="35558CEA"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r>
        <w:rPr>
          <w:rFonts w:eastAsiaTheme="minorEastAsia"/>
          <w:color w:val="000000" w:themeColor="text1"/>
          <w:kern w:val="0"/>
          <w:szCs w:val="21"/>
        </w:rPr>
        <w:t xml:space="preserve"> </w:t>
      </w:r>
    </w:p>
    <w:p w14:paraId="2E0BC44D"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47688E7"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r>
        <w:rPr>
          <w:rFonts w:eastAsiaTheme="minorEastAsia"/>
          <w:color w:val="000000" w:themeColor="text1"/>
          <w:kern w:val="0"/>
          <w:szCs w:val="21"/>
        </w:rPr>
        <w:t xml:space="preserve"> </w:t>
      </w:r>
    </w:p>
    <w:p w14:paraId="226ED1F9"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079FEF3"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持有及承担的大部分金融资产和金融负债不计息，因此本基金的收入及经营活动的现金流量在很大程度上独立于市场利率变化。本基金持有的利率敏感性资产主要为银行存款、结算备付金、存出保证金和应收申购款等。</w:t>
      </w:r>
    </w:p>
    <w:p w14:paraId="33365A50" w14:textId="77777777" w:rsidR="00C810D1" w:rsidRPr="00B079CA" w:rsidRDefault="00C810D1"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6.4.13.4.1.1 </w:t>
      </w:r>
      <w:r w:rsidRPr="00B079CA">
        <w:rPr>
          <w:rFonts w:eastAsiaTheme="minorEastAsia"/>
          <w:b/>
          <w:bCs/>
          <w:color w:val="000000" w:themeColor="text1"/>
          <w:szCs w:val="21"/>
        </w:rPr>
        <w:t>利率风险敞口</w:t>
      </w:r>
    </w:p>
    <w:p w14:paraId="47338514" w14:textId="77777777" w:rsidR="00C810D1" w:rsidRPr="00B079CA" w:rsidRDefault="00C810D1" w:rsidP="00C810D1">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46"/>
        <w:gridCol w:w="1586"/>
        <w:gridCol w:w="1587"/>
        <w:gridCol w:w="1587"/>
        <w:gridCol w:w="1587"/>
        <w:gridCol w:w="1587"/>
      </w:tblGrid>
      <w:tr w:rsidR="00B079CA" w:rsidRPr="00B079CA" w14:paraId="71B1259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E853E3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78AF7CD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1586" w:type="dxa"/>
            <w:tcBorders>
              <w:top w:val="single" w:sz="4" w:space="0" w:color="auto"/>
              <w:left w:val="single" w:sz="4" w:space="0" w:color="auto"/>
              <w:right w:val="single" w:sz="4" w:space="0" w:color="auto"/>
            </w:tcBorders>
            <w:vAlign w:val="center"/>
            <w:hideMark/>
          </w:tcPr>
          <w:p w14:paraId="7F5465C4"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right w:val="single" w:sz="4" w:space="0" w:color="auto"/>
            </w:tcBorders>
            <w:vAlign w:val="center"/>
          </w:tcPr>
          <w:p w14:paraId="63D11C8B"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right w:val="single" w:sz="4" w:space="0" w:color="auto"/>
            </w:tcBorders>
            <w:vAlign w:val="center"/>
          </w:tcPr>
          <w:p w14:paraId="6840E29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right w:val="single" w:sz="4" w:space="0" w:color="auto"/>
            </w:tcBorders>
            <w:vAlign w:val="center"/>
          </w:tcPr>
          <w:p w14:paraId="1C4118B1"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right w:val="single" w:sz="4" w:space="0" w:color="auto"/>
            </w:tcBorders>
            <w:vAlign w:val="center"/>
          </w:tcPr>
          <w:p w14:paraId="085CF86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6C02FBB1"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33FBB380"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left w:val="single" w:sz="4" w:space="0" w:color="auto"/>
              <w:bottom w:val="single" w:sz="4" w:space="0" w:color="auto"/>
              <w:right w:val="single" w:sz="4" w:space="0" w:color="auto"/>
            </w:tcBorders>
            <w:vAlign w:val="bottom"/>
          </w:tcPr>
          <w:p w14:paraId="5A21FE6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6529AB8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AA557E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0429B27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left w:val="single" w:sz="4" w:space="0" w:color="auto"/>
              <w:bottom w:val="single" w:sz="4" w:space="0" w:color="auto"/>
              <w:right w:val="single" w:sz="4" w:space="0" w:color="auto"/>
            </w:tcBorders>
            <w:vAlign w:val="bottom"/>
          </w:tcPr>
          <w:p w14:paraId="4EB0B455" w14:textId="77777777" w:rsidR="00C810D1" w:rsidRPr="00B079CA" w:rsidRDefault="00C810D1" w:rsidP="0032367F">
            <w:pPr>
              <w:spacing w:line="360" w:lineRule="auto"/>
              <w:jc w:val="right"/>
              <w:rPr>
                <w:rFonts w:eastAsiaTheme="minorEastAsia"/>
                <w:color w:val="000000" w:themeColor="text1"/>
                <w:szCs w:val="21"/>
              </w:rPr>
            </w:pPr>
          </w:p>
        </w:tc>
      </w:tr>
      <w:tr w:rsidR="00BB524C" w14:paraId="0DBF9169" w14:textId="77777777">
        <w:tc>
          <w:tcPr>
            <w:tcW w:w="1246" w:type="dxa"/>
            <w:vAlign w:val="center"/>
          </w:tcPr>
          <w:p w14:paraId="497E94D6" w14:textId="77777777" w:rsidR="00BB524C" w:rsidRDefault="0099211F">
            <w:pPr>
              <w:jc w:val="center"/>
            </w:pPr>
            <w:r>
              <w:rPr>
                <w:rFonts w:eastAsiaTheme="minorEastAsia"/>
                <w:color w:val="000000" w:themeColor="text1"/>
                <w:szCs w:val="21"/>
              </w:rPr>
              <w:t>货币资金</w:t>
            </w:r>
          </w:p>
        </w:tc>
        <w:tc>
          <w:tcPr>
            <w:tcW w:w="1586" w:type="dxa"/>
            <w:vAlign w:val="center"/>
          </w:tcPr>
          <w:p w14:paraId="1820A000" w14:textId="77777777" w:rsidR="00BB524C" w:rsidRDefault="0099211F">
            <w:pPr>
              <w:jc w:val="right"/>
            </w:pPr>
            <w:r>
              <w:rPr>
                <w:rFonts w:eastAsiaTheme="minorEastAsia"/>
                <w:color w:val="000000" w:themeColor="text1"/>
                <w:szCs w:val="21"/>
              </w:rPr>
              <w:t>121,566,668.28</w:t>
            </w:r>
          </w:p>
        </w:tc>
        <w:tc>
          <w:tcPr>
            <w:tcW w:w="1587" w:type="dxa"/>
            <w:vAlign w:val="center"/>
          </w:tcPr>
          <w:p w14:paraId="36A6D3B4" w14:textId="77777777" w:rsidR="00BB524C" w:rsidRDefault="0099211F">
            <w:pPr>
              <w:jc w:val="right"/>
            </w:pPr>
            <w:r>
              <w:rPr>
                <w:rFonts w:eastAsiaTheme="minorEastAsia"/>
                <w:color w:val="000000" w:themeColor="text1"/>
                <w:szCs w:val="21"/>
              </w:rPr>
              <w:t>-</w:t>
            </w:r>
          </w:p>
        </w:tc>
        <w:tc>
          <w:tcPr>
            <w:tcW w:w="1587" w:type="dxa"/>
            <w:vAlign w:val="center"/>
          </w:tcPr>
          <w:p w14:paraId="3914609B" w14:textId="77777777" w:rsidR="00BB524C" w:rsidRDefault="0099211F">
            <w:pPr>
              <w:jc w:val="right"/>
            </w:pPr>
            <w:r>
              <w:rPr>
                <w:rFonts w:eastAsiaTheme="minorEastAsia"/>
                <w:color w:val="000000" w:themeColor="text1"/>
                <w:szCs w:val="21"/>
              </w:rPr>
              <w:t>-</w:t>
            </w:r>
          </w:p>
        </w:tc>
        <w:tc>
          <w:tcPr>
            <w:tcW w:w="1587" w:type="dxa"/>
            <w:vAlign w:val="center"/>
          </w:tcPr>
          <w:p w14:paraId="5DCAE755" w14:textId="77777777" w:rsidR="00BB524C" w:rsidRDefault="0099211F">
            <w:pPr>
              <w:jc w:val="right"/>
            </w:pPr>
            <w:r>
              <w:rPr>
                <w:rFonts w:eastAsiaTheme="minorEastAsia"/>
                <w:color w:val="000000" w:themeColor="text1"/>
                <w:szCs w:val="21"/>
              </w:rPr>
              <w:t>-</w:t>
            </w:r>
          </w:p>
        </w:tc>
        <w:tc>
          <w:tcPr>
            <w:tcW w:w="1587" w:type="dxa"/>
            <w:vAlign w:val="center"/>
          </w:tcPr>
          <w:p w14:paraId="4C199D97" w14:textId="77777777" w:rsidR="00BB524C" w:rsidRDefault="0099211F">
            <w:pPr>
              <w:jc w:val="right"/>
            </w:pPr>
            <w:r>
              <w:rPr>
                <w:rFonts w:eastAsiaTheme="minorEastAsia"/>
                <w:color w:val="000000" w:themeColor="text1"/>
                <w:szCs w:val="21"/>
              </w:rPr>
              <w:t>121,566,668.28</w:t>
            </w:r>
          </w:p>
        </w:tc>
      </w:tr>
      <w:tr w:rsidR="00BB524C" w14:paraId="740B59B7" w14:textId="77777777">
        <w:tc>
          <w:tcPr>
            <w:tcW w:w="1246" w:type="dxa"/>
            <w:vAlign w:val="center"/>
          </w:tcPr>
          <w:p w14:paraId="093A1DAC" w14:textId="77777777" w:rsidR="00BB524C" w:rsidRDefault="0099211F">
            <w:pPr>
              <w:jc w:val="center"/>
            </w:pPr>
            <w:r>
              <w:rPr>
                <w:rFonts w:eastAsiaTheme="minorEastAsia"/>
                <w:color w:val="000000" w:themeColor="text1"/>
                <w:szCs w:val="21"/>
              </w:rPr>
              <w:t>结算备付金</w:t>
            </w:r>
          </w:p>
        </w:tc>
        <w:tc>
          <w:tcPr>
            <w:tcW w:w="1586" w:type="dxa"/>
            <w:vAlign w:val="center"/>
          </w:tcPr>
          <w:p w14:paraId="15910FA0" w14:textId="77777777" w:rsidR="00BB524C" w:rsidRDefault="0099211F">
            <w:pPr>
              <w:jc w:val="right"/>
            </w:pPr>
            <w:r>
              <w:rPr>
                <w:rFonts w:eastAsiaTheme="minorEastAsia"/>
                <w:color w:val="000000" w:themeColor="text1"/>
                <w:szCs w:val="21"/>
              </w:rPr>
              <w:t>1,667,586.72</w:t>
            </w:r>
          </w:p>
        </w:tc>
        <w:tc>
          <w:tcPr>
            <w:tcW w:w="1587" w:type="dxa"/>
            <w:vAlign w:val="center"/>
          </w:tcPr>
          <w:p w14:paraId="7911332E" w14:textId="77777777" w:rsidR="00BB524C" w:rsidRDefault="0099211F">
            <w:pPr>
              <w:jc w:val="right"/>
            </w:pPr>
            <w:r>
              <w:rPr>
                <w:rFonts w:eastAsiaTheme="minorEastAsia"/>
                <w:color w:val="000000" w:themeColor="text1"/>
                <w:szCs w:val="21"/>
              </w:rPr>
              <w:t>-</w:t>
            </w:r>
          </w:p>
        </w:tc>
        <w:tc>
          <w:tcPr>
            <w:tcW w:w="1587" w:type="dxa"/>
            <w:vAlign w:val="center"/>
          </w:tcPr>
          <w:p w14:paraId="23E5658C" w14:textId="77777777" w:rsidR="00BB524C" w:rsidRDefault="0099211F">
            <w:pPr>
              <w:jc w:val="right"/>
            </w:pPr>
            <w:r>
              <w:rPr>
                <w:rFonts w:eastAsiaTheme="minorEastAsia"/>
                <w:color w:val="000000" w:themeColor="text1"/>
                <w:szCs w:val="21"/>
              </w:rPr>
              <w:t>-</w:t>
            </w:r>
          </w:p>
        </w:tc>
        <w:tc>
          <w:tcPr>
            <w:tcW w:w="1587" w:type="dxa"/>
            <w:vAlign w:val="center"/>
          </w:tcPr>
          <w:p w14:paraId="32756CD3" w14:textId="77777777" w:rsidR="00BB524C" w:rsidRDefault="0099211F">
            <w:pPr>
              <w:jc w:val="right"/>
            </w:pPr>
            <w:r>
              <w:rPr>
                <w:rFonts w:eastAsiaTheme="minorEastAsia"/>
                <w:color w:val="000000" w:themeColor="text1"/>
                <w:szCs w:val="21"/>
              </w:rPr>
              <w:t>-</w:t>
            </w:r>
          </w:p>
        </w:tc>
        <w:tc>
          <w:tcPr>
            <w:tcW w:w="1587" w:type="dxa"/>
            <w:vAlign w:val="center"/>
          </w:tcPr>
          <w:p w14:paraId="5DDCA0A2" w14:textId="77777777" w:rsidR="00BB524C" w:rsidRDefault="0099211F">
            <w:pPr>
              <w:jc w:val="right"/>
            </w:pPr>
            <w:r>
              <w:rPr>
                <w:rFonts w:eastAsiaTheme="minorEastAsia"/>
                <w:color w:val="000000" w:themeColor="text1"/>
                <w:szCs w:val="21"/>
              </w:rPr>
              <w:t>1,667,586.72</w:t>
            </w:r>
          </w:p>
        </w:tc>
      </w:tr>
      <w:tr w:rsidR="00BB524C" w14:paraId="7E678E9B" w14:textId="77777777">
        <w:tc>
          <w:tcPr>
            <w:tcW w:w="1246" w:type="dxa"/>
            <w:vAlign w:val="center"/>
          </w:tcPr>
          <w:p w14:paraId="727DACC6" w14:textId="77777777" w:rsidR="00BB524C" w:rsidRDefault="0099211F">
            <w:pPr>
              <w:jc w:val="center"/>
            </w:pPr>
            <w:r>
              <w:rPr>
                <w:rFonts w:eastAsiaTheme="minorEastAsia"/>
                <w:color w:val="000000" w:themeColor="text1"/>
                <w:szCs w:val="21"/>
              </w:rPr>
              <w:t>存出保证金</w:t>
            </w:r>
          </w:p>
        </w:tc>
        <w:tc>
          <w:tcPr>
            <w:tcW w:w="1586" w:type="dxa"/>
            <w:vAlign w:val="center"/>
          </w:tcPr>
          <w:p w14:paraId="5A5A2C54" w14:textId="77777777" w:rsidR="00BB524C" w:rsidRDefault="0099211F">
            <w:pPr>
              <w:jc w:val="right"/>
            </w:pPr>
            <w:r>
              <w:rPr>
                <w:rFonts w:eastAsiaTheme="minorEastAsia"/>
                <w:color w:val="000000" w:themeColor="text1"/>
                <w:szCs w:val="21"/>
              </w:rPr>
              <w:t>201,284.83</w:t>
            </w:r>
          </w:p>
        </w:tc>
        <w:tc>
          <w:tcPr>
            <w:tcW w:w="1587" w:type="dxa"/>
            <w:vAlign w:val="center"/>
          </w:tcPr>
          <w:p w14:paraId="50636ADB" w14:textId="77777777" w:rsidR="00BB524C" w:rsidRDefault="0099211F">
            <w:pPr>
              <w:jc w:val="right"/>
            </w:pPr>
            <w:r>
              <w:rPr>
                <w:rFonts w:eastAsiaTheme="minorEastAsia"/>
                <w:color w:val="000000" w:themeColor="text1"/>
                <w:szCs w:val="21"/>
              </w:rPr>
              <w:t>-</w:t>
            </w:r>
          </w:p>
        </w:tc>
        <w:tc>
          <w:tcPr>
            <w:tcW w:w="1587" w:type="dxa"/>
            <w:vAlign w:val="center"/>
          </w:tcPr>
          <w:p w14:paraId="11073352" w14:textId="77777777" w:rsidR="00BB524C" w:rsidRDefault="0099211F">
            <w:pPr>
              <w:jc w:val="right"/>
            </w:pPr>
            <w:r>
              <w:rPr>
                <w:rFonts w:eastAsiaTheme="minorEastAsia"/>
                <w:color w:val="000000" w:themeColor="text1"/>
                <w:szCs w:val="21"/>
              </w:rPr>
              <w:t>-</w:t>
            </w:r>
          </w:p>
        </w:tc>
        <w:tc>
          <w:tcPr>
            <w:tcW w:w="1587" w:type="dxa"/>
            <w:vAlign w:val="center"/>
          </w:tcPr>
          <w:p w14:paraId="5C488982" w14:textId="77777777" w:rsidR="00BB524C" w:rsidRDefault="0099211F">
            <w:pPr>
              <w:jc w:val="right"/>
            </w:pPr>
            <w:r>
              <w:rPr>
                <w:rFonts w:eastAsiaTheme="minorEastAsia"/>
                <w:color w:val="000000" w:themeColor="text1"/>
                <w:szCs w:val="21"/>
              </w:rPr>
              <w:t>-</w:t>
            </w:r>
          </w:p>
        </w:tc>
        <w:tc>
          <w:tcPr>
            <w:tcW w:w="1587" w:type="dxa"/>
            <w:vAlign w:val="center"/>
          </w:tcPr>
          <w:p w14:paraId="65D02D52" w14:textId="77777777" w:rsidR="00BB524C" w:rsidRDefault="0099211F">
            <w:pPr>
              <w:jc w:val="right"/>
            </w:pPr>
            <w:r>
              <w:rPr>
                <w:rFonts w:eastAsiaTheme="minorEastAsia"/>
                <w:color w:val="000000" w:themeColor="text1"/>
                <w:szCs w:val="21"/>
              </w:rPr>
              <w:t>201,284.83</w:t>
            </w:r>
          </w:p>
        </w:tc>
      </w:tr>
      <w:tr w:rsidR="00BB524C" w14:paraId="377A5960" w14:textId="77777777">
        <w:tc>
          <w:tcPr>
            <w:tcW w:w="1246" w:type="dxa"/>
            <w:vAlign w:val="center"/>
          </w:tcPr>
          <w:p w14:paraId="65D6DF1F" w14:textId="77777777" w:rsidR="00BB524C" w:rsidRDefault="0099211F">
            <w:pPr>
              <w:jc w:val="center"/>
            </w:pPr>
            <w:r>
              <w:rPr>
                <w:rFonts w:eastAsiaTheme="minorEastAsia"/>
                <w:color w:val="000000" w:themeColor="text1"/>
                <w:szCs w:val="21"/>
              </w:rPr>
              <w:t>交易性金融资产</w:t>
            </w:r>
          </w:p>
        </w:tc>
        <w:tc>
          <w:tcPr>
            <w:tcW w:w="1586" w:type="dxa"/>
            <w:vAlign w:val="center"/>
          </w:tcPr>
          <w:p w14:paraId="7F3A8A31" w14:textId="77777777" w:rsidR="00BB524C" w:rsidRDefault="0099211F">
            <w:pPr>
              <w:jc w:val="right"/>
            </w:pPr>
            <w:r>
              <w:rPr>
                <w:rFonts w:eastAsiaTheme="minorEastAsia"/>
                <w:color w:val="000000" w:themeColor="text1"/>
                <w:szCs w:val="21"/>
              </w:rPr>
              <w:t>-</w:t>
            </w:r>
          </w:p>
        </w:tc>
        <w:tc>
          <w:tcPr>
            <w:tcW w:w="1587" w:type="dxa"/>
            <w:vAlign w:val="center"/>
          </w:tcPr>
          <w:p w14:paraId="03D46327" w14:textId="77777777" w:rsidR="00BB524C" w:rsidRDefault="0099211F">
            <w:pPr>
              <w:jc w:val="right"/>
            </w:pPr>
            <w:r>
              <w:rPr>
                <w:rFonts w:eastAsiaTheme="minorEastAsia"/>
                <w:color w:val="000000" w:themeColor="text1"/>
                <w:szCs w:val="21"/>
              </w:rPr>
              <w:t>-</w:t>
            </w:r>
          </w:p>
        </w:tc>
        <w:tc>
          <w:tcPr>
            <w:tcW w:w="1587" w:type="dxa"/>
            <w:vAlign w:val="center"/>
          </w:tcPr>
          <w:p w14:paraId="05EC91A2" w14:textId="77777777" w:rsidR="00BB524C" w:rsidRDefault="0099211F">
            <w:pPr>
              <w:jc w:val="right"/>
            </w:pPr>
            <w:r>
              <w:rPr>
                <w:rFonts w:eastAsiaTheme="minorEastAsia"/>
                <w:color w:val="000000" w:themeColor="text1"/>
                <w:szCs w:val="21"/>
              </w:rPr>
              <w:t>-</w:t>
            </w:r>
          </w:p>
        </w:tc>
        <w:tc>
          <w:tcPr>
            <w:tcW w:w="1587" w:type="dxa"/>
            <w:vAlign w:val="center"/>
          </w:tcPr>
          <w:p w14:paraId="5F9BABBF" w14:textId="77777777" w:rsidR="00BB524C" w:rsidRDefault="0099211F">
            <w:pPr>
              <w:jc w:val="right"/>
            </w:pPr>
            <w:r>
              <w:rPr>
                <w:rFonts w:eastAsiaTheme="minorEastAsia"/>
                <w:color w:val="000000" w:themeColor="text1"/>
                <w:szCs w:val="21"/>
              </w:rPr>
              <w:t>680,945,137.83</w:t>
            </w:r>
          </w:p>
        </w:tc>
        <w:tc>
          <w:tcPr>
            <w:tcW w:w="1587" w:type="dxa"/>
            <w:vAlign w:val="center"/>
          </w:tcPr>
          <w:p w14:paraId="7218AB8E" w14:textId="77777777" w:rsidR="00BB524C" w:rsidRDefault="0099211F">
            <w:pPr>
              <w:jc w:val="right"/>
            </w:pPr>
            <w:r>
              <w:rPr>
                <w:rFonts w:eastAsiaTheme="minorEastAsia"/>
                <w:color w:val="000000" w:themeColor="text1"/>
                <w:szCs w:val="21"/>
              </w:rPr>
              <w:t>680,945,137.83</w:t>
            </w:r>
          </w:p>
        </w:tc>
      </w:tr>
      <w:tr w:rsidR="00BB524C" w14:paraId="598B8B43" w14:textId="77777777">
        <w:tc>
          <w:tcPr>
            <w:tcW w:w="1246" w:type="dxa"/>
            <w:vAlign w:val="center"/>
          </w:tcPr>
          <w:p w14:paraId="6BC39C34" w14:textId="77777777" w:rsidR="00BB524C" w:rsidRDefault="0099211F">
            <w:pPr>
              <w:jc w:val="center"/>
            </w:pPr>
            <w:r>
              <w:rPr>
                <w:rFonts w:eastAsiaTheme="minorEastAsia"/>
                <w:color w:val="000000" w:themeColor="text1"/>
                <w:szCs w:val="21"/>
              </w:rPr>
              <w:t>应收清算款</w:t>
            </w:r>
          </w:p>
        </w:tc>
        <w:tc>
          <w:tcPr>
            <w:tcW w:w="1586" w:type="dxa"/>
            <w:vAlign w:val="center"/>
          </w:tcPr>
          <w:p w14:paraId="4A4C590C" w14:textId="77777777" w:rsidR="00BB524C" w:rsidRDefault="0099211F">
            <w:pPr>
              <w:jc w:val="right"/>
            </w:pPr>
            <w:r>
              <w:rPr>
                <w:rFonts w:eastAsiaTheme="minorEastAsia"/>
                <w:color w:val="000000" w:themeColor="text1"/>
                <w:szCs w:val="21"/>
              </w:rPr>
              <w:t>-</w:t>
            </w:r>
          </w:p>
        </w:tc>
        <w:tc>
          <w:tcPr>
            <w:tcW w:w="1587" w:type="dxa"/>
            <w:vAlign w:val="center"/>
          </w:tcPr>
          <w:p w14:paraId="6E00F966" w14:textId="77777777" w:rsidR="00BB524C" w:rsidRDefault="0099211F">
            <w:pPr>
              <w:jc w:val="right"/>
            </w:pPr>
            <w:r>
              <w:rPr>
                <w:rFonts w:eastAsiaTheme="minorEastAsia"/>
                <w:color w:val="000000" w:themeColor="text1"/>
                <w:szCs w:val="21"/>
              </w:rPr>
              <w:t>-</w:t>
            </w:r>
          </w:p>
        </w:tc>
        <w:tc>
          <w:tcPr>
            <w:tcW w:w="1587" w:type="dxa"/>
            <w:vAlign w:val="center"/>
          </w:tcPr>
          <w:p w14:paraId="366CA84E" w14:textId="77777777" w:rsidR="00BB524C" w:rsidRDefault="0099211F">
            <w:pPr>
              <w:jc w:val="right"/>
            </w:pPr>
            <w:r>
              <w:rPr>
                <w:rFonts w:eastAsiaTheme="minorEastAsia"/>
                <w:color w:val="000000" w:themeColor="text1"/>
                <w:szCs w:val="21"/>
              </w:rPr>
              <w:t>-</w:t>
            </w:r>
          </w:p>
        </w:tc>
        <w:tc>
          <w:tcPr>
            <w:tcW w:w="1587" w:type="dxa"/>
            <w:vAlign w:val="center"/>
          </w:tcPr>
          <w:p w14:paraId="018181B2" w14:textId="77777777" w:rsidR="00BB524C" w:rsidRDefault="0099211F">
            <w:pPr>
              <w:jc w:val="right"/>
            </w:pPr>
            <w:r>
              <w:rPr>
                <w:rFonts w:eastAsiaTheme="minorEastAsia"/>
                <w:color w:val="000000" w:themeColor="text1"/>
                <w:szCs w:val="21"/>
              </w:rPr>
              <w:t>1,341,696.68</w:t>
            </w:r>
          </w:p>
        </w:tc>
        <w:tc>
          <w:tcPr>
            <w:tcW w:w="1587" w:type="dxa"/>
            <w:vAlign w:val="center"/>
          </w:tcPr>
          <w:p w14:paraId="60593678" w14:textId="77777777" w:rsidR="00BB524C" w:rsidRDefault="0099211F">
            <w:pPr>
              <w:jc w:val="right"/>
            </w:pPr>
            <w:r>
              <w:rPr>
                <w:rFonts w:eastAsiaTheme="minorEastAsia"/>
                <w:color w:val="000000" w:themeColor="text1"/>
                <w:szCs w:val="21"/>
              </w:rPr>
              <w:t>1,341,696.68</w:t>
            </w:r>
          </w:p>
        </w:tc>
      </w:tr>
      <w:tr w:rsidR="00BB524C" w14:paraId="065F8BB2" w14:textId="77777777">
        <w:tc>
          <w:tcPr>
            <w:tcW w:w="1246" w:type="dxa"/>
            <w:vAlign w:val="center"/>
          </w:tcPr>
          <w:p w14:paraId="596A5D55" w14:textId="77777777" w:rsidR="00BB524C" w:rsidRDefault="0099211F">
            <w:pPr>
              <w:jc w:val="center"/>
            </w:pPr>
            <w:r>
              <w:rPr>
                <w:rFonts w:eastAsiaTheme="minorEastAsia"/>
                <w:color w:val="000000" w:themeColor="text1"/>
                <w:szCs w:val="21"/>
              </w:rPr>
              <w:t>应收申购款</w:t>
            </w:r>
          </w:p>
        </w:tc>
        <w:tc>
          <w:tcPr>
            <w:tcW w:w="1586" w:type="dxa"/>
            <w:vAlign w:val="center"/>
          </w:tcPr>
          <w:p w14:paraId="608B7778" w14:textId="77777777" w:rsidR="00BB524C" w:rsidRDefault="0099211F">
            <w:pPr>
              <w:jc w:val="right"/>
            </w:pPr>
            <w:r>
              <w:rPr>
                <w:rFonts w:eastAsiaTheme="minorEastAsia"/>
                <w:color w:val="000000" w:themeColor="text1"/>
                <w:szCs w:val="21"/>
              </w:rPr>
              <w:t>298.21</w:t>
            </w:r>
          </w:p>
        </w:tc>
        <w:tc>
          <w:tcPr>
            <w:tcW w:w="1587" w:type="dxa"/>
            <w:vAlign w:val="center"/>
          </w:tcPr>
          <w:p w14:paraId="61731E84" w14:textId="77777777" w:rsidR="00BB524C" w:rsidRDefault="0099211F">
            <w:pPr>
              <w:jc w:val="right"/>
            </w:pPr>
            <w:r>
              <w:rPr>
                <w:rFonts w:eastAsiaTheme="minorEastAsia"/>
                <w:color w:val="000000" w:themeColor="text1"/>
                <w:szCs w:val="21"/>
              </w:rPr>
              <w:t>-</w:t>
            </w:r>
          </w:p>
        </w:tc>
        <w:tc>
          <w:tcPr>
            <w:tcW w:w="1587" w:type="dxa"/>
            <w:vAlign w:val="center"/>
          </w:tcPr>
          <w:p w14:paraId="1866ABAF" w14:textId="77777777" w:rsidR="00BB524C" w:rsidRDefault="0099211F">
            <w:pPr>
              <w:jc w:val="right"/>
            </w:pPr>
            <w:r>
              <w:rPr>
                <w:rFonts w:eastAsiaTheme="minorEastAsia"/>
                <w:color w:val="000000" w:themeColor="text1"/>
                <w:szCs w:val="21"/>
              </w:rPr>
              <w:t>-</w:t>
            </w:r>
          </w:p>
        </w:tc>
        <w:tc>
          <w:tcPr>
            <w:tcW w:w="1587" w:type="dxa"/>
            <w:vAlign w:val="center"/>
          </w:tcPr>
          <w:p w14:paraId="35D52A79" w14:textId="77777777" w:rsidR="00BB524C" w:rsidRDefault="0099211F">
            <w:pPr>
              <w:jc w:val="right"/>
            </w:pPr>
            <w:r>
              <w:rPr>
                <w:rFonts w:eastAsiaTheme="minorEastAsia"/>
                <w:color w:val="000000" w:themeColor="text1"/>
                <w:szCs w:val="21"/>
              </w:rPr>
              <w:t>77,455.29</w:t>
            </w:r>
          </w:p>
        </w:tc>
        <w:tc>
          <w:tcPr>
            <w:tcW w:w="1587" w:type="dxa"/>
            <w:vAlign w:val="center"/>
          </w:tcPr>
          <w:p w14:paraId="4DCB2BE3" w14:textId="77777777" w:rsidR="00BB524C" w:rsidRDefault="0099211F">
            <w:pPr>
              <w:jc w:val="right"/>
            </w:pPr>
            <w:r>
              <w:rPr>
                <w:rFonts w:eastAsiaTheme="minorEastAsia"/>
                <w:color w:val="000000" w:themeColor="text1"/>
                <w:szCs w:val="21"/>
              </w:rPr>
              <w:t>77,753.50</w:t>
            </w:r>
          </w:p>
        </w:tc>
      </w:tr>
      <w:tr w:rsidR="00B079CA" w:rsidRPr="00B079CA" w14:paraId="237BE64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A7ED22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0E51F020"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7875C50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123,435,838.04</w:t>
            </w:r>
          </w:p>
          <w:p w14:paraId="59158439"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97E6C5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20EA263"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678A1E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682,364,289.80</w:t>
            </w:r>
          </w:p>
        </w:tc>
        <w:tc>
          <w:tcPr>
            <w:tcW w:w="1587" w:type="dxa"/>
            <w:tcBorders>
              <w:top w:val="single" w:sz="4" w:space="0" w:color="auto"/>
              <w:left w:val="single" w:sz="4" w:space="0" w:color="auto"/>
              <w:bottom w:val="single" w:sz="4" w:space="0" w:color="auto"/>
              <w:right w:val="single" w:sz="4" w:space="0" w:color="auto"/>
            </w:tcBorders>
            <w:vAlign w:val="bottom"/>
          </w:tcPr>
          <w:p w14:paraId="4CE90BF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805,800,127.84</w:t>
            </w:r>
          </w:p>
        </w:tc>
      </w:tr>
      <w:tr w:rsidR="00B079CA" w:rsidRPr="00B079CA" w14:paraId="2FFA0525"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633E27CE"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289E6E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5F6BCFF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615D20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E264EB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EA5F6CE" w14:textId="77777777" w:rsidR="00C810D1" w:rsidRPr="00B079CA" w:rsidRDefault="00C810D1" w:rsidP="0032367F">
            <w:pPr>
              <w:spacing w:line="360" w:lineRule="auto"/>
              <w:jc w:val="right"/>
              <w:rPr>
                <w:rFonts w:eastAsiaTheme="minorEastAsia"/>
                <w:color w:val="000000" w:themeColor="text1"/>
                <w:szCs w:val="21"/>
              </w:rPr>
            </w:pPr>
          </w:p>
        </w:tc>
      </w:tr>
      <w:tr w:rsidR="00BB524C" w14:paraId="53E5C67B" w14:textId="77777777">
        <w:tc>
          <w:tcPr>
            <w:tcW w:w="1246" w:type="dxa"/>
            <w:vAlign w:val="center"/>
          </w:tcPr>
          <w:p w14:paraId="25A41AC9" w14:textId="77777777" w:rsidR="00BB524C" w:rsidRDefault="0099211F">
            <w:pPr>
              <w:jc w:val="center"/>
            </w:pPr>
            <w:r>
              <w:rPr>
                <w:rFonts w:eastAsiaTheme="minorEastAsia"/>
                <w:color w:val="000000" w:themeColor="text1"/>
                <w:szCs w:val="21"/>
              </w:rPr>
              <w:t>应付赎回款</w:t>
            </w:r>
          </w:p>
        </w:tc>
        <w:tc>
          <w:tcPr>
            <w:tcW w:w="1586" w:type="dxa"/>
            <w:vAlign w:val="center"/>
          </w:tcPr>
          <w:p w14:paraId="23A4494B" w14:textId="77777777" w:rsidR="00BB524C" w:rsidRDefault="0099211F">
            <w:pPr>
              <w:jc w:val="right"/>
            </w:pPr>
            <w:r>
              <w:rPr>
                <w:rFonts w:eastAsiaTheme="minorEastAsia"/>
                <w:color w:val="000000" w:themeColor="text1"/>
                <w:szCs w:val="21"/>
              </w:rPr>
              <w:t>-</w:t>
            </w:r>
          </w:p>
        </w:tc>
        <w:tc>
          <w:tcPr>
            <w:tcW w:w="1587" w:type="dxa"/>
            <w:vAlign w:val="center"/>
          </w:tcPr>
          <w:p w14:paraId="709C8587" w14:textId="77777777" w:rsidR="00BB524C" w:rsidRDefault="0099211F">
            <w:pPr>
              <w:jc w:val="right"/>
            </w:pPr>
            <w:r>
              <w:rPr>
                <w:rFonts w:eastAsiaTheme="minorEastAsia"/>
                <w:color w:val="000000" w:themeColor="text1"/>
                <w:szCs w:val="21"/>
              </w:rPr>
              <w:t>-</w:t>
            </w:r>
          </w:p>
        </w:tc>
        <w:tc>
          <w:tcPr>
            <w:tcW w:w="1587" w:type="dxa"/>
            <w:vAlign w:val="center"/>
          </w:tcPr>
          <w:p w14:paraId="3FBB9097" w14:textId="77777777" w:rsidR="00BB524C" w:rsidRDefault="0099211F">
            <w:pPr>
              <w:jc w:val="right"/>
            </w:pPr>
            <w:r>
              <w:rPr>
                <w:rFonts w:eastAsiaTheme="minorEastAsia"/>
                <w:color w:val="000000" w:themeColor="text1"/>
                <w:szCs w:val="21"/>
              </w:rPr>
              <w:t>-</w:t>
            </w:r>
          </w:p>
        </w:tc>
        <w:tc>
          <w:tcPr>
            <w:tcW w:w="1587" w:type="dxa"/>
            <w:vAlign w:val="center"/>
          </w:tcPr>
          <w:p w14:paraId="19A6D723" w14:textId="77777777" w:rsidR="00BB524C" w:rsidRDefault="0099211F">
            <w:pPr>
              <w:jc w:val="right"/>
            </w:pPr>
            <w:r>
              <w:rPr>
                <w:rFonts w:eastAsiaTheme="minorEastAsia"/>
                <w:color w:val="000000" w:themeColor="text1"/>
                <w:szCs w:val="21"/>
              </w:rPr>
              <w:t>80,143.50</w:t>
            </w:r>
          </w:p>
        </w:tc>
        <w:tc>
          <w:tcPr>
            <w:tcW w:w="1587" w:type="dxa"/>
            <w:vAlign w:val="center"/>
          </w:tcPr>
          <w:p w14:paraId="30980ADE" w14:textId="77777777" w:rsidR="00BB524C" w:rsidRDefault="0099211F">
            <w:pPr>
              <w:jc w:val="right"/>
            </w:pPr>
            <w:r>
              <w:rPr>
                <w:rFonts w:eastAsiaTheme="minorEastAsia"/>
                <w:color w:val="000000" w:themeColor="text1"/>
                <w:szCs w:val="21"/>
              </w:rPr>
              <w:t>80,143.50</w:t>
            </w:r>
          </w:p>
        </w:tc>
      </w:tr>
      <w:tr w:rsidR="00BB524C" w14:paraId="5E080CCE" w14:textId="77777777">
        <w:tc>
          <w:tcPr>
            <w:tcW w:w="1246" w:type="dxa"/>
            <w:vAlign w:val="center"/>
          </w:tcPr>
          <w:p w14:paraId="30FC42BD" w14:textId="77777777" w:rsidR="00BB524C" w:rsidRDefault="0099211F">
            <w:pPr>
              <w:jc w:val="center"/>
            </w:pPr>
            <w:r>
              <w:rPr>
                <w:rFonts w:eastAsiaTheme="minorEastAsia"/>
                <w:color w:val="000000" w:themeColor="text1"/>
                <w:szCs w:val="21"/>
              </w:rPr>
              <w:t>应付管理人</w:t>
            </w:r>
            <w:r>
              <w:rPr>
                <w:rFonts w:eastAsiaTheme="minorEastAsia"/>
                <w:color w:val="000000" w:themeColor="text1"/>
                <w:szCs w:val="21"/>
              </w:rPr>
              <w:lastRenderedPageBreak/>
              <w:t>报酬</w:t>
            </w:r>
          </w:p>
        </w:tc>
        <w:tc>
          <w:tcPr>
            <w:tcW w:w="1586" w:type="dxa"/>
            <w:vAlign w:val="center"/>
          </w:tcPr>
          <w:p w14:paraId="58990F45" w14:textId="77777777" w:rsidR="00BB524C" w:rsidRDefault="0099211F">
            <w:pPr>
              <w:jc w:val="right"/>
            </w:pPr>
            <w:r>
              <w:rPr>
                <w:rFonts w:eastAsiaTheme="minorEastAsia"/>
                <w:color w:val="000000" w:themeColor="text1"/>
                <w:szCs w:val="21"/>
              </w:rPr>
              <w:lastRenderedPageBreak/>
              <w:t>-</w:t>
            </w:r>
          </w:p>
        </w:tc>
        <w:tc>
          <w:tcPr>
            <w:tcW w:w="1587" w:type="dxa"/>
            <w:vAlign w:val="center"/>
          </w:tcPr>
          <w:p w14:paraId="02EBB644" w14:textId="77777777" w:rsidR="00BB524C" w:rsidRDefault="0099211F">
            <w:pPr>
              <w:jc w:val="right"/>
            </w:pPr>
            <w:r>
              <w:rPr>
                <w:rFonts w:eastAsiaTheme="minorEastAsia"/>
                <w:color w:val="000000" w:themeColor="text1"/>
                <w:szCs w:val="21"/>
              </w:rPr>
              <w:t>-</w:t>
            </w:r>
          </w:p>
        </w:tc>
        <w:tc>
          <w:tcPr>
            <w:tcW w:w="1587" w:type="dxa"/>
            <w:vAlign w:val="center"/>
          </w:tcPr>
          <w:p w14:paraId="27BC0D45" w14:textId="77777777" w:rsidR="00BB524C" w:rsidRDefault="0099211F">
            <w:pPr>
              <w:jc w:val="right"/>
            </w:pPr>
            <w:r>
              <w:rPr>
                <w:rFonts w:eastAsiaTheme="minorEastAsia"/>
                <w:color w:val="000000" w:themeColor="text1"/>
                <w:szCs w:val="21"/>
              </w:rPr>
              <w:t>-</w:t>
            </w:r>
          </w:p>
        </w:tc>
        <w:tc>
          <w:tcPr>
            <w:tcW w:w="1587" w:type="dxa"/>
            <w:vAlign w:val="center"/>
          </w:tcPr>
          <w:p w14:paraId="7455DD3E" w14:textId="77777777" w:rsidR="00BB524C" w:rsidRDefault="0099211F">
            <w:pPr>
              <w:jc w:val="right"/>
            </w:pPr>
            <w:r>
              <w:rPr>
                <w:rFonts w:eastAsiaTheme="minorEastAsia"/>
                <w:color w:val="000000" w:themeColor="text1"/>
                <w:szCs w:val="21"/>
              </w:rPr>
              <w:t>793,046.97</w:t>
            </w:r>
          </w:p>
        </w:tc>
        <w:tc>
          <w:tcPr>
            <w:tcW w:w="1587" w:type="dxa"/>
            <w:vAlign w:val="center"/>
          </w:tcPr>
          <w:p w14:paraId="1D1587D1" w14:textId="77777777" w:rsidR="00BB524C" w:rsidRDefault="0099211F">
            <w:pPr>
              <w:jc w:val="right"/>
            </w:pPr>
            <w:r>
              <w:rPr>
                <w:rFonts w:eastAsiaTheme="minorEastAsia"/>
                <w:color w:val="000000" w:themeColor="text1"/>
                <w:szCs w:val="21"/>
              </w:rPr>
              <w:t>793,046.97</w:t>
            </w:r>
          </w:p>
        </w:tc>
      </w:tr>
      <w:tr w:rsidR="00BB524C" w14:paraId="33D9BA11" w14:textId="77777777">
        <w:tc>
          <w:tcPr>
            <w:tcW w:w="1246" w:type="dxa"/>
            <w:vAlign w:val="center"/>
          </w:tcPr>
          <w:p w14:paraId="75E0174B" w14:textId="77777777" w:rsidR="00BB524C" w:rsidRDefault="0099211F">
            <w:pPr>
              <w:jc w:val="center"/>
            </w:pPr>
            <w:r>
              <w:rPr>
                <w:rFonts w:eastAsiaTheme="minorEastAsia"/>
                <w:color w:val="000000" w:themeColor="text1"/>
                <w:szCs w:val="21"/>
              </w:rPr>
              <w:t>应付托管费</w:t>
            </w:r>
          </w:p>
        </w:tc>
        <w:tc>
          <w:tcPr>
            <w:tcW w:w="1586" w:type="dxa"/>
            <w:vAlign w:val="center"/>
          </w:tcPr>
          <w:p w14:paraId="30EA9DFF" w14:textId="77777777" w:rsidR="00BB524C" w:rsidRDefault="0099211F">
            <w:pPr>
              <w:jc w:val="right"/>
            </w:pPr>
            <w:r>
              <w:rPr>
                <w:rFonts w:eastAsiaTheme="minorEastAsia"/>
                <w:color w:val="000000" w:themeColor="text1"/>
                <w:szCs w:val="21"/>
              </w:rPr>
              <w:t>-</w:t>
            </w:r>
          </w:p>
        </w:tc>
        <w:tc>
          <w:tcPr>
            <w:tcW w:w="1587" w:type="dxa"/>
            <w:vAlign w:val="center"/>
          </w:tcPr>
          <w:p w14:paraId="33BBFBF4" w14:textId="77777777" w:rsidR="00BB524C" w:rsidRDefault="0099211F">
            <w:pPr>
              <w:jc w:val="right"/>
            </w:pPr>
            <w:r>
              <w:rPr>
                <w:rFonts w:eastAsiaTheme="minorEastAsia"/>
                <w:color w:val="000000" w:themeColor="text1"/>
                <w:szCs w:val="21"/>
              </w:rPr>
              <w:t>-</w:t>
            </w:r>
          </w:p>
        </w:tc>
        <w:tc>
          <w:tcPr>
            <w:tcW w:w="1587" w:type="dxa"/>
            <w:vAlign w:val="center"/>
          </w:tcPr>
          <w:p w14:paraId="4DBDA1F2" w14:textId="77777777" w:rsidR="00BB524C" w:rsidRDefault="0099211F">
            <w:pPr>
              <w:jc w:val="right"/>
            </w:pPr>
            <w:r>
              <w:rPr>
                <w:rFonts w:eastAsiaTheme="minorEastAsia"/>
                <w:color w:val="000000" w:themeColor="text1"/>
                <w:szCs w:val="21"/>
              </w:rPr>
              <w:t>-</w:t>
            </w:r>
          </w:p>
        </w:tc>
        <w:tc>
          <w:tcPr>
            <w:tcW w:w="1587" w:type="dxa"/>
            <w:vAlign w:val="center"/>
          </w:tcPr>
          <w:p w14:paraId="7EFAA6BD" w14:textId="77777777" w:rsidR="00BB524C" w:rsidRDefault="0099211F">
            <w:pPr>
              <w:jc w:val="right"/>
            </w:pPr>
            <w:r>
              <w:rPr>
                <w:rFonts w:eastAsiaTheme="minorEastAsia"/>
                <w:color w:val="000000" w:themeColor="text1"/>
                <w:szCs w:val="21"/>
              </w:rPr>
              <w:t>132,174.49</w:t>
            </w:r>
          </w:p>
        </w:tc>
        <w:tc>
          <w:tcPr>
            <w:tcW w:w="1587" w:type="dxa"/>
            <w:vAlign w:val="center"/>
          </w:tcPr>
          <w:p w14:paraId="70DB9B17" w14:textId="77777777" w:rsidR="00BB524C" w:rsidRDefault="0099211F">
            <w:pPr>
              <w:jc w:val="right"/>
            </w:pPr>
            <w:r>
              <w:rPr>
                <w:rFonts w:eastAsiaTheme="minorEastAsia"/>
                <w:color w:val="000000" w:themeColor="text1"/>
                <w:szCs w:val="21"/>
              </w:rPr>
              <w:t>132,174.49</w:t>
            </w:r>
          </w:p>
        </w:tc>
      </w:tr>
      <w:tr w:rsidR="00BB524C" w14:paraId="2849B32F" w14:textId="77777777">
        <w:tc>
          <w:tcPr>
            <w:tcW w:w="1246" w:type="dxa"/>
            <w:vAlign w:val="center"/>
          </w:tcPr>
          <w:p w14:paraId="42C3E9A1" w14:textId="77777777" w:rsidR="00BB524C" w:rsidRDefault="0099211F">
            <w:pPr>
              <w:jc w:val="center"/>
            </w:pPr>
            <w:r>
              <w:rPr>
                <w:rFonts w:eastAsiaTheme="minorEastAsia"/>
                <w:color w:val="000000" w:themeColor="text1"/>
                <w:szCs w:val="21"/>
              </w:rPr>
              <w:t>应付销售服务费</w:t>
            </w:r>
          </w:p>
        </w:tc>
        <w:tc>
          <w:tcPr>
            <w:tcW w:w="1586" w:type="dxa"/>
            <w:vAlign w:val="center"/>
          </w:tcPr>
          <w:p w14:paraId="70E69BF4" w14:textId="77777777" w:rsidR="00BB524C" w:rsidRDefault="0099211F">
            <w:pPr>
              <w:jc w:val="right"/>
            </w:pPr>
            <w:r>
              <w:rPr>
                <w:rFonts w:eastAsiaTheme="minorEastAsia"/>
                <w:color w:val="000000" w:themeColor="text1"/>
                <w:szCs w:val="21"/>
              </w:rPr>
              <w:t>-</w:t>
            </w:r>
          </w:p>
        </w:tc>
        <w:tc>
          <w:tcPr>
            <w:tcW w:w="1587" w:type="dxa"/>
            <w:vAlign w:val="center"/>
          </w:tcPr>
          <w:p w14:paraId="59F9D102" w14:textId="77777777" w:rsidR="00BB524C" w:rsidRDefault="0099211F">
            <w:pPr>
              <w:jc w:val="right"/>
            </w:pPr>
            <w:r>
              <w:rPr>
                <w:rFonts w:eastAsiaTheme="minorEastAsia"/>
                <w:color w:val="000000" w:themeColor="text1"/>
                <w:szCs w:val="21"/>
              </w:rPr>
              <w:t>-</w:t>
            </w:r>
          </w:p>
        </w:tc>
        <w:tc>
          <w:tcPr>
            <w:tcW w:w="1587" w:type="dxa"/>
            <w:vAlign w:val="center"/>
          </w:tcPr>
          <w:p w14:paraId="5FD40CD2" w14:textId="77777777" w:rsidR="00BB524C" w:rsidRDefault="0099211F">
            <w:pPr>
              <w:jc w:val="right"/>
            </w:pPr>
            <w:r>
              <w:rPr>
                <w:rFonts w:eastAsiaTheme="minorEastAsia"/>
                <w:color w:val="000000" w:themeColor="text1"/>
                <w:szCs w:val="21"/>
              </w:rPr>
              <w:t>-</w:t>
            </w:r>
          </w:p>
        </w:tc>
        <w:tc>
          <w:tcPr>
            <w:tcW w:w="1587" w:type="dxa"/>
            <w:vAlign w:val="center"/>
          </w:tcPr>
          <w:p w14:paraId="64FCBEFC" w14:textId="77777777" w:rsidR="00BB524C" w:rsidRDefault="0099211F">
            <w:pPr>
              <w:jc w:val="right"/>
            </w:pPr>
            <w:r>
              <w:rPr>
                <w:rFonts w:eastAsiaTheme="minorEastAsia"/>
                <w:color w:val="000000" w:themeColor="text1"/>
                <w:szCs w:val="21"/>
              </w:rPr>
              <w:t>515.15</w:t>
            </w:r>
          </w:p>
        </w:tc>
        <w:tc>
          <w:tcPr>
            <w:tcW w:w="1587" w:type="dxa"/>
            <w:vAlign w:val="center"/>
          </w:tcPr>
          <w:p w14:paraId="4F37BC90" w14:textId="77777777" w:rsidR="00BB524C" w:rsidRDefault="0099211F">
            <w:pPr>
              <w:jc w:val="right"/>
            </w:pPr>
            <w:r>
              <w:rPr>
                <w:rFonts w:eastAsiaTheme="minorEastAsia"/>
                <w:color w:val="000000" w:themeColor="text1"/>
                <w:szCs w:val="21"/>
              </w:rPr>
              <w:t>515.15</w:t>
            </w:r>
          </w:p>
        </w:tc>
      </w:tr>
      <w:tr w:rsidR="00BB524C" w14:paraId="7988FA08" w14:textId="77777777">
        <w:tc>
          <w:tcPr>
            <w:tcW w:w="1246" w:type="dxa"/>
            <w:vAlign w:val="center"/>
          </w:tcPr>
          <w:p w14:paraId="2E6BE7DE" w14:textId="77777777" w:rsidR="00BB524C" w:rsidRDefault="0099211F">
            <w:pPr>
              <w:jc w:val="center"/>
            </w:pPr>
            <w:r>
              <w:rPr>
                <w:rFonts w:eastAsiaTheme="minorEastAsia"/>
                <w:color w:val="000000" w:themeColor="text1"/>
                <w:szCs w:val="21"/>
              </w:rPr>
              <w:t>其他负债</w:t>
            </w:r>
          </w:p>
        </w:tc>
        <w:tc>
          <w:tcPr>
            <w:tcW w:w="1586" w:type="dxa"/>
            <w:vAlign w:val="center"/>
          </w:tcPr>
          <w:p w14:paraId="7CAB08A9" w14:textId="77777777" w:rsidR="00BB524C" w:rsidRDefault="0099211F">
            <w:pPr>
              <w:jc w:val="right"/>
            </w:pPr>
            <w:r>
              <w:rPr>
                <w:rFonts w:eastAsiaTheme="minorEastAsia"/>
                <w:color w:val="000000" w:themeColor="text1"/>
                <w:szCs w:val="21"/>
              </w:rPr>
              <w:t>-</w:t>
            </w:r>
          </w:p>
        </w:tc>
        <w:tc>
          <w:tcPr>
            <w:tcW w:w="1587" w:type="dxa"/>
            <w:vAlign w:val="center"/>
          </w:tcPr>
          <w:p w14:paraId="48783381" w14:textId="77777777" w:rsidR="00BB524C" w:rsidRDefault="0099211F">
            <w:pPr>
              <w:jc w:val="right"/>
            </w:pPr>
            <w:r>
              <w:rPr>
                <w:rFonts w:eastAsiaTheme="minorEastAsia"/>
                <w:color w:val="000000" w:themeColor="text1"/>
                <w:szCs w:val="21"/>
              </w:rPr>
              <w:t>-</w:t>
            </w:r>
          </w:p>
        </w:tc>
        <w:tc>
          <w:tcPr>
            <w:tcW w:w="1587" w:type="dxa"/>
            <w:vAlign w:val="center"/>
          </w:tcPr>
          <w:p w14:paraId="465CBC4C" w14:textId="77777777" w:rsidR="00BB524C" w:rsidRDefault="0099211F">
            <w:pPr>
              <w:jc w:val="right"/>
            </w:pPr>
            <w:r>
              <w:rPr>
                <w:rFonts w:eastAsiaTheme="minorEastAsia"/>
                <w:color w:val="000000" w:themeColor="text1"/>
                <w:szCs w:val="21"/>
              </w:rPr>
              <w:t>-</w:t>
            </w:r>
          </w:p>
        </w:tc>
        <w:tc>
          <w:tcPr>
            <w:tcW w:w="1587" w:type="dxa"/>
            <w:vAlign w:val="center"/>
          </w:tcPr>
          <w:p w14:paraId="6EB080AE" w14:textId="77777777" w:rsidR="00BB524C" w:rsidRDefault="0099211F">
            <w:pPr>
              <w:jc w:val="right"/>
            </w:pPr>
            <w:r>
              <w:rPr>
                <w:rFonts w:eastAsiaTheme="minorEastAsia"/>
                <w:color w:val="000000" w:themeColor="text1"/>
                <w:szCs w:val="21"/>
              </w:rPr>
              <w:t>1,518,335.92</w:t>
            </w:r>
          </w:p>
        </w:tc>
        <w:tc>
          <w:tcPr>
            <w:tcW w:w="1587" w:type="dxa"/>
            <w:vAlign w:val="center"/>
          </w:tcPr>
          <w:p w14:paraId="04458196" w14:textId="77777777" w:rsidR="00BB524C" w:rsidRDefault="0099211F">
            <w:pPr>
              <w:jc w:val="right"/>
            </w:pPr>
            <w:r>
              <w:rPr>
                <w:rFonts w:eastAsiaTheme="minorEastAsia"/>
                <w:color w:val="000000" w:themeColor="text1"/>
                <w:szCs w:val="21"/>
              </w:rPr>
              <w:t>1,518,335.92</w:t>
            </w:r>
          </w:p>
        </w:tc>
      </w:tr>
      <w:tr w:rsidR="00B079CA" w:rsidRPr="00B079CA" w14:paraId="27296C54"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16ECFAFF"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1C65C64E"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775649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3DA1E9C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07922BB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DA4F78F"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CB9F32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2,524,216.03</w:t>
            </w:r>
          </w:p>
        </w:tc>
        <w:tc>
          <w:tcPr>
            <w:tcW w:w="1587" w:type="dxa"/>
            <w:tcBorders>
              <w:top w:val="single" w:sz="4" w:space="0" w:color="auto"/>
              <w:left w:val="single" w:sz="4" w:space="0" w:color="auto"/>
              <w:bottom w:val="single" w:sz="4" w:space="0" w:color="auto"/>
              <w:right w:val="single" w:sz="4" w:space="0" w:color="auto"/>
            </w:tcBorders>
            <w:vAlign w:val="bottom"/>
          </w:tcPr>
          <w:p w14:paraId="54B10C1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2,524,216.03</w:t>
            </w:r>
          </w:p>
        </w:tc>
      </w:tr>
      <w:tr w:rsidR="00B079CA" w:rsidRPr="00B079CA" w14:paraId="31AB731C"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B2D9F2A"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2040077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123,435,838.04</w:t>
            </w:r>
          </w:p>
          <w:p w14:paraId="536C42B7"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B484D6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FCF64D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725BFA3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679,840,073.77</w:t>
            </w:r>
          </w:p>
        </w:tc>
        <w:tc>
          <w:tcPr>
            <w:tcW w:w="1587" w:type="dxa"/>
            <w:tcBorders>
              <w:top w:val="single" w:sz="4" w:space="0" w:color="auto"/>
              <w:left w:val="single" w:sz="4" w:space="0" w:color="auto"/>
              <w:bottom w:val="single" w:sz="4" w:space="0" w:color="auto"/>
              <w:right w:val="single" w:sz="4" w:space="0" w:color="auto"/>
            </w:tcBorders>
            <w:vAlign w:val="bottom"/>
          </w:tcPr>
          <w:p w14:paraId="4D9A408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803,275,911.81</w:t>
            </w:r>
          </w:p>
        </w:tc>
      </w:tr>
      <w:tr w:rsidR="00B079CA" w:rsidRPr="00B079CA" w14:paraId="4C8FDA43"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vAlign w:val="center"/>
            <w:hideMark/>
          </w:tcPr>
          <w:p w14:paraId="196BC5C0"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568E22A7"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c>
          <w:tcPr>
            <w:tcW w:w="1586" w:type="dxa"/>
            <w:tcBorders>
              <w:top w:val="single" w:sz="4" w:space="0" w:color="auto"/>
              <w:left w:val="single" w:sz="4" w:space="0" w:color="auto"/>
              <w:bottom w:val="single" w:sz="4" w:space="0" w:color="auto"/>
              <w:right w:val="single" w:sz="4" w:space="0" w:color="auto"/>
            </w:tcBorders>
            <w:vAlign w:val="center"/>
            <w:hideMark/>
          </w:tcPr>
          <w:p w14:paraId="25D43A9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w:t>
            </w:r>
            <w:r w:rsidRPr="00B079CA">
              <w:rPr>
                <w:rFonts w:eastAsiaTheme="minorEastAsia"/>
                <w:color w:val="000000" w:themeColor="text1"/>
                <w:szCs w:val="21"/>
              </w:rPr>
              <w:t>年以内</w:t>
            </w:r>
          </w:p>
        </w:tc>
        <w:tc>
          <w:tcPr>
            <w:tcW w:w="1587" w:type="dxa"/>
            <w:tcBorders>
              <w:top w:val="single" w:sz="4" w:space="0" w:color="auto"/>
              <w:left w:val="single" w:sz="4" w:space="0" w:color="auto"/>
              <w:bottom w:val="single" w:sz="4" w:space="0" w:color="auto"/>
              <w:right w:val="single" w:sz="4" w:space="0" w:color="auto"/>
            </w:tcBorders>
            <w:vAlign w:val="center"/>
          </w:tcPr>
          <w:p w14:paraId="59D83EC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1-5</w:t>
            </w:r>
            <w:r w:rsidRPr="00B079CA">
              <w:rPr>
                <w:rFonts w:eastAsiaTheme="minorEastAsia"/>
                <w:color w:val="000000" w:themeColor="text1"/>
                <w:szCs w:val="21"/>
              </w:rPr>
              <w:t>年</w:t>
            </w:r>
          </w:p>
        </w:tc>
        <w:tc>
          <w:tcPr>
            <w:tcW w:w="1587" w:type="dxa"/>
            <w:tcBorders>
              <w:top w:val="single" w:sz="4" w:space="0" w:color="auto"/>
              <w:left w:val="single" w:sz="4" w:space="0" w:color="auto"/>
              <w:bottom w:val="single" w:sz="4" w:space="0" w:color="auto"/>
              <w:right w:val="single" w:sz="4" w:space="0" w:color="auto"/>
            </w:tcBorders>
            <w:vAlign w:val="center"/>
          </w:tcPr>
          <w:p w14:paraId="57ECE0D5"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5</w:t>
            </w:r>
            <w:r w:rsidRPr="00B079CA">
              <w:rPr>
                <w:rFonts w:eastAsiaTheme="minorEastAsia"/>
                <w:color w:val="000000" w:themeColor="text1"/>
                <w:szCs w:val="21"/>
              </w:rPr>
              <w:t>年以上</w:t>
            </w:r>
          </w:p>
        </w:tc>
        <w:tc>
          <w:tcPr>
            <w:tcW w:w="1587" w:type="dxa"/>
            <w:tcBorders>
              <w:top w:val="single" w:sz="4" w:space="0" w:color="auto"/>
              <w:left w:val="single" w:sz="4" w:space="0" w:color="auto"/>
              <w:bottom w:val="single" w:sz="4" w:space="0" w:color="auto"/>
              <w:right w:val="single" w:sz="4" w:space="0" w:color="auto"/>
            </w:tcBorders>
            <w:vAlign w:val="center"/>
          </w:tcPr>
          <w:p w14:paraId="357A4058"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不计息</w:t>
            </w:r>
          </w:p>
        </w:tc>
        <w:tc>
          <w:tcPr>
            <w:tcW w:w="1587" w:type="dxa"/>
            <w:tcBorders>
              <w:top w:val="single" w:sz="4" w:space="0" w:color="auto"/>
              <w:left w:val="single" w:sz="4" w:space="0" w:color="auto"/>
              <w:bottom w:val="single" w:sz="4" w:space="0" w:color="auto"/>
              <w:right w:val="single" w:sz="4" w:space="0" w:color="auto"/>
            </w:tcBorders>
            <w:vAlign w:val="center"/>
          </w:tcPr>
          <w:p w14:paraId="2E033833" w14:textId="77777777" w:rsidR="00C810D1" w:rsidRPr="00B079CA" w:rsidRDefault="00C810D1" w:rsidP="0032367F">
            <w:pPr>
              <w:spacing w:line="360" w:lineRule="auto"/>
              <w:jc w:val="center"/>
              <w:rPr>
                <w:rFonts w:eastAsiaTheme="minorEastAsia"/>
                <w:color w:val="000000" w:themeColor="text1"/>
                <w:szCs w:val="21"/>
              </w:rPr>
            </w:pPr>
            <w:r w:rsidRPr="00B079CA">
              <w:rPr>
                <w:rFonts w:eastAsiaTheme="minorEastAsia"/>
                <w:color w:val="000000" w:themeColor="text1"/>
                <w:szCs w:val="21"/>
              </w:rPr>
              <w:t>合计</w:t>
            </w:r>
          </w:p>
        </w:tc>
      </w:tr>
      <w:tr w:rsidR="00B079CA" w:rsidRPr="00B079CA" w14:paraId="6F594F02"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5B51F18"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w:t>
            </w:r>
          </w:p>
        </w:tc>
        <w:tc>
          <w:tcPr>
            <w:tcW w:w="1586" w:type="dxa"/>
            <w:tcBorders>
              <w:top w:val="single" w:sz="4" w:space="0" w:color="auto"/>
              <w:left w:val="single" w:sz="4" w:space="0" w:color="auto"/>
              <w:bottom w:val="single" w:sz="4" w:space="0" w:color="auto"/>
              <w:right w:val="single" w:sz="4" w:space="0" w:color="auto"/>
            </w:tcBorders>
            <w:vAlign w:val="bottom"/>
          </w:tcPr>
          <w:p w14:paraId="5076C4FE"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777025FA"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46DE2A1"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69C093D"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4B1B3F54" w14:textId="77777777" w:rsidR="00C810D1" w:rsidRPr="00B079CA" w:rsidRDefault="00C810D1" w:rsidP="0032367F">
            <w:pPr>
              <w:spacing w:line="360" w:lineRule="auto"/>
              <w:jc w:val="right"/>
              <w:rPr>
                <w:rFonts w:eastAsiaTheme="minorEastAsia"/>
                <w:color w:val="000000" w:themeColor="text1"/>
                <w:szCs w:val="21"/>
              </w:rPr>
            </w:pPr>
          </w:p>
        </w:tc>
      </w:tr>
      <w:tr w:rsidR="00BB524C" w14:paraId="4BEFEB55" w14:textId="77777777">
        <w:tc>
          <w:tcPr>
            <w:tcW w:w="1246" w:type="dxa"/>
            <w:vAlign w:val="center"/>
          </w:tcPr>
          <w:p w14:paraId="5038E33B" w14:textId="77777777" w:rsidR="00BB524C" w:rsidRDefault="0099211F">
            <w:pPr>
              <w:jc w:val="center"/>
            </w:pPr>
            <w:r>
              <w:rPr>
                <w:rFonts w:eastAsiaTheme="minorEastAsia"/>
                <w:color w:val="000000" w:themeColor="text1"/>
                <w:szCs w:val="21"/>
              </w:rPr>
              <w:t>货币资金</w:t>
            </w:r>
          </w:p>
        </w:tc>
        <w:tc>
          <w:tcPr>
            <w:tcW w:w="1586" w:type="dxa"/>
            <w:vAlign w:val="center"/>
          </w:tcPr>
          <w:p w14:paraId="317230AA" w14:textId="77777777" w:rsidR="00BB524C" w:rsidRDefault="0099211F">
            <w:pPr>
              <w:jc w:val="right"/>
            </w:pPr>
            <w:r>
              <w:rPr>
                <w:rFonts w:eastAsiaTheme="minorEastAsia"/>
                <w:color w:val="000000" w:themeColor="text1"/>
                <w:szCs w:val="21"/>
              </w:rPr>
              <w:t>142,190,352.07</w:t>
            </w:r>
          </w:p>
        </w:tc>
        <w:tc>
          <w:tcPr>
            <w:tcW w:w="1587" w:type="dxa"/>
            <w:vAlign w:val="center"/>
          </w:tcPr>
          <w:p w14:paraId="04C1C89F" w14:textId="77777777" w:rsidR="00BB524C" w:rsidRDefault="0099211F">
            <w:pPr>
              <w:jc w:val="right"/>
            </w:pPr>
            <w:r>
              <w:rPr>
                <w:rFonts w:eastAsiaTheme="minorEastAsia"/>
                <w:color w:val="000000" w:themeColor="text1"/>
                <w:szCs w:val="21"/>
              </w:rPr>
              <w:t>-</w:t>
            </w:r>
          </w:p>
        </w:tc>
        <w:tc>
          <w:tcPr>
            <w:tcW w:w="1587" w:type="dxa"/>
            <w:vAlign w:val="center"/>
          </w:tcPr>
          <w:p w14:paraId="193A2D97" w14:textId="77777777" w:rsidR="00BB524C" w:rsidRDefault="0099211F">
            <w:pPr>
              <w:jc w:val="right"/>
            </w:pPr>
            <w:r>
              <w:rPr>
                <w:rFonts w:eastAsiaTheme="minorEastAsia"/>
                <w:color w:val="000000" w:themeColor="text1"/>
                <w:szCs w:val="21"/>
              </w:rPr>
              <w:t>-</w:t>
            </w:r>
          </w:p>
        </w:tc>
        <w:tc>
          <w:tcPr>
            <w:tcW w:w="1587" w:type="dxa"/>
            <w:vAlign w:val="center"/>
          </w:tcPr>
          <w:p w14:paraId="67F3CBAD" w14:textId="77777777" w:rsidR="00BB524C" w:rsidRDefault="0099211F">
            <w:pPr>
              <w:jc w:val="right"/>
            </w:pPr>
            <w:r>
              <w:rPr>
                <w:rFonts w:eastAsiaTheme="minorEastAsia"/>
                <w:color w:val="000000" w:themeColor="text1"/>
                <w:szCs w:val="21"/>
              </w:rPr>
              <w:t>-</w:t>
            </w:r>
          </w:p>
        </w:tc>
        <w:tc>
          <w:tcPr>
            <w:tcW w:w="1587" w:type="dxa"/>
            <w:vAlign w:val="center"/>
          </w:tcPr>
          <w:p w14:paraId="0ED9932D" w14:textId="77777777" w:rsidR="00BB524C" w:rsidRDefault="0099211F">
            <w:pPr>
              <w:jc w:val="right"/>
            </w:pPr>
            <w:r>
              <w:rPr>
                <w:rFonts w:eastAsiaTheme="minorEastAsia"/>
                <w:color w:val="000000" w:themeColor="text1"/>
                <w:szCs w:val="21"/>
              </w:rPr>
              <w:t>142,190,352.07</w:t>
            </w:r>
          </w:p>
        </w:tc>
      </w:tr>
      <w:tr w:rsidR="00BB524C" w14:paraId="15B2BF81" w14:textId="77777777">
        <w:tc>
          <w:tcPr>
            <w:tcW w:w="1246" w:type="dxa"/>
            <w:vAlign w:val="center"/>
          </w:tcPr>
          <w:p w14:paraId="4E23E861" w14:textId="77777777" w:rsidR="00BB524C" w:rsidRDefault="0099211F">
            <w:pPr>
              <w:jc w:val="center"/>
            </w:pPr>
            <w:r>
              <w:rPr>
                <w:rFonts w:eastAsiaTheme="minorEastAsia"/>
                <w:color w:val="000000" w:themeColor="text1"/>
                <w:szCs w:val="21"/>
              </w:rPr>
              <w:t>结算备付金</w:t>
            </w:r>
          </w:p>
        </w:tc>
        <w:tc>
          <w:tcPr>
            <w:tcW w:w="1586" w:type="dxa"/>
            <w:vAlign w:val="center"/>
          </w:tcPr>
          <w:p w14:paraId="5296BC89" w14:textId="77777777" w:rsidR="00BB524C" w:rsidRDefault="0099211F">
            <w:pPr>
              <w:jc w:val="right"/>
            </w:pPr>
            <w:r>
              <w:rPr>
                <w:rFonts w:eastAsiaTheme="minorEastAsia"/>
                <w:color w:val="000000" w:themeColor="text1"/>
                <w:szCs w:val="21"/>
              </w:rPr>
              <w:t>1,580,999.78</w:t>
            </w:r>
          </w:p>
        </w:tc>
        <w:tc>
          <w:tcPr>
            <w:tcW w:w="1587" w:type="dxa"/>
            <w:vAlign w:val="center"/>
          </w:tcPr>
          <w:p w14:paraId="7BCBB1CD" w14:textId="77777777" w:rsidR="00BB524C" w:rsidRDefault="0099211F">
            <w:pPr>
              <w:jc w:val="right"/>
            </w:pPr>
            <w:r>
              <w:rPr>
                <w:rFonts w:eastAsiaTheme="minorEastAsia"/>
                <w:color w:val="000000" w:themeColor="text1"/>
                <w:szCs w:val="21"/>
              </w:rPr>
              <w:t>-</w:t>
            </w:r>
          </w:p>
        </w:tc>
        <w:tc>
          <w:tcPr>
            <w:tcW w:w="1587" w:type="dxa"/>
            <w:vAlign w:val="center"/>
          </w:tcPr>
          <w:p w14:paraId="5071041A" w14:textId="77777777" w:rsidR="00BB524C" w:rsidRDefault="0099211F">
            <w:pPr>
              <w:jc w:val="right"/>
            </w:pPr>
            <w:r>
              <w:rPr>
                <w:rFonts w:eastAsiaTheme="minorEastAsia"/>
                <w:color w:val="000000" w:themeColor="text1"/>
                <w:szCs w:val="21"/>
              </w:rPr>
              <w:t>-</w:t>
            </w:r>
          </w:p>
        </w:tc>
        <w:tc>
          <w:tcPr>
            <w:tcW w:w="1587" w:type="dxa"/>
            <w:vAlign w:val="center"/>
          </w:tcPr>
          <w:p w14:paraId="1AB73263" w14:textId="77777777" w:rsidR="00BB524C" w:rsidRDefault="0099211F">
            <w:pPr>
              <w:jc w:val="right"/>
            </w:pPr>
            <w:r>
              <w:rPr>
                <w:rFonts w:eastAsiaTheme="minorEastAsia"/>
                <w:color w:val="000000" w:themeColor="text1"/>
                <w:szCs w:val="21"/>
              </w:rPr>
              <w:t>-</w:t>
            </w:r>
          </w:p>
        </w:tc>
        <w:tc>
          <w:tcPr>
            <w:tcW w:w="1587" w:type="dxa"/>
            <w:vAlign w:val="center"/>
          </w:tcPr>
          <w:p w14:paraId="0114CABF" w14:textId="77777777" w:rsidR="00BB524C" w:rsidRDefault="0099211F">
            <w:pPr>
              <w:jc w:val="right"/>
            </w:pPr>
            <w:r>
              <w:rPr>
                <w:rFonts w:eastAsiaTheme="minorEastAsia"/>
                <w:color w:val="000000" w:themeColor="text1"/>
                <w:szCs w:val="21"/>
              </w:rPr>
              <w:t>1,580,999.78</w:t>
            </w:r>
          </w:p>
        </w:tc>
      </w:tr>
      <w:tr w:rsidR="00BB524C" w14:paraId="654617A7" w14:textId="77777777">
        <w:tc>
          <w:tcPr>
            <w:tcW w:w="1246" w:type="dxa"/>
            <w:vAlign w:val="center"/>
          </w:tcPr>
          <w:p w14:paraId="05698199" w14:textId="77777777" w:rsidR="00BB524C" w:rsidRDefault="0099211F">
            <w:pPr>
              <w:jc w:val="center"/>
            </w:pPr>
            <w:r>
              <w:rPr>
                <w:rFonts w:eastAsiaTheme="minorEastAsia"/>
                <w:color w:val="000000" w:themeColor="text1"/>
                <w:szCs w:val="21"/>
              </w:rPr>
              <w:t>存出保证金</w:t>
            </w:r>
          </w:p>
        </w:tc>
        <w:tc>
          <w:tcPr>
            <w:tcW w:w="1586" w:type="dxa"/>
            <w:vAlign w:val="center"/>
          </w:tcPr>
          <w:p w14:paraId="3B9D7F5F" w14:textId="77777777" w:rsidR="00BB524C" w:rsidRDefault="0099211F">
            <w:pPr>
              <w:jc w:val="right"/>
            </w:pPr>
            <w:r>
              <w:rPr>
                <w:rFonts w:eastAsiaTheme="minorEastAsia"/>
                <w:color w:val="000000" w:themeColor="text1"/>
                <w:szCs w:val="21"/>
              </w:rPr>
              <w:t>261,278.36</w:t>
            </w:r>
          </w:p>
        </w:tc>
        <w:tc>
          <w:tcPr>
            <w:tcW w:w="1587" w:type="dxa"/>
            <w:vAlign w:val="center"/>
          </w:tcPr>
          <w:p w14:paraId="242C24DC" w14:textId="77777777" w:rsidR="00BB524C" w:rsidRDefault="0099211F">
            <w:pPr>
              <w:jc w:val="right"/>
            </w:pPr>
            <w:r>
              <w:rPr>
                <w:rFonts w:eastAsiaTheme="minorEastAsia"/>
                <w:color w:val="000000" w:themeColor="text1"/>
                <w:szCs w:val="21"/>
              </w:rPr>
              <w:t>-</w:t>
            </w:r>
          </w:p>
        </w:tc>
        <w:tc>
          <w:tcPr>
            <w:tcW w:w="1587" w:type="dxa"/>
            <w:vAlign w:val="center"/>
          </w:tcPr>
          <w:p w14:paraId="4C8ED6B3" w14:textId="77777777" w:rsidR="00BB524C" w:rsidRDefault="0099211F">
            <w:pPr>
              <w:jc w:val="right"/>
            </w:pPr>
            <w:r>
              <w:rPr>
                <w:rFonts w:eastAsiaTheme="minorEastAsia"/>
                <w:color w:val="000000" w:themeColor="text1"/>
                <w:szCs w:val="21"/>
              </w:rPr>
              <w:t>-</w:t>
            </w:r>
          </w:p>
        </w:tc>
        <w:tc>
          <w:tcPr>
            <w:tcW w:w="1587" w:type="dxa"/>
            <w:vAlign w:val="center"/>
          </w:tcPr>
          <w:p w14:paraId="1ECF7582" w14:textId="77777777" w:rsidR="00BB524C" w:rsidRDefault="0099211F">
            <w:pPr>
              <w:jc w:val="right"/>
            </w:pPr>
            <w:r>
              <w:rPr>
                <w:rFonts w:eastAsiaTheme="minorEastAsia"/>
                <w:color w:val="000000" w:themeColor="text1"/>
                <w:szCs w:val="21"/>
              </w:rPr>
              <w:t>-</w:t>
            </w:r>
          </w:p>
        </w:tc>
        <w:tc>
          <w:tcPr>
            <w:tcW w:w="1587" w:type="dxa"/>
            <w:vAlign w:val="center"/>
          </w:tcPr>
          <w:p w14:paraId="17DBC5F5" w14:textId="77777777" w:rsidR="00BB524C" w:rsidRDefault="0099211F">
            <w:pPr>
              <w:jc w:val="right"/>
            </w:pPr>
            <w:r>
              <w:rPr>
                <w:rFonts w:eastAsiaTheme="minorEastAsia"/>
                <w:color w:val="000000" w:themeColor="text1"/>
                <w:szCs w:val="21"/>
              </w:rPr>
              <w:t>261,278.36</w:t>
            </w:r>
          </w:p>
        </w:tc>
      </w:tr>
      <w:tr w:rsidR="00BB524C" w14:paraId="70CEBE95" w14:textId="77777777">
        <w:tc>
          <w:tcPr>
            <w:tcW w:w="1246" w:type="dxa"/>
            <w:vAlign w:val="center"/>
          </w:tcPr>
          <w:p w14:paraId="4D063EBA" w14:textId="77777777" w:rsidR="00BB524C" w:rsidRDefault="0099211F">
            <w:pPr>
              <w:jc w:val="center"/>
            </w:pPr>
            <w:r>
              <w:rPr>
                <w:rFonts w:eastAsiaTheme="minorEastAsia"/>
                <w:color w:val="000000" w:themeColor="text1"/>
                <w:szCs w:val="21"/>
              </w:rPr>
              <w:t>交易性金融资产</w:t>
            </w:r>
          </w:p>
        </w:tc>
        <w:tc>
          <w:tcPr>
            <w:tcW w:w="1586" w:type="dxa"/>
            <w:vAlign w:val="center"/>
          </w:tcPr>
          <w:p w14:paraId="03A15657" w14:textId="77777777" w:rsidR="00BB524C" w:rsidRDefault="0099211F">
            <w:pPr>
              <w:jc w:val="right"/>
            </w:pPr>
            <w:r>
              <w:rPr>
                <w:rFonts w:eastAsiaTheme="minorEastAsia"/>
                <w:color w:val="000000" w:themeColor="text1"/>
                <w:szCs w:val="21"/>
              </w:rPr>
              <w:t>-</w:t>
            </w:r>
          </w:p>
        </w:tc>
        <w:tc>
          <w:tcPr>
            <w:tcW w:w="1587" w:type="dxa"/>
            <w:vAlign w:val="center"/>
          </w:tcPr>
          <w:p w14:paraId="5F7A093E" w14:textId="77777777" w:rsidR="00BB524C" w:rsidRDefault="0099211F">
            <w:pPr>
              <w:jc w:val="right"/>
            </w:pPr>
            <w:r>
              <w:rPr>
                <w:rFonts w:eastAsiaTheme="minorEastAsia"/>
                <w:color w:val="000000" w:themeColor="text1"/>
                <w:szCs w:val="21"/>
              </w:rPr>
              <w:t>-</w:t>
            </w:r>
          </w:p>
        </w:tc>
        <w:tc>
          <w:tcPr>
            <w:tcW w:w="1587" w:type="dxa"/>
            <w:vAlign w:val="center"/>
          </w:tcPr>
          <w:p w14:paraId="67C16DDB" w14:textId="77777777" w:rsidR="00BB524C" w:rsidRDefault="0099211F">
            <w:pPr>
              <w:jc w:val="right"/>
            </w:pPr>
            <w:r>
              <w:rPr>
                <w:rFonts w:eastAsiaTheme="minorEastAsia"/>
                <w:color w:val="000000" w:themeColor="text1"/>
                <w:szCs w:val="21"/>
              </w:rPr>
              <w:t>-</w:t>
            </w:r>
          </w:p>
        </w:tc>
        <w:tc>
          <w:tcPr>
            <w:tcW w:w="1587" w:type="dxa"/>
            <w:vAlign w:val="center"/>
          </w:tcPr>
          <w:p w14:paraId="02A05EB4" w14:textId="77777777" w:rsidR="00BB524C" w:rsidRDefault="0099211F">
            <w:pPr>
              <w:jc w:val="right"/>
            </w:pPr>
            <w:r>
              <w:rPr>
                <w:rFonts w:eastAsiaTheme="minorEastAsia"/>
                <w:color w:val="000000" w:themeColor="text1"/>
                <w:szCs w:val="21"/>
              </w:rPr>
              <w:t>686,967,771.22</w:t>
            </w:r>
          </w:p>
        </w:tc>
        <w:tc>
          <w:tcPr>
            <w:tcW w:w="1587" w:type="dxa"/>
            <w:vAlign w:val="center"/>
          </w:tcPr>
          <w:p w14:paraId="5D5DC155" w14:textId="77777777" w:rsidR="00BB524C" w:rsidRDefault="0099211F">
            <w:pPr>
              <w:jc w:val="right"/>
            </w:pPr>
            <w:r>
              <w:rPr>
                <w:rFonts w:eastAsiaTheme="minorEastAsia"/>
                <w:color w:val="000000" w:themeColor="text1"/>
                <w:szCs w:val="21"/>
              </w:rPr>
              <w:t>686,967,771.22</w:t>
            </w:r>
          </w:p>
        </w:tc>
      </w:tr>
      <w:tr w:rsidR="00BB524C" w14:paraId="66EA9AA7" w14:textId="77777777">
        <w:tc>
          <w:tcPr>
            <w:tcW w:w="1246" w:type="dxa"/>
            <w:vAlign w:val="center"/>
          </w:tcPr>
          <w:p w14:paraId="46724FC4" w14:textId="77777777" w:rsidR="00BB524C" w:rsidRDefault="0099211F">
            <w:pPr>
              <w:jc w:val="center"/>
            </w:pPr>
            <w:r>
              <w:rPr>
                <w:rFonts w:eastAsiaTheme="minorEastAsia"/>
                <w:color w:val="000000" w:themeColor="text1"/>
                <w:szCs w:val="21"/>
              </w:rPr>
              <w:t>应收清算款</w:t>
            </w:r>
          </w:p>
        </w:tc>
        <w:tc>
          <w:tcPr>
            <w:tcW w:w="1586" w:type="dxa"/>
            <w:vAlign w:val="center"/>
          </w:tcPr>
          <w:p w14:paraId="2A6AF2F0" w14:textId="77777777" w:rsidR="00BB524C" w:rsidRDefault="0099211F">
            <w:pPr>
              <w:jc w:val="right"/>
            </w:pPr>
            <w:r>
              <w:rPr>
                <w:rFonts w:eastAsiaTheme="minorEastAsia"/>
                <w:color w:val="000000" w:themeColor="text1"/>
                <w:szCs w:val="21"/>
              </w:rPr>
              <w:t>-</w:t>
            </w:r>
          </w:p>
        </w:tc>
        <w:tc>
          <w:tcPr>
            <w:tcW w:w="1587" w:type="dxa"/>
            <w:vAlign w:val="center"/>
          </w:tcPr>
          <w:p w14:paraId="63F6A7C5" w14:textId="77777777" w:rsidR="00BB524C" w:rsidRDefault="0099211F">
            <w:pPr>
              <w:jc w:val="right"/>
            </w:pPr>
            <w:r>
              <w:rPr>
                <w:rFonts w:eastAsiaTheme="minorEastAsia"/>
                <w:color w:val="000000" w:themeColor="text1"/>
                <w:szCs w:val="21"/>
              </w:rPr>
              <w:t>-</w:t>
            </w:r>
          </w:p>
        </w:tc>
        <w:tc>
          <w:tcPr>
            <w:tcW w:w="1587" w:type="dxa"/>
            <w:vAlign w:val="center"/>
          </w:tcPr>
          <w:p w14:paraId="088F0E75" w14:textId="77777777" w:rsidR="00BB524C" w:rsidRDefault="0099211F">
            <w:pPr>
              <w:jc w:val="right"/>
            </w:pPr>
            <w:r>
              <w:rPr>
                <w:rFonts w:eastAsiaTheme="minorEastAsia"/>
                <w:color w:val="000000" w:themeColor="text1"/>
                <w:szCs w:val="21"/>
              </w:rPr>
              <w:t>-</w:t>
            </w:r>
          </w:p>
        </w:tc>
        <w:tc>
          <w:tcPr>
            <w:tcW w:w="1587" w:type="dxa"/>
            <w:vAlign w:val="center"/>
          </w:tcPr>
          <w:p w14:paraId="732A4277" w14:textId="77777777" w:rsidR="00BB524C" w:rsidRDefault="0099211F">
            <w:pPr>
              <w:jc w:val="right"/>
            </w:pPr>
            <w:r>
              <w:rPr>
                <w:rFonts w:eastAsiaTheme="minorEastAsia"/>
                <w:color w:val="000000" w:themeColor="text1"/>
                <w:szCs w:val="21"/>
              </w:rPr>
              <w:t>3,153,273.42</w:t>
            </w:r>
          </w:p>
        </w:tc>
        <w:tc>
          <w:tcPr>
            <w:tcW w:w="1587" w:type="dxa"/>
            <w:vAlign w:val="center"/>
          </w:tcPr>
          <w:p w14:paraId="3744D6A0" w14:textId="77777777" w:rsidR="00BB524C" w:rsidRDefault="0099211F">
            <w:pPr>
              <w:jc w:val="right"/>
            </w:pPr>
            <w:r>
              <w:rPr>
                <w:rFonts w:eastAsiaTheme="minorEastAsia"/>
                <w:color w:val="000000" w:themeColor="text1"/>
                <w:szCs w:val="21"/>
              </w:rPr>
              <w:t>3,153,273.42</w:t>
            </w:r>
          </w:p>
        </w:tc>
      </w:tr>
      <w:tr w:rsidR="00BB524C" w14:paraId="2A1A24A4" w14:textId="77777777">
        <w:tc>
          <w:tcPr>
            <w:tcW w:w="1246" w:type="dxa"/>
            <w:vAlign w:val="center"/>
          </w:tcPr>
          <w:p w14:paraId="513BF366" w14:textId="77777777" w:rsidR="00BB524C" w:rsidRDefault="0099211F">
            <w:pPr>
              <w:jc w:val="center"/>
            </w:pPr>
            <w:r>
              <w:rPr>
                <w:rFonts w:eastAsiaTheme="minorEastAsia"/>
                <w:color w:val="000000" w:themeColor="text1"/>
                <w:szCs w:val="21"/>
              </w:rPr>
              <w:t>应收申购款</w:t>
            </w:r>
          </w:p>
        </w:tc>
        <w:tc>
          <w:tcPr>
            <w:tcW w:w="1586" w:type="dxa"/>
            <w:vAlign w:val="center"/>
          </w:tcPr>
          <w:p w14:paraId="03F57E21" w14:textId="77777777" w:rsidR="00BB524C" w:rsidRDefault="0099211F">
            <w:pPr>
              <w:jc w:val="right"/>
            </w:pPr>
            <w:r>
              <w:rPr>
                <w:rFonts w:eastAsiaTheme="minorEastAsia"/>
                <w:color w:val="000000" w:themeColor="text1"/>
                <w:szCs w:val="21"/>
              </w:rPr>
              <w:t>937.47</w:t>
            </w:r>
          </w:p>
        </w:tc>
        <w:tc>
          <w:tcPr>
            <w:tcW w:w="1587" w:type="dxa"/>
            <w:vAlign w:val="center"/>
          </w:tcPr>
          <w:p w14:paraId="7BF464F1" w14:textId="77777777" w:rsidR="00BB524C" w:rsidRDefault="0099211F">
            <w:pPr>
              <w:jc w:val="right"/>
            </w:pPr>
            <w:r>
              <w:rPr>
                <w:rFonts w:eastAsiaTheme="minorEastAsia"/>
                <w:color w:val="000000" w:themeColor="text1"/>
                <w:szCs w:val="21"/>
              </w:rPr>
              <w:t>-</w:t>
            </w:r>
          </w:p>
        </w:tc>
        <w:tc>
          <w:tcPr>
            <w:tcW w:w="1587" w:type="dxa"/>
            <w:vAlign w:val="center"/>
          </w:tcPr>
          <w:p w14:paraId="69D17127" w14:textId="77777777" w:rsidR="00BB524C" w:rsidRDefault="0099211F">
            <w:pPr>
              <w:jc w:val="right"/>
            </w:pPr>
            <w:r>
              <w:rPr>
                <w:rFonts w:eastAsiaTheme="minorEastAsia"/>
                <w:color w:val="000000" w:themeColor="text1"/>
                <w:szCs w:val="21"/>
              </w:rPr>
              <w:t>-</w:t>
            </w:r>
          </w:p>
        </w:tc>
        <w:tc>
          <w:tcPr>
            <w:tcW w:w="1587" w:type="dxa"/>
            <w:vAlign w:val="center"/>
          </w:tcPr>
          <w:p w14:paraId="22EECBE6" w14:textId="77777777" w:rsidR="00BB524C" w:rsidRDefault="0099211F">
            <w:pPr>
              <w:jc w:val="right"/>
            </w:pPr>
            <w:r>
              <w:rPr>
                <w:rFonts w:eastAsiaTheme="minorEastAsia"/>
                <w:color w:val="000000" w:themeColor="text1"/>
                <w:szCs w:val="21"/>
              </w:rPr>
              <w:t>228,397.49</w:t>
            </w:r>
          </w:p>
        </w:tc>
        <w:tc>
          <w:tcPr>
            <w:tcW w:w="1587" w:type="dxa"/>
            <w:vAlign w:val="center"/>
          </w:tcPr>
          <w:p w14:paraId="3E10EB28" w14:textId="77777777" w:rsidR="00BB524C" w:rsidRDefault="0099211F">
            <w:pPr>
              <w:jc w:val="right"/>
            </w:pPr>
            <w:r>
              <w:rPr>
                <w:rFonts w:eastAsiaTheme="minorEastAsia"/>
                <w:color w:val="000000" w:themeColor="text1"/>
                <w:szCs w:val="21"/>
              </w:rPr>
              <w:t>229,334.96</w:t>
            </w:r>
          </w:p>
        </w:tc>
      </w:tr>
      <w:tr w:rsidR="00B079CA" w:rsidRPr="00B079CA" w14:paraId="4CFF4576"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47FC6984"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资产总计</w:t>
            </w:r>
          </w:p>
          <w:p w14:paraId="3968C0CC" w14:textId="77777777" w:rsidR="00C810D1" w:rsidRPr="00B079CA" w:rsidRDefault="00C810D1" w:rsidP="0032367F">
            <w:pPr>
              <w:spacing w:line="360" w:lineRule="auto"/>
              <w:rPr>
                <w:rFonts w:eastAsiaTheme="minorEastAsia"/>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02B935C5"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144,033,567.68</w:t>
            </w:r>
          </w:p>
          <w:p w14:paraId="16506A03"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5FFA55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5B7710E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01D0A2B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690,349,442.13</w:t>
            </w:r>
          </w:p>
        </w:tc>
        <w:tc>
          <w:tcPr>
            <w:tcW w:w="1587" w:type="dxa"/>
            <w:tcBorders>
              <w:top w:val="single" w:sz="4" w:space="0" w:color="auto"/>
              <w:left w:val="single" w:sz="4" w:space="0" w:color="auto"/>
              <w:bottom w:val="single" w:sz="4" w:space="0" w:color="auto"/>
              <w:right w:val="single" w:sz="4" w:space="0" w:color="auto"/>
            </w:tcBorders>
            <w:vAlign w:val="bottom"/>
          </w:tcPr>
          <w:p w14:paraId="3BFF5226"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834,383,009.81</w:t>
            </w:r>
          </w:p>
        </w:tc>
      </w:tr>
      <w:tr w:rsidR="00B079CA" w:rsidRPr="00B079CA" w14:paraId="7A78A6F7"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8189F8C"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w:t>
            </w:r>
          </w:p>
        </w:tc>
        <w:tc>
          <w:tcPr>
            <w:tcW w:w="1586" w:type="dxa"/>
            <w:tcBorders>
              <w:top w:val="single" w:sz="4" w:space="0" w:color="auto"/>
              <w:left w:val="single" w:sz="4" w:space="0" w:color="auto"/>
              <w:bottom w:val="single" w:sz="4" w:space="0" w:color="auto"/>
              <w:right w:val="single" w:sz="4" w:space="0" w:color="auto"/>
            </w:tcBorders>
            <w:vAlign w:val="bottom"/>
          </w:tcPr>
          <w:p w14:paraId="63ADBC5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B1F2076"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42D13F4"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20633D40"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A319047" w14:textId="77777777" w:rsidR="00C810D1" w:rsidRPr="00B079CA" w:rsidRDefault="00C810D1" w:rsidP="0032367F">
            <w:pPr>
              <w:spacing w:line="360" w:lineRule="auto"/>
              <w:jc w:val="right"/>
              <w:rPr>
                <w:rFonts w:eastAsiaTheme="minorEastAsia"/>
                <w:color w:val="000000" w:themeColor="text1"/>
                <w:szCs w:val="21"/>
              </w:rPr>
            </w:pPr>
          </w:p>
        </w:tc>
      </w:tr>
      <w:tr w:rsidR="00BB524C" w14:paraId="3170023B" w14:textId="77777777">
        <w:tc>
          <w:tcPr>
            <w:tcW w:w="1246" w:type="dxa"/>
            <w:vAlign w:val="center"/>
          </w:tcPr>
          <w:p w14:paraId="01AA5442" w14:textId="77777777" w:rsidR="00BB524C" w:rsidRDefault="0099211F">
            <w:pPr>
              <w:jc w:val="center"/>
            </w:pPr>
            <w:r>
              <w:rPr>
                <w:rFonts w:eastAsiaTheme="minorEastAsia"/>
                <w:color w:val="000000" w:themeColor="text1"/>
                <w:szCs w:val="21"/>
              </w:rPr>
              <w:t>应付清算款</w:t>
            </w:r>
          </w:p>
        </w:tc>
        <w:tc>
          <w:tcPr>
            <w:tcW w:w="1586" w:type="dxa"/>
            <w:vAlign w:val="center"/>
          </w:tcPr>
          <w:p w14:paraId="7E6F2BA2" w14:textId="77777777" w:rsidR="00BB524C" w:rsidRDefault="0099211F">
            <w:pPr>
              <w:jc w:val="right"/>
            </w:pPr>
            <w:r>
              <w:rPr>
                <w:rFonts w:eastAsiaTheme="minorEastAsia"/>
                <w:color w:val="000000" w:themeColor="text1"/>
                <w:szCs w:val="21"/>
              </w:rPr>
              <w:t>-</w:t>
            </w:r>
          </w:p>
        </w:tc>
        <w:tc>
          <w:tcPr>
            <w:tcW w:w="1587" w:type="dxa"/>
            <w:vAlign w:val="center"/>
          </w:tcPr>
          <w:p w14:paraId="09E9E6E2" w14:textId="77777777" w:rsidR="00BB524C" w:rsidRDefault="0099211F">
            <w:pPr>
              <w:jc w:val="right"/>
            </w:pPr>
            <w:r>
              <w:rPr>
                <w:rFonts w:eastAsiaTheme="minorEastAsia"/>
                <w:color w:val="000000" w:themeColor="text1"/>
                <w:szCs w:val="21"/>
              </w:rPr>
              <w:t>-</w:t>
            </w:r>
          </w:p>
        </w:tc>
        <w:tc>
          <w:tcPr>
            <w:tcW w:w="1587" w:type="dxa"/>
            <w:vAlign w:val="center"/>
          </w:tcPr>
          <w:p w14:paraId="6D4B22DF" w14:textId="77777777" w:rsidR="00BB524C" w:rsidRDefault="0099211F">
            <w:pPr>
              <w:jc w:val="right"/>
            </w:pPr>
            <w:r>
              <w:rPr>
                <w:rFonts w:eastAsiaTheme="minorEastAsia"/>
                <w:color w:val="000000" w:themeColor="text1"/>
                <w:szCs w:val="21"/>
              </w:rPr>
              <w:t>-</w:t>
            </w:r>
          </w:p>
        </w:tc>
        <w:tc>
          <w:tcPr>
            <w:tcW w:w="1587" w:type="dxa"/>
            <w:vAlign w:val="center"/>
          </w:tcPr>
          <w:p w14:paraId="7685BCBE" w14:textId="77777777" w:rsidR="00BB524C" w:rsidRDefault="0099211F">
            <w:pPr>
              <w:jc w:val="right"/>
            </w:pPr>
            <w:r>
              <w:rPr>
                <w:rFonts w:eastAsiaTheme="minorEastAsia"/>
                <w:color w:val="000000" w:themeColor="text1"/>
                <w:szCs w:val="21"/>
              </w:rPr>
              <w:t>2,321,318.45</w:t>
            </w:r>
          </w:p>
        </w:tc>
        <w:tc>
          <w:tcPr>
            <w:tcW w:w="1587" w:type="dxa"/>
            <w:vAlign w:val="center"/>
          </w:tcPr>
          <w:p w14:paraId="03A6CF6C" w14:textId="77777777" w:rsidR="00BB524C" w:rsidRDefault="0099211F">
            <w:pPr>
              <w:jc w:val="right"/>
            </w:pPr>
            <w:r>
              <w:rPr>
                <w:rFonts w:eastAsiaTheme="minorEastAsia"/>
                <w:color w:val="000000" w:themeColor="text1"/>
                <w:szCs w:val="21"/>
              </w:rPr>
              <w:t>2,321,318.45</w:t>
            </w:r>
          </w:p>
        </w:tc>
      </w:tr>
      <w:tr w:rsidR="00BB524C" w14:paraId="3232C917" w14:textId="77777777">
        <w:tc>
          <w:tcPr>
            <w:tcW w:w="1246" w:type="dxa"/>
            <w:vAlign w:val="center"/>
          </w:tcPr>
          <w:p w14:paraId="31125A6A" w14:textId="77777777" w:rsidR="00BB524C" w:rsidRDefault="0099211F">
            <w:pPr>
              <w:jc w:val="center"/>
            </w:pPr>
            <w:r>
              <w:rPr>
                <w:rFonts w:eastAsiaTheme="minorEastAsia"/>
                <w:color w:val="000000" w:themeColor="text1"/>
                <w:szCs w:val="21"/>
              </w:rPr>
              <w:t>应付赎回款</w:t>
            </w:r>
          </w:p>
        </w:tc>
        <w:tc>
          <w:tcPr>
            <w:tcW w:w="1586" w:type="dxa"/>
            <w:vAlign w:val="center"/>
          </w:tcPr>
          <w:p w14:paraId="28236B34" w14:textId="77777777" w:rsidR="00BB524C" w:rsidRDefault="0099211F">
            <w:pPr>
              <w:jc w:val="right"/>
            </w:pPr>
            <w:r>
              <w:rPr>
                <w:rFonts w:eastAsiaTheme="minorEastAsia"/>
                <w:color w:val="000000" w:themeColor="text1"/>
                <w:szCs w:val="21"/>
              </w:rPr>
              <w:t>-</w:t>
            </w:r>
          </w:p>
        </w:tc>
        <w:tc>
          <w:tcPr>
            <w:tcW w:w="1587" w:type="dxa"/>
            <w:vAlign w:val="center"/>
          </w:tcPr>
          <w:p w14:paraId="71D4636F" w14:textId="77777777" w:rsidR="00BB524C" w:rsidRDefault="0099211F">
            <w:pPr>
              <w:jc w:val="right"/>
            </w:pPr>
            <w:r>
              <w:rPr>
                <w:rFonts w:eastAsiaTheme="minorEastAsia"/>
                <w:color w:val="000000" w:themeColor="text1"/>
                <w:szCs w:val="21"/>
              </w:rPr>
              <w:t>-</w:t>
            </w:r>
          </w:p>
        </w:tc>
        <w:tc>
          <w:tcPr>
            <w:tcW w:w="1587" w:type="dxa"/>
            <w:vAlign w:val="center"/>
          </w:tcPr>
          <w:p w14:paraId="7BF78657" w14:textId="77777777" w:rsidR="00BB524C" w:rsidRDefault="0099211F">
            <w:pPr>
              <w:jc w:val="right"/>
            </w:pPr>
            <w:r>
              <w:rPr>
                <w:rFonts w:eastAsiaTheme="minorEastAsia"/>
                <w:color w:val="000000" w:themeColor="text1"/>
                <w:szCs w:val="21"/>
              </w:rPr>
              <w:t>-</w:t>
            </w:r>
          </w:p>
        </w:tc>
        <w:tc>
          <w:tcPr>
            <w:tcW w:w="1587" w:type="dxa"/>
            <w:vAlign w:val="center"/>
          </w:tcPr>
          <w:p w14:paraId="61E9C2E5" w14:textId="77777777" w:rsidR="00BB524C" w:rsidRDefault="0099211F">
            <w:pPr>
              <w:jc w:val="right"/>
            </w:pPr>
            <w:r>
              <w:rPr>
                <w:rFonts w:eastAsiaTheme="minorEastAsia"/>
                <w:color w:val="000000" w:themeColor="text1"/>
                <w:szCs w:val="21"/>
              </w:rPr>
              <w:t>1,318,993.72</w:t>
            </w:r>
          </w:p>
        </w:tc>
        <w:tc>
          <w:tcPr>
            <w:tcW w:w="1587" w:type="dxa"/>
            <w:vAlign w:val="center"/>
          </w:tcPr>
          <w:p w14:paraId="5FE6BECE" w14:textId="77777777" w:rsidR="00BB524C" w:rsidRDefault="0099211F">
            <w:pPr>
              <w:jc w:val="right"/>
            </w:pPr>
            <w:r>
              <w:rPr>
                <w:rFonts w:eastAsiaTheme="minorEastAsia"/>
                <w:color w:val="000000" w:themeColor="text1"/>
                <w:szCs w:val="21"/>
              </w:rPr>
              <w:t>1,318,993.72</w:t>
            </w:r>
          </w:p>
        </w:tc>
      </w:tr>
      <w:tr w:rsidR="00BB524C" w14:paraId="6DF418E8" w14:textId="77777777">
        <w:tc>
          <w:tcPr>
            <w:tcW w:w="1246" w:type="dxa"/>
            <w:vAlign w:val="center"/>
          </w:tcPr>
          <w:p w14:paraId="6159528B" w14:textId="77777777" w:rsidR="00BB524C" w:rsidRDefault="0099211F">
            <w:pPr>
              <w:jc w:val="center"/>
            </w:pPr>
            <w:r>
              <w:rPr>
                <w:rFonts w:eastAsiaTheme="minorEastAsia"/>
                <w:color w:val="000000" w:themeColor="text1"/>
                <w:szCs w:val="21"/>
              </w:rPr>
              <w:t>应付管理人报酬</w:t>
            </w:r>
          </w:p>
        </w:tc>
        <w:tc>
          <w:tcPr>
            <w:tcW w:w="1586" w:type="dxa"/>
            <w:vAlign w:val="center"/>
          </w:tcPr>
          <w:p w14:paraId="3AC07A82" w14:textId="77777777" w:rsidR="00BB524C" w:rsidRDefault="0099211F">
            <w:pPr>
              <w:jc w:val="right"/>
            </w:pPr>
            <w:r>
              <w:rPr>
                <w:rFonts w:eastAsiaTheme="minorEastAsia"/>
                <w:color w:val="000000" w:themeColor="text1"/>
                <w:szCs w:val="21"/>
              </w:rPr>
              <w:t>-</w:t>
            </w:r>
          </w:p>
        </w:tc>
        <w:tc>
          <w:tcPr>
            <w:tcW w:w="1587" w:type="dxa"/>
            <w:vAlign w:val="center"/>
          </w:tcPr>
          <w:p w14:paraId="0528A92B" w14:textId="77777777" w:rsidR="00BB524C" w:rsidRDefault="0099211F">
            <w:pPr>
              <w:jc w:val="right"/>
            </w:pPr>
            <w:r>
              <w:rPr>
                <w:rFonts w:eastAsiaTheme="minorEastAsia"/>
                <w:color w:val="000000" w:themeColor="text1"/>
                <w:szCs w:val="21"/>
              </w:rPr>
              <w:t>-</w:t>
            </w:r>
          </w:p>
        </w:tc>
        <w:tc>
          <w:tcPr>
            <w:tcW w:w="1587" w:type="dxa"/>
            <w:vAlign w:val="center"/>
          </w:tcPr>
          <w:p w14:paraId="03EE853B" w14:textId="77777777" w:rsidR="00BB524C" w:rsidRDefault="0099211F">
            <w:pPr>
              <w:jc w:val="right"/>
            </w:pPr>
            <w:r>
              <w:rPr>
                <w:rFonts w:eastAsiaTheme="minorEastAsia"/>
                <w:color w:val="000000" w:themeColor="text1"/>
                <w:szCs w:val="21"/>
              </w:rPr>
              <w:t>-</w:t>
            </w:r>
          </w:p>
        </w:tc>
        <w:tc>
          <w:tcPr>
            <w:tcW w:w="1587" w:type="dxa"/>
            <w:vAlign w:val="center"/>
          </w:tcPr>
          <w:p w14:paraId="7079DB28" w14:textId="77777777" w:rsidR="00BB524C" w:rsidRDefault="0099211F">
            <w:pPr>
              <w:jc w:val="right"/>
            </w:pPr>
            <w:r>
              <w:rPr>
                <w:rFonts w:eastAsiaTheme="minorEastAsia"/>
                <w:color w:val="000000" w:themeColor="text1"/>
                <w:szCs w:val="21"/>
              </w:rPr>
              <w:t>858,155.11</w:t>
            </w:r>
          </w:p>
        </w:tc>
        <w:tc>
          <w:tcPr>
            <w:tcW w:w="1587" w:type="dxa"/>
            <w:vAlign w:val="center"/>
          </w:tcPr>
          <w:p w14:paraId="0DD98C9D" w14:textId="77777777" w:rsidR="00BB524C" w:rsidRDefault="0099211F">
            <w:pPr>
              <w:jc w:val="right"/>
            </w:pPr>
            <w:r>
              <w:rPr>
                <w:rFonts w:eastAsiaTheme="minorEastAsia"/>
                <w:color w:val="000000" w:themeColor="text1"/>
                <w:szCs w:val="21"/>
              </w:rPr>
              <w:t>858,155.11</w:t>
            </w:r>
          </w:p>
        </w:tc>
      </w:tr>
      <w:tr w:rsidR="00BB524C" w14:paraId="1F9B92F1" w14:textId="77777777">
        <w:tc>
          <w:tcPr>
            <w:tcW w:w="1246" w:type="dxa"/>
            <w:vAlign w:val="center"/>
          </w:tcPr>
          <w:p w14:paraId="486C6D20" w14:textId="77777777" w:rsidR="00BB524C" w:rsidRDefault="0099211F">
            <w:pPr>
              <w:jc w:val="center"/>
            </w:pPr>
            <w:r>
              <w:rPr>
                <w:rFonts w:eastAsiaTheme="minorEastAsia"/>
                <w:color w:val="000000" w:themeColor="text1"/>
                <w:szCs w:val="21"/>
              </w:rPr>
              <w:t>应付托管费</w:t>
            </w:r>
          </w:p>
        </w:tc>
        <w:tc>
          <w:tcPr>
            <w:tcW w:w="1586" w:type="dxa"/>
            <w:vAlign w:val="center"/>
          </w:tcPr>
          <w:p w14:paraId="02A32D62" w14:textId="77777777" w:rsidR="00BB524C" w:rsidRDefault="0099211F">
            <w:pPr>
              <w:jc w:val="right"/>
            </w:pPr>
            <w:r>
              <w:rPr>
                <w:rFonts w:eastAsiaTheme="minorEastAsia"/>
                <w:color w:val="000000" w:themeColor="text1"/>
                <w:szCs w:val="21"/>
              </w:rPr>
              <w:t>-</w:t>
            </w:r>
          </w:p>
        </w:tc>
        <w:tc>
          <w:tcPr>
            <w:tcW w:w="1587" w:type="dxa"/>
            <w:vAlign w:val="center"/>
          </w:tcPr>
          <w:p w14:paraId="4910CA63" w14:textId="77777777" w:rsidR="00BB524C" w:rsidRDefault="0099211F">
            <w:pPr>
              <w:jc w:val="right"/>
            </w:pPr>
            <w:r>
              <w:rPr>
                <w:rFonts w:eastAsiaTheme="minorEastAsia"/>
                <w:color w:val="000000" w:themeColor="text1"/>
                <w:szCs w:val="21"/>
              </w:rPr>
              <w:t>-</w:t>
            </w:r>
          </w:p>
        </w:tc>
        <w:tc>
          <w:tcPr>
            <w:tcW w:w="1587" w:type="dxa"/>
            <w:vAlign w:val="center"/>
          </w:tcPr>
          <w:p w14:paraId="2431243E" w14:textId="77777777" w:rsidR="00BB524C" w:rsidRDefault="0099211F">
            <w:pPr>
              <w:jc w:val="right"/>
            </w:pPr>
            <w:r>
              <w:rPr>
                <w:rFonts w:eastAsiaTheme="minorEastAsia"/>
                <w:color w:val="000000" w:themeColor="text1"/>
                <w:szCs w:val="21"/>
              </w:rPr>
              <w:t>-</w:t>
            </w:r>
          </w:p>
        </w:tc>
        <w:tc>
          <w:tcPr>
            <w:tcW w:w="1587" w:type="dxa"/>
            <w:vAlign w:val="center"/>
          </w:tcPr>
          <w:p w14:paraId="0C4814B3" w14:textId="77777777" w:rsidR="00BB524C" w:rsidRDefault="0099211F">
            <w:pPr>
              <w:jc w:val="right"/>
            </w:pPr>
            <w:r>
              <w:rPr>
                <w:rFonts w:eastAsiaTheme="minorEastAsia"/>
                <w:color w:val="000000" w:themeColor="text1"/>
                <w:szCs w:val="21"/>
              </w:rPr>
              <w:t>143,025.84</w:t>
            </w:r>
          </w:p>
        </w:tc>
        <w:tc>
          <w:tcPr>
            <w:tcW w:w="1587" w:type="dxa"/>
            <w:vAlign w:val="center"/>
          </w:tcPr>
          <w:p w14:paraId="444ED704" w14:textId="77777777" w:rsidR="00BB524C" w:rsidRDefault="0099211F">
            <w:pPr>
              <w:jc w:val="right"/>
            </w:pPr>
            <w:r>
              <w:rPr>
                <w:rFonts w:eastAsiaTheme="minorEastAsia"/>
                <w:color w:val="000000" w:themeColor="text1"/>
                <w:szCs w:val="21"/>
              </w:rPr>
              <w:t>143,025.84</w:t>
            </w:r>
          </w:p>
        </w:tc>
      </w:tr>
      <w:tr w:rsidR="00BB524C" w14:paraId="48E7DFCA" w14:textId="77777777">
        <w:tc>
          <w:tcPr>
            <w:tcW w:w="1246" w:type="dxa"/>
            <w:vAlign w:val="center"/>
          </w:tcPr>
          <w:p w14:paraId="2E60DCE7" w14:textId="77777777" w:rsidR="00BB524C" w:rsidRDefault="0099211F">
            <w:pPr>
              <w:jc w:val="center"/>
            </w:pPr>
            <w:r>
              <w:rPr>
                <w:rFonts w:eastAsiaTheme="minorEastAsia"/>
                <w:color w:val="000000" w:themeColor="text1"/>
                <w:szCs w:val="21"/>
              </w:rPr>
              <w:t>应付销售服务费</w:t>
            </w:r>
          </w:p>
        </w:tc>
        <w:tc>
          <w:tcPr>
            <w:tcW w:w="1586" w:type="dxa"/>
            <w:vAlign w:val="center"/>
          </w:tcPr>
          <w:p w14:paraId="550749FB" w14:textId="77777777" w:rsidR="00BB524C" w:rsidRDefault="0099211F">
            <w:pPr>
              <w:jc w:val="right"/>
            </w:pPr>
            <w:r>
              <w:rPr>
                <w:rFonts w:eastAsiaTheme="minorEastAsia"/>
                <w:color w:val="000000" w:themeColor="text1"/>
                <w:szCs w:val="21"/>
              </w:rPr>
              <w:t>-</w:t>
            </w:r>
          </w:p>
        </w:tc>
        <w:tc>
          <w:tcPr>
            <w:tcW w:w="1587" w:type="dxa"/>
            <w:vAlign w:val="center"/>
          </w:tcPr>
          <w:p w14:paraId="13AE07A4" w14:textId="77777777" w:rsidR="00BB524C" w:rsidRDefault="0099211F">
            <w:pPr>
              <w:jc w:val="right"/>
            </w:pPr>
            <w:r>
              <w:rPr>
                <w:rFonts w:eastAsiaTheme="minorEastAsia"/>
                <w:color w:val="000000" w:themeColor="text1"/>
                <w:szCs w:val="21"/>
              </w:rPr>
              <w:t>-</w:t>
            </w:r>
          </w:p>
        </w:tc>
        <w:tc>
          <w:tcPr>
            <w:tcW w:w="1587" w:type="dxa"/>
            <w:vAlign w:val="center"/>
          </w:tcPr>
          <w:p w14:paraId="1667CFCF" w14:textId="77777777" w:rsidR="00BB524C" w:rsidRDefault="0099211F">
            <w:pPr>
              <w:jc w:val="right"/>
            </w:pPr>
            <w:r>
              <w:rPr>
                <w:rFonts w:eastAsiaTheme="minorEastAsia"/>
                <w:color w:val="000000" w:themeColor="text1"/>
                <w:szCs w:val="21"/>
              </w:rPr>
              <w:t>-</w:t>
            </w:r>
          </w:p>
        </w:tc>
        <w:tc>
          <w:tcPr>
            <w:tcW w:w="1587" w:type="dxa"/>
            <w:vAlign w:val="center"/>
          </w:tcPr>
          <w:p w14:paraId="279BF8A4" w14:textId="77777777" w:rsidR="00BB524C" w:rsidRDefault="0099211F">
            <w:pPr>
              <w:jc w:val="right"/>
            </w:pPr>
            <w:r>
              <w:rPr>
                <w:rFonts w:eastAsiaTheme="minorEastAsia"/>
                <w:color w:val="000000" w:themeColor="text1"/>
                <w:szCs w:val="21"/>
              </w:rPr>
              <w:t>5,121.46</w:t>
            </w:r>
          </w:p>
        </w:tc>
        <w:tc>
          <w:tcPr>
            <w:tcW w:w="1587" w:type="dxa"/>
            <w:vAlign w:val="center"/>
          </w:tcPr>
          <w:p w14:paraId="259E6726" w14:textId="77777777" w:rsidR="00BB524C" w:rsidRDefault="0099211F">
            <w:pPr>
              <w:jc w:val="right"/>
            </w:pPr>
            <w:r>
              <w:rPr>
                <w:rFonts w:eastAsiaTheme="minorEastAsia"/>
                <w:color w:val="000000" w:themeColor="text1"/>
                <w:szCs w:val="21"/>
              </w:rPr>
              <w:t>5,121.46</w:t>
            </w:r>
          </w:p>
        </w:tc>
      </w:tr>
      <w:tr w:rsidR="00BB524C" w14:paraId="306B7CB8" w14:textId="77777777">
        <w:tc>
          <w:tcPr>
            <w:tcW w:w="1246" w:type="dxa"/>
            <w:vAlign w:val="center"/>
          </w:tcPr>
          <w:p w14:paraId="02813110" w14:textId="77777777" w:rsidR="00BB524C" w:rsidRDefault="0099211F">
            <w:pPr>
              <w:jc w:val="center"/>
            </w:pPr>
            <w:r>
              <w:rPr>
                <w:rFonts w:eastAsiaTheme="minorEastAsia"/>
                <w:color w:val="000000" w:themeColor="text1"/>
                <w:szCs w:val="21"/>
              </w:rPr>
              <w:t>其他负债</w:t>
            </w:r>
          </w:p>
        </w:tc>
        <w:tc>
          <w:tcPr>
            <w:tcW w:w="1586" w:type="dxa"/>
            <w:vAlign w:val="center"/>
          </w:tcPr>
          <w:p w14:paraId="3143DCC6" w14:textId="77777777" w:rsidR="00BB524C" w:rsidRDefault="0099211F">
            <w:pPr>
              <w:jc w:val="right"/>
            </w:pPr>
            <w:r>
              <w:rPr>
                <w:rFonts w:eastAsiaTheme="minorEastAsia"/>
                <w:color w:val="000000" w:themeColor="text1"/>
                <w:szCs w:val="21"/>
              </w:rPr>
              <w:t>-</w:t>
            </w:r>
          </w:p>
        </w:tc>
        <w:tc>
          <w:tcPr>
            <w:tcW w:w="1587" w:type="dxa"/>
            <w:vAlign w:val="center"/>
          </w:tcPr>
          <w:p w14:paraId="137966FC" w14:textId="77777777" w:rsidR="00BB524C" w:rsidRDefault="0099211F">
            <w:pPr>
              <w:jc w:val="right"/>
            </w:pPr>
            <w:r>
              <w:rPr>
                <w:rFonts w:eastAsiaTheme="minorEastAsia"/>
                <w:color w:val="000000" w:themeColor="text1"/>
                <w:szCs w:val="21"/>
              </w:rPr>
              <w:t>-</w:t>
            </w:r>
          </w:p>
        </w:tc>
        <w:tc>
          <w:tcPr>
            <w:tcW w:w="1587" w:type="dxa"/>
            <w:vAlign w:val="center"/>
          </w:tcPr>
          <w:p w14:paraId="33708DDE" w14:textId="77777777" w:rsidR="00BB524C" w:rsidRDefault="0099211F">
            <w:pPr>
              <w:jc w:val="right"/>
            </w:pPr>
            <w:r>
              <w:rPr>
                <w:rFonts w:eastAsiaTheme="minorEastAsia"/>
                <w:color w:val="000000" w:themeColor="text1"/>
                <w:szCs w:val="21"/>
              </w:rPr>
              <w:t>-</w:t>
            </w:r>
          </w:p>
        </w:tc>
        <w:tc>
          <w:tcPr>
            <w:tcW w:w="1587" w:type="dxa"/>
            <w:vAlign w:val="center"/>
          </w:tcPr>
          <w:p w14:paraId="7FFF3996" w14:textId="77777777" w:rsidR="00BB524C" w:rsidRDefault="0099211F">
            <w:pPr>
              <w:jc w:val="right"/>
            </w:pPr>
            <w:r>
              <w:rPr>
                <w:rFonts w:eastAsiaTheme="minorEastAsia"/>
                <w:color w:val="000000" w:themeColor="text1"/>
                <w:szCs w:val="21"/>
              </w:rPr>
              <w:t>1,408,810.16</w:t>
            </w:r>
          </w:p>
        </w:tc>
        <w:tc>
          <w:tcPr>
            <w:tcW w:w="1587" w:type="dxa"/>
            <w:vAlign w:val="center"/>
          </w:tcPr>
          <w:p w14:paraId="7D513BAE" w14:textId="77777777" w:rsidR="00BB524C" w:rsidRDefault="0099211F">
            <w:pPr>
              <w:jc w:val="right"/>
            </w:pPr>
            <w:r>
              <w:rPr>
                <w:rFonts w:eastAsiaTheme="minorEastAsia"/>
                <w:color w:val="000000" w:themeColor="text1"/>
                <w:szCs w:val="21"/>
              </w:rPr>
              <w:t>1,408,810.16</w:t>
            </w:r>
          </w:p>
        </w:tc>
      </w:tr>
      <w:tr w:rsidR="00B079CA" w:rsidRPr="00B079CA" w14:paraId="1F36241A"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269C7816"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负债总计</w:t>
            </w:r>
          </w:p>
          <w:p w14:paraId="5BB7A448" w14:textId="77777777" w:rsidR="00C810D1" w:rsidRPr="00B079CA" w:rsidRDefault="00C810D1" w:rsidP="0032367F">
            <w:pPr>
              <w:spacing w:line="360" w:lineRule="auto"/>
              <w:rPr>
                <w:rFonts w:eastAsiaTheme="minorEastAsia"/>
                <w:b/>
                <w:color w:val="000000" w:themeColor="text1"/>
                <w:szCs w:val="21"/>
              </w:rPr>
            </w:pPr>
          </w:p>
        </w:tc>
        <w:tc>
          <w:tcPr>
            <w:tcW w:w="1586" w:type="dxa"/>
            <w:tcBorders>
              <w:top w:val="single" w:sz="4" w:space="0" w:color="auto"/>
              <w:left w:val="single" w:sz="4" w:space="0" w:color="auto"/>
              <w:bottom w:val="single" w:sz="4" w:space="0" w:color="auto"/>
              <w:right w:val="single" w:sz="4" w:space="0" w:color="auto"/>
            </w:tcBorders>
            <w:vAlign w:val="bottom"/>
          </w:tcPr>
          <w:p w14:paraId="2F263227"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p w14:paraId="675ECD65"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3AFA839E"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37981BC4"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16E001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6,055,424.74</w:t>
            </w:r>
          </w:p>
        </w:tc>
        <w:tc>
          <w:tcPr>
            <w:tcW w:w="1587" w:type="dxa"/>
            <w:tcBorders>
              <w:top w:val="single" w:sz="4" w:space="0" w:color="auto"/>
              <w:left w:val="single" w:sz="4" w:space="0" w:color="auto"/>
              <w:bottom w:val="single" w:sz="4" w:space="0" w:color="auto"/>
              <w:right w:val="single" w:sz="4" w:space="0" w:color="auto"/>
            </w:tcBorders>
            <w:vAlign w:val="bottom"/>
          </w:tcPr>
          <w:p w14:paraId="5406AD60"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6,055,424.74</w:t>
            </w:r>
          </w:p>
        </w:tc>
      </w:tr>
      <w:tr w:rsidR="00C810D1" w:rsidRPr="00B079CA" w14:paraId="75183058" w14:textId="77777777" w:rsidTr="0032367F">
        <w:trPr>
          <w:trHeight w:val="280"/>
        </w:trPr>
        <w:tc>
          <w:tcPr>
            <w:tcW w:w="1246" w:type="dxa"/>
            <w:tcBorders>
              <w:top w:val="single" w:sz="4" w:space="0" w:color="auto"/>
              <w:left w:val="single" w:sz="4" w:space="0" w:color="auto"/>
              <w:bottom w:val="single" w:sz="4" w:space="0" w:color="auto"/>
              <w:right w:val="single" w:sz="4" w:space="0" w:color="auto"/>
            </w:tcBorders>
            <w:hideMark/>
          </w:tcPr>
          <w:p w14:paraId="7B13C652" w14:textId="77777777" w:rsidR="00C810D1" w:rsidRPr="00B079CA" w:rsidRDefault="00C810D1" w:rsidP="0032367F">
            <w:pPr>
              <w:spacing w:line="360" w:lineRule="auto"/>
              <w:rPr>
                <w:rFonts w:eastAsiaTheme="minorEastAsia"/>
                <w:color w:val="000000" w:themeColor="text1"/>
                <w:szCs w:val="21"/>
              </w:rPr>
            </w:pPr>
            <w:r w:rsidRPr="00B079CA">
              <w:rPr>
                <w:rFonts w:eastAsiaTheme="minorEastAsia"/>
                <w:color w:val="000000" w:themeColor="text1"/>
                <w:szCs w:val="21"/>
              </w:rPr>
              <w:t>利率敏感度缺口</w:t>
            </w:r>
          </w:p>
        </w:tc>
        <w:tc>
          <w:tcPr>
            <w:tcW w:w="1586" w:type="dxa"/>
            <w:tcBorders>
              <w:top w:val="single" w:sz="4" w:space="0" w:color="auto"/>
              <w:left w:val="single" w:sz="4" w:space="0" w:color="auto"/>
              <w:bottom w:val="single" w:sz="4" w:space="0" w:color="auto"/>
              <w:right w:val="single" w:sz="4" w:space="0" w:color="auto"/>
            </w:tcBorders>
            <w:vAlign w:val="bottom"/>
          </w:tcPr>
          <w:p w14:paraId="40AC1F91"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144,033,567.68</w:t>
            </w:r>
          </w:p>
          <w:p w14:paraId="2643C72F" w14:textId="77777777" w:rsidR="00C810D1" w:rsidRPr="00B079CA" w:rsidRDefault="00C810D1" w:rsidP="0032367F">
            <w:pPr>
              <w:spacing w:line="360" w:lineRule="auto"/>
              <w:jc w:val="right"/>
              <w:rPr>
                <w:rFonts w:eastAsiaTheme="minorEastAsia"/>
                <w:color w:val="000000" w:themeColor="text1"/>
                <w:szCs w:val="21"/>
              </w:rPr>
            </w:pPr>
          </w:p>
        </w:tc>
        <w:tc>
          <w:tcPr>
            <w:tcW w:w="1587" w:type="dxa"/>
            <w:tcBorders>
              <w:top w:val="single" w:sz="4" w:space="0" w:color="auto"/>
              <w:left w:val="single" w:sz="4" w:space="0" w:color="auto"/>
              <w:bottom w:val="single" w:sz="4" w:space="0" w:color="auto"/>
              <w:right w:val="single" w:sz="4" w:space="0" w:color="auto"/>
            </w:tcBorders>
            <w:vAlign w:val="bottom"/>
          </w:tcPr>
          <w:p w14:paraId="113D10D2"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6EBB0B59"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87" w:type="dxa"/>
            <w:tcBorders>
              <w:top w:val="single" w:sz="4" w:space="0" w:color="auto"/>
              <w:left w:val="single" w:sz="4" w:space="0" w:color="auto"/>
              <w:bottom w:val="single" w:sz="4" w:space="0" w:color="auto"/>
              <w:right w:val="single" w:sz="4" w:space="0" w:color="auto"/>
            </w:tcBorders>
            <w:vAlign w:val="bottom"/>
          </w:tcPr>
          <w:p w14:paraId="18AF44FA"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684,294,017.39</w:t>
            </w:r>
          </w:p>
        </w:tc>
        <w:tc>
          <w:tcPr>
            <w:tcW w:w="1587" w:type="dxa"/>
            <w:tcBorders>
              <w:top w:val="single" w:sz="4" w:space="0" w:color="auto"/>
              <w:left w:val="single" w:sz="4" w:space="0" w:color="auto"/>
              <w:bottom w:val="single" w:sz="4" w:space="0" w:color="auto"/>
              <w:right w:val="single" w:sz="4" w:space="0" w:color="auto"/>
            </w:tcBorders>
            <w:vAlign w:val="bottom"/>
          </w:tcPr>
          <w:p w14:paraId="16F5F72D" w14:textId="77777777" w:rsidR="00C810D1" w:rsidRPr="00B079CA" w:rsidRDefault="00C810D1" w:rsidP="0032367F">
            <w:pPr>
              <w:spacing w:line="360" w:lineRule="auto"/>
              <w:jc w:val="right"/>
              <w:rPr>
                <w:rFonts w:eastAsiaTheme="minorEastAsia"/>
                <w:color w:val="000000" w:themeColor="text1"/>
                <w:szCs w:val="21"/>
              </w:rPr>
            </w:pPr>
            <w:r w:rsidRPr="00B079CA">
              <w:rPr>
                <w:rFonts w:eastAsiaTheme="minorEastAsia"/>
                <w:color w:val="000000" w:themeColor="text1"/>
                <w:szCs w:val="21"/>
              </w:rPr>
              <w:t>828,327,585.07</w:t>
            </w:r>
          </w:p>
        </w:tc>
      </w:tr>
    </w:tbl>
    <w:p w14:paraId="3C03863F" w14:textId="77777777" w:rsidR="00C810D1" w:rsidRPr="00B079CA" w:rsidRDefault="00C810D1" w:rsidP="00883A4B">
      <w:pPr>
        <w:tabs>
          <w:tab w:val="left" w:pos="426"/>
        </w:tabs>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注：表中所示为本基金资产及负债的账面价值，并按照合约规定的利率重新定价日或到期日孰</w:t>
      </w:r>
      <w:r w:rsidRPr="00B079CA">
        <w:rPr>
          <w:rFonts w:eastAsiaTheme="minorEastAsia"/>
          <w:color w:val="000000" w:themeColor="text1"/>
          <w:kern w:val="0"/>
          <w:szCs w:val="21"/>
        </w:rPr>
        <w:lastRenderedPageBreak/>
        <w:t>早者予以分类。</w:t>
      </w:r>
    </w:p>
    <w:p w14:paraId="6E41F67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6.4.13.4.1.2 </w:t>
      </w:r>
      <w:r w:rsidRPr="00B079CA">
        <w:rPr>
          <w:rFonts w:eastAsiaTheme="minorEastAsia"/>
          <w:b/>
          <w:bCs/>
          <w:color w:val="000000" w:themeColor="text1"/>
          <w:szCs w:val="21"/>
        </w:rPr>
        <w:t>利率风险的敏感性分析</w:t>
      </w:r>
    </w:p>
    <w:p w14:paraId="73998D1E" w14:textId="77777777" w:rsidR="001548F9" w:rsidRPr="00B079CA" w:rsidRDefault="001548F9" w:rsidP="00826D3D">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日，本基金未持有交易性债券投资</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，因此市场利率的变动对于本基金净资产无重大影响</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64C7C031" w14:textId="77777777" w:rsidR="007215A4" w:rsidRPr="00B079CA" w:rsidRDefault="007215A4"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6.4.13.4.2</w:t>
      </w:r>
      <w:r w:rsidRPr="00B079CA">
        <w:rPr>
          <w:rFonts w:eastAsiaTheme="minorEastAsia"/>
          <w:b/>
          <w:bCs/>
          <w:color w:val="000000" w:themeColor="text1"/>
          <w:szCs w:val="21"/>
        </w:rPr>
        <w:t>外汇风险</w:t>
      </w:r>
    </w:p>
    <w:p w14:paraId="5E250139" w14:textId="77777777" w:rsidR="007215A4" w:rsidRPr="00B079CA" w:rsidRDefault="007215A4"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14:paraId="4CACD75A"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 </w:t>
      </w:r>
      <w:r w:rsidRPr="00B079CA">
        <w:rPr>
          <w:rFonts w:eastAsiaTheme="minorEastAsia"/>
          <w:b/>
          <w:bCs/>
          <w:color w:val="000000" w:themeColor="text1"/>
          <w:szCs w:val="21"/>
        </w:rPr>
        <w:t>其他价格风险</w:t>
      </w:r>
    </w:p>
    <w:p w14:paraId="1DCE63E6"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r>
        <w:rPr>
          <w:rFonts w:eastAsiaTheme="minorEastAsia"/>
          <w:color w:val="000000" w:themeColor="text1"/>
          <w:kern w:val="0"/>
          <w:szCs w:val="21"/>
        </w:rPr>
        <w:t xml:space="preserve"> </w:t>
      </w:r>
    </w:p>
    <w:p w14:paraId="11DB3DFB"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22E58E57"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本基金的基金管理人在构建和管理投资组合的过程中，采用</w:t>
      </w:r>
      <w:r>
        <w:rPr>
          <w:rFonts w:eastAsiaTheme="minorEastAsia"/>
          <w:color w:val="000000" w:themeColor="text1"/>
          <w:kern w:val="0"/>
          <w:szCs w:val="21"/>
        </w:rPr>
        <w:t>“</w:t>
      </w:r>
      <w:r>
        <w:rPr>
          <w:rFonts w:eastAsiaTheme="minorEastAsia"/>
          <w:color w:val="000000" w:themeColor="text1"/>
          <w:kern w:val="0"/>
          <w:szCs w:val="21"/>
        </w:rPr>
        <w:t>自上而下</w:t>
      </w:r>
      <w:r>
        <w:rPr>
          <w:rFonts w:eastAsiaTheme="minorEastAsia"/>
          <w:color w:val="000000" w:themeColor="text1"/>
          <w:kern w:val="0"/>
          <w:szCs w:val="21"/>
        </w:rPr>
        <w:t>”</w:t>
      </w:r>
      <w:r>
        <w:rPr>
          <w:rFonts w:eastAsiaTheme="minorEastAsia"/>
          <w:color w:val="000000" w:themeColor="text1"/>
          <w:kern w:val="0"/>
          <w:szCs w:val="21"/>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市场价格风险。</w:t>
      </w:r>
      <w:r>
        <w:rPr>
          <w:rFonts w:eastAsiaTheme="minorEastAsia"/>
          <w:color w:val="000000" w:themeColor="text1"/>
          <w:kern w:val="0"/>
          <w:szCs w:val="21"/>
        </w:rPr>
        <w:t xml:space="preserve"> </w:t>
      </w:r>
    </w:p>
    <w:p w14:paraId="5B92765F"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 </w:t>
      </w:r>
    </w:p>
    <w:p w14:paraId="1CD40164" w14:textId="77777777" w:rsidR="001548F9" w:rsidRPr="00B079CA" w:rsidRDefault="001548F9" w:rsidP="00826D3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本基金通过投资组合的分散化降低其他价格风险。本基金投资组合中股票投资比例为股票资产占基金资产的</w:t>
      </w:r>
      <w:r w:rsidRPr="00B079CA">
        <w:rPr>
          <w:rFonts w:eastAsiaTheme="minorEastAsia"/>
          <w:color w:val="000000" w:themeColor="text1"/>
          <w:kern w:val="0"/>
          <w:szCs w:val="21"/>
        </w:rPr>
        <w:t>80%-95%</w:t>
      </w:r>
      <w:r w:rsidRPr="00B079CA">
        <w:rPr>
          <w:rFonts w:eastAsiaTheme="minorEastAsia"/>
          <w:color w:val="000000" w:themeColor="text1"/>
          <w:kern w:val="0"/>
          <w:szCs w:val="21"/>
        </w:rPr>
        <w:t>，投资于卓越制造相关行业股票的比例不低于非现金基金资产的</w:t>
      </w:r>
      <w:r w:rsidRPr="00B079CA">
        <w:rPr>
          <w:rFonts w:eastAsiaTheme="minorEastAsia"/>
          <w:color w:val="000000" w:themeColor="text1"/>
          <w:kern w:val="0"/>
          <w:szCs w:val="21"/>
        </w:rPr>
        <w:t>80%</w:t>
      </w:r>
      <w:r w:rsidRPr="00B079CA">
        <w:rPr>
          <w:rFonts w:eastAsiaTheme="minorEastAsia"/>
          <w:color w:val="000000" w:themeColor="text1"/>
          <w:kern w:val="0"/>
          <w:szCs w:val="21"/>
        </w:rPr>
        <w:t>；其余资产投资于债券、货币市场工具、权证、资产支持证券等金融工具；权证占基金资产净值的</w:t>
      </w:r>
      <w:r w:rsidRPr="00B079CA">
        <w:rPr>
          <w:rFonts w:eastAsiaTheme="minorEastAsia"/>
          <w:color w:val="000000" w:themeColor="text1"/>
          <w:kern w:val="0"/>
          <w:szCs w:val="21"/>
        </w:rPr>
        <w:t xml:space="preserve"> 0-3%</w:t>
      </w:r>
      <w:r w:rsidRPr="00B079CA">
        <w:rPr>
          <w:rFonts w:eastAsiaTheme="minorEastAsia"/>
          <w:color w:val="000000" w:themeColor="text1"/>
          <w:kern w:val="0"/>
          <w:szCs w:val="21"/>
        </w:rPr>
        <w:t>；每个交易日日终在扣除股指期货保证金后，现金或到期日在一年期以内的政府债券不低于基金资产净值的</w:t>
      </w:r>
      <w:r w:rsidRPr="00B079CA">
        <w:rPr>
          <w:rFonts w:eastAsiaTheme="minorEastAsia"/>
          <w:color w:val="000000" w:themeColor="text1"/>
          <w:kern w:val="0"/>
          <w:szCs w:val="21"/>
        </w:rPr>
        <w:t xml:space="preserve"> 5%</w:t>
      </w:r>
      <w:r w:rsidRPr="00B079CA">
        <w:rPr>
          <w:rFonts w:eastAsiaTheme="minorEastAsia"/>
          <w:color w:val="000000" w:themeColor="text1"/>
          <w:kern w:val="0"/>
          <w:szCs w:val="21"/>
        </w:rPr>
        <w:t>，其中现金不包括结算备付金、存出保证金、应收申购款等。此外，本基金的基金管理人每日对本基金所持有的证券价格实施监控，定期运用多种定量方法对基金进行风险度量，包括</w:t>
      </w:r>
      <w:proofErr w:type="spellStart"/>
      <w:r w:rsidRPr="00B079CA">
        <w:rPr>
          <w:rFonts w:eastAsiaTheme="minorEastAsia"/>
          <w:color w:val="000000" w:themeColor="text1"/>
          <w:kern w:val="0"/>
          <w:szCs w:val="21"/>
        </w:rPr>
        <w:t>VaR</w:t>
      </w:r>
      <w:proofErr w:type="spellEnd"/>
      <w:r w:rsidRPr="00B079CA">
        <w:rPr>
          <w:rFonts w:eastAsiaTheme="minorEastAsia"/>
          <w:color w:val="000000" w:themeColor="text1"/>
          <w:kern w:val="0"/>
          <w:szCs w:val="21"/>
        </w:rPr>
        <w:t>(Value at Risk)</w:t>
      </w:r>
      <w:r w:rsidRPr="00B079CA">
        <w:rPr>
          <w:rFonts w:eastAsiaTheme="minorEastAsia"/>
          <w:color w:val="000000" w:themeColor="text1"/>
          <w:kern w:val="0"/>
          <w:szCs w:val="21"/>
        </w:rPr>
        <w:t>指标等来测试本基金面临的潜在价格风险，及时可靠地对风险进行跟踪和控制。</w:t>
      </w:r>
    </w:p>
    <w:p w14:paraId="0C461BDE"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bCs/>
          <w:color w:val="000000" w:themeColor="text1"/>
          <w:kern w:val="0"/>
          <w:szCs w:val="21"/>
        </w:rPr>
        <w:t xml:space="preserve">6.4.13.4.3.1 </w:t>
      </w:r>
      <w:r w:rsidRPr="00B079CA">
        <w:rPr>
          <w:rFonts w:eastAsiaTheme="minorEastAsia"/>
          <w:b/>
          <w:bCs/>
          <w:color w:val="000000" w:themeColor="text1"/>
          <w:szCs w:val="21"/>
        </w:rPr>
        <w:t>其他价格风险敞口</w:t>
      </w:r>
    </w:p>
    <w:p w14:paraId="78A7D283" w14:textId="77777777" w:rsidR="00D141F2" w:rsidRPr="00B079CA" w:rsidRDefault="00D141F2" w:rsidP="00D141F2">
      <w:pPr>
        <w:wordWrap w:val="0"/>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lastRenderedPageBreak/>
        <w:t>金额单位</w:t>
      </w:r>
      <w:r w:rsidRPr="00B079C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417"/>
        <w:gridCol w:w="1523"/>
        <w:gridCol w:w="1454"/>
        <w:gridCol w:w="1487"/>
      </w:tblGrid>
      <w:tr w:rsidR="00B079CA" w:rsidRPr="00B079CA" w14:paraId="5B334096" w14:textId="77777777" w:rsidTr="003C0ECA">
        <w:tc>
          <w:tcPr>
            <w:tcW w:w="3119" w:type="dxa"/>
            <w:vMerge w:val="restart"/>
            <w:vAlign w:val="center"/>
          </w:tcPr>
          <w:p w14:paraId="5943D4A3"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940" w:type="dxa"/>
            <w:gridSpan w:val="2"/>
            <w:vAlign w:val="center"/>
          </w:tcPr>
          <w:p w14:paraId="1A416488"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本期末</w:t>
            </w:r>
          </w:p>
          <w:p w14:paraId="59BA7DC9"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941" w:type="dxa"/>
            <w:gridSpan w:val="2"/>
            <w:vAlign w:val="center"/>
          </w:tcPr>
          <w:p w14:paraId="627873B1"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上年度末</w:t>
            </w:r>
          </w:p>
          <w:p w14:paraId="41FB27D0" w14:textId="77777777" w:rsidR="0002154E" w:rsidRPr="00B079CA" w:rsidRDefault="0002154E" w:rsidP="003C0ECA">
            <w:pPr>
              <w:spacing w:line="360" w:lineRule="auto"/>
              <w:jc w:val="center"/>
              <w:rPr>
                <w:rFonts w:eastAsiaTheme="minorEastAsia"/>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079CA" w:rsidRPr="00B079CA" w14:paraId="3E2B93AB" w14:textId="77777777" w:rsidTr="00664731">
        <w:tc>
          <w:tcPr>
            <w:tcW w:w="3119" w:type="dxa"/>
            <w:vMerge/>
            <w:vAlign w:val="center"/>
          </w:tcPr>
          <w:p w14:paraId="58419527" w14:textId="77777777" w:rsidR="0002154E" w:rsidRPr="00B079CA" w:rsidRDefault="0002154E" w:rsidP="003C0ECA">
            <w:pPr>
              <w:widowControl/>
              <w:spacing w:line="360" w:lineRule="auto"/>
              <w:jc w:val="left"/>
              <w:rPr>
                <w:rFonts w:eastAsiaTheme="minorEastAsia"/>
                <w:color w:val="000000" w:themeColor="text1"/>
                <w:szCs w:val="21"/>
              </w:rPr>
            </w:pPr>
          </w:p>
        </w:tc>
        <w:tc>
          <w:tcPr>
            <w:tcW w:w="1417" w:type="dxa"/>
            <w:vAlign w:val="center"/>
          </w:tcPr>
          <w:p w14:paraId="6703F120" w14:textId="77777777" w:rsidR="0002154E" w:rsidRPr="00B079CA" w:rsidRDefault="0002154E" w:rsidP="003C0ECA">
            <w:pPr>
              <w:spacing w:line="360" w:lineRule="auto"/>
              <w:ind w:right="142"/>
              <w:jc w:val="center"/>
              <w:rPr>
                <w:rFonts w:eastAsiaTheme="minorEastAsia"/>
                <w:color w:val="000000" w:themeColor="text1"/>
                <w:szCs w:val="21"/>
              </w:rPr>
            </w:pPr>
            <w:r w:rsidRPr="00B079CA">
              <w:rPr>
                <w:rFonts w:eastAsiaTheme="minorEastAsia"/>
                <w:color w:val="000000" w:themeColor="text1"/>
                <w:szCs w:val="21"/>
              </w:rPr>
              <w:t>公允价值</w:t>
            </w:r>
          </w:p>
        </w:tc>
        <w:tc>
          <w:tcPr>
            <w:tcW w:w="1523" w:type="dxa"/>
            <w:vAlign w:val="center"/>
          </w:tcPr>
          <w:p w14:paraId="1D465169"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c>
          <w:tcPr>
            <w:tcW w:w="1454" w:type="dxa"/>
            <w:vAlign w:val="center"/>
          </w:tcPr>
          <w:p w14:paraId="2DADFB7E" w14:textId="77777777" w:rsidR="0002154E" w:rsidRPr="00B079CA" w:rsidRDefault="0002154E" w:rsidP="003C0ECA">
            <w:pPr>
              <w:spacing w:line="360" w:lineRule="auto"/>
              <w:ind w:right="113"/>
              <w:jc w:val="center"/>
              <w:rPr>
                <w:rFonts w:eastAsiaTheme="minorEastAsia"/>
                <w:color w:val="000000" w:themeColor="text1"/>
                <w:szCs w:val="21"/>
              </w:rPr>
            </w:pPr>
            <w:r w:rsidRPr="00B079CA">
              <w:rPr>
                <w:rFonts w:eastAsiaTheme="minorEastAsia"/>
                <w:color w:val="000000" w:themeColor="text1"/>
                <w:szCs w:val="21"/>
              </w:rPr>
              <w:t>公允价值</w:t>
            </w:r>
          </w:p>
        </w:tc>
        <w:tc>
          <w:tcPr>
            <w:tcW w:w="1487" w:type="dxa"/>
            <w:vAlign w:val="center"/>
          </w:tcPr>
          <w:p w14:paraId="0695DC28" w14:textId="77777777" w:rsidR="0002154E" w:rsidRPr="00B079CA" w:rsidRDefault="0002154E" w:rsidP="003C0ECA">
            <w:pPr>
              <w:spacing w:line="360" w:lineRule="auto"/>
              <w:ind w:right="141"/>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04518121" w14:textId="77777777" w:rsidTr="00664731">
        <w:tc>
          <w:tcPr>
            <w:tcW w:w="3119" w:type="dxa"/>
            <w:vAlign w:val="center"/>
          </w:tcPr>
          <w:p w14:paraId="28CCD63F"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交易性金融资产－股票投资</w:t>
            </w:r>
          </w:p>
        </w:tc>
        <w:tc>
          <w:tcPr>
            <w:tcW w:w="1417" w:type="dxa"/>
            <w:vAlign w:val="center"/>
          </w:tcPr>
          <w:p w14:paraId="55440188"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680,945,137.83</w:t>
            </w:r>
          </w:p>
        </w:tc>
        <w:tc>
          <w:tcPr>
            <w:tcW w:w="1523" w:type="dxa"/>
            <w:vAlign w:val="center"/>
          </w:tcPr>
          <w:p w14:paraId="2CFBA5A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84.77</w:t>
            </w:r>
          </w:p>
        </w:tc>
        <w:tc>
          <w:tcPr>
            <w:tcW w:w="1454" w:type="dxa"/>
            <w:vAlign w:val="center"/>
          </w:tcPr>
          <w:p w14:paraId="4D0F0369"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686,967,771.22</w:t>
            </w:r>
          </w:p>
        </w:tc>
        <w:tc>
          <w:tcPr>
            <w:tcW w:w="1487" w:type="dxa"/>
            <w:vAlign w:val="center"/>
          </w:tcPr>
          <w:p w14:paraId="5402A3C4"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82.93</w:t>
            </w:r>
          </w:p>
        </w:tc>
      </w:tr>
      <w:tr w:rsidR="00B079CA" w:rsidRPr="00B079CA" w14:paraId="5B020C89" w14:textId="77777777" w:rsidTr="00664731">
        <w:tc>
          <w:tcPr>
            <w:tcW w:w="3119" w:type="dxa"/>
            <w:vAlign w:val="center"/>
          </w:tcPr>
          <w:p w14:paraId="45D38A2E" w14:textId="77777777" w:rsidR="0002154E" w:rsidRPr="00B079CA" w:rsidRDefault="0002154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交易性金融资产－基金投资</w:t>
            </w:r>
          </w:p>
        </w:tc>
        <w:tc>
          <w:tcPr>
            <w:tcW w:w="1417" w:type="dxa"/>
          </w:tcPr>
          <w:p w14:paraId="5F68F395"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5855720B"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610504CF"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89659DC" w14:textId="77777777" w:rsidR="0002154E" w:rsidRPr="00B079CA" w:rsidRDefault="0002154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2C3DB6F" w14:textId="77777777" w:rsidTr="00664731">
        <w:tc>
          <w:tcPr>
            <w:tcW w:w="3119" w:type="dxa"/>
            <w:vAlign w:val="center"/>
          </w:tcPr>
          <w:p w14:paraId="78A7C5C6" w14:textId="77777777" w:rsidR="00CB759E" w:rsidRPr="00B079CA" w:rsidRDefault="00CB759E" w:rsidP="00E431A5">
            <w:pPr>
              <w:spacing w:line="360" w:lineRule="auto"/>
              <w:jc w:val="left"/>
              <w:rPr>
                <w:rFonts w:eastAsiaTheme="minorEastAsia"/>
                <w:color w:val="000000" w:themeColor="text1"/>
                <w:szCs w:val="21"/>
              </w:rPr>
            </w:pPr>
            <w:r w:rsidRPr="00B079CA">
              <w:rPr>
                <w:rFonts w:eastAsiaTheme="minorEastAsia"/>
                <w:color w:val="000000" w:themeColor="text1"/>
                <w:szCs w:val="21"/>
              </w:rPr>
              <w:t>交易性金融资产－贵金属投资</w:t>
            </w:r>
          </w:p>
        </w:tc>
        <w:tc>
          <w:tcPr>
            <w:tcW w:w="1417" w:type="dxa"/>
            <w:vAlign w:val="center"/>
          </w:tcPr>
          <w:p w14:paraId="575B2D3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vAlign w:val="center"/>
          </w:tcPr>
          <w:p w14:paraId="5FE3AE84"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vAlign w:val="center"/>
          </w:tcPr>
          <w:p w14:paraId="3CAAD59F"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vAlign w:val="center"/>
          </w:tcPr>
          <w:p w14:paraId="00D1FC2C" w14:textId="77777777" w:rsidR="00CB759E" w:rsidRPr="00B079CA" w:rsidRDefault="00CB759E" w:rsidP="00E431A5">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EB41D33" w14:textId="77777777" w:rsidTr="00664731">
        <w:tc>
          <w:tcPr>
            <w:tcW w:w="3119" w:type="dxa"/>
            <w:vAlign w:val="center"/>
          </w:tcPr>
          <w:p w14:paraId="7EC5F4AF"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衍生金融资产－权证投资</w:t>
            </w:r>
          </w:p>
        </w:tc>
        <w:tc>
          <w:tcPr>
            <w:tcW w:w="1417" w:type="dxa"/>
          </w:tcPr>
          <w:p w14:paraId="0B48CE3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031C77D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762E34BD"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65AA3B5C"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030278B" w14:textId="77777777" w:rsidTr="00664731">
        <w:tc>
          <w:tcPr>
            <w:tcW w:w="3119" w:type="dxa"/>
            <w:vAlign w:val="center"/>
          </w:tcPr>
          <w:p w14:paraId="6ED11321" w14:textId="77777777" w:rsidR="00CB759E" w:rsidRPr="00B079CA" w:rsidRDefault="00CB759E" w:rsidP="003C0ECA">
            <w:pPr>
              <w:spacing w:line="360" w:lineRule="auto"/>
              <w:jc w:val="left"/>
              <w:rPr>
                <w:rFonts w:eastAsiaTheme="minorEastAsia"/>
                <w:color w:val="000000" w:themeColor="text1"/>
                <w:szCs w:val="21"/>
              </w:rPr>
            </w:pPr>
            <w:r w:rsidRPr="00B079CA">
              <w:rPr>
                <w:rFonts w:eastAsiaTheme="minorEastAsia"/>
                <w:color w:val="000000" w:themeColor="text1"/>
                <w:szCs w:val="21"/>
              </w:rPr>
              <w:t>其他</w:t>
            </w:r>
          </w:p>
        </w:tc>
        <w:tc>
          <w:tcPr>
            <w:tcW w:w="1417" w:type="dxa"/>
          </w:tcPr>
          <w:p w14:paraId="65D7BE8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523" w:type="dxa"/>
          </w:tcPr>
          <w:p w14:paraId="20B4AC97"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54" w:type="dxa"/>
          </w:tcPr>
          <w:p w14:paraId="4E4DE02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c>
          <w:tcPr>
            <w:tcW w:w="1487" w:type="dxa"/>
          </w:tcPr>
          <w:p w14:paraId="1C9CA34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408D078" w14:textId="77777777" w:rsidTr="00664731">
        <w:tc>
          <w:tcPr>
            <w:tcW w:w="3119" w:type="dxa"/>
            <w:vAlign w:val="center"/>
          </w:tcPr>
          <w:p w14:paraId="1269D00C" w14:textId="77777777" w:rsidR="00CB759E" w:rsidRPr="00B079CA" w:rsidRDefault="00CB759E" w:rsidP="003C0ECA">
            <w:pPr>
              <w:spacing w:line="360" w:lineRule="auto"/>
              <w:jc w:val="center"/>
              <w:rPr>
                <w:rFonts w:eastAsiaTheme="minorEastAsia"/>
                <w:b/>
                <w:color w:val="000000" w:themeColor="text1"/>
                <w:szCs w:val="21"/>
              </w:rPr>
            </w:pPr>
            <w:r w:rsidRPr="00B079CA">
              <w:rPr>
                <w:rFonts w:eastAsiaTheme="minorEastAsia"/>
                <w:b/>
                <w:color w:val="000000" w:themeColor="text1"/>
                <w:szCs w:val="21"/>
              </w:rPr>
              <w:t>合计</w:t>
            </w:r>
          </w:p>
        </w:tc>
        <w:tc>
          <w:tcPr>
            <w:tcW w:w="1417" w:type="dxa"/>
          </w:tcPr>
          <w:p w14:paraId="005F19F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680,945,137.83</w:t>
            </w:r>
          </w:p>
        </w:tc>
        <w:tc>
          <w:tcPr>
            <w:tcW w:w="1523" w:type="dxa"/>
          </w:tcPr>
          <w:p w14:paraId="5B7364F4"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84.77</w:t>
            </w:r>
          </w:p>
        </w:tc>
        <w:tc>
          <w:tcPr>
            <w:tcW w:w="1454" w:type="dxa"/>
          </w:tcPr>
          <w:p w14:paraId="74F4D123"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686,967,771.22</w:t>
            </w:r>
          </w:p>
        </w:tc>
        <w:tc>
          <w:tcPr>
            <w:tcW w:w="1487" w:type="dxa"/>
          </w:tcPr>
          <w:p w14:paraId="6F081489" w14:textId="77777777" w:rsidR="00CB759E" w:rsidRPr="00B079CA" w:rsidRDefault="00CB759E" w:rsidP="003C0ECA">
            <w:pPr>
              <w:spacing w:line="360" w:lineRule="auto"/>
              <w:jc w:val="right"/>
              <w:rPr>
                <w:rFonts w:eastAsiaTheme="minorEastAsia"/>
                <w:color w:val="000000" w:themeColor="text1"/>
                <w:szCs w:val="21"/>
              </w:rPr>
            </w:pPr>
            <w:r w:rsidRPr="00B079CA">
              <w:rPr>
                <w:rFonts w:eastAsiaTheme="minorEastAsia"/>
                <w:color w:val="000000" w:themeColor="text1"/>
                <w:szCs w:val="21"/>
              </w:rPr>
              <w:t>82.93</w:t>
            </w:r>
          </w:p>
        </w:tc>
      </w:tr>
    </w:tbl>
    <w:p w14:paraId="01325973"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6.4.13.4.3.2 </w:t>
      </w:r>
      <w:r w:rsidRPr="00B079CA">
        <w:rPr>
          <w:rFonts w:eastAsiaTheme="minorEastAsia"/>
          <w:b/>
          <w:color w:val="000000" w:themeColor="text1"/>
          <w:szCs w:val="21"/>
        </w:rPr>
        <w:t>其他价格风险的敏感性分析</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3"/>
        <w:gridCol w:w="2448"/>
        <w:gridCol w:w="2880"/>
        <w:gridCol w:w="2751"/>
      </w:tblGrid>
      <w:tr w:rsidR="00BB524C" w14:paraId="7A32D9D2" w14:textId="77777777">
        <w:tc>
          <w:tcPr>
            <w:tcW w:w="993" w:type="dxa"/>
            <w:vAlign w:val="center"/>
          </w:tcPr>
          <w:p w14:paraId="039E39B1" w14:textId="77777777" w:rsidR="00BB524C" w:rsidRDefault="0099211F">
            <w:pPr>
              <w:jc w:val="left"/>
            </w:pPr>
            <w:r>
              <w:rPr>
                <w:rFonts w:eastAsiaTheme="minorEastAsia"/>
                <w:color w:val="000000" w:themeColor="text1"/>
                <w:szCs w:val="21"/>
              </w:rPr>
              <w:t>假设</w:t>
            </w:r>
          </w:p>
        </w:tc>
        <w:tc>
          <w:tcPr>
            <w:tcW w:w="8079" w:type="dxa"/>
            <w:gridSpan w:val="3"/>
            <w:vAlign w:val="center"/>
          </w:tcPr>
          <w:p w14:paraId="6817F585" w14:textId="77777777" w:rsidR="00BB524C" w:rsidRDefault="0099211F">
            <w:pPr>
              <w:jc w:val="center"/>
            </w:pPr>
            <w:r>
              <w:rPr>
                <w:rFonts w:eastAsiaTheme="minorEastAsia"/>
                <w:color w:val="000000" w:themeColor="text1"/>
                <w:szCs w:val="21"/>
              </w:rPr>
              <w:t>除业绩比较基准以外的其他市场变量保持不变</w:t>
            </w:r>
          </w:p>
        </w:tc>
      </w:tr>
      <w:tr w:rsidR="00B079CA" w:rsidRPr="00B079CA" w14:paraId="3902E50B" w14:textId="77777777" w:rsidTr="0082393A">
        <w:tc>
          <w:tcPr>
            <w:tcW w:w="993" w:type="dxa"/>
            <w:vMerge w:val="restart"/>
            <w:vAlign w:val="center"/>
          </w:tcPr>
          <w:p w14:paraId="0BDB3A77" w14:textId="77777777" w:rsidR="003B2E87" w:rsidRPr="00B079CA" w:rsidRDefault="003B2E87" w:rsidP="008252CB">
            <w:pPr>
              <w:pStyle w:val="af2"/>
              <w:jc w:val="center"/>
              <w:rPr>
                <w:rFonts w:eastAsiaTheme="minorEastAsia"/>
                <w:color w:val="000000" w:themeColor="text1"/>
                <w:sz w:val="21"/>
                <w:szCs w:val="21"/>
              </w:rPr>
            </w:pPr>
            <w:r w:rsidRPr="00B079CA">
              <w:rPr>
                <w:rFonts w:eastAsiaTheme="minorEastAsia"/>
                <w:bCs/>
                <w:color w:val="000000" w:themeColor="text1"/>
                <w:sz w:val="21"/>
                <w:szCs w:val="21"/>
              </w:rPr>
              <w:t>分析</w:t>
            </w:r>
          </w:p>
        </w:tc>
        <w:tc>
          <w:tcPr>
            <w:tcW w:w="2448" w:type="dxa"/>
            <w:vMerge w:val="restart"/>
            <w:vAlign w:val="center"/>
          </w:tcPr>
          <w:p w14:paraId="745E8D5E"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bCs/>
                <w:color w:val="000000" w:themeColor="text1"/>
                <w:szCs w:val="21"/>
              </w:rPr>
              <w:t>相关风险变量的变动</w:t>
            </w:r>
          </w:p>
        </w:tc>
        <w:tc>
          <w:tcPr>
            <w:tcW w:w="5631" w:type="dxa"/>
            <w:gridSpan w:val="2"/>
          </w:tcPr>
          <w:p w14:paraId="6A623A72" w14:textId="77777777" w:rsidR="003B2E87" w:rsidRPr="00B079CA" w:rsidRDefault="003B2E87" w:rsidP="008252CB">
            <w:pPr>
              <w:jc w:val="center"/>
              <w:rPr>
                <w:rFonts w:eastAsiaTheme="minorEastAsia"/>
                <w:color w:val="000000" w:themeColor="text1"/>
                <w:szCs w:val="21"/>
              </w:rPr>
            </w:pPr>
            <w:r w:rsidRPr="00B079CA">
              <w:rPr>
                <w:rFonts w:eastAsiaTheme="minorEastAsia"/>
                <w:color w:val="000000" w:themeColor="text1"/>
                <w:szCs w:val="21"/>
              </w:rPr>
              <w:t>对资产负债表日基金资产净值的</w:t>
            </w:r>
          </w:p>
          <w:p w14:paraId="55690573" w14:textId="77777777" w:rsidR="003B2E87" w:rsidRPr="00B079CA" w:rsidRDefault="003B2E87" w:rsidP="008252CB">
            <w:pPr>
              <w:widowControl/>
              <w:autoSpaceDE w:val="0"/>
              <w:autoSpaceDN w:val="0"/>
              <w:ind w:right="-15"/>
              <w:jc w:val="center"/>
              <w:textAlignment w:val="bottom"/>
              <w:rPr>
                <w:rFonts w:eastAsiaTheme="minorEastAsia"/>
                <w:color w:val="000000" w:themeColor="text1"/>
                <w:kern w:val="0"/>
                <w:szCs w:val="21"/>
              </w:rPr>
            </w:pPr>
            <w:r w:rsidRPr="00B079CA">
              <w:rPr>
                <w:rFonts w:eastAsiaTheme="minorEastAsia"/>
                <w:color w:val="000000" w:themeColor="text1"/>
                <w:szCs w:val="21"/>
              </w:rPr>
              <w:t>影响金额（单位：人民币万元）</w:t>
            </w:r>
          </w:p>
        </w:tc>
      </w:tr>
      <w:tr w:rsidR="00B079CA" w:rsidRPr="00B079CA" w14:paraId="3D9B7EC3" w14:textId="77777777" w:rsidTr="0082393A">
        <w:tc>
          <w:tcPr>
            <w:tcW w:w="993" w:type="dxa"/>
            <w:vMerge/>
            <w:vAlign w:val="center"/>
          </w:tcPr>
          <w:p w14:paraId="3F19AFC9" w14:textId="77777777" w:rsidR="003B2E87" w:rsidRPr="00B079CA" w:rsidRDefault="003B2E87" w:rsidP="008252CB">
            <w:pPr>
              <w:widowControl/>
              <w:jc w:val="left"/>
              <w:rPr>
                <w:rFonts w:eastAsiaTheme="minorEastAsia"/>
                <w:color w:val="000000" w:themeColor="text1"/>
                <w:szCs w:val="21"/>
              </w:rPr>
            </w:pPr>
          </w:p>
        </w:tc>
        <w:tc>
          <w:tcPr>
            <w:tcW w:w="2448" w:type="dxa"/>
            <w:vMerge/>
            <w:vAlign w:val="center"/>
          </w:tcPr>
          <w:p w14:paraId="57799539" w14:textId="77777777" w:rsidR="003B2E87" w:rsidRPr="00B079CA" w:rsidRDefault="003B2E87" w:rsidP="008252CB">
            <w:pPr>
              <w:widowControl/>
              <w:jc w:val="left"/>
              <w:rPr>
                <w:rFonts w:eastAsiaTheme="minorEastAsia"/>
                <w:color w:val="000000" w:themeColor="text1"/>
                <w:kern w:val="0"/>
                <w:szCs w:val="21"/>
              </w:rPr>
            </w:pPr>
          </w:p>
        </w:tc>
        <w:tc>
          <w:tcPr>
            <w:tcW w:w="2880" w:type="dxa"/>
          </w:tcPr>
          <w:p w14:paraId="6E5E986D" w14:textId="77777777" w:rsidR="003B2E87" w:rsidRPr="00B079CA" w:rsidRDefault="003B2E87" w:rsidP="00235099">
            <w:pPr>
              <w:spacing w:line="360" w:lineRule="auto"/>
              <w:ind w:firstLineChars="350" w:firstLine="735"/>
              <w:rPr>
                <w:rFonts w:eastAsiaTheme="minorEastAsia"/>
                <w:color w:val="000000" w:themeColor="text1"/>
                <w:szCs w:val="21"/>
              </w:rPr>
            </w:pPr>
            <w:r w:rsidRPr="00B079CA">
              <w:rPr>
                <w:rFonts w:eastAsiaTheme="minorEastAsia"/>
                <w:color w:val="000000" w:themeColor="text1"/>
                <w:szCs w:val="21"/>
              </w:rPr>
              <w:t>本期末</w:t>
            </w:r>
          </w:p>
          <w:p w14:paraId="3E0A7CF1"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2024</w:t>
            </w:r>
            <w:r w:rsidRPr="00B079CA">
              <w:rPr>
                <w:rFonts w:eastAsiaTheme="minorEastAsia"/>
                <w:color w:val="000000" w:themeColor="text1"/>
                <w:szCs w:val="21"/>
              </w:rPr>
              <w:t>年</w:t>
            </w:r>
            <w:r w:rsidRPr="00B079CA">
              <w:rPr>
                <w:rFonts w:eastAsiaTheme="minorEastAsia"/>
                <w:color w:val="000000" w:themeColor="text1"/>
                <w:szCs w:val="21"/>
              </w:rPr>
              <w:t>6</w:t>
            </w:r>
            <w:r w:rsidRPr="00B079CA">
              <w:rPr>
                <w:rFonts w:eastAsiaTheme="minorEastAsia"/>
                <w:color w:val="000000" w:themeColor="text1"/>
                <w:szCs w:val="21"/>
              </w:rPr>
              <w:t>月</w:t>
            </w:r>
            <w:r w:rsidRPr="00B079CA">
              <w:rPr>
                <w:rFonts w:eastAsiaTheme="minorEastAsia"/>
                <w:color w:val="000000" w:themeColor="text1"/>
                <w:szCs w:val="21"/>
              </w:rPr>
              <w:t>30</w:t>
            </w:r>
            <w:r w:rsidRPr="00B079CA">
              <w:rPr>
                <w:rFonts w:eastAsiaTheme="minorEastAsia"/>
                <w:color w:val="000000" w:themeColor="text1"/>
                <w:szCs w:val="21"/>
              </w:rPr>
              <w:t>日</w:t>
            </w:r>
          </w:p>
        </w:tc>
        <w:tc>
          <w:tcPr>
            <w:tcW w:w="2751" w:type="dxa"/>
          </w:tcPr>
          <w:p w14:paraId="33680065" w14:textId="77777777" w:rsidR="003B2E87" w:rsidRPr="00B079CA" w:rsidRDefault="003B2E87" w:rsidP="00235099">
            <w:pPr>
              <w:spacing w:line="360" w:lineRule="auto"/>
              <w:ind w:firstLineChars="300" w:firstLine="630"/>
              <w:rPr>
                <w:rFonts w:eastAsiaTheme="minorEastAsia"/>
                <w:color w:val="000000" w:themeColor="text1"/>
                <w:szCs w:val="21"/>
              </w:rPr>
            </w:pPr>
            <w:r w:rsidRPr="00B079CA">
              <w:rPr>
                <w:rFonts w:eastAsiaTheme="minorEastAsia"/>
                <w:color w:val="000000" w:themeColor="text1"/>
                <w:szCs w:val="21"/>
              </w:rPr>
              <w:t>上年度末</w:t>
            </w:r>
          </w:p>
          <w:p w14:paraId="37E3EA2C" w14:textId="77777777" w:rsidR="003B2E87" w:rsidRPr="00B079CA" w:rsidRDefault="003B2E87" w:rsidP="008252CB">
            <w:pPr>
              <w:spacing w:line="360" w:lineRule="auto"/>
              <w:jc w:val="center"/>
              <w:rPr>
                <w:rFonts w:eastAsiaTheme="minorEastAsia"/>
                <w:bCs/>
                <w:color w:val="000000" w:themeColor="text1"/>
                <w:szCs w:val="21"/>
              </w:rPr>
            </w:pPr>
            <w:r w:rsidRPr="00B079CA">
              <w:rPr>
                <w:rFonts w:eastAsiaTheme="minorEastAsia"/>
                <w:color w:val="000000" w:themeColor="text1"/>
                <w:szCs w:val="21"/>
              </w:rPr>
              <w:t>2023</w:t>
            </w:r>
            <w:r w:rsidRPr="00B079CA">
              <w:rPr>
                <w:rFonts w:eastAsiaTheme="minorEastAsia"/>
                <w:color w:val="000000" w:themeColor="text1"/>
                <w:szCs w:val="21"/>
              </w:rPr>
              <w:t>年</w:t>
            </w:r>
            <w:r w:rsidRPr="00B079CA">
              <w:rPr>
                <w:rFonts w:eastAsiaTheme="minorEastAsia"/>
                <w:color w:val="000000" w:themeColor="text1"/>
                <w:szCs w:val="21"/>
              </w:rPr>
              <w:t>12</w:t>
            </w:r>
            <w:r w:rsidRPr="00B079CA">
              <w:rPr>
                <w:rFonts w:eastAsiaTheme="minorEastAsia"/>
                <w:color w:val="000000" w:themeColor="text1"/>
                <w:szCs w:val="21"/>
              </w:rPr>
              <w:t>月</w:t>
            </w:r>
            <w:r w:rsidRPr="00B079CA">
              <w:rPr>
                <w:rFonts w:eastAsiaTheme="minorEastAsia"/>
                <w:color w:val="000000" w:themeColor="text1"/>
                <w:szCs w:val="21"/>
              </w:rPr>
              <w:t>31</w:t>
            </w:r>
            <w:r w:rsidRPr="00B079CA">
              <w:rPr>
                <w:rFonts w:eastAsiaTheme="minorEastAsia"/>
                <w:color w:val="000000" w:themeColor="text1"/>
                <w:szCs w:val="21"/>
              </w:rPr>
              <w:t>日</w:t>
            </w:r>
          </w:p>
        </w:tc>
      </w:tr>
      <w:tr w:rsidR="00BB524C" w14:paraId="26114BB0" w14:textId="77777777">
        <w:tc>
          <w:tcPr>
            <w:tcW w:w="993" w:type="dxa"/>
            <w:vMerge/>
          </w:tcPr>
          <w:p w14:paraId="115AE472" w14:textId="77777777" w:rsidR="00BB524C" w:rsidRDefault="00BB524C"/>
        </w:tc>
        <w:tc>
          <w:tcPr>
            <w:tcW w:w="2448" w:type="dxa"/>
            <w:vAlign w:val="center"/>
          </w:tcPr>
          <w:p w14:paraId="66FAA894" w14:textId="77777777" w:rsidR="00BB524C" w:rsidRDefault="0099211F">
            <w:r>
              <w:rPr>
                <w:rFonts w:eastAsiaTheme="minorEastAsia"/>
                <w:color w:val="000000" w:themeColor="text1"/>
                <w:szCs w:val="21"/>
              </w:rPr>
              <w:t>业绩比较基准上升</w:t>
            </w:r>
            <w:r>
              <w:rPr>
                <w:rFonts w:eastAsiaTheme="minorEastAsia"/>
                <w:color w:val="000000" w:themeColor="text1"/>
                <w:szCs w:val="21"/>
              </w:rPr>
              <w:t>5%</w:t>
            </w:r>
          </w:p>
        </w:tc>
        <w:tc>
          <w:tcPr>
            <w:tcW w:w="2880" w:type="dxa"/>
            <w:vAlign w:val="center"/>
          </w:tcPr>
          <w:p w14:paraId="39221453" w14:textId="77777777" w:rsidR="00BB524C" w:rsidRDefault="0099211F">
            <w:pPr>
              <w:jc w:val="right"/>
            </w:pPr>
            <w:r>
              <w:rPr>
                <w:rFonts w:eastAsiaTheme="minorEastAsia"/>
                <w:color w:val="000000" w:themeColor="text1"/>
                <w:szCs w:val="21"/>
              </w:rPr>
              <w:t>增加约</w:t>
            </w:r>
            <w:r>
              <w:rPr>
                <w:rFonts w:eastAsiaTheme="minorEastAsia"/>
                <w:color w:val="000000" w:themeColor="text1"/>
                <w:szCs w:val="21"/>
              </w:rPr>
              <w:t>1,867</w:t>
            </w:r>
          </w:p>
        </w:tc>
        <w:tc>
          <w:tcPr>
            <w:tcW w:w="2751" w:type="dxa"/>
            <w:vAlign w:val="center"/>
          </w:tcPr>
          <w:p w14:paraId="6B7296D5" w14:textId="77777777" w:rsidR="00BB524C" w:rsidRDefault="0099211F">
            <w:pPr>
              <w:jc w:val="right"/>
            </w:pPr>
            <w:r>
              <w:rPr>
                <w:rFonts w:eastAsiaTheme="minorEastAsia"/>
                <w:color w:val="000000" w:themeColor="text1"/>
                <w:szCs w:val="21"/>
              </w:rPr>
              <w:t>增加约</w:t>
            </w:r>
            <w:r>
              <w:rPr>
                <w:rFonts w:eastAsiaTheme="minorEastAsia"/>
                <w:color w:val="000000" w:themeColor="text1"/>
                <w:szCs w:val="21"/>
              </w:rPr>
              <w:t>3,452</w:t>
            </w:r>
          </w:p>
        </w:tc>
      </w:tr>
      <w:tr w:rsidR="00BB524C" w14:paraId="279FA47E" w14:textId="77777777">
        <w:tc>
          <w:tcPr>
            <w:tcW w:w="993" w:type="dxa"/>
            <w:vMerge/>
          </w:tcPr>
          <w:p w14:paraId="00915E68" w14:textId="77777777" w:rsidR="00BB524C" w:rsidRDefault="00BB524C"/>
        </w:tc>
        <w:tc>
          <w:tcPr>
            <w:tcW w:w="2448" w:type="dxa"/>
            <w:vAlign w:val="center"/>
          </w:tcPr>
          <w:p w14:paraId="63DF697C" w14:textId="77777777" w:rsidR="00BB524C" w:rsidRDefault="0099211F">
            <w:r>
              <w:rPr>
                <w:rFonts w:eastAsiaTheme="minorEastAsia"/>
                <w:color w:val="000000" w:themeColor="text1"/>
                <w:szCs w:val="21"/>
              </w:rPr>
              <w:t>业绩比较基准下降</w:t>
            </w:r>
            <w:r>
              <w:rPr>
                <w:rFonts w:eastAsiaTheme="minorEastAsia"/>
                <w:color w:val="000000" w:themeColor="text1"/>
                <w:szCs w:val="21"/>
              </w:rPr>
              <w:t>5%</w:t>
            </w:r>
          </w:p>
        </w:tc>
        <w:tc>
          <w:tcPr>
            <w:tcW w:w="2880" w:type="dxa"/>
            <w:vAlign w:val="center"/>
          </w:tcPr>
          <w:p w14:paraId="0CDEB29C" w14:textId="77777777" w:rsidR="00BB524C" w:rsidRDefault="0099211F">
            <w:pPr>
              <w:jc w:val="right"/>
            </w:pPr>
            <w:r>
              <w:rPr>
                <w:rFonts w:eastAsiaTheme="minorEastAsia"/>
                <w:color w:val="000000" w:themeColor="text1"/>
                <w:szCs w:val="21"/>
              </w:rPr>
              <w:t>减少约</w:t>
            </w:r>
            <w:r>
              <w:rPr>
                <w:rFonts w:eastAsiaTheme="minorEastAsia"/>
                <w:color w:val="000000" w:themeColor="text1"/>
                <w:szCs w:val="21"/>
              </w:rPr>
              <w:t>1,867</w:t>
            </w:r>
          </w:p>
        </w:tc>
        <w:tc>
          <w:tcPr>
            <w:tcW w:w="2751" w:type="dxa"/>
            <w:vAlign w:val="center"/>
          </w:tcPr>
          <w:p w14:paraId="5676D393" w14:textId="77777777" w:rsidR="00BB524C" w:rsidRDefault="0099211F">
            <w:pPr>
              <w:jc w:val="right"/>
            </w:pPr>
            <w:r>
              <w:rPr>
                <w:rFonts w:eastAsiaTheme="minorEastAsia"/>
                <w:color w:val="000000" w:themeColor="text1"/>
                <w:szCs w:val="21"/>
              </w:rPr>
              <w:t>减少约</w:t>
            </w:r>
            <w:r>
              <w:rPr>
                <w:rFonts w:eastAsiaTheme="minorEastAsia"/>
                <w:color w:val="000000" w:themeColor="text1"/>
                <w:szCs w:val="21"/>
              </w:rPr>
              <w:t>3,452</w:t>
            </w:r>
          </w:p>
        </w:tc>
      </w:tr>
    </w:tbl>
    <w:p w14:paraId="3276337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1" w:name="_Toc105503243"/>
      <w:r w:rsidRPr="00B079CA">
        <w:rPr>
          <w:rFonts w:eastAsiaTheme="minorEastAsia"/>
          <w:b/>
          <w:color w:val="000000" w:themeColor="text1"/>
          <w:kern w:val="0"/>
          <w:szCs w:val="21"/>
        </w:rPr>
        <w:t xml:space="preserve">6.4.14 </w:t>
      </w:r>
      <w:r w:rsidRPr="00B079CA">
        <w:rPr>
          <w:rFonts w:eastAsiaTheme="minorEastAsia" w:hint="eastAsia"/>
          <w:b/>
          <w:color w:val="000000" w:themeColor="text1"/>
          <w:kern w:val="0"/>
          <w:szCs w:val="21"/>
        </w:rPr>
        <w:t>公允价值</w:t>
      </w:r>
      <w:bookmarkEnd w:id="61"/>
    </w:p>
    <w:p w14:paraId="7BA03C55"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6.4.14.1 </w:t>
      </w:r>
      <w:r w:rsidRPr="00B079CA">
        <w:rPr>
          <w:rFonts w:eastAsiaTheme="minorEastAsia"/>
          <w:b/>
          <w:color w:val="000000" w:themeColor="text1"/>
          <w:kern w:val="0"/>
          <w:szCs w:val="21"/>
        </w:rPr>
        <w:t>金融工具公允价值计量的方法</w:t>
      </w:r>
    </w:p>
    <w:p w14:paraId="4D377141"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公允价值计量结果所属的层次，由对公允价值计量整体而言具有重要意义的输入值所属的最低层次决定：</w:t>
      </w:r>
    </w:p>
    <w:p w14:paraId="6300A580" w14:textId="77777777" w:rsidR="00BB524C" w:rsidRDefault="00BB524C">
      <w:pPr>
        <w:spacing w:line="360" w:lineRule="auto"/>
        <w:ind w:firstLineChars="200" w:firstLine="420"/>
        <w:rPr>
          <w:rFonts w:eastAsiaTheme="minorEastAsia"/>
          <w:color w:val="000000" w:themeColor="text1"/>
          <w:kern w:val="0"/>
          <w:szCs w:val="21"/>
        </w:rPr>
      </w:pPr>
    </w:p>
    <w:p w14:paraId="2ADA0601"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第一层次：相同资产或负债在活跃市场上未经调整的报价。</w:t>
      </w:r>
    </w:p>
    <w:p w14:paraId="09251A6D"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第二层次：除第一层次输入值外相关资产或负债直接或间接可观察的输入值。</w:t>
      </w:r>
    </w:p>
    <w:p w14:paraId="6F7374B4"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第三层次：相关资产或负债的不可观察输入值。</w:t>
      </w:r>
    </w:p>
    <w:p w14:paraId="3B51049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bookmarkStart w:id="62" w:name="_Toc105503244"/>
      <w:r w:rsidRPr="00B079CA">
        <w:rPr>
          <w:rFonts w:eastAsiaTheme="minorEastAsia"/>
          <w:b/>
          <w:color w:val="000000" w:themeColor="text1"/>
          <w:kern w:val="0"/>
          <w:szCs w:val="21"/>
        </w:rPr>
        <w:lastRenderedPageBreak/>
        <w:t>6.4.14.2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持续的以公允价值计量的金融工具</w:t>
      </w:r>
      <w:bookmarkEnd w:id="62"/>
    </w:p>
    <w:p w14:paraId="2E290D29" w14:textId="77777777" w:rsidR="000E0AAD" w:rsidRPr="00B079CA" w:rsidRDefault="000E0AAD" w:rsidP="000E0AAD">
      <w:pPr>
        <w:widowControl/>
        <w:spacing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6.4.14.2.1</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各层次金融工具的公允价值</w:t>
      </w:r>
    </w:p>
    <w:p w14:paraId="77EAB99B" w14:textId="77777777" w:rsidR="000E0AAD" w:rsidRPr="00B079CA" w:rsidRDefault="000E0AAD" w:rsidP="000E0AAD">
      <w:pPr>
        <w:wordWrap w:val="0"/>
        <w:autoSpaceDE w:val="0"/>
        <w:autoSpaceDN w:val="0"/>
        <w:adjustRightInd w:val="0"/>
        <w:spacing w:before="29" w:line="288" w:lineRule="auto"/>
        <w:ind w:left="15"/>
        <w:jc w:val="right"/>
        <w:rPr>
          <w:rFonts w:eastAsiaTheme="minorEastAsia"/>
          <w:color w:val="000000" w:themeColor="text1"/>
          <w:szCs w:val="21"/>
        </w:rPr>
      </w:pPr>
      <w:r w:rsidRPr="00B079C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B61C1F" w:rsidRPr="00B079CA" w14:paraId="25CC5146" w14:textId="77777777" w:rsidTr="00FB0036">
        <w:tc>
          <w:tcPr>
            <w:tcW w:w="3020" w:type="dxa"/>
            <w:vAlign w:val="center"/>
          </w:tcPr>
          <w:p w14:paraId="02DF55BD" w14:textId="77777777" w:rsidR="00B61C1F" w:rsidRPr="00B079CA" w:rsidRDefault="00B61C1F" w:rsidP="000E0AAD">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14:paraId="4CE8F2D3" w14:textId="77777777" w:rsidR="00B61C1F" w:rsidRPr="00B079CA" w:rsidRDefault="00B61C1F" w:rsidP="000E0AAD">
            <w:pPr>
              <w:spacing w:line="360" w:lineRule="auto"/>
              <w:jc w:val="center"/>
              <w:rPr>
                <w:color w:val="000000" w:themeColor="text1"/>
                <w:szCs w:val="21"/>
              </w:rPr>
            </w:pPr>
            <w:r w:rsidRPr="00B079CA">
              <w:rPr>
                <w:color w:val="000000" w:themeColor="text1"/>
                <w:szCs w:val="21"/>
              </w:rPr>
              <w:t>本期末</w:t>
            </w:r>
          </w:p>
          <w:p w14:paraId="1FB86737" w14:textId="77777777" w:rsidR="00B61C1F" w:rsidRPr="00B079CA" w:rsidRDefault="00B61C1F" w:rsidP="000E0AAD">
            <w:pPr>
              <w:spacing w:line="360" w:lineRule="auto"/>
              <w:jc w:val="center"/>
              <w:rPr>
                <w:rFonts w:ascii="宋体" w:hAnsi="宋体"/>
                <w:color w:val="000000" w:themeColor="text1"/>
                <w:kern w:val="0"/>
                <w:szCs w:val="21"/>
              </w:rPr>
            </w:pPr>
            <w:r w:rsidRPr="00B079CA">
              <w:rPr>
                <w:color w:val="000000" w:themeColor="text1"/>
                <w:szCs w:val="21"/>
              </w:rPr>
              <w:t>2024</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14:paraId="005C7C4E" w14:textId="77777777" w:rsidR="00B61C1F" w:rsidRPr="00B61C1F" w:rsidRDefault="00B61C1F" w:rsidP="00B61C1F">
            <w:pPr>
              <w:spacing w:line="360" w:lineRule="auto"/>
              <w:jc w:val="center"/>
              <w:rPr>
                <w:color w:val="000000" w:themeColor="text1"/>
                <w:szCs w:val="21"/>
              </w:rPr>
            </w:pPr>
            <w:r w:rsidRPr="00B61C1F">
              <w:rPr>
                <w:rFonts w:hint="eastAsia"/>
                <w:color w:val="000000" w:themeColor="text1"/>
                <w:szCs w:val="21"/>
              </w:rPr>
              <w:t>上年度末</w:t>
            </w:r>
          </w:p>
          <w:p w14:paraId="77196F36" w14:textId="77777777" w:rsidR="00B61C1F" w:rsidRPr="00B079CA" w:rsidRDefault="00B61C1F" w:rsidP="000E0AAD">
            <w:pPr>
              <w:spacing w:line="360" w:lineRule="auto"/>
              <w:jc w:val="center"/>
              <w:rPr>
                <w:color w:val="000000" w:themeColor="text1"/>
                <w:szCs w:val="21"/>
              </w:rPr>
            </w:pPr>
            <w:r w:rsidRPr="00B61C1F">
              <w:rPr>
                <w:color w:val="000000" w:themeColor="text1"/>
                <w:szCs w:val="21"/>
              </w:rPr>
              <w:t>2023</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B61C1F" w:rsidRPr="00B079CA" w14:paraId="536F483F" w14:textId="77777777" w:rsidTr="00FB0036">
        <w:tc>
          <w:tcPr>
            <w:tcW w:w="3020" w:type="dxa"/>
            <w:vAlign w:val="center"/>
          </w:tcPr>
          <w:p w14:paraId="2A56A673"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14:paraId="593C5035"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680,945,137.83</w:t>
            </w:r>
          </w:p>
        </w:tc>
        <w:tc>
          <w:tcPr>
            <w:tcW w:w="3151" w:type="dxa"/>
          </w:tcPr>
          <w:p w14:paraId="79DDF790"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686,967,771.22</w:t>
            </w:r>
          </w:p>
        </w:tc>
      </w:tr>
      <w:tr w:rsidR="00B61C1F" w:rsidRPr="00B079CA" w14:paraId="1D5F1AD2" w14:textId="77777777" w:rsidTr="00FB0036">
        <w:tc>
          <w:tcPr>
            <w:tcW w:w="3020" w:type="dxa"/>
            <w:vAlign w:val="center"/>
          </w:tcPr>
          <w:p w14:paraId="6F337951"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14:paraId="24C20FDD"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43E75971"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5EBFF3B5" w14:textId="77777777" w:rsidTr="00FB0036">
        <w:tc>
          <w:tcPr>
            <w:tcW w:w="3020" w:type="dxa"/>
            <w:vAlign w:val="center"/>
          </w:tcPr>
          <w:p w14:paraId="6494AACD" w14:textId="77777777" w:rsidR="00B61C1F" w:rsidRPr="00B079CA" w:rsidRDefault="00B61C1F" w:rsidP="000E0AAD">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14:paraId="36696360"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14:paraId="041618BE"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w:t>
            </w:r>
          </w:p>
        </w:tc>
      </w:tr>
      <w:tr w:rsidR="00B61C1F" w:rsidRPr="00B079CA" w14:paraId="4178231B" w14:textId="77777777" w:rsidTr="00FB0036">
        <w:tc>
          <w:tcPr>
            <w:tcW w:w="3020" w:type="dxa"/>
            <w:vAlign w:val="center"/>
          </w:tcPr>
          <w:p w14:paraId="04F559EC" w14:textId="77777777" w:rsidR="00B61C1F" w:rsidRPr="00B079CA" w:rsidRDefault="00B61C1F" w:rsidP="000E0AAD">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14:paraId="53876D2D" w14:textId="77777777" w:rsidR="00B61C1F" w:rsidRPr="00B079CA" w:rsidRDefault="00B61C1F" w:rsidP="000E0AAD">
            <w:pPr>
              <w:spacing w:line="360" w:lineRule="auto"/>
              <w:jc w:val="right"/>
              <w:rPr>
                <w:rFonts w:ascii="宋体" w:hAnsi="宋体"/>
                <w:color w:val="000000" w:themeColor="text1"/>
                <w:kern w:val="0"/>
                <w:szCs w:val="21"/>
              </w:rPr>
            </w:pPr>
            <w:r w:rsidRPr="00B079CA">
              <w:rPr>
                <w:color w:val="000000" w:themeColor="text1"/>
                <w:kern w:val="0"/>
                <w:szCs w:val="21"/>
              </w:rPr>
              <w:t>680,945,137.83</w:t>
            </w:r>
          </w:p>
        </w:tc>
        <w:tc>
          <w:tcPr>
            <w:tcW w:w="3151" w:type="dxa"/>
          </w:tcPr>
          <w:p w14:paraId="0D744B44" w14:textId="77777777" w:rsidR="00B61C1F" w:rsidRPr="00B079CA" w:rsidRDefault="00B61C1F" w:rsidP="000E0AAD">
            <w:pPr>
              <w:spacing w:line="360" w:lineRule="auto"/>
              <w:jc w:val="right"/>
              <w:rPr>
                <w:color w:val="000000" w:themeColor="text1"/>
                <w:kern w:val="0"/>
                <w:szCs w:val="21"/>
              </w:rPr>
            </w:pPr>
            <w:r w:rsidRPr="00B079CA">
              <w:rPr>
                <w:color w:val="000000" w:themeColor="text1"/>
                <w:kern w:val="0"/>
                <w:szCs w:val="21"/>
              </w:rPr>
              <w:t>686,967,771.22</w:t>
            </w:r>
          </w:p>
        </w:tc>
      </w:tr>
    </w:tbl>
    <w:p w14:paraId="38E78D83" w14:textId="77777777" w:rsidR="000E0AAD" w:rsidRPr="00B079CA" w:rsidRDefault="000E0AAD" w:rsidP="000E0AAD">
      <w:pPr>
        <w:widowControl/>
        <w:spacing w:beforeLines="100" w:before="312" w:line="360" w:lineRule="auto"/>
        <w:jc w:val="left"/>
        <w:rPr>
          <w:rFonts w:ascii="宋体" w:hAnsi="宋体"/>
          <w:b/>
          <w:color w:val="000000" w:themeColor="text1"/>
          <w:szCs w:val="21"/>
        </w:rPr>
      </w:pPr>
      <w:r w:rsidRPr="00B079CA">
        <w:rPr>
          <w:rFonts w:eastAsiaTheme="minorEastAsia"/>
          <w:b/>
          <w:color w:val="000000" w:themeColor="text1"/>
          <w:kern w:val="0"/>
          <w:szCs w:val="21"/>
        </w:rPr>
        <w:t>6.4.14.2.2</w:t>
      </w:r>
      <w:r w:rsidRPr="00B079CA">
        <w:rPr>
          <w:rFonts w:eastAsiaTheme="minorEastAsia" w:hint="eastAsia"/>
          <w:b/>
          <w:color w:val="000000" w:themeColor="text1"/>
          <w:kern w:val="0"/>
          <w:szCs w:val="21"/>
        </w:rPr>
        <w:t xml:space="preserve"> </w:t>
      </w:r>
      <w:r w:rsidRPr="00B079CA">
        <w:rPr>
          <w:rFonts w:eastAsiaTheme="minorEastAsia" w:hint="eastAsia"/>
          <w:b/>
          <w:color w:val="000000" w:themeColor="text1"/>
          <w:kern w:val="0"/>
          <w:szCs w:val="21"/>
        </w:rPr>
        <w:t>公允价值所属层次间的重大变动</w:t>
      </w:r>
    </w:p>
    <w:p w14:paraId="262CB81A"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本基金以导致各层次之间转换的事项发生日为确认各层次之间转换的时点。</w:t>
      </w:r>
    </w:p>
    <w:p w14:paraId="1C9F8B4C" w14:textId="77777777" w:rsidR="00BB524C" w:rsidRDefault="00BB524C">
      <w:pPr>
        <w:spacing w:line="360" w:lineRule="auto"/>
        <w:ind w:firstLineChars="200" w:firstLine="420"/>
        <w:rPr>
          <w:rFonts w:eastAsiaTheme="minorEastAsia"/>
          <w:color w:val="000000" w:themeColor="text1"/>
          <w:kern w:val="0"/>
          <w:szCs w:val="21"/>
        </w:rPr>
      </w:pPr>
    </w:p>
    <w:p w14:paraId="2FAFB1E3" w14:textId="77777777" w:rsidR="000E0AA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对于证券交易所上市的股票和债券，若出现重大事项停牌、交易不活跃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包括涨跌停时的交易不活跃</w:t>
      </w:r>
      <w:r w:rsidRPr="00B079CA">
        <w:rPr>
          <w:rFonts w:eastAsiaTheme="minorEastAsia"/>
          <w:color w:val="000000" w:themeColor="text1"/>
          <w:kern w:val="0"/>
          <w:szCs w:val="21"/>
        </w:rPr>
        <w:t>)</w:t>
      </w:r>
      <w:r w:rsidRPr="00B079CA">
        <w:rPr>
          <w:rFonts w:eastAsiaTheme="minorEastAsia"/>
          <w:color w:val="000000" w:themeColor="text1"/>
          <w:kern w:val="0"/>
          <w:szCs w:val="21"/>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的公允价值应属第二层次还是第三层次。</w:t>
      </w:r>
    </w:p>
    <w:p w14:paraId="02480BB0"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6.4.14.3 </w:t>
      </w:r>
      <w:r w:rsidRPr="00B079CA">
        <w:rPr>
          <w:rFonts w:eastAsiaTheme="minorEastAsia" w:hint="eastAsia"/>
          <w:b/>
          <w:color w:val="000000" w:themeColor="text1"/>
          <w:kern w:val="0"/>
          <w:szCs w:val="21"/>
        </w:rPr>
        <w:t>非持续的</w:t>
      </w:r>
      <w:r w:rsidRPr="00B079CA">
        <w:rPr>
          <w:rFonts w:eastAsiaTheme="minorEastAsia"/>
          <w:b/>
          <w:color w:val="000000" w:themeColor="text1"/>
          <w:kern w:val="0"/>
          <w:szCs w:val="21"/>
        </w:rPr>
        <w:t>以公允价值计量的金融工具</w:t>
      </w:r>
      <w:r w:rsidRPr="00B079CA">
        <w:rPr>
          <w:rFonts w:eastAsiaTheme="minorEastAsia" w:hint="eastAsia"/>
          <w:b/>
          <w:color w:val="000000" w:themeColor="text1"/>
          <w:kern w:val="0"/>
          <w:szCs w:val="21"/>
        </w:rPr>
        <w:t>的说明</w:t>
      </w:r>
    </w:p>
    <w:p w14:paraId="20F51796" w14:textId="77777777" w:rsidR="000E0AAD" w:rsidRPr="00B079CA" w:rsidRDefault="000E0AAD" w:rsidP="000E0AAD">
      <w:pPr>
        <w:spacing w:line="360" w:lineRule="auto"/>
        <w:ind w:firstLineChars="200" w:firstLine="420"/>
        <w:rPr>
          <w:color w:val="000000" w:themeColor="text1"/>
          <w:szCs w:val="21"/>
        </w:rPr>
      </w:pPr>
      <w:r w:rsidRPr="00B079CA">
        <w:rPr>
          <w:rFonts w:eastAsiaTheme="minorEastAsia"/>
          <w:color w:val="000000" w:themeColor="text1"/>
          <w:kern w:val="0"/>
          <w:szCs w:val="21"/>
        </w:rPr>
        <w:t>于</w:t>
      </w:r>
      <w:r w:rsidRPr="00B079CA">
        <w:rPr>
          <w:rFonts w:eastAsiaTheme="minorEastAsia"/>
          <w:color w:val="000000" w:themeColor="text1"/>
          <w:kern w:val="0"/>
          <w:szCs w:val="21"/>
        </w:rPr>
        <w:t>2024</w:t>
      </w:r>
      <w:r w:rsidRPr="00B079CA">
        <w:rPr>
          <w:rFonts w:eastAsiaTheme="minorEastAsia"/>
          <w:color w:val="000000" w:themeColor="text1"/>
          <w:kern w:val="0"/>
          <w:szCs w:val="21"/>
        </w:rPr>
        <w:t>年</w:t>
      </w:r>
      <w:r w:rsidRPr="00B079CA">
        <w:rPr>
          <w:rFonts w:eastAsiaTheme="minorEastAsia"/>
          <w:color w:val="000000" w:themeColor="text1"/>
          <w:kern w:val="0"/>
          <w:szCs w:val="21"/>
        </w:rPr>
        <w:t>6</w:t>
      </w:r>
      <w:r w:rsidRPr="00B079CA">
        <w:rPr>
          <w:rFonts w:eastAsiaTheme="minorEastAsia"/>
          <w:color w:val="000000" w:themeColor="text1"/>
          <w:kern w:val="0"/>
          <w:szCs w:val="21"/>
        </w:rPr>
        <w:t>月</w:t>
      </w:r>
      <w:r w:rsidRPr="00B079CA">
        <w:rPr>
          <w:rFonts w:eastAsiaTheme="minorEastAsia"/>
          <w:color w:val="000000" w:themeColor="text1"/>
          <w:kern w:val="0"/>
          <w:szCs w:val="21"/>
        </w:rPr>
        <w:t>30</w:t>
      </w:r>
      <w:r w:rsidRPr="00B079CA">
        <w:rPr>
          <w:rFonts w:eastAsiaTheme="minorEastAsia"/>
          <w:color w:val="000000" w:themeColor="text1"/>
          <w:kern w:val="0"/>
          <w:szCs w:val="21"/>
        </w:rPr>
        <w:t>日，本基金未持有非持续的以公允价值计量的金融资产</w:t>
      </w:r>
      <w:r w:rsidRPr="00B079CA">
        <w:rPr>
          <w:rFonts w:eastAsiaTheme="minorEastAsia"/>
          <w:color w:val="000000" w:themeColor="text1"/>
          <w:kern w:val="0"/>
          <w:szCs w:val="21"/>
        </w:rPr>
        <w:t>(2023</w:t>
      </w:r>
      <w:r w:rsidRPr="00B079CA">
        <w:rPr>
          <w:rFonts w:eastAsiaTheme="minorEastAsia"/>
          <w:color w:val="000000" w:themeColor="text1"/>
          <w:kern w:val="0"/>
          <w:szCs w:val="21"/>
        </w:rPr>
        <w:t>年</w:t>
      </w:r>
      <w:r w:rsidRPr="00B079CA">
        <w:rPr>
          <w:rFonts w:eastAsiaTheme="minorEastAsia"/>
          <w:color w:val="000000" w:themeColor="text1"/>
          <w:kern w:val="0"/>
          <w:szCs w:val="21"/>
        </w:rPr>
        <w:t>12</w:t>
      </w:r>
      <w:r w:rsidRPr="00B079CA">
        <w:rPr>
          <w:rFonts w:eastAsiaTheme="minorEastAsia"/>
          <w:color w:val="000000" w:themeColor="text1"/>
          <w:kern w:val="0"/>
          <w:szCs w:val="21"/>
        </w:rPr>
        <w:t>月</w:t>
      </w:r>
      <w:r w:rsidRPr="00B079CA">
        <w:rPr>
          <w:rFonts w:eastAsiaTheme="minorEastAsia"/>
          <w:color w:val="000000" w:themeColor="text1"/>
          <w:kern w:val="0"/>
          <w:szCs w:val="21"/>
        </w:rPr>
        <w:t>31</w:t>
      </w:r>
      <w:r w:rsidRPr="00B079CA">
        <w:rPr>
          <w:rFonts w:eastAsiaTheme="minorEastAsia"/>
          <w:color w:val="000000" w:themeColor="text1"/>
          <w:kern w:val="0"/>
          <w:szCs w:val="21"/>
        </w:rPr>
        <w:t>日：同</w:t>
      </w:r>
      <w:r w:rsidRPr="00B079CA">
        <w:rPr>
          <w:rFonts w:eastAsiaTheme="minorEastAsia"/>
          <w:color w:val="000000" w:themeColor="text1"/>
          <w:kern w:val="0"/>
          <w:szCs w:val="21"/>
        </w:rPr>
        <w:t>)</w:t>
      </w:r>
      <w:r w:rsidRPr="00B079CA">
        <w:rPr>
          <w:rFonts w:eastAsiaTheme="minorEastAsia"/>
          <w:color w:val="000000" w:themeColor="text1"/>
          <w:kern w:val="0"/>
          <w:szCs w:val="21"/>
        </w:rPr>
        <w:t>。</w:t>
      </w:r>
    </w:p>
    <w:p w14:paraId="75969541" w14:textId="77777777" w:rsidR="000E0AAD" w:rsidRPr="00B079CA" w:rsidRDefault="000E0AAD" w:rsidP="000E0AAD">
      <w:pPr>
        <w:widowControl/>
        <w:spacing w:beforeLines="100" w:before="312" w:line="360" w:lineRule="auto"/>
        <w:jc w:val="left"/>
        <w:rPr>
          <w:rFonts w:eastAsiaTheme="minorEastAsia"/>
          <w:b/>
          <w:color w:val="000000" w:themeColor="text1"/>
          <w:kern w:val="0"/>
          <w:szCs w:val="21"/>
        </w:rPr>
      </w:pPr>
      <w:r w:rsidRPr="00B079CA">
        <w:rPr>
          <w:rFonts w:eastAsiaTheme="minorEastAsia"/>
          <w:b/>
          <w:color w:val="000000" w:themeColor="text1"/>
          <w:kern w:val="0"/>
          <w:szCs w:val="21"/>
        </w:rPr>
        <w:t xml:space="preserve">6.4.14.4 </w:t>
      </w:r>
      <w:r w:rsidRPr="00B079CA">
        <w:rPr>
          <w:rFonts w:eastAsiaTheme="minorEastAsia"/>
          <w:b/>
          <w:color w:val="000000" w:themeColor="text1"/>
          <w:kern w:val="0"/>
          <w:szCs w:val="21"/>
        </w:rPr>
        <w:t>不以公允价值计量的金融工具</w:t>
      </w:r>
      <w:r w:rsidRPr="00B079CA">
        <w:rPr>
          <w:rFonts w:eastAsiaTheme="minorEastAsia" w:hint="eastAsia"/>
          <w:b/>
          <w:color w:val="000000" w:themeColor="text1"/>
          <w:kern w:val="0"/>
          <w:szCs w:val="21"/>
        </w:rPr>
        <w:t>的相关说明</w:t>
      </w:r>
    </w:p>
    <w:p w14:paraId="2CE8E590" w14:textId="77777777" w:rsidR="00AA075D" w:rsidRPr="00B079CA" w:rsidRDefault="000E0AAD" w:rsidP="000E0AAD">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不以公允价值计量的金融资产和负债主要包括应收款项和其他金融负债，其账面价值与公允价值相差很小。</w:t>
      </w:r>
    </w:p>
    <w:p w14:paraId="7DBB7E08" w14:textId="77777777" w:rsidR="001548F9" w:rsidRPr="00B079CA" w:rsidRDefault="001548F9" w:rsidP="0068318A">
      <w:pPr>
        <w:adjustRightInd w:val="0"/>
        <w:snapToGrid w:val="0"/>
        <w:spacing w:beforeLines="100" w:before="312" w:line="360" w:lineRule="auto"/>
        <w:rPr>
          <w:rFonts w:eastAsiaTheme="minorEastAsia"/>
          <w:b/>
          <w:color w:val="000000" w:themeColor="text1"/>
          <w:szCs w:val="21"/>
        </w:rPr>
      </w:pPr>
      <w:r w:rsidRPr="00B079CA">
        <w:rPr>
          <w:rFonts w:eastAsiaTheme="minorEastAsia"/>
          <w:b/>
          <w:bCs/>
          <w:color w:val="000000" w:themeColor="text1"/>
          <w:kern w:val="0"/>
          <w:szCs w:val="21"/>
        </w:rPr>
        <w:t xml:space="preserve">6.4.15 </w:t>
      </w:r>
      <w:r w:rsidRPr="00B079CA">
        <w:rPr>
          <w:rFonts w:eastAsiaTheme="minorEastAsia"/>
          <w:b/>
          <w:color w:val="000000" w:themeColor="text1"/>
          <w:szCs w:val="21"/>
        </w:rPr>
        <w:t>有助于理解和分析会计报表需要说明的其他事项</w:t>
      </w:r>
    </w:p>
    <w:p w14:paraId="1CDEE601"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截至资产负债表日本基金无需要说明的其他重要事项。</w:t>
      </w:r>
    </w:p>
    <w:p w14:paraId="2E2A79D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74718300"/>
      <w:r w:rsidRPr="00B079CA">
        <w:rPr>
          <w:rFonts w:eastAsiaTheme="minorEastAsia"/>
          <w:b/>
          <w:bCs/>
          <w:color w:val="000000" w:themeColor="text1"/>
          <w:sz w:val="21"/>
          <w:szCs w:val="21"/>
          <w:lang w:val="en-US"/>
        </w:rPr>
        <w:lastRenderedPageBreak/>
        <w:t xml:space="preserve">7  </w:t>
      </w:r>
      <w:r w:rsidRPr="00B079CA">
        <w:rPr>
          <w:rFonts w:eastAsiaTheme="minorEastAsia"/>
          <w:b/>
          <w:bCs/>
          <w:color w:val="000000" w:themeColor="text1"/>
          <w:sz w:val="21"/>
          <w:szCs w:val="21"/>
          <w:lang w:val="en-US"/>
        </w:rPr>
        <w:t>投资组合报告</w:t>
      </w:r>
      <w:bookmarkEnd w:id="63"/>
      <w:bookmarkEnd w:id="64"/>
    </w:p>
    <w:p w14:paraId="2E9055BE" w14:textId="77777777" w:rsidR="00E967BF" w:rsidRPr="00B079CA" w:rsidRDefault="00E967BF" w:rsidP="00E967BF">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361324878"/>
      <w:bookmarkStart w:id="67" w:name="_Toc374374955"/>
      <w:bookmarkStart w:id="68" w:name="_Toc174718301"/>
      <w:bookmarkStart w:id="69" w:name="_Toc225498274"/>
      <w:r w:rsidRPr="00B079CA">
        <w:rPr>
          <w:rFonts w:ascii="Times New Roman" w:eastAsiaTheme="minorEastAsia" w:hAnsi="Times New Roman"/>
          <w:bCs w:val="0"/>
          <w:color w:val="000000" w:themeColor="text1"/>
          <w:kern w:val="0"/>
          <w:sz w:val="21"/>
          <w:szCs w:val="21"/>
        </w:rPr>
        <w:t xml:space="preserve">7.1 </w:t>
      </w:r>
      <w:r w:rsidRPr="00B079CA">
        <w:rPr>
          <w:rFonts w:ascii="Times New Roman" w:eastAsiaTheme="minorEastAsia" w:hAnsi="Times New Roman"/>
          <w:color w:val="000000" w:themeColor="text1"/>
          <w:kern w:val="0"/>
          <w:sz w:val="21"/>
          <w:szCs w:val="21"/>
        </w:rPr>
        <w:t>期末基金资产组合情况</w:t>
      </w:r>
      <w:bookmarkEnd w:id="65"/>
      <w:bookmarkEnd w:id="66"/>
      <w:bookmarkEnd w:id="67"/>
      <w:bookmarkEnd w:id="68"/>
    </w:p>
    <w:p w14:paraId="72361570" w14:textId="77777777" w:rsidR="00E967BF" w:rsidRPr="00B079CA" w:rsidRDefault="00E967BF" w:rsidP="00E967BF">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B079CA" w:rsidRPr="00B079CA" w14:paraId="72A82896" w14:textId="77777777" w:rsidTr="0032367F">
        <w:tc>
          <w:tcPr>
            <w:tcW w:w="1080" w:type="dxa"/>
            <w:vAlign w:val="center"/>
          </w:tcPr>
          <w:p w14:paraId="1FE16B77"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2748" w:type="dxa"/>
            <w:vAlign w:val="center"/>
          </w:tcPr>
          <w:p w14:paraId="25E47EC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项目</w:t>
            </w:r>
          </w:p>
        </w:tc>
        <w:tc>
          <w:tcPr>
            <w:tcW w:w="2551" w:type="dxa"/>
            <w:vAlign w:val="center"/>
          </w:tcPr>
          <w:p w14:paraId="49E0B49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金额</w:t>
            </w:r>
          </w:p>
        </w:tc>
        <w:tc>
          <w:tcPr>
            <w:tcW w:w="2621" w:type="dxa"/>
            <w:vAlign w:val="center"/>
          </w:tcPr>
          <w:p w14:paraId="4C7D015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占基金总资产的比例（</w:t>
            </w:r>
            <w:r w:rsidRPr="00B079CA">
              <w:rPr>
                <w:rFonts w:eastAsiaTheme="minorEastAsia"/>
                <w:color w:val="000000" w:themeColor="text1"/>
                <w:szCs w:val="21"/>
              </w:rPr>
              <w:t>%</w:t>
            </w:r>
            <w:r w:rsidRPr="00B079CA">
              <w:rPr>
                <w:rFonts w:eastAsiaTheme="minorEastAsia"/>
                <w:color w:val="000000" w:themeColor="text1"/>
                <w:szCs w:val="21"/>
              </w:rPr>
              <w:t>）</w:t>
            </w:r>
          </w:p>
        </w:tc>
      </w:tr>
      <w:tr w:rsidR="00B079CA" w:rsidRPr="00B079CA" w14:paraId="462E7F31" w14:textId="77777777" w:rsidTr="0032367F">
        <w:tc>
          <w:tcPr>
            <w:tcW w:w="1080" w:type="dxa"/>
            <w:vAlign w:val="center"/>
          </w:tcPr>
          <w:p w14:paraId="3829EA1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1</w:t>
            </w:r>
          </w:p>
        </w:tc>
        <w:tc>
          <w:tcPr>
            <w:tcW w:w="2748" w:type="dxa"/>
            <w:vAlign w:val="center"/>
          </w:tcPr>
          <w:p w14:paraId="3B0762D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权益投资</w:t>
            </w:r>
          </w:p>
        </w:tc>
        <w:tc>
          <w:tcPr>
            <w:tcW w:w="2551" w:type="dxa"/>
            <w:vAlign w:val="center"/>
          </w:tcPr>
          <w:p w14:paraId="2567485E"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680,945,137.83</w:t>
            </w:r>
          </w:p>
        </w:tc>
        <w:tc>
          <w:tcPr>
            <w:tcW w:w="2621" w:type="dxa"/>
            <w:vAlign w:val="center"/>
          </w:tcPr>
          <w:p w14:paraId="0650007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84.51</w:t>
            </w:r>
          </w:p>
        </w:tc>
      </w:tr>
      <w:tr w:rsidR="00B079CA" w:rsidRPr="00B079CA" w14:paraId="79D97B99" w14:textId="77777777" w:rsidTr="0032367F">
        <w:tc>
          <w:tcPr>
            <w:tcW w:w="1080" w:type="dxa"/>
            <w:vAlign w:val="center"/>
          </w:tcPr>
          <w:p w14:paraId="00D249DB"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1E67FBE0"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其中：股票</w:t>
            </w:r>
          </w:p>
        </w:tc>
        <w:tc>
          <w:tcPr>
            <w:tcW w:w="2551" w:type="dxa"/>
            <w:vAlign w:val="center"/>
          </w:tcPr>
          <w:p w14:paraId="1636856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680,945,137.83</w:t>
            </w:r>
          </w:p>
        </w:tc>
        <w:tc>
          <w:tcPr>
            <w:tcW w:w="2621" w:type="dxa"/>
            <w:vAlign w:val="center"/>
          </w:tcPr>
          <w:p w14:paraId="44A7F11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84.51</w:t>
            </w:r>
          </w:p>
        </w:tc>
      </w:tr>
      <w:tr w:rsidR="00B079CA" w:rsidRPr="00B079CA" w14:paraId="3DBDA7B0" w14:textId="77777777" w:rsidTr="0032367F">
        <w:tc>
          <w:tcPr>
            <w:tcW w:w="1080" w:type="dxa"/>
            <w:vAlign w:val="center"/>
          </w:tcPr>
          <w:p w14:paraId="27679C90"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2</w:t>
            </w:r>
          </w:p>
        </w:tc>
        <w:tc>
          <w:tcPr>
            <w:tcW w:w="2748" w:type="dxa"/>
            <w:vAlign w:val="center"/>
          </w:tcPr>
          <w:p w14:paraId="4CEDFD14"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hint="eastAsia"/>
                <w:color w:val="000000" w:themeColor="text1"/>
                <w:szCs w:val="21"/>
              </w:rPr>
              <w:t>基金投资</w:t>
            </w:r>
          </w:p>
        </w:tc>
        <w:tc>
          <w:tcPr>
            <w:tcW w:w="2551" w:type="dxa"/>
            <w:vAlign w:val="center"/>
          </w:tcPr>
          <w:p w14:paraId="6112CE0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c>
          <w:tcPr>
            <w:tcW w:w="2621" w:type="dxa"/>
            <w:vAlign w:val="center"/>
          </w:tcPr>
          <w:p w14:paraId="297662E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hint="eastAsia"/>
                <w:color w:val="000000" w:themeColor="text1"/>
                <w:szCs w:val="21"/>
              </w:rPr>
              <w:t>-</w:t>
            </w:r>
          </w:p>
        </w:tc>
      </w:tr>
      <w:tr w:rsidR="00B079CA" w:rsidRPr="00B079CA" w14:paraId="199CD566" w14:textId="77777777" w:rsidTr="0032367F">
        <w:tc>
          <w:tcPr>
            <w:tcW w:w="1080" w:type="dxa"/>
            <w:vAlign w:val="center"/>
          </w:tcPr>
          <w:p w14:paraId="2FD6EE5E"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3</w:t>
            </w:r>
          </w:p>
        </w:tc>
        <w:tc>
          <w:tcPr>
            <w:tcW w:w="2748" w:type="dxa"/>
            <w:vAlign w:val="center"/>
          </w:tcPr>
          <w:p w14:paraId="63836769"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固定收益投资</w:t>
            </w:r>
          </w:p>
        </w:tc>
        <w:tc>
          <w:tcPr>
            <w:tcW w:w="2551" w:type="dxa"/>
            <w:vAlign w:val="center"/>
          </w:tcPr>
          <w:p w14:paraId="43230A2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248457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48956EB2" w14:textId="77777777" w:rsidTr="0032367F">
        <w:tc>
          <w:tcPr>
            <w:tcW w:w="1080" w:type="dxa"/>
            <w:vAlign w:val="center"/>
          </w:tcPr>
          <w:p w14:paraId="30B35943"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6B742373"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其中：债券</w:t>
            </w:r>
          </w:p>
        </w:tc>
        <w:tc>
          <w:tcPr>
            <w:tcW w:w="2551" w:type="dxa"/>
            <w:vAlign w:val="center"/>
          </w:tcPr>
          <w:p w14:paraId="6180D0E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5DA73B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C2338FB" w14:textId="77777777" w:rsidTr="0032367F">
        <w:tc>
          <w:tcPr>
            <w:tcW w:w="1080" w:type="dxa"/>
            <w:vAlign w:val="center"/>
          </w:tcPr>
          <w:p w14:paraId="27C4863F"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95EE1B9" w14:textId="77777777" w:rsidR="00E967BF" w:rsidRPr="00B079CA" w:rsidRDefault="00E967BF" w:rsidP="0032367F">
            <w:pPr>
              <w:spacing w:line="276" w:lineRule="auto"/>
              <w:ind w:leftChars="50" w:left="105" w:firstLineChars="300" w:firstLine="630"/>
              <w:rPr>
                <w:rFonts w:eastAsiaTheme="minorEastAsia"/>
                <w:color w:val="000000" w:themeColor="text1"/>
                <w:szCs w:val="21"/>
              </w:rPr>
            </w:pPr>
            <w:r w:rsidRPr="00B079CA">
              <w:rPr>
                <w:rFonts w:eastAsiaTheme="minorEastAsia"/>
                <w:color w:val="000000" w:themeColor="text1"/>
                <w:szCs w:val="21"/>
              </w:rPr>
              <w:t>资产支持证券</w:t>
            </w:r>
          </w:p>
        </w:tc>
        <w:tc>
          <w:tcPr>
            <w:tcW w:w="2551" w:type="dxa"/>
            <w:vAlign w:val="center"/>
          </w:tcPr>
          <w:p w14:paraId="080650F3"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55C2C7A"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75D1B509" w14:textId="77777777" w:rsidTr="0032367F">
        <w:tc>
          <w:tcPr>
            <w:tcW w:w="1080" w:type="dxa"/>
            <w:vAlign w:val="center"/>
          </w:tcPr>
          <w:p w14:paraId="1E4DEE58"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4</w:t>
            </w:r>
          </w:p>
        </w:tc>
        <w:tc>
          <w:tcPr>
            <w:tcW w:w="2748" w:type="dxa"/>
            <w:vAlign w:val="center"/>
          </w:tcPr>
          <w:p w14:paraId="2EBD74DF"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贵金属投资</w:t>
            </w:r>
          </w:p>
        </w:tc>
        <w:tc>
          <w:tcPr>
            <w:tcW w:w="2551" w:type="dxa"/>
            <w:vAlign w:val="center"/>
          </w:tcPr>
          <w:p w14:paraId="35394CC1"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7242555D"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629E7DCE" w14:textId="77777777" w:rsidTr="0032367F">
        <w:tc>
          <w:tcPr>
            <w:tcW w:w="1080" w:type="dxa"/>
            <w:vAlign w:val="center"/>
          </w:tcPr>
          <w:p w14:paraId="091B1BF9"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5</w:t>
            </w:r>
          </w:p>
        </w:tc>
        <w:tc>
          <w:tcPr>
            <w:tcW w:w="2748" w:type="dxa"/>
            <w:vAlign w:val="center"/>
          </w:tcPr>
          <w:p w14:paraId="700CE31D"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金融衍生品投资</w:t>
            </w:r>
          </w:p>
        </w:tc>
        <w:tc>
          <w:tcPr>
            <w:tcW w:w="2551" w:type="dxa"/>
            <w:vAlign w:val="center"/>
          </w:tcPr>
          <w:p w14:paraId="3971D090"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5E5AF60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02B77987" w14:textId="77777777" w:rsidTr="0032367F">
        <w:tc>
          <w:tcPr>
            <w:tcW w:w="1080" w:type="dxa"/>
            <w:vAlign w:val="center"/>
          </w:tcPr>
          <w:p w14:paraId="754D384D"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6</w:t>
            </w:r>
          </w:p>
        </w:tc>
        <w:tc>
          <w:tcPr>
            <w:tcW w:w="2748" w:type="dxa"/>
            <w:vAlign w:val="center"/>
          </w:tcPr>
          <w:p w14:paraId="2E75D477"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买入返售金融资产</w:t>
            </w:r>
          </w:p>
        </w:tc>
        <w:tc>
          <w:tcPr>
            <w:tcW w:w="2551" w:type="dxa"/>
            <w:vAlign w:val="center"/>
          </w:tcPr>
          <w:p w14:paraId="7964A1AF"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249BA937"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167E37F9" w14:textId="77777777" w:rsidTr="0032367F">
        <w:tc>
          <w:tcPr>
            <w:tcW w:w="1080" w:type="dxa"/>
            <w:vAlign w:val="center"/>
          </w:tcPr>
          <w:p w14:paraId="53BDDBA6" w14:textId="77777777" w:rsidR="00E967BF" w:rsidRPr="00B079CA" w:rsidRDefault="00E967BF" w:rsidP="0032367F">
            <w:pPr>
              <w:spacing w:line="276" w:lineRule="auto"/>
              <w:jc w:val="center"/>
              <w:rPr>
                <w:rFonts w:eastAsiaTheme="minorEastAsia"/>
                <w:color w:val="000000" w:themeColor="text1"/>
                <w:szCs w:val="21"/>
              </w:rPr>
            </w:pPr>
          </w:p>
        </w:tc>
        <w:tc>
          <w:tcPr>
            <w:tcW w:w="2748" w:type="dxa"/>
            <w:vAlign w:val="center"/>
          </w:tcPr>
          <w:p w14:paraId="35A06492"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其中：买断式回购的买入返售金融资产</w:t>
            </w:r>
          </w:p>
        </w:tc>
        <w:tc>
          <w:tcPr>
            <w:tcW w:w="2551" w:type="dxa"/>
            <w:vAlign w:val="center"/>
          </w:tcPr>
          <w:p w14:paraId="653F09C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c>
          <w:tcPr>
            <w:tcW w:w="2621" w:type="dxa"/>
            <w:vAlign w:val="center"/>
          </w:tcPr>
          <w:p w14:paraId="3E672834"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A7C5E64" w14:textId="77777777" w:rsidTr="0032367F">
        <w:tc>
          <w:tcPr>
            <w:tcW w:w="1080" w:type="dxa"/>
            <w:vAlign w:val="center"/>
          </w:tcPr>
          <w:p w14:paraId="03360036" w14:textId="77777777" w:rsidR="00E967BF" w:rsidRPr="00B079CA" w:rsidRDefault="00E967BF" w:rsidP="0032367F">
            <w:pPr>
              <w:spacing w:line="276" w:lineRule="auto"/>
              <w:jc w:val="center"/>
              <w:rPr>
                <w:rFonts w:eastAsiaTheme="minorEastAsia"/>
                <w:color w:val="000000" w:themeColor="text1"/>
                <w:szCs w:val="21"/>
              </w:rPr>
            </w:pPr>
            <w:r w:rsidRPr="00B079CA">
              <w:rPr>
                <w:rFonts w:eastAsiaTheme="minorEastAsia" w:hint="eastAsia"/>
                <w:color w:val="000000" w:themeColor="text1"/>
                <w:szCs w:val="21"/>
              </w:rPr>
              <w:t>7</w:t>
            </w:r>
          </w:p>
        </w:tc>
        <w:tc>
          <w:tcPr>
            <w:tcW w:w="2748" w:type="dxa"/>
            <w:vAlign w:val="center"/>
          </w:tcPr>
          <w:p w14:paraId="49B2C64C"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银行存款和结算备付金合计</w:t>
            </w:r>
          </w:p>
        </w:tc>
        <w:tc>
          <w:tcPr>
            <w:tcW w:w="2551" w:type="dxa"/>
            <w:vAlign w:val="center"/>
          </w:tcPr>
          <w:p w14:paraId="6A6E31AB"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123,234,255.00</w:t>
            </w:r>
          </w:p>
        </w:tc>
        <w:tc>
          <w:tcPr>
            <w:tcW w:w="2621" w:type="dxa"/>
            <w:vAlign w:val="center"/>
          </w:tcPr>
          <w:p w14:paraId="207458B8" w14:textId="77777777" w:rsidR="00E967BF" w:rsidRPr="00B079CA" w:rsidRDefault="00E967BF" w:rsidP="0032367F">
            <w:pPr>
              <w:spacing w:before="29" w:line="276" w:lineRule="auto"/>
              <w:ind w:left="17"/>
              <w:jc w:val="right"/>
              <w:rPr>
                <w:rFonts w:eastAsiaTheme="minorEastAsia"/>
                <w:color w:val="000000" w:themeColor="text1"/>
                <w:szCs w:val="21"/>
              </w:rPr>
            </w:pPr>
            <w:r w:rsidRPr="00B079CA">
              <w:rPr>
                <w:rFonts w:eastAsiaTheme="minorEastAsia"/>
                <w:color w:val="000000" w:themeColor="text1"/>
                <w:szCs w:val="21"/>
              </w:rPr>
              <w:t>15.29</w:t>
            </w:r>
          </w:p>
        </w:tc>
      </w:tr>
      <w:tr w:rsidR="00B079CA" w:rsidRPr="00B079CA" w14:paraId="2B01A21F" w14:textId="77777777" w:rsidTr="0032367F">
        <w:tc>
          <w:tcPr>
            <w:tcW w:w="1080" w:type="dxa"/>
            <w:vAlign w:val="center"/>
          </w:tcPr>
          <w:p w14:paraId="003DEA1D"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8</w:t>
            </w:r>
          </w:p>
        </w:tc>
        <w:tc>
          <w:tcPr>
            <w:tcW w:w="2748" w:type="dxa"/>
            <w:vAlign w:val="center"/>
          </w:tcPr>
          <w:p w14:paraId="624B0E75"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其他各项资产</w:t>
            </w:r>
          </w:p>
        </w:tc>
        <w:tc>
          <w:tcPr>
            <w:tcW w:w="2551" w:type="dxa"/>
            <w:vAlign w:val="center"/>
          </w:tcPr>
          <w:p w14:paraId="747699FC"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1,620,735.01</w:t>
            </w:r>
          </w:p>
        </w:tc>
        <w:tc>
          <w:tcPr>
            <w:tcW w:w="2621" w:type="dxa"/>
            <w:vAlign w:val="center"/>
          </w:tcPr>
          <w:p w14:paraId="04FE4DF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0.20</w:t>
            </w:r>
          </w:p>
        </w:tc>
      </w:tr>
      <w:tr w:rsidR="00B079CA" w:rsidRPr="00B079CA" w14:paraId="6786498C" w14:textId="77777777" w:rsidTr="0032367F">
        <w:tc>
          <w:tcPr>
            <w:tcW w:w="1080" w:type="dxa"/>
            <w:vAlign w:val="center"/>
          </w:tcPr>
          <w:p w14:paraId="78B54B3C" w14:textId="77777777" w:rsidR="00E967BF" w:rsidRPr="00B079CA" w:rsidRDefault="00E967BF" w:rsidP="0032367F">
            <w:pPr>
              <w:spacing w:before="29" w:line="276" w:lineRule="auto"/>
              <w:ind w:left="17"/>
              <w:jc w:val="center"/>
              <w:rPr>
                <w:rFonts w:eastAsiaTheme="minorEastAsia"/>
                <w:color w:val="000000" w:themeColor="text1"/>
                <w:szCs w:val="21"/>
              </w:rPr>
            </w:pPr>
            <w:r w:rsidRPr="00B079CA">
              <w:rPr>
                <w:rFonts w:eastAsiaTheme="minorEastAsia"/>
                <w:color w:val="000000" w:themeColor="text1"/>
                <w:szCs w:val="21"/>
              </w:rPr>
              <w:t>9</w:t>
            </w:r>
          </w:p>
        </w:tc>
        <w:tc>
          <w:tcPr>
            <w:tcW w:w="2748" w:type="dxa"/>
            <w:vAlign w:val="center"/>
          </w:tcPr>
          <w:p w14:paraId="5E14440A" w14:textId="77777777" w:rsidR="00E967BF" w:rsidRPr="00B079CA" w:rsidRDefault="00E967BF" w:rsidP="0032367F">
            <w:pPr>
              <w:spacing w:line="276" w:lineRule="auto"/>
              <w:ind w:leftChars="50" w:left="105"/>
              <w:rPr>
                <w:rFonts w:eastAsiaTheme="minorEastAsia"/>
                <w:color w:val="000000" w:themeColor="text1"/>
                <w:szCs w:val="21"/>
              </w:rPr>
            </w:pPr>
            <w:r w:rsidRPr="00B079CA">
              <w:rPr>
                <w:rFonts w:eastAsiaTheme="minorEastAsia"/>
                <w:color w:val="000000" w:themeColor="text1"/>
                <w:szCs w:val="21"/>
              </w:rPr>
              <w:t>合计</w:t>
            </w:r>
          </w:p>
        </w:tc>
        <w:tc>
          <w:tcPr>
            <w:tcW w:w="2551" w:type="dxa"/>
            <w:vAlign w:val="center"/>
          </w:tcPr>
          <w:p w14:paraId="4A832E97"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805,800,127.84</w:t>
            </w:r>
          </w:p>
        </w:tc>
        <w:tc>
          <w:tcPr>
            <w:tcW w:w="2621" w:type="dxa"/>
            <w:vAlign w:val="center"/>
          </w:tcPr>
          <w:p w14:paraId="259F3378" w14:textId="77777777" w:rsidR="00E967BF" w:rsidRPr="00B079CA" w:rsidRDefault="00E967BF" w:rsidP="0032367F">
            <w:pPr>
              <w:spacing w:line="276" w:lineRule="auto"/>
              <w:jc w:val="right"/>
              <w:rPr>
                <w:rFonts w:eastAsiaTheme="minorEastAsia"/>
                <w:color w:val="000000" w:themeColor="text1"/>
                <w:szCs w:val="21"/>
              </w:rPr>
            </w:pPr>
            <w:r w:rsidRPr="00B079CA">
              <w:rPr>
                <w:rFonts w:eastAsiaTheme="minorEastAsia"/>
                <w:color w:val="000000" w:themeColor="text1"/>
                <w:szCs w:val="21"/>
              </w:rPr>
              <w:t>100.00</w:t>
            </w:r>
          </w:p>
        </w:tc>
      </w:tr>
    </w:tbl>
    <w:p w14:paraId="25C0809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0" w:name="_Toc174718302"/>
      <w:r w:rsidRPr="00B079CA">
        <w:rPr>
          <w:rFonts w:ascii="Times New Roman" w:eastAsiaTheme="minorEastAsia" w:hAnsi="Times New Roman"/>
          <w:color w:val="000000" w:themeColor="text1"/>
          <w:kern w:val="0"/>
          <w:sz w:val="21"/>
          <w:szCs w:val="21"/>
        </w:rPr>
        <w:t>7.2</w:t>
      </w:r>
      <w:r w:rsidR="00B32128" w:rsidRPr="00B079CA">
        <w:rPr>
          <w:rFonts w:ascii="Times New Roman" w:eastAsiaTheme="minorEastAsia" w:hAnsi="Times New Roman"/>
          <w:color w:val="000000" w:themeColor="text1"/>
          <w:kern w:val="0"/>
          <w:sz w:val="21"/>
          <w:szCs w:val="21"/>
        </w:rPr>
        <w:t xml:space="preserve"> </w:t>
      </w:r>
      <w:r w:rsidR="00141144" w:rsidRPr="00B079CA">
        <w:rPr>
          <w:rFonts w:ascii="Times New Roman" w:eastAsiaTheme="minorEastAsia" w:hAnsi="Times New Roman" w:hint="eastAsia"/>
          <w:color w:val="000000" w:themeColor="text1"/>
          <w:kern w:val="0"/>
          <w:sz w:val="21"/>
          <w:szCs w:val="21"/>
        </w:rPr>
        <w:t>报告期末</w:t>
      </w:r>
      <w:r w:rsidRPr="00B079CA">
        <w:rPr>
          <w:rFonts w:ascii="Times New Roman" w:eastAsiaTheme="minorEastAsia" w:hAnsi="Times New Roman"/>
          <w:color w:val="000000" w:themeColor="text1"/>
          <w:kern w:val="0"/>
          <w:sz w:val="21"/>
          <w:szCs w:val="21"/>
        </w:rPr>
        <w:t>按行业分类的股票投资组合</w:t>
      </w:r>
      <w:bookmarkEnd w:id="69"/>
      <w:bookmarkEnd w:id="70"/>
    </w:p>
    <w:p w14:paraId="6511D694" w14:textId="77777777" w:rsidR="00380902" w:rsidRPr="00B079CA" w:rsidRDefault="00380902" w:rsidP="00380902">
      <w:pPr>
        <w:rPr>
          <w:rFonts w:eastAsiaTheme="minorEastAsia"/>
          <w:b/>
          <w:color w:val="000000" w:themeColor="text1"/>
          <w:szCs w:val="21"/>
        </w:rPr>
      </w:pPr>
      <w:r w:rsidRPr="00B079CA">
        <w:rPr>
          <w:rFonts w:eastAsiaTheme="minorEastAsia"/>
          <w:b/>
          <w:color w:val="000000" w:themeColor="text1"/>
          <w:szCs w:val="21"/>
        </w:rPr>
        <w:t>7.2.1</w:t>
      </w:r>
      <w:r w:rsidRPr="00B079CA">
        <w:rPr>
          <w:rFonts w:eastAsiaTheme="minorEastAsia" w:hint="eastAsia"/>
          <w:b/>
          <w:color w:val="000000" w:themeColor="text1"/>
          <w:szCs w:val="21"/>
        </w:rPr>
        <w:t>报告期末按行业分类的境内股票投资组合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160"/>
        <w:gridCol w:w="2160"/>
      </w:tblGrid>
      <w:tr w:rsidR="00B079CA" w:rsidRPr="00B079CA" w14:paraId="57D434C7" w14:textId="77777777" w:rsidTr="00DB5F3B">
        <w:tc>
          <w:tcPr>
            <w:tcW w:w="1080" w:type="dxa"/>
            <w:vAlign w:val="center"/>
          </w:tcPr>
          <w:p w14:paraId="7861CEAB"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代码</w:t>
            </w:r>
          </w:p>
        </w:tc>
        <w:tc>
          <w:tcPr>
            <w:tcW w:w="3600" w:type="dxa"/>
            <w:vAlign w:val="center"/>
          </w:tcPr>
          <w:p w14:paraId="5B426D55"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行业类别</w:t>
            </w:r>
          </w:p>
        </w:tc>
        <w:tc>
          <w:tcPr>
            <w:tcW w:w="2160" w:type="dxa"/>
            <w:vAlign w:val="center"/>
          </w:tcPr>
          <w:p w14:paraId="1E692F6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公允价值</w:t>
            </w:r>
            <w:r w:rsidR="00141144" w:rsidRPr="00B079CA">
              <w:rPr>
                <w:rFonts w:eastAsiaTheme="minorEastAsia" w:hint="eastAsia"/>
                <w:color w:val="000000" w:themeColor="text1"/>
                <w:szCs w:val="21"/>
              </w:rPr>
              <w:t>（元）</w:t>
            </w:r>
          </w:p>
        </w:tc>
        <w:tc>
          <w:tcPr>
            <w:tcW w:w="2160" w:type="dxa"/>
            <w:vAlign w:val="center"/>
          </w:tcPr>
          <w:p w14:paraId="444CF808"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占基金资产净值比例（％）</w:t>
            </w:r>
          </w:p>
        </w:tc>
      </w:tr>
      <w:tr w:rsidR="00B079CA" w:rsidRPr="00B079CA" w14:paraId="797EA41A" w14:textId="77777777" w:rsidTr="00DB5F3B">
        <w:tc>
          <w:tcPr>
            <w:tcW w:w="1080" w:type="dxa"/>
            <w:vAlign w:val="center"/>
          </w:tcPr>
          <w:p w14:paraId="02F9A963"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A</w:t>
            </w:r>
          </w:p>
        </w:tc>
        <w:tc>
          <w:tcPr>
            <w:tcW w:w="3600" w:type="dxa"/>
            <w:vAlign w:val="center"/>
          </w:tcPr>
          <w:p w14:paraId="3EE3EE71"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农、林、牧、渔业</w:t>
            </w:r>
          </w:p>
        </w:tc>
        <w:tc>
          <w:tcPr>
            <w:tcW w:w="2160" w:type="dxa"/>
            <w:vAlign w:val="center"/>
          </w:tcPr>
          <w:p w14:paraId="493F36B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17,632,014.40</w:t>
            </w:r>
          </w:p>
        </w:tc>
        <w:tc>
          <w:tcPr>
            <w:tcW w:w="2160" w:type="dxa"/>
            <w:vAlign w:val="center"/>
          </w:tcPr>
          <w:p w14:paraId="1923479A"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2.20</w:t>
            </w:r>
          </w:p>
        </w:tc>
      </w:tr>
      <w:tr w:rsidR="00B079CA" w:rsidRPr="00B079CA" w14:paraId="01572152" w14:textId="77777777" w:rsidTr="0082393A">
        <w:tc>
          <w:tcPr>
            <w:tcW w:w="1080" w:type="dxa"/>
            <w:vAlign w:val="center"/>
          </w:tcPr>
          <w:p w14:paraId="0A6A6C64"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B</w:t>
            </w:r>
          </w:p>
        </w:tc>
        <w:tc>
          <w:tcPr>
            <w:tcW w:w="3600" w:type="dxa"/>
            <w:vAlign w:val="center"/>
          </w:tcPr>
          <w:p w14:paraId="2FCCDE0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采矿业</w:t>
            </w:r>
          </w:p>
        </w:tc>
        <w:tc>
          <w:tcPr>
            <w:tcW w:w="2160" w:type="dxa"/>
            <w:vAlign w:val="center"/>
          </w:tcPr>
          <w:p w14:paraId="616E274D"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93,957,881.32</w:t>
            </w:r>
          </w:p>
        </w:tc>
        <w:tc>
          <w:tcPr>
            <w:tcW w:w="2160" w:type="dxa"/>
            <w:vAlign w:val="center"/>
          </w:tcPr>
          <w:p w14:paraId="59E6ABBC" w14:textId="77777777" w:rsidR="001548F9" w:rsidRPr="00B079CA" w:rsidRDefault="001548F9" w:rsidP="0082393A">
            <w:pPr>
              <w:jc w:val="right"/>
              <w:rPr>
                <w:rFonts w:eastAsiaTheme="minorEastAsia"/>
                <w:color w:val="000000" w:themeColor="text1"/>
                <w:szCs w:val="21"/>
              </w:rPr>
            </w:pPr>
            <w:r w:rsidRPr="00B079CA">
              <w:rPr>
                <w:rFonts w:eastAsiaTheme="minorEastAsia"/>
                <w:color w:val="000000" w:themeColor="text1"/>
                <w:szCs w:val="21"/>
              </w:rPr>
              <w:t>11.70</w:t>
            </w:r>
          </w:p>
        </w:tc>
      </w:tr>
      <w:tr w:rsidR="00B079CA" w:rsidRPr="00B079CA" w14:paraId="670D43CD" w14:textId="77777777" w:rsidTr="00DB5F3B">
        <w:tc>
          <w:tcPr>
            <w:tcW w:w="1080" w:type="dxa"/>
            <w:vAlign w:val="center"/>
          </w:tcPr>
          <w:p w14:paraId="06A5E7FC"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C</w:t>
            </w:r>
          </w:p>
        </w:tc>
        <w:tc>
          <w:tcPr>
            <w:tcW w:w="3600" w:type="dxa"/>
            <w:vAlign w:val="center"/>
          </w:tcPr>
          <w:p w14:paraId="25C173EF"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制造业</w:t>
            </w:r>
          </w:p>
        </w:tc>
        <w:tc>
          <w:tcPr>
            <w:tcW w:w="2160" w:type="dxa"/>
            <w:vAlign w:val="center"/>
          </w:tcPr>
          <w:p w14:paraId="09895E71"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516,152,131.69</w:t>
            </w:r>
          </w:p>
        </w:tc>
        <w:tc>
          <w:tcPr>
            <w:tcW w:w="2160" w:type="dxa"/>
            <w:vAlign w:val="center"/>
          </w:tcPr>
          <w:p w14:paraId="75F8DB98"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64.26</w:t>
            </w:r>
          </w:p>
        </w:tc>
      </w:tr>
      <w:tr w:rsidR="00B079CA" w:rsidRPr="00B079CA" w14:paraId="7FB41016" w14:textId="77777777" w:rsidTr="00DB5F3B">
        <w:tc>
          <w:tcPr>
            <w:tcW w:w="1080" w:type="dxa"/>
            <w:vAlign w:val="center"/>
          </w:tcPr>
          <w:p w14:paraId="02EEEF29"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D</w:t>
            </w:r>
          </w:p>
        </w:tc>
        <w:tc>
          <w:tcPr>
            <w:tcW w:w="3600" w:type="dxa"/>
            <w:vAlign w:val="center"/>
          </w:tcPr>
          <w:p w14:paraId="2359A9A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电力、热力、燃气及水生产和供应业</w:t>
            </w:r>
          </w:p>
        </w:tc>
        <w:tc>
          <w:tcPr>
            <w:tcW w:w="2160" w:type="dxa"/>
            <w:vAlign w:val="center"/>
          </w:tcPr>
          <w:p w14:paraId="41CE102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45,403,815.00</w:t>
            </w:r>
          </w:p>
        </w:tc>
        <w:tc>
          <w:tcPr>
            <w:tcW w:w="2160" w:type="dxa"/>
            <w:vAlign w:val="center"/>
          </w:tcPr>
          <w:p w14:paraId="194ED0F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5.65</w:t>
            </w:r>
          </w:p>
        </w:tc>
      </w:tr>
      <w:tr w:rsidR="00B079CA" w:rsidRPr="00B079CA" w14:paraId="53EA8D2F" w14:textId="77777777" w:rsidTr="00DB5F3B">
        <w:tc>
          <w:tcPr>
            <w:tcW w:w="1080" w:type="dxa"/>
            <w:vAlign w:val="center"/>
          </w:tcPr>
          <w:p w14:paraId="39DA1334" w14:textId="77777777" w:rsidR="001548F9" w:rsidRPr="00B079CA" w:rsidRDefault="001548F9" w:rsidP="00DB5F3B">
            <w:pPr>
              <w:jc w:val="center"/>
              <w:rPr>
                <w:rFonts w:eastAsiaTheme="minorEastAsia"/>
                <w:color w:val="000000" w:themeColor="text1"/>
                <w:szCs w:val="21"/>
              </w:rPr>
            </w:pPr>
            <w:r w:rsidRPr="00B079CA">
              <w:rPr>
                <w:rFonts w:eastAsiaTheme="minorEastAsia"/>
                <w:color w:val="000000" w:themeColor="text1"/>
                <w:szCs w:val="21"/>
              </w:rPr>
              <w:t>E</w:t>
            </w:r>
          </w:p>
        </w:tc>
        <w:tc>
          <w:tcPr>
            <w:tcW w:w="3600" w:type="dxa"/>
            <w:vAlign w:val="center"/>
          </w:tcPr>
          <w:p w14:paraId="7E1F8B6D" w14:textId="77777777" w:rsidR="001548F9" w:rsidRPr="00B079CA" w:rsidRDefault="001548F9" w:rsidP="00723729">
            <w:pPr>
              <w:rPr>
                <w:rFonts w:eastAsiaTheme="minorEastAsia"/>
                <w:color w:val="000000" w:themeColor="text1"/>
                <w:szCs w:val="21"/>
              </w:rPr>
            </w:pPr>
            <w:r w:rsidRPr="00B079CA">
              <w:rPr>
                <w:rFonts w:eastAsiaTheme="minorEastAsia"/>
                <w:color w:val="000000" w:themeColor="text1"/>
                <w:szCs w:val="21"/>
              </w:rPr>
              <w:t>建筑业</w:t>
            </w:r>
          </w:p>
        </w:tc>
        <w:tc>
          <w:tcPr>
            <w:tcW w:w="2160" w:type="dxa"/>
            <w:vAlign w:val="center"/>
          </w:tcPr>
          <w:p w14:paraId="1B34D720"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160" w:type="dxa"/>
            <w:vAlign w:val="center"/>
          </w:tcPr>
          <w:p w14:paraId="552DAA4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B079CA" w:rsidRPr="00B079CA" w14:paraId="2B805626" w14:textId="77777777" w:rsidTr="00DB5F3B">
        <w:tc>
          <w:tcPr>
            <w:tcW w:w="1080" w:type="dxa"/>
            <w:vAlign w:val="center"/>
          </w:tcPr>
          <w:p w14:paraId="683715AB"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F</w:t>
            </w:r>
          </w:p>
        </w:tc>
        <w:tc>
          <w:tcPr>
            <w:tcW w:w="3600" w:type="dxa"/>
            <w:vAlign w:val="center"/>
          </w:tcPr>
          <w:p w14:paraId="244739E8"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批发和零售业</w:t>
            </w:r>
          </w:p>
        </w:tc>
        <w:tc>
          <w:tcPr>
            <w:tcW w:w="2160" w:type="dxa"/>
            <w:vAlign w:val="center"/>
          </w:tcPr>
          <w:p w14:paraId="5B854BA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3B32AD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32D6D88" w14:textId="77777777" w:rsidTr="00DB5F3B">
        <w:tc>
          <w:tcPr>
            <w:tcW w:w="1080" w:type="dxa"/>
            <w:vAlign w:val="center"/>
          </w:tcPr>
          <w:p w14:paraId="7575BEE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G</w:t>
            </w:r>
          </w:p>
        </w:tc>
        <w:tc>
          <w:tcPr>
            <w:tcW w:w="3600" w:type="dxa"/>
            <w:vAlign w:val="center"/>
          </w:tcPr>
          <w:p w14:paraId="412A831B"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交通运输、仓储和邮政业</w:t>
            </w:r>
          </w:p>
        </w:tc>
        <w:tc>
          <w:tcPr>
            <w:tcW w:w="2160" w:type="dxa"/>
            <w:vAlign w:val="center"/>
          </w:tcPr>
          <w:p w14:paraId="16F48A2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E6426B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5E7B3741" w14:textId="77777777" w:rsidTr="00DB5F3B">
        <w:tc>
          <w:tcPr>
            <w:tcW w:w="1080" w:type="dxa"/>
            <w:vAlign w:val="center"/>
          </w:tcPr>
          <w:p w14:paraId="20CFBF5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H</w:t>
            </w:r>
          </w:p>
        </w:tc>
        <w:tc>
          <w:tcPr>
            <w:tcW w:w="3600" w:type="dxa"/>
            <w:vAlign w:val="center"/>
          </w:tcPr>
          <w:p w14:paraId="5CEC4AA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住宿和餐饮业</w:t>
            </w:r>
          </w:p>
        </w:tc>
        <w:tc>
          <w:tcPr>
            <w:tcW w:w="2160" w:type="dxa"/>
            <w:vAlign w:val="center"/>
          </w:tcPr>
          <w:p w14:paraId="6FF84DD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23CF3043"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22738973" w14:textId="77777777" w:rsidTr="00DB5F3B">
        <w:tc>
          <w:tcPr>
            <w:tcW w:w="1080" w:type="dxa"/>
            <w:vAlign w:val="center"/>
          </w:tcPr>
          <w:p w14:paraId="3803AC4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I</w:t>
            </w:r>
          </w:p>
        </w:tc>
        <w:tc>
          <w:tcPr>
            <w:tcW w:w="3600" w:type="dxa"/>
            <w:vAlign w:val="center"/>
          </w:tcPr>
          <w:p w14:paraId="7FF5F131" w14:textId="77777777" w:rsidR="001548F9" w:rsidRPr="00B079CA" w:rsidRDefault="001548F9" w:rsidP="00914DA9">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信息传输、软件和信息技术服务业</w:t>
            </w:r>
          </w:p>
        </w:tc>
        <w:tc>
          <w:tcPr>
            <w:tcW w:w="2160" w:type="dxa"/>
            <w:vAlign w:val="center"/>
          </w:tcPr>
          <w:p w14:paraId="1932E23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7,799,295.42</w:t>
            </w:r>
          </w:p>
        </w:tc>
        <w:tc>
          <w:tcPr>
            <w:tcW w:w="2160" w:type="dxa"/>
            <w:vAlign w:val="center"/>
          </w:tcPr>
          <w:p w14:paraId="501DCDF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0.97</w:t>
            </w:r>
          </w:p>
        </w:tc>
      </w:tr>
      <w:tr w:rsidR="00B079CA" w:rsidRPr="00B079CA" w14:paraId="6630A783" w14:textId="77777777" w:rsidTr="00DB5F3B">
        <w:tc>
          <w:tcPr>
            <w:tcW w:w="1080" w:type="dxa"/>
            <w:vAlign w:val="center"/>
          </w:tcPr>
          <w:p w14:paraId="456CB8E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J</w:t>
            </w:r>
          </w:p>
        </w:tc>
        <w:tc>
          <w:tcPr>
            <w:tcW w:w="3600" w:type="dxa"/>
            <w:vAlign w:val="center"/>
          </w:tcPr>
          <w:p w14:paraId="76FE2B44"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金融业</w:t>
            </w:r>
          </w:p>
        </w:tc>
        <w:tc>
          <w:tcPr>
            <w:tcW w:w="2160" w:type="dxa"/>
            <w:vAlign w:val="center"/>
          </w:tcPr>
          <w:p w14:paraId="0FCEB622"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82DF58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B079CA" w:rsidRPr="00B079CA" w14:paraId="3214360C" w14:textId="77777777" w:rsidTr="00DB5F3B">
        <w:tc>
          <w:tcPr>
            <w:tcW w:w="1080" w:type="dxa"/>
            <w:vAlign w:val="center"/>
          </w:tcPr>
          <w:p w14:paraId="73972F45"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lastRenderedPageBreak/>
              <w:t>K</w:t>
            </w:r>
          </w:p>
        </w:tc>
        <w:tc>
          <w:tcPr>
            <w:tcW w:w="3600" w:type="dxa"/>
            <w:vAlign w:val="center"/>
          </w:tcPr>
          <w:p w14:paraId="09FD4C6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房地产业</w:t>
            </w:r>
          </w:p>
        </w:tc>
        <w:tc>
          <w:tcPr>
            <w:tcW w:w="2160" w:type="dxa"/>
            <w:vAlign w:val="center"/>
          </w:tcPr>
          <w:p w14:paraId="5567BE57"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7FDE3A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C47A87C" w14:textId="77777777" w:rsidTr="00DB5F3B">
        <w:tc>
          <w:tcPr>
            <w:tcW w:w="1080" w:type="dxa"/>
            <w:vAlign w:val="center"/>
          </w:tcPr>
          <w:p w14:paraId="4C6A27CD"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L</w:t>
            </w:r>
          </w:p>
        </w:tc>
        <w:tc>
          <w:tcPr>
            <w:tcW w:w="3600" w:type="dxa"/>
            <w:vAlign w:val="center"/>
          </w:tcPr>
          <w:p w14:paraId="1F85BB3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租赁和商务服务业</w:t>
            </w:r>
          </w:p>
        </w:tc>
        <w:tc>
          <w:tcPr>
            <w:tcW w:w="2160" w:type="dxa"/>
            <w:vAlign w:val="center"/>
          </w:tcPr>
          <w:p w14:paraId="686BFB5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1196ABC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F893165" w14:textId="77777777" w:rsidTr="00DB5F3B">
        <w:tc>
          <w:tcPr>
            <w:tcW w:w="1080" w:type="dxa"/>
            <w:vAlign w:val="center"/>
          </w:tcPr>
          <w:p w14:paraId="44177EAE"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M</w:t>
            </w:r>
          </w:p>
        </w:tc>
        <w:tc>
          <w:tcPr>
            <w:tcW w:w="3600" w:type="dxa"/>
            <w:vAlign w:val="center"/>
          </w:tcPr>
          <w:p w14:paraId="5463A6B0"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科学研究和技术服务业</w:t>
            </w:r>
          </w:p>
        </w:tc>
        <w:tc>
          <w:tcPr>
            <w:tcW w:w="2160" w:type="dxa"/>
            <w:vAlign w:val="center"/>
          </w:tcPr>
          <w:p w14:paraId="0DFE80B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79D7B1E"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6A9CC6C" w14:textId="77777777" w:rsidTr="00DB5F3B">
        <w:tc>
          <w:tcPr>
            <w:tcW w:w="1080" w:type="dxa"/>
            <w:vAlign w:val="center"/>
          </w:tcPr>
          <w:p w14:paraId="7D38E780"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N</w:t>
            </w:r>
          </w:p>
        </w:tc>
        <w:tc>
          <w:tcPr>
            <w:tcW w:w="3600" w:type="dxa"/>
            <w:vAlign w:val="center"/>
          </w:tcPr>
          <w:p w14:paraId="0B16046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水利、环境和公共设施管理业</w:t>
            </w:r>
          </w:p>
        </w:tc>
        <w:tc>
          <w:tcPr>
            <w:tcW w:w="2160" w:type="dxa"/>
            <w:vAlign w:val="center"/>
          </w:tcPr>
          <w:p w14:paraId="66B484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65A062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C358CF8" w14:textId="77777777" w:rsidTr="00DB5F3B">
        <w:tc>
          <w:tcPr>
            <w:tcW w:w="1080" w:type="dxa"/>
            <w:vAlign w:val="center"/>
          </w:tcPr>
          <w:p w14:paraId="2B141A0F"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O</w:t>
            </w:r>
          </w:p>
        </w:tc>
        <w:tc>
          <w:tcPr>
            <w:tcW w:w="3600" w:type="dxa"/>
            <w:vAlign w:val="center"/>
          </w:tcPr>
          <w:p w14:paraId="3D388E96"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居民服务、修理和其他服务业</w:t>
            </w:r>
          </w:p>
        </w:tc>
        <w:tc>
          <w:tcPr>
            <w:tcW w:w="2160" w:type="dxa"/>
            <w:vAlign w:val="center"/>
          </w:tcPr>
          <w:p w14:paraId="3DC2E1DD"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785FBF2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136200B9" w14:textId="77777777" w:rsidTr="00DB5F3B">
        <w:tc>
          <w:tcPr>
            <w:tcW w:w="1080" w:type="dxa"/>
            <w:vAlign w:val="center"/>
          </w:tcPr>
          <w:p w14:paraId="7D6DD058"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P</w:t>
            </w:r>
          </w:p>
        </w:tc>
        <w:tc>
          <w:tcPr>
            <w:tcW w:w="3600" w:type="dxa"/>
            <w:vAlign w:val="center"/>
          </w:tcPr>
          <w:p w14:paraId="78DEC065"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教育</w:t>
            </w:r>
          </w:p>
        </w:tc>
        <w:tc>
          <w:tcPr>
            <w:tcW w:w="2160" w:type="dxa"/>
            <w:vAlign w:val="center"/>
          </w:tcPr>
          <w:p w14:paraId="1487C96C"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3846E8E9"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1DD8B7D" w14:textId="77777777" w:rsidTr="00DB5F3B">
        <w:tc>
          <w:tcPr>
            <w:tcW w:w="1080" w:type="dxa"/>
            <w:vAlign w:val="center"/>
          </w:tcPr>
          <w:p w14:paraId="31C27706"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Q</w:t>
            </w:r>
          </w:p>
        </w:tc>
        <w:tc>
          <w:tcPr>
            <w:tcW w:w="3600" w:type="dxa"/>
            <w:vAlign w:val="center"/>
          </w:tcPr>
          <w:p w14:paraId="0C5CF56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卫生和社会工作</w:t>
            </w:r>
          </w:p>
        </w:tc>
        <w:tc>
          <w:tcPr>
            <w:tcW w:w="2160" w:type="dxa"/>
            <w:vAlign w:val="center"/>
          </w:tcPr>
          <w:p w14:paraId="653F2A3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43424F00"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64D687BB" w14:textId="77777777" w:rsidTr="00DB5F3B">
        <w:tc>
          <w:tcPr>
            <w:tcW w:w="1080" w:type="dxa"/>
            <w:vAlign w:val="center"/>
          </w:tcPr>
          <w:p w14:paraId="0B3D281C"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R</w:t>
            </w:r>
          </w:p>
        </w:tc>
        <w:tc>
          <w:tcPr>
            <w:tcW w:w="3600" w:type="dxa"/>
            <w:vAlign w:val="center"/>
          </w:tcPr>
          <w:p w14:paraId="44386AA7"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文化、体育和娱乐业</w:t>
            </w:r>
          </w:p>
        </w:tc>
        <w:tc>
          <w:tcPr>
            <w:tcW w:w="2160" w:type="dxa"/>
            <w:vAlign w:val="center"/>
          </w:tcPr>
          <w:p w14:paraId="43605026"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60EFA695"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C3DE1E8" w14:textId="77777777" w:rsidTr="00DB5F3B">
        <w:tc>
          <w:tcPr>
            <w:tcW w:w="1080" w:type="dxa"/>
            <w:vAlign w:val="center"/>
          </w:tcPr>
          <w:p w14:paraId="1521F677" w14:textId="77777777" w:rsidR="001548F9" w:rsidRPr="00B079CA" w:rsidRDefault="001548F9" w:rsidP="00DB5F3B">
            <w:pPr>
              <w:adjustRightInd w:val="0"/>
              <w:snapToGrid w:val="0"/>
              <w:spacing w:line="400" w:lineRule="exact"/>
              <w:jc w:val="center"/>
              <w:rPr>
                <w:rFonts w:eastAsiaTheme="minorEastAsia"/>
                <w:color w:val="000000" w:themeColor="text1"/>
                <w:szCs w:val="21"/>
              </w:rPr>
            </w:pPr>
            <w:r w:rsidRPr="00B079CA">
              <w:rPr>
                <w:rFonts w:eastAsiaTheme="minorEastAsia"/>
                <w:color w:val="000000" w:themeColor="text1"/>
                <w:szCs w:val="21"/>
              </w:rPr>
              <w:t>S</w:t>
            </w:r>
          </w:p>
        </w:tc>
        <w:tc>
          <w:tcPr>
            <w:tcW w:w="3600" w:type="dxa"/>
            <w:vAlign w:val="center"/>
          </w:tcPr>
          <w:p w14:paraId="52F8EB6D" w14:textId="77777777" w:rsidR="001548F9" w:rsidRPr="00B079CA" w:rsidRDefault="001548F9" w:rsidP="00DB5F3B">
            <w:pPr>
              <w:adjustRightInd w:val="0"/>
              <w:snapToGrid w:val="0"/>
              <w:spacing w:line="400" w:lineRule="exact"/>
              <w:rPr>
                <w:rFonts w:eastAsiaTheme="minorEastAsia"/>
                <w:color w:val="000000" w:themeColor="text1"/>
                <w:szCs w:val="21"/>
              </w:rPr>
            </w:pPr>
            <w:r w:rsidRPr="00B079CA">
              <w:rPr>
                <w:rFonts w:eastAsiaTheme="minorEastAsia"/>
                <w:color w:val="000000" w:themeColor="text1"/>
                <w:szCs w:val="21"/>
              </w:rPr>
              <w:t>综合</w:t>
            </w:r>
          </w:p>
        </w:tc>
        <w:tc>
          <w:tcPr>
            <w:tcW w:w="2160" w:type="dxa"/>
            <w:vAlign w:val="center"/>
          </w:tcPr>
          <w:p w14:paraId="326C9748"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c>
          <w:tcPr>
            <w:tcW w:w="2160" w:type="dxa"/>
            <w:vAlign w:val="center"/>
          </w:tcPr>
          <w:p w14:paraId="0AF4611A" w14:textId="77777777" w:rsidR="001548F9" w:rsidRPr="00B079CA" w:rsidRDefault="001548F9" w:rsidP="00DB5F3B">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E062185" w14:textId="77777777" w:rsidTr="00DB5F3B">
        <w:tc>
          <w:tcPr>
            <w:tcW w:w="1080" w:type="dxa"/>
            <w:vAlign w:val="center"/>
          </w:tcPr>
          <w:p w14:paraId="4D107BB7" w14:textId="77777777" w:rsidR="001548F9" w:rsidRPr="00B079CA" w:rsidRDefault="001548F9" w:rsidP="00DB5F3B">
            <w:pPr>
              <w:jc w:val="center"/>
              <w:rPr>
                <w:rFonts w:eastAsiaTheme="minorEastAsia"/>
                <w:color w:val="000000" w:themeColor="text1"/>
                <w:szCs w:val="21"/>
              </w:rPr>
            </w:pPr>
          </w:p>
        </w:tc>
        <w:tc>
          <w:tcPr>
            <w:tcW w:w="3600" w:type="dxa"/>
            <w:vAlign w:val="center"/>
          </w:tcPr>
          <w:p w14:paraId="0C66EDAE" w14:textId="77777777" w:rsidR="001548F9" w:rsidRPr="00B079CA" w:rsidRDefault="001548F9" w:rsidP="00DB5F3B">
            <w:pPr>
              <w:rPr>
                <w:rFonts w:eastAsiaTheme="minorEastAsia"/>
                <w:color w:val="000000" w:themeColor="text1"/>
                <w:szCs w:val="21"/>
              </w:rPr>
            </w:pPr>
            <w:r w:rsidRPr="00B079CA">
              <w:rPr>
                <w:rFonts w:eastAsiaTheme="minorEastAsia"/>
                <w:color w:val="000000" w:themeColor="text1"/>
                <w:szCs w:val="21"/>
              </w:rPr>
              <w:t>合计</w:t>
            </w:r>
          </w:p>
        </w:tc>
        <w:tc>
          <w:tcPr>
            <w:tcW w:w="2160" w:type="dxa"/>
            <w:vAlign w:val="center"/>
          </w:tcPr>
          <w:p w14:paraId="63B8E9A6"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680,945,137.83</w:t>
            </w:r>
          </w:p>
        </w:tc>
        <w:tc>
          <w:tcPr>
            <w:tcW w:w="2160" w:type="dxa"/>
            <w:vAlign w:val="center"/>
          </w:tcPr>
          <w:p w14:paraId="47E88369" w14:textId="77777777" w:rsidR="001548F9" w:rsidRPr="00B079CA" w:rsidRDefault="001548F9" w:rsidP="00DB5F3B">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84.77</w:t>
            </w:r>
          </w:p>
        </w:tc>
      </w:tr>
    </w:tbl>
    <w:p w14:paraId="0C40C50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1" w:name="_Toc174718303"/>
      <w:r w:rsidRPr="00B079CA">
        <w:rPr>
          <w:rFonts w:ascii="Times New Roman" w:eastAsiaTheme="minorEastAsia" w:hAnsi="Times New Roman"/>
          <w:color w:val="000000" w:themeColor="text1"/>
          <w:kern w:val="0"/>
          <w:sz w:val="21"/>
          <w:szCs w:val="21"/>
        </w:rPr>
        <w:t xml:space="preserve">7.3 </w:t>
      </w:r>
      <w:r w:rsidRPr="00B079CA">
        <w:rPr>
          <w:rFonts w:ascii="Times New Roman" w:eastAsiaTheme="minorEastAsia" w:hAnsi="Times New Roman"/>
          <w:color w:val="000000" w:themeColor="text1"/>
          <w:kern w:val="0"/>
          <w:sz w:val="21"/>
          <w:szCs w:val="21"/>
        </w:rPr>
        <w:t>期末按公允价值占基金资产净值比例大小排序的所有股票投资明细</w:t>
      </w:r>
      <w:bookmarkEnd w:id="71"/>
    </w:p>
    <w:p w14:paraId="2BD2A177"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276"/>
        <w:gridCol w:w="1842"/>
        <w:gridCol w:w="1616"/>
      </w:tblGrid>
      <w:tr w:rsidR="002074D5" w:rsidRPr="00B079CA" w14:paraId="7B4EB6FB" w14:textId="77777777" w:rsidTr="00723729">
        <w:tc>
          <w:tcPr>
            <w:tcW w:w="817" w:type="dxa"/>
            <w:vAlign w:val="center"/>
          </w:tcPr>
          <w:p w14:paraId="4A890D80"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序号</w:t>
            </w:r>
          </w:p>
        </w:tc>
        <w:tc>
          <w:tcPr>
            <w:tcW w:w="1276" w:type="dxa"/>
            <w:vAlign w:val="center"/>
          </w:tcPr>
          <w:p w14:paraId="06D7B4FB"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股票代码</w:t>
            </w:r>
          </w:p>
        </w:tc>
        <w:tc>
          <w:tcPr>
            <w:tcW w:w="1701" w:type="dxa"/>
            <w:vAlign w:val="center"/>
          </w:tcPr>
          <w:p w14:paraId="1C46AD9E"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股票名称</w:t>
            </w:r>
          </w:p>
        </w:tc>
        <w:tc>
          <w:tcPr>
            <w:tcW w:w="1276" w:type="dxa"/>
            <w:vAlign w:val="center"/>
          </w:tcPr>
          <w:p w14:paraId="5E7F5539"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数量</w:t>
            </w:r>
            <w:r w:rsidRPr="00B079CA">
              <w:rPr>
                <w:rFonts w:eastAsiaTheme="minorEastAsia"/>
                <w:color w:val="000000" w:themeColor="text1"/>
                <w:szCs w:val="21"/>
              </w:rPr>
              <w:t>(</w:t>
            </w:r>
            <w:r w:rsidRPr="00B079CA">
              <w:rPr>
                <w:rFonts w:eastAsiaTheme="minorEastAsia"/>
                <w:color w:val="000000" w:themeColor="text1"/>
                <w:szCs w:val="21"/>
              </w:rPr>
              <w:t>股</w:t>
            </w:r>
            <w:r w:rsidRPr="00B079CA">
              <w:rPr>
                <w:rFonts w:eastAsiaTheme="minorEastAsia"/>
                <w:color w:val="000000" w:themeColor="text1"/>
                <w:szCs w:val="21"/>
              </w:rPr>
              <w:t>)</w:t>
            </w:r>
          </w:p>
        </w:tc>
        <w:tc>
          <w:tcPr>
            <w:tcW w:w="1842" w:type="dxa"/>
            <w:vAlign w:val="center"/>
          </w:tcPr>
          <w:p w14:paraId="55F548D8" w14:textId="77777777" w:rsidR="001548F9" w:rsidRPr="00B079CA" w:rsidRDefault="001548F9" w:rsidP="0070173B">
            <w:pPr>
              <w:autoSpaceDE w:val="0"/>
              <w:autoSpaceDN w:val="0"/>
              <w:adjustRightInd w:val="0"/>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公允价值</w:t>
            </w:r>
          </w:p>
        </w:tc>
        <w:tc>
          <w:tcPr>
            <w:tcW w:w="1616" w:type="dxa"/>
            <w:vAlign w:val="center"/>
          </w:tcPr>
          <w:p w14:paraId="3DF857D7" w14:textId="77777777" w:rsidR="001548F9" w:rsidRPr="00B079CA" w:rsidRDefault="001548F9" w:rsidP="0070173B">
            <w:pPr>
              <w:spacing w:before="29" w:line="360" w:lineRule="auto"/>
              <w:ind w:left="17"/>
              <w:jc w:val="center"/>
              <w:rPr>
                <w:rFonts w:eastAsiaTheme="minorEastAsia"/>
                <w:color w:val="000000" w:themeColor="text1"/>
                <w:szCs w:val="21"/>
              </w:rPr>
            </w:pPr>
            <w:r w:rsidRPr="00B079CA">
              <w:rPr>
                <w:rFonts w:eastAsiaTheme="minorEastAsia"/>
                <w:color w:val="000000" w:themeColor="text1"/>
                <w:szCs w:val="21"/>
              </w:rPr>
              <w:t>占基金资产净值比例</w:t>
            </w:r>
            <w:r w:rsidRPr="00B079CA">
              <w:rPr>
                <w:rFonts w:eastAsiaTheme="minorEastAsia"/>
                <w:color w:val="000000" w:themeColor="text1"/>
                <w:szCs w:val="21"/>
              </w:rPr>
              <w:t>(</w:t>
            </w:r>
            <w:r w:rsidRPr="00B079CA">
              <w:rPr>
                <w:rFonts w:eastAsiaTheme="minorEastAsia"/>
                <w:color w:val="000000" w:themeColor="text1"/>
                <w:szCs w:val="21"/>
              </w:rPr>
              <w:t>％</w:t>
            </w:r>
            <w:r w:rsidRPr="00B079CA">
              <w:rPr>
                <w:rFonts w:eastAsiaTheme="minorEastAsia"/>
                <w:color w:val="000000" w:themeColor="text1"/>
                <w:szCs w:val="21"/>
              </w:rPr>
              <w:t>)</w:t>
            </w:r>
          </w:p>
        </w:tc>
      </w:tr>
      <w:tr w:rsidR="00BB524C" w14:paraId="43F78EF4" w14:textId="77777777">
        <w:tc>
          <w:tcPr>
            <w:tcW w:w="817" w:type="dxa"/>
            <w:vAlign w:val="center"/>
          </w:tcPr>
          <w:p w14:paraId="15CEC042" w14:textId="77777777" w:rsidR="00BB524C" w:rsidRDefault="0099211F">
            <w:pPr>
              <w:jc w:val="center"/>
            </w:pPr>
            <w:r>
              <w:rPr>
                <w:rFonts w:eastAsiaTheme="minorEastAsia"/>
                <w:color w:val="000000" w:themeColor="text1"/>
                <w:szCs w:val="21"/>
              </w:rPr>
              <w:t>1</w:t>
            </w:r>
          </w:p>
        </w:tc>
        <w:tc>
          <w:tcPr>
            <w:tcW w:w="1276" w:type="dxa"/>
            <w:vAlign w:val="center"/>
          </w:tcPr>
          <w:p w14:paraId="37B26E3B" w14:textId="77777777" w:rsidR="00BB524C" w:rsidRDefault="0099211F">
            <w:pPr>
              <w:jc w:val="center"/>
            </w:pPr>
            <w:r>
              <w:rPr>
                <w:rFonts w:eastAsiaTheme="minorEastAsia"/>
                <w:color w:val="000000" w:themeColor="text1"/>
                <w:szCs w:val="21"/>
              </w:rPr>
              <w:t>300750</w:t>
            </w:r>
          </w:p>
        </w:tc>
        <w:tc>
          <w:tcPr>
            <w:tcW w:w="1701" w:type="dxa"/>
            <w:vAlign w:val="center"/>
          </w:tcPr>
          <w:p w14:paraId="533BA77F" w14:textId="77777777" w:rsidR="00BB524C" w:rsidRDefault="0099211F">
            <w:pPr>
              <w:jc w:val="center"/>
            </w:pPr>
            <w:r>
              <w:rPr>
                <w:rFonts w:eastAsiaTheme="minorEastAsia"/>
                <w:color w:val="000000" w:themeColor="text1"/>
                <w:szCs w:val="21"/>
              </w:rPr>
              <w:t>宁德时代</w:t>
            </w:r>
          </w:p>
        </w:tc>
        <w:tc>
          <w:tcPr>
            <w:tcW w:w="1276" w:type="dxa"/>
            <w:vAlign w:val="center"/>
          </w:tcPr>
          <w:p w14:paraId="329599B7" w14:textId="77777777" w:rsidR="00BB524C" w:rsidRDefault="0099211F">
            <w:pPr>
              <w:jc w:val="right"/>
            </w:pPr>
            <w:r>
              <w:rPr>
                <w:rFonts w:eastAsiaTheme="minorEastAsia"/>
                <w:color w:val="000000" w:themeColor="text1"/>
                <w:szCs w:val="21"/>
              </w:rPr>
              <w:t>352,086</w:t>
            </w:r>
          </w:p>
        </w:tc>
        <w:tc>
          <w:tcPr>
            <w:tcW w:w="1842" w:type="dxa"/>
            <w:vAlign w:val="center"/>
          </w:tcPr>
          <w:p w14:paraId="3036CE82" w14:textId="77777777" w:rsidR="00BB524C" w:rsidRDefault="0099211F">
            <w:pPr>
              <w:jc w:val="right"/>
            </w:pPr>
            <w:r>
              <w:rPr>
                <w:rFonts w:eastAsiaTheme="minorEastAsia"/>
                <w:color w:val="000000" w:themeColor="text1"/>
                <w:szCs w:val="21"/>
              </w:rPr>
              <w:t>63,386,042.58</w:t>
            </w:r>
          </w:p>
        </w:tc>
        <w:tc>
          <w:tcPr>
            <w:tcW w:w="1616" w:type="dxa"/>
            <w:vAlign w:val="center"/>
          </w:tcPr>
          <w:p w14:paraId="419D2093" w14:textId="77777777" w:rsidR="00BB524C" w:rsidRDefault="0099211F">
            <w:pPr>
              <w:jc w:val="right"/>
            </w:pPr>
            <w:r>
              <w:rPr>
                <w:rFonts w:eastAsiaTheme="minorEastAsia"/>
                <w:color w:val="000000" w:themeColor="text1"/>
                <w:szCs w:val="21"/>
              </w:rPr>
              <w:t>7.89</w:t>
            </w:r>
          </w:p>
        </w:tc>
      </w:tr>
      <w:tr w:rsidR="00BB524C" w14:paraId="0354866C" w14:textId="77777777">
        <w:tc>
          <w:tcPr>
            <w:tcW w:w="817" w:type="dxa"/>
            <w:vAlign w:val="center"/>
          </w:tcPr>
          <w:p w14:paraId="0B340188" w14:textId="77777777" w:rsidR="00BB524C" w:rsidRDefault="0099211F">
            <w:pPr>
              <w:jc w:val="center"/>
            </w:pPr>
            <w:r>
              <w:rPr>
                <w:rFonts w:eastAsiaTheme="minorEastAsia"/>
                <w:color w:val="000000" w:themeColor="text1"/>
                <w:szCs w:val="21"/>
              </w:rPr>
              <w:t>2</w:t>
            </w:r>
          </w:p>
        </w:tc>
        <w:tc>
          <w:tcPr>
            <w:tcW w:w="1276" w:type="dxa"/>
            <w:vAlign w:val="center"/>
          </w:tcPr>
          <w:p w14:paraId="652B7E8B" w14:textId="77777777" w:rsidR="00BB524C" w:rsidRDefault="0099211F">
            <w:pPr>
              <w:jc w:val="center"/>
            </w:pPr>
            <w:r>
              <w:rPr>
                <w:rFonts w:eastAsiaTheme="minorEastAsia"/>
                <w:color w:val="000000" w:themeColor="text1"/>
                <w:szCs w:val="21"/>
              </w:rPr>
              <w:t>002475</w:t>
            </w:r>
          </w:p>
        </w:tc>
        <w:tc>
          <w:tcPr>
            <w:tcW w:w="1701" w:type="dxa"/>
            <w:vAlign w:val="center"/>
          </w:tcPr>
          <w:p w14:paraId="50A286EB" w14:textId="77777777" w:rsidR="00BB524C" w:rsidRDefault="0099211F">
            <w:pPr>
              <w:jc w:val="center"/>
            </w:pPr>
            <w:r>
              <w:rPr>
                <w:rFonts w:eastAsiaTheme="minorEastAsia"/>
                <w:color w:val="000000" w:themeColor="text1"/>
                <w:szCs w:val="21"/>
              </w:rPr>
              <w:t>立讯精密</w:t>
            </w:r>
          </w:p>
        </w:tc>
        <w:tc>
          <w:tcPr>
            <w:tcW w:w="1276" w:type="dxa"/>
            <w:vAlign w:val="center"/>
          </w:tcPr>
          <w:p w14:paraId="061EB8D8" w14:textId="77777777" w:rsidR="00BB524C" w:rsidRDefault="0099211F">
            <w:pPr>
              <w:jc w:val="right"/>
            </w:pPr>
            <w:r>
              <w:rPr>
                <w:rFonts w:eastAsiaTheme="minorEastAsia"/>
                <w:color w:val="000000" w:themeColor="text1"/>
                <w:szCs w:val="21"/>
              </w:rPr>
              <w:t>1,321,831</w:t>
            </w:r>
          </w:p>
        </w:tc>
        <w:tc>
          <w:tcPr>
            <w:tcW w:w="1842" w:type="dxa"/>
            <w:vAlign w:val="center"/>
          </w:tcPr>
          <w:p w14:paraId="63A5F748" w14:textId="77777777" w:rsidR="00BB524C" w:rsidRDefault="0099211F">
            <w:pPr>
              <w:jc w:val="right"/>
            </w:pPr>
            <w:r>
              <w:rPr>
                <w:rFonts w:eastAsiaTheme="minorEastAsia"/>
                <w:color w:val="000000" w:themeColor="text1"/>
                <w:szCs w:val="21"/>
              </w:rPr>
              <w:t>51,961,176.61</w:t>
            </w:r>
          </w:p>
        </w:tc>
        <w:tc>
          <w:tcPr>
            <w:tcW w:w="1616" w:type="dxa"/>
            <w:vAlign w:val="center"/>
          </w:tcPr>
          <w:p w14:paraId="710C6390" w14:textId="77777777" w:rsidR="00BB524C" w:rsidRDefault="0099211F">
            <w:pPr>
              <w:jc w:val="right"/>
            </w:pPr>
            <w:r>
              <w:rPr>
                <w:rFonts w:eastAsiaTheme="minorEastAsia"/>
                <w:color w:val="000000" w:themeColor="text1"/>
                <w:szCs w:val="21"/>
              </w:rPr>
              <w:t>6.47</w:t>
            </w:r>
          </w:p>
        </w:tc>
      </w:tr>
      <w:tr w:rsidR="00BB524C" w14:paraId="1ABA72E7" w14:textId="77777777">
        <w:tc>
          <w:tcPr>
            <w:tcW w:w="817" w:type="dxa"/>
            <w:vAlign w:val="center"/>
          </w:tcPr>
          <w:p w14:paraId="5CB5A17E" w14:textId="77777777" w:rsidR="00BB524C" w:rsidRDefault="0099211F">
            <w:pPr>
              <w:jc w:val="center"/>
            </w:pPr>
            <w:r>
              <w:rPr>
                <w:rFonts w:eastAsiaTheme="minorEastAsia"/>
                <w:color w:val="000000" w:themeColor="text1"/>
                <w:szCs w:val="21"/>
              </w:rPr>
              <w:t>3</w:t>
            </w:r>
          </w:p>
        </w:tc>
        <w:tc>
          <w:tcPr>
            <w:tcW w:w="1276" w:type="dxa"/>
            <w:vAlign w:val="center"/>
          </w:tcPr>
          <w:p w14:paraId="3F014AD3" w14:textId="77777777" w:rsidR="00BB524C" w:rsidRDefault="0099211F">
            <w:pPr>
              <w:jc w:val="center"/>
            </w:pPr>
            <w:r>
              <w:rPr>
                <w:rFonts w:eastAsiaTheme="minorEastAsia"/>
                <w:color w:val="000000" w:themeColor="text1"/>
                <w:szCs w:val="21"/>
              </w:rPr>
              <w:t>300308</w:t>
            </w:r>
          </w:p>
        </w:tc>
        <w:tc>
          <w:tcPr>
            <w:tcW w:w="1701" w:type="dxa"/>
            <w:vAlign w:val="center"/>
          </w:tcPr>
          <w:p w14:paraId="2FA04849" w14:textId="77777777" w:rsidR="00BB524C" w:rsidRDefault="0099211F">
            <w:pPr>
              <w:jc w:val="center"/>
            </w:pPr>
            <w:r>
              <w:rPr>
                <w:rFonts w:eastAsiaTheme="minorEastAsia"/>
                <w:color w:val="000000" w:themeColor="text1"/>
                <w:szCs w:val="21"/>
              </w:rPr>
              <w:t>中际旭创</w:t>
            </w:r>
          </w:p>
        </w:tc>
        <w:tc>
          <w:tcPr>
            <w:tcW w:w="1276" w:type="dxa"/>
            <w:vAlign w:val="center"/>
          </w:tcPr>
          <w:p w14:paraId="3301E4DF" w14:textId="77777777" w:rsidR="00BB524C" w:rsidRDefault="0099211F">
            <w:pPr>
              <w:jc w:val="right"/>
            </w:pPr>
            <w:r>
              <w:rPr>
                <w:rFonts w:eastAsiaTheme="minorEastAsia"/>
                <w:color w:val="000000" w:themeColor="text1"/>
                <w:szCs w:val="21"/>
              </w:rPr>
              <w:t>349,728</w:t>
            </w:r>
          </w:p>
        </w:tc>
        <w:tc>
          <w:tcPr>
            <w:tcW w:w="1842" w:type="dxa"/>
            <w:vAlign w:val="center"/>
          </w:tcPr>
          <w:p w14:paraId="6AB61C5F" w14:textId="77777777" w:rsidR="00BB524C" w:rsidRDefault="0099211F">
            <w:pPr>
              <w:jc w:val="right"/>
            </w:pPr>
            <w:r>
              <w:rPr>
                <w:rFonts w:eastAsiaTheme="minorEastAsia"/>
                <w:color w:val="000000" w:themeColor="text1"/>
                <w:szCs w:val="21"/>
              </w:rPr>
              <w:t>48,220,496.64</w:t>
            </w:r>
          </w:p>
        </w:tc>
        <w:tc>
          <w:tcPr>
            <w:tcW w:w="1616" w:type="dxa"/>
            <w:vAlign w:val="center"/>
          </w:tcPr>
          <w:p w14:paraId="676B4EC9" w14:textId="77777777" w:rsidR="00BB524C" w:rsidRDefault="0099211F">
            <w:pPr>
              <w:jc w:val="right"/>
            </w:pPr>
            <w:r>
              <w:rPr>
                <w:rFonts w:eastAsiaTheme="minorEastAsia"/>
                <w:color w:val="000000" w:themeColor="text1"/>
                <w:szCs w:val="21"/>
              </w:rPr>
              <w:t>6.00</w:t>
            </w:r>
          </w:p>
        </w:tc>
      </w:tr>
      <w:tr w:rsidR="00BB524C" w14:paraId="25D0F3FD" w14:textId="77777777">
        <w:tc>
          <w:tcPr>
            <w:tcW w:w="817" w:type="dxa"/>
            <w:vAlign w:val="center"/>
          </w:tcPr>
          <w:p w14:paraId="7DD6C162" w14:textId="77777777" w:rsidR="00BB524C" w:rsidRDefault="0099211F">
            <w:pPr>
              <w:jc w:val="center"/>
            </w:pPr>
            <w:r>
              <w:rPr>
                <w:rFonts w:eastAsiaTheme="minorEastAsia"/>
                <w:color w:val="000000" w:themeColor="text1"/>
                <w:szCs w:val="21"/>
              </w:rPr>
              <w:t>4</w:t>
            </w:r>
          </w:p>
        </w:tc>
        <w:tc>
          <w:tcPr>
            <w:tcW w:w="1276" w:type="dxa"/>
            <w:vAlign w:val="center"/>
          </w:tcPr>
          <w:p w14:paraId="32C5D905" w14:textId="77777777" w:rsidR="00BB524C" w:rsidRDefault="0099211F">
            <w:pPr>
              <w:jc w:val="center"/>
            </w:pPr>
            <w:r>
              <w:rPr>
                <w:rFonts w:eastAsiaTheme="minorEastAsia"/>
                <w:color w:val="000000" w:themeColor="text1"/>
                <w:szCs w:val="21"/>
              </w:rPr>
              <w:t>000333</w:t>
            </w:r>
          </w:p>
        </w:tc>
        <w:tc>
          <w:tcPr>
            <w:tcW w:w="1701" w:type="dxa"/>
            <w:vAlign w:val="center"/>
          </w:tcPr>
          <w:p w14:paraId="6B235793" w14:textId="77777777" w:rsidR="00BB524C" w:rsidRDefault="0099211F">
            <w:pPr>
              <w:jc w:val="center"/>
            </w:pPr>
            <w:r>
              <w:rPr>
                <w:rFonts w:eastAsiaTheme="minorEastAsia"/>
                <w:color w:val="000000" w:themeColor="text1"/>
                <w:szCs w:val="21"/>
              </w:rPr>
              <w:t>美的集团</w:t>
            </w:r>
          </w:p>
        </w:tc>
        <w:tc>
          <w:tcPr>
            <w:tcW w:w="1276" w:type="dxa"/>
            <w:vAlign w:val="center"/>
          </w:tcPr>
          <w:p w14:paraId="45E39C89" w14:textId="77777777" w:rsidR="00BB524C" w:rsidRDefault="0099211F">
            <w:pPr>
              <w:jc w:val="right"/>
            </w:pPr>
            <w:r>
              <w:rPr>
                <w:rFonts w:eastAsiaTheme="minorEastAsia"/>
                <w:color w:val="000000" w:themeColor="text1"/>
                <w:szCs w:val="21"/>
              </w:rPr>
              <w:t>724,904</w:t>
            </w:r>
          </w:p>
        </w:tc>
        <w:tc>
          <w:tcPr>
            <w:tcW w:w="1842" w:type="dxa"/>
            <w:vAlign w:val="center"/>
          </w:tcPr>
          <w:p w14:paraId="47F9109B" w14:textId="77777777" w:rsidR="00BB524C" w:rsidRDefault="0099211F">
            <w:pPr>
              <w:jc w:val="right"/>
            </w:pPr>
            <w:r>
              <w:rPr>
                <w:rFonts w:eastAsiaTheme="minorEastAsia"/>
                <w:color w:val="000000" w:themeColor="text1"/>
                <w:szCs w:val="21"/>
              </w:rPr>
              <w:t>46,756,308.00</w:t>
            </w:r>
          </w:p>
        </w:tc>
        <w:tc>
          <w:tcPr>
            <w:tcW w:w="1616" w:type="dxa"/>
            <w:vAlign w:val="center"/>
          </w:tcPr>
          <w:p w14:paraId="38FEE62C" w14:textId="77777777" w:rsidR="00BB524C" w:rsidRDefault="0099211F">
            <w:pPr>
              <w:jc w:val="right"/>
            </w:pPr>
            <w:r>
              <w:rPr>
                <w:rFonts w:eastAsiaTheme="minorEastAsia"/>
                <w:color w:val="000000" w:themeColor="text1"/>
                <w:szCs w:val="21"/>
              </w:rPr>
              <w:t>5.82</w:t>
            </w:r>
          </w:p>
        </w:tc>
      </w:tr>
      <w:tr w:rsidR="00BB524C" w14:paraId="53DA8CDD" w14:textId="77777777">
        <w:tc>
          <w:tcPr>
            <w:tcW w:w="817" w:type="dxa"/>
            <w:vAlign w:val="center"/>
          </w:tcPr>
          <w:p w14:paraId="5C2CE7C2" w14:textId="77777777" w:rsidR="00BB524C" w:rsidRDefault="0099211F">
            <w:pPr>
              <w:jc w:val="center"/>
            </w:pPr>
            <w:r>
              <w:rPr>
                <w:rFonts w:eastAsiaTheme="minorEastAsia"/>
                <w:color w:val="000000" w:themeColor="text1"/>
                <w:szCs w:val="21"/>
              </w:rPr>
              <w:t>5</w:t>
            </w:r>
          </w:p>
        </w:tc>
        <w:tc>
          <w:tcPr>
            <w:tcW w:w="1276" w:type="dxa"/>
            <w:vAlign w:val="center"/>
          </w:tcPr>
          <w:p w14:paraId="41C3D5D1" w14:textId="77777777" w:rsidR="00BB524C" w:rsidRDefault="0099211F">
            <w:pPr>
              <w:jc w:val="center"/>
            </w:pPr>
            <w:r>
              <w:rPr>
                <w:rFonts w:eastAsiaTheme="minorEastAsia"/>
                <w:color w:val="000000" w:themeColor="text1"/>
                <w:szCs w:val="21"/>
              </w:rPr>
              <w:t>002463</w:t>
            </w:r>
          </w:p>
        </w:tc>
        <w:tc>
          <w:tcPr>
            <w:tcW w:w="1701" w:type="dxa"/>
            <w:vAlign w:val="center"/>
          </w:tcPr>
          <w:p w14:paraId="10EE92B0" w14:textId="77777777" w:rsidR="00BB524C" w:rsidRDefault="0099211F">
            <w:pPr>
              <w:jc w:val="center"/>
            </w:pPr>
            <w:r>
              <w:rPr>
                <w:rFonts w:eastAsiaTheme="minorEastAsia"/>
                <w:color w:val="000000" w:themeColor="text1"/>
                <w:szCs w:val="21"/>
              </w:rPr>
              <w:t>沪电股份</w:t>
            </w:r>
          </w:p>
        </w:tc>
        <w:tc>
          <w:tcPr>
            <w:tcW w:w="1276" w:type="dxa"/>
            <w:vAlign w:val="center"/>
          </w:tcPr>
          <w:p w14:paraId="2B7E22A9" w14:textId="77777777" w:rsidR="00BB524C" w:rsidRDefault="0099211F">
            <w:pPr>
              <w:jc w:val="right"/>
            </w:pPr>
            <w:r>
              <w:rPr>
                <w:rFonts w:eastAsiaTheme="minorEastAsia"/>
                <w:color w:val="000000" w:themeColor="text1"/>
                <w:szCs w:val="21"/>
              </w:rPr>
              <w:t>892,329</w:t>
            </w:r>
          </w:p>
        </w:tc>
        <w:tc>
          <w:tcPr>
            <w:tcW w:w="1842" w:type="dxa"/>
            <w:vAlign w:val="center"/>
          </w:tcPr>
          <w:p w14:paraId="21047421" w14:textId="77777777" w:rsidR="00BB524C" w:rsidRDefault="0099211F">
            <w:pPr>
              <w:jc w:val="right"/>
            </w:pPr>
            <w:r>
              <w:rPr>
                <w:rFonts w:eastAsiaTheme="minorEastAsia"/>
                <w:color w:val="000000" w:themeColor="text1"/>
                <w:szCs w:val="21"/>
              </w:rPr>
              <w:t>32,570,008.50</w:t>
            </w:r>
          </w:p>
        </w:tc>
        <w:tc>
          <w:tcPr>
            <w:tcW w:w="1616" w:type="dxa"/>
            <w:vAlign w:val="center"/>
          </w:tcPr>
          <w:p w14:paraId="42E7DB72" w14:textId="77777777" w:rsidR="00BB524C" w:rsidRDefault="0099211F">
            <w:pPr>
              <w:jc w:val="right"/>
            </w:pPr>
            <w:r>
              <w:rPr>
                <w:rFonts w:eastAsiaTheme="minorEastAsia"/>
                <w:color w:val="000000" w:themeColor="text1"/>
                <w:szCs w:val="21"/>
              </w:rPr>
              <w:t>4.05</w:t>
            </w:r>
          </w:p>
        </w:tc>
      </w:tr>
      <w:tr w:rsidR="00BB524C" w14:paraId="52C77E11" w14:textId="77777777">
        <w:tc>
          <w:tcPr>
            <w:tcW w:w="817" w:type="dxa"/>
            <w:vAlign w:val="center"/>
          </w:tcPr>
          <w:p w14:paraId="025ADC12" w14:textId="77777777" w:rsidR="00BB524C" w:rsidRDefault="0099211F">
            <w:pPr>
              <w:jc w:val="center"/>
            </w:pPr>
            <w:r>
              <w:rPr>
                <w:rFonts w:eastAsiaTheme="minorEastAsia"/>
                <w:color w:val="000000" w:themeColor="text1"/>
                <w:szCs w:val="21"/>
              </w:rPr>
              <w:t>6</w:t>
            </w:r>
          </w:p>
        </w:tc>
        <w:tc>
          <w:tcPr>
            <w:tcW w:w="1276" w:type="dxa"/>
            <w:vAlign w:val="center"/>
          </w:tcPr>
          <w:p w14:paraId="72B95396" w14:textId="77777777" w:rsidR="00BB524C" w:rsidRDefault="0099211F">
            <w:pPr>
              <w:jc w:val="center"/>
            </w:pPr>
            <w:r>
              <w:rPr>
                <w:rFonts w:eastAsiaTheme="minorEastAsia"/>
                <w:color w:val="000000" w:themeColor="text1"/>
                <w:szCs w:val="21"/>
              </w:rPr>
              <w:t>300014</w:t>
            </w:r>
          </w:p>
        </w:tc>
        <w:tc>
          <w:tcPr>
            <w:tcW w:w="1701" w:type="dxa"/>
            <w:vAlign w:val="center"/>
          </w:tcPr>
          <w:p w14:paraId="4AC89269" w14:textId="77777777" w:rsidR="00BB524C" w:rsidRDefault="0099211F">
            <w:pPr>
              <w:jc w:val="center"/>
            </w:pPr>
            <w:r>
              <w:rPr>
                <w:rFonts w:eastAsiaTheme="minorEastAsia"/>
                <w:color w:val="000000" w:themeColor="text1"/>
                <w:szCs w:val="21"/>
              </w:rPr>
              <w:t>亿纬锂能</w:t>
            </w:r>
          </w:p>
        </w:tc>
        <w:tc>
          <w:tcPr>
            <w:tcW w:w="1276" w:type="dxa"/>
            <w:vAlign w:val="center"/>
          </w:tcPr>
          <w:p w14:paraId="0BA5ACBA" w14:textId="77777777" w:rsidR="00BB524C" w:rsidRDefault="0099211F">
            <w:pPr>
              <w:jc w:val="right"/>
            </w:pPr>
            <w:r>
              <w:rPr>
                <w:rFonts w:eastAsiaTheme="minorEastAsia"/>
                <w:color w:val="000000" w:themeColor="text1"/>
                <w:szCs w:val="21"/>
              </w:rPr>
              <w:t>746,614</w:t>
            </w:r>
          </w:p>
        </w:tc>
        <w:tc>
          <w:tcPr>
            <w:tcW w:w="1842" w:type="dxa"/>
            <w:vAlign w:val="center"/>
          </w:tcPr>
          <w:p w14:paraId="6DE0023B" w14:textId="77777777" w:rsidR="00BB524C" w:rsidRDefault="0099211F">
            <w:pPr>
              <w:jc w:val="right"/>
            </w:pPr>
            <w:r>
              <w:rPr>
                <w:rFonts w:eastAsiaTheme="minorEastAsia"/>
                <w:color w:val="000000" w:themeColor="text1"/>
                <w:szCs w:val="21"/>
              </w:rPr>
              <w:t>29,804,830.88</w:t>
            </w:r>
          </w:p>
        </w:tc>
        <w:tc>
          <w:tcPr>
            <w:tcW w:w="1616" w:type="dxa"/>
            <w:vAlign w:val="center"/>
          </w:tcPr>
          <w:p w14:paraId="45C28725" w14:textId="77777777" w:rsidR="00BB524C" w:rsidRDefault="0099211F">
            <w:pPr>
              <w:jc w:val="right"/>
            </w:pPr>
            <w:r>
              <w:rPr>
                <w:rFonts w:eastAsiaTheme="minorEastAsia"/>
                <w:color w:val="000000" w:themeColor="text1"/>
                <w:szCs w:val="21"/>
              </w:rPr>
              <w:t>3.71</w:t>
            </w:r>
          </w:p>
        </w:tc>
      </w:tr>
      <w:tr w:rsidR="00BB524C" w14:paraId="0DA7E19A" w14:textId="77777777">
        <w:tc>
          <w:tcPr>
            <w:tcW w:w="817" w:type="dxa"/>
            <w:vAlign w:val="center"/>
          </w:tcPr>
          <w:p w14:paraId="4A3C3408" w14:textId="77777777" w:rsidR="00BB524C" w:rsidRDefault="0099211F">
            <w:pPr>
              <w:jc w:val="center"/>
            </w:pPr>
            <w:r>
              <w:rPr>
                <w:rFonts w:eastAsiaTheme="minorEastAsia"/>
                <w:color w:val="000000" w:themeColor="text1"/>
                <w:szCs w:val="21"/>
              </w:rPr>
              <w:t>7</w:t>
            </w:r>
          </w:p>
        </w:tc>
        <w:tc>
          <w:tcPr>
            <w:tcW w:w="1276" w:type="dxa"/>
            <w:vAlign w:val="center"/>
          </w:tcPr>
          <w:p w14:paraId="02A4F94B" w14:textId="77777777" w:rsidR="00BB524C" w:rsidRDefault="0099211F">
            <w:pPr>
              <w:jc w:val="center"/>
            </w:pPr>
            <w:r>
              <w:rPr>
                <w:rFonts w:eastAsiaTheme="minorEastAsia"/>
                <w:color w:val="000000" w:themeColor="text1"/>
                <w:szCs w:val="21"/>
              </w:rPr>
              <w:t>601088</w:t>
            </w:r>
          </w:p>
        </w:tc>
        <w:tc>
          <w:tcPr>
            <w:tcW w:w="1701" w:type="dxa"/>
            <w:vAlign w:val="center"/>
          </w:tcPr>
          <w:p w14:paraId="0DFC5252" w14:textId="77777777" w:rsidR="00BB524C" w:rsidRDefault="0099211F">
            <w:pPr>
              <w:jc w:val="center"/>
            </w:pPr>
            <w:r>
              <w:rPr>
                <w:rFonts w:eastAsiaTheme="minorEastAsia"/>
                <w:color w:val="000000" w:themeColor="text1"/>
                <w:szCs w:val="21"/>
              </w:rPr>
              <w:t>中国神华</w:t>
            </w:r>
          </w:p>
        </w:tc>
        <w:tc>
          <w:tcPr>
            <w:tcW w:w="1276" w:type="dxa"/>
            <w:vAlign w:val="center"/>
          </w:tcPr>
          <w:p w14:paraId="23EEBD61" w14:textId="77777777" w:rsidR="00BB524C" w:rsidRDefault="0099211F">
            <w:pPr>
              <w:jc w:val="right"/>
            </w:pPr>
            <w:r>
              <w:rPr>
                <w:rFonts w:eastAsiaTheme="minorEastAsia"/>
                <w:color w:val="000000" w:themeColor="text1"/>
                <w:szCs w:val="21"/>
              </w:rPr>
              <w:t>614,780</w:t>
            </w:r>
          </w:p>
        </w:tc>
        <w:tc>
          <w:tcPr>
            <w:tcW w:w="1842" w:type="dxa"/>
            <w:vAlign w:val="center"/>
          </w:tcPr>
          <w:p w14:paraId="18E3F574" w14:textId="77777777" w:rsidR="00BB524C" w:rsidRDefault="0099211F">
            <w:pPr>
              <w:jc w:val="right"/>
            </w:pPr>
            <w:r>
              <w:rPr>
                <w:rFonts w:eastAsiaTheme="minorEastAsia"/>
                <w:color w:val="000000" w:themeColor="text1"/>
                <w:szCs w:val="21"/>
              </w:rPr>
              <w:t>27,277,788.60</w:t>
            </w:r>
          </w:p>
        </w:tc>
        <w:tc>
          <w:tcPr>
            <w:tcW w:w="1616" w:type="dxa"/>
            <w:vAlign w:val="center"/>
          </w:tcPr>
          <w:p w14:paraId="7C4C13FE" w14:textId="77777777" w:rsidR="00BB524C" w:rsidRDefault="0099211F">
            <w:pPr>
              <w:jc w:val="right"/>
            </w:pPr>
            <w:r>
              <w:rPr>
                <w:rFonts w:eastAsiaTheme="minorEastAsia"/>
                <w:color w:val="000000" w:themeColor="text1"/>
                <w:szCs w:val="21"/>
              </w:rPr>
              <w:t>3.40</w:t>
            </w:r>
          </w:p>
        </w:tc>
      </w:tr>
      <w:tr w:rsidR="00BB524C" w14:paraId="7F8E31A1" w14:textId="77777777">
        <w:tc>
          <w:tcPr>
            <w:tcW w:w="817" w:type="dxa"/>
            <w:vAlign w:val="center"/>
          </w:tcPr>
          <w:p w14:paraId="7C867AD4" w14:textId="77777777" w:rsidR="00BB524C" w:rsidRDefault="0099211F">
            <w:pPr>
              <w:jc w:val="center"/>
            </w:pPr>
            <w:r>
              <w:rPr>
                <w:rFonts w:eastAsiaTheme="minorEastAsia"/>
                <w:color w:val="000000" w:themeColor="text1"/>
                <w:szCs w:val="21"/>
              </w:rPr>
              <w:t>8</w:t>
            </w:r>
          </w:p>
        </w:tc>
        <w:tc>
          <w:tcPr>
            <w:tcW w:w="1276" w:type="dxa"/>
            <w:vAlign w:val="center"/>
          </w:tcPr>
          <w:p w14:paraId="4E230576" w14:textId="77777777" w:rsidR="00BB524C" w:rsidRDefault="0099211F">
            <w:pPr>
              <w:jc w:val="center"/>
            </w:pPr>
            <w:r>
              <w:rPr>
                <w:rFonts w:eastAsiaTheme="minorEastAsia"/>
                <w:color w:val="000000" w:themeColor="text1"/>
                <w:szCs w:val="21"/>
              </w:rPr>
              <w:t>601899</w:t>
            </w:r>
          </w:p>
        </w:tc>
        <w:tc>
          <w:tcPr>
            <w:tcW w:w="1701" w:type="dxa"/>
            <w:vAlign w:val="center"/>
          </w:tcPr>
          <w:p w14:paraId="30954FD1" w14:textId="77777777" w:rsidR="00BB524C" w:rsidRDefault="0099211F">
            <w:pPr>
              <w:jc w:val="center"/>
            </w:pPr>
            <w:r>
              <w:rPr>
                <w:rFonts w:eastAsiaTheme="minorEastAsia"/>
                <w:color w:val="000000" w:themeColor="text1"/>
                <w:szCs w:val="21"/>
              </w:rPr>
              <w:t>紫金矿业</w:t>
            </w:r>
          </w:p>
        </w:tc>
        <w:tc>
          <w:tcPr>
            <w:tcW w:w="1276" w:type="dxa"/>
            <w:vAlign w:val="center"/>
          </w:tcPr>
          <w:p w14:paraId="6B23D77F" w14:textId="77777777" w:rsidR="00BB524C" w:rsidRDefault="0099211F">
            <w:pPr>
              <w:jc w:val="right"/>
            </w:pPr>
            <w:r>
              <w:rPr>
                <w:rFonts w:eastAsiaTheme="minorEastAsia"/>
                <w:color w:val="000000" w:themeColor="text1"/>
                <w:szCs w:val="21"/>
              </w:rPr>
              <w:t>1,522,040</w:t>
            </w:r>
          </w:p>
        </w:tc>
        <w:tc>
          <w:tcPr>
            <w:tcW w:w="1842" w:type="dxa"/>
            <w:vAlign w:val="center"/>
          </w:tcPr>
          <w:p w14:paraId="590F036B" w14:textId="77777777" w:rsidR="00BB524C" w:rsidRDefault="0099211F">
            <w:pPr>
              <w:jc w:val="right"/>
            </w:pPr>
            <w:r>
              <w:rPr>
                <w:rFonts w:eastAsiaTheme="minorEastAsia"/>
                <w:color w:val="000000" w:themeColor="text1"/>
                <w:szCs w:val="21"/>
              </w:rPr>
              <w:t>26,742,242.80</w:t>
            </w:r>
          </w:p>
        </w:tc>
        <w:tc>
          <w:tcPr>
            <w:tcW w:w="1616" w:type="dxa"/>
            <w:vAlign w:val="center"/>
          </w:tcPr>
          <w:p w14:paraId="30030972" w14:textId="77777777" w:rsidR="00BB524C" w:rsidRDefault="0099211F">
            <w:pPr>
              <w:jc w:val="right"/>
            </w:pPr>
            <w:r>
              <w:rPr>
                <w:rFonts w:eastAsiaTheme="minorEastAsia"/>
                <w:color w:val="000000" w:themeColor="text1"/>
                <w:szCs w:val="21"/>
              </w:rPr>
              <w:t>3.33</w:t>
            </w:r>
          </w:p>
        </w:tc>
      </w:tr>
      <w:tr w:rsidR="00BB524C" w14:paraId="417C2456" w14:textId="77777777">
        <w:tc>
          <w:tcPr>
            <w:tcW w:w="817" w:type="dxa"/>
            <w:vAlign w:val="center"/>
          </w:tcPr>
          <w:p w14:paraId="0D12D7D1" w14:textId="77777777" w:rsidR="00BB524C" w:rsidRDefault="0099211F">
            <w:pPr>
              <w:jc w:val="center"/>
            </w:pPr>
            <w:r>
              <w:rPr>
                <w:rFonts w:eastAsiaTheme="minorEastAsia"/>
                <w:color w:val="000000" w:themeColor="text1"/>
                <w:szCs w:val="21"/>
              </w:rPr>
              <w:t>9</w:t>
            </w:r>
          </w:p>
        </w:tc>
        <w:tc>
          <w:tcPr>
            <w:tcW w:w="1276" w:type="dxa"/>
            <w:vAlign w:val="center"/>
          </w:tcPr>
          <w:p w14:paraId="26EE16D0" w14:textId="77777777" w:rsidR="00BB524C" w:rsidRDefault="0099211F">
            <w:pPr>
              <w:jc w:val="center"/>
            </w:pPr>
            <w:r>
              <w:rPr>
                <w:rFonts w:eastAsiaTheme="minorEastAsia"/>
                <w:color w:val="000000" w:themeColor="text1"/>
                <w:szCs w:val="21"/>
              </w:rPr>
              <w:t>600674</w:t>
            </w:r>
          </w:p>
        </w:tc>
        <w:tc>
          <w:tcPr>
            <w:tcW w:w="1701" w:type="dxa"/>
            <w:vAlign w:val="center"/>
          </w:tcPr>
          <w:p w14:paraId="16EDF1A5" w14:textId="77777777" w:rsidR="00BB524C" w:rsidRDefault="0099211F">
            <w:pPr>
              <w:jc w:val="center"/>
            </w:pPr>
            <w:r>
              <w:rPr>
                <w:rFonts w:eastAsiaTheme="minorEastAsia"/>
                <w:color w:val="000000" w:themeColor="text1"/>
                <w:szCs w:val="21"/>
              </w:rPr>
              <w:t>川投能源</w:t>
            </w:r>
          </w:p>
        </w:tc>
        <w:tc>
          <w:tcPr>
            <w:tcW w:w="1276" w:type="dxa"/>
            <w:vAlign w:val="center"/>
          </w:tcPr>
          <w:p w14:paraId="415C16BE" w14:textId="77777777" w:rsidR="00BB524C" w:rsidRDefault="0099211F">
            <w:pPr>
              <w:jc w:val="right"/>
            </w:pPr>
            <w:r>
              <w:rPr>
                <w:rFonts w:eastAsiaTheme="minorEastAsia"/>
                <w:color w:val="000000" w:themeColor="text1"/>
                <w:szCs w:val="21"/>
              </w:rPr>
              <w:t>1,394,300</w:t>
            </w:r>
          </w:p>
        </w:tc>
        <w:tc>
          <w:tcPr>
            <w:tcW w:w="1842" w:type="dxa"/>
            <w:vAlign w:val="center"/>
          </w:tcPr>
          <w:p w14:paraId="04E13BA9" w14:textId="77777777" w:rsidR="00BB524C" w:rsidRDefault="0099211F">
            <w:pPr>
              <w:jc w:val="right"/>
            </w:pPr>
            <w:r>
              <w:rPr>
                <w:rFonts w:eastAsiaTheme="minorEastAsia"/>
                <w:color w:val="000000" w:themeColor="text1"/>
                <w:szCs w:val="21"/>
              </w:rPr>
              <w:t>26,143,125.00</w:t>
            </w:r>
          </w:p>
        </w:tc>
        <w:tc>
          <w:tcPr>
            <w:tcW w:w="1616" w:type="dxa"/>
            <w:vAlign w:val="center"/>
          </w:tcPr>
          <w:p w14:paraId="4FBA848E" w14:textId="77777777" w:rsidR="00BB524C" w:rsidRDefault="0099211F">
            <w:pPr>
              <w:jc w:val="right"/>
            </w:pPr>
            <w:r>
              <w:rPr>
                <w:rFonts w:eastAsiaTheme="minorEastAsia"/>
                <w:color w:val="000000" w:themeColor="text1"/>
                <w:szCs w:val="21"/>
              </w:rPr>
              <w:t>3.25</w:t>
            </w:r>
          </w:p>
        </w:tc>
      </w:tr>
      <w:tr w:rsidR="00BB524C" w14:paraId="0869FE0C" w14:textId="77777777">
        <w:tc>
          <w:tcPr>
            <w:tcW w:w="817" w:type="dxa"/>
            <w:vAlign w:val="center"/>
          </w:tcPr>
          <w:p w14:paraId="528ACE88" w14:textId="77777777" w:rsidR="00BB524C" w:rsidRDefault="0099211F">
            <w:pPr>
              <w:jc w:val="center"/>
            </w:pPr>
            <w:r>
              <w:rPr>
                <w:rFonts w:eastAsiaTheme="minorEastAsia"/>
                <w:color w:val="000000" w:themeColor="text1"/>
                <w:szCs w:val="21"/>
              </w:rPr>
              <w:t>10</w:t>
            </w:r>
          </w:p>
        </w:tc>
        <w:tc>
          <w:tcPr>
            <w:tcW w:w="1276" w:type="dxa"/>
            <w:vAlign w:val="center"/>
          </w:tcPr>
          <w:p w14:paraId="322228B3" w14:textId="77777777" w:rsidR="00BB524C" w:rsidRDefault="0099211F">
            <w:pPr>
              <w:jc w:val="center"/>
            </w:pPr>
            <w:r>
              <w:rPr>
                <w:rFonts w:eastAsiaTheme="minorEastAsia"/>
                <w:color w:val="000000" w:themeColor="text1"/>
                <w:szCs w:val="21"/>
              </w:rPr>
              <w:t>600938</w:t>
            </w:r>
          </w:p>
        </w:tc>
        <w:tc>
          <w:tcPr>
            <w:tcW w:w="1701" w:type="dxa"/>
            <w:vAlign w:val="center"/>
          </w:tcPr>
          <w:p w14:paraId="63802714" w14:textId="77777777" w:rsidR="00BB524C" w:rsidRDefault="0099211F">
            <w:pPr>
              <w:jc w:val="center"/>
            </w:pPr>
            <w:r>
              <w:rPr>
                <w:rFonts w:eastAsiaTheme="minorEastAsia"/>
                <w:color w:val="000000" w:themeColor="text1"/>
                <w:szCs w:val="21"/>
              </w:rPr>
              <w:t>中国海油</w:t>
            </w:r>
          </w:p>
        </w:tc>
        <w:tc>
          <w:tcPr>
            <w:tcW w:w="1276" w:type="dxa"/>
            <w:vAlign w:val="center"/>
          </w:tcPr>
          <w:p w14:paraId="4668121E" w14:textId="77777777" w:rsidR="00BB524C" w:rsidRDefault="0099211F">
            <w:pPr>
              <w:jc w:val="right"/>
            </w:pPr>
            <w:r>
              <w:rPr>
                <w:rFonts w:eastAsiaTheme="minorEastAsia"/>
                <w:color w:val="000000" w:themeColor="text1"/>
                <w:szCs w:val="21"/>
              </w:rPr>
              <w:t>735,087</w:t>
            </w:r>
          </w:p>
        </w:tc>
        <w:tc>
          <w:tcPr>
            <w:tcW w:w="1842" w:type="dxa"/>
            <w:vAlign w:val="center"/>
          </w:tcPr>
          <w:p w14:paraId="218BD94C" w14:textId="77777777" w:rsidR="00BB524C" w:rsidRDefault="0099211F">
            <w:pPr>
              <w:jc w:val="right"/>
            </w:pPr>
            <w:r>
              <w:rPr>
                <w:rFonts w:eastAsiaTheme="minorEastAsia"/>
                <w:color w:val="000000" w:themeColor="text1"/>
                <w:szCs w:val="21"/>
              </w:rPr>
              <w:t>24,257,871.00</w:t>
            </w:r>
          </w:p>
        </w:tc>
        <w:tc>
          <w:tcPr>
            <w:tcW w:w="1616" w:type="dxa"/>
            <w:vAlign w:val="center"/>
          </w:tcPr>
          <w:p w14:paraId="0D1C0EA1" w14:textId="77777777" w:rsidR="00BB524C" w:rsidRDefault="0099211F">
            <w:pPr>
              <w:jc w:val="right"/>
            </w:pPr>
            <w:r>
              <w:rPr>
                <w:rFonts w:eastAsiaTheme="minorEastAsia"/>
                <w:color w:val="000000" w:themeColor="text1"/>
                <w:szCs w:val="21"/>
              </w:rPr>
              <w:t>3.02</w:t>
            </w:r>
          </w:p>
        </w:tc>
      </w:tr>
      <w:tr w:rsidR="00BB524C" w14:paraId="58C25EE0" w14:textId="77777777">
        <w:tc>
          <w:tcPr>
            <w:tcW w:w="817" w:type="dxa"/>
            <w:vAlign w:val="center"/>
          </w:tcPr>
          <w:p w14:paraId="6543D7BE" w14:textId="77777777" w:rsidR="00BB524C" w:rsidRDefault="0099211F">
            <w:pPr>
              <w:jc w:val="center"/>
            </w:pPr>
            <w:r>
              <w:rPr>
                <w:rFonts w:eastAsiaTheme="minorEastAsia"/>
                <w:color w:val="000000" w:themeColor="text1"/>
                <w:szCs w:val="21"/>
              </w:rPr>
              <w:t>11</w:t>
            </w:r>
          </w:p>
        </w:tc>
        <w:tc>
          <w:tcPr>
            <w:tcW w:w="1276" w:type="dxa"/>
            <w:vAlign w:val="center"/>
          </w:tcPr>
          <w:p w14:paraId="76B87581" w14:textId="77777777" w:rsidR="00BB524C" w:rsidRDefault="0099211F">
            <w:pPr>
              <w:jc w:val="center"/>
            </w:pPr>
            <w:r>
              <w:rPr>
                <w:rFonts w:eastAsiaTheme="minorEastAsia"/>
                <w:color w:val="000000" w:themeColor="text1"/>
                <w:szCs w:val="21"/>
              </w:rPr>
              <w:t>000425</w:t>
            </w:r>
          </w:p>
        </w:tc>
        <w:tc>
          <w:tcPr>
            <w:tcW w:w="1701" w:type="dxa"/>
            <w:vAlign w:val="center"/>
          </w:tcPr>
          <w:p w14:paraId="1D80BBC5" w14:textId="77777777" w:rsidR="00BB524C" w:rsidRDefault="0099211F">
            <w:pPr>
              <w:jc w:val="center"/>
            </w:pPr>
            <w:r>
              <w:rPr>
                <w:rFonts w:eastAsiaTheme="minorEastAsia"/>
                <w:color w:val="000000" w:themeColor="text1"/>
                <w:szCs w:val="21"/>
              </w:rPr>
              <w:t>徐工机械</w:t>
            </w:r>
          </w:p>
        </w:tc>
        <w:tc>
          <w:tcPr>
            <w:tcW w:w="1276" w:type="dxa"/>
            <w:vAlign w:val="center"/>
          </w:tcPr>
          <w:p w14:paraId="6EB0293D" w14:textId="77777777" w:rsidR="00BB524C" w:rsidRDefault="0099211F">
            <w:pPr>
              <w:jc w:val="right"/>
            </w:pPr>
            <w:r>
              <w:rPr>
                <w:rFonts w:eastAsiaTheme="minorEastAsia"/>
                <w:color w:val="000000" w:themeColor="text1"/>
                <w:szCs w:val="21"/>
              </w:rPr>
              <w:t>2,927,532</w:t>
            </w:r>
          </w:p>
        </w:tc>
        <w:tc>
          <w:tcPr>
            <w:tcW w:w="1842" w:type="dxa"/>
            <w:vAlign w:val="center"/>
          </w:tcPr>
          <w:p w14:paraId="772AFD98" w14:textId="77777777" w:rsidR="00BB524C" w:rsidRDefault="0099211F">
            <w:pPr>
              <w:jc w:val="right"/>
            </w:pPr>
            <w:r>
              <w:rPr>
                <w:rFonts w:eastAsiaTheme="minorEastAsia"/>
                <w:color w:val="000000" w:themeColor="text1"/>
                <w:szCs w:val="21"/>
              </w:rPr>
              <w:t>20,931,853.80</w:t>
            </w:r>
          </w:p>
        </w:tc>
        <w:tc>
          <w:tcPr>
            <w:tcW w:w="1616" w:type="dxa"/>
            <w:vAlign w:val="center"/>
          </w:tcPr>
          <w:p w14:paraId="474FBAE9" w14:textId="77777777" w:rsidR="00BB524C" w:rsidRDefault="0099211F">
            <w:pPr>
              <w:jc w:val="right"/>
            </w:pPr>
            <w:r>
              <w:rPr>
                <w:rFonts w:eastAsiaTheme="minorEastAsia"/>
                <w:color w:val="000000" w:themeColor="text1"/>
                <w:szCs w:val="21"/>
              </w:rPr>
              <w:t>2.61</w:t>
            </w:r>
          </w:p>
        </w:tc>
      </w:tr>
      <w:tr w:rsidR="00BB524C" w14:paraId="79B39ADA" w14:textId="77777777">
        <w:tc>
          <w:tcPr>
            <w:tcW w:w="817" w:type="dxa"/>
            <w:vAlign w:val="center"/>
          </w:tcPr>
          <w:p w14:paraId="33BE963C" w14:textId="77777777" w:rsidR="00BB524C" w:rsidRDefault="0099211F">
            <w:pPr>
              <w:jc w:val="center"/>
            </w:pPr>
            <w:r>
              <w:rPr>
                <w:rFonts w:eastAsiaTheme="minorEastAsia"/>
                <w:color w:val="000000" w:themeColor="text1"/>
                <w:szCs w:val="21"/>
              </w:rPr>
              <w:t>12</w:t>
            </w:r>
          </w:p>
        </w:tc>
        <w:tc>
          <w:tcPr>
            <w:tcW w:w="1276" w:type="dxa"/>
            <w:vAlign w:val="center"/>
          </w:tcPr>
          <w:p w14:paraId="319653FD" w14:textId="77777777" w:rsidR="00BB524C" w:rsidRDefault="0099211F">
            <w:pPr>
              <w:jc w:val="center"/>
            </w:pPr>
            <w:r>
              <w:rPr>
                <w:rFonts w:eastAsiaTheme="minorEastAsia"/>
                <w:color w:val="000000" w:themeColor="text1"/>
                <w:szCs w:val="21"/>
              </w:rPr>
              <w:t>600150</w:t>
            </w:r>
          </w:p>
        </w:tc>
        <w:tc>
          <w:tcPr>
            <w:tcW w:w="1701" w:type="dxa"/>
            <w:vAlign w:val="center"/>
          </w:tcPr>
          <w:p w14:paraId="6F20E2BB" w14:textId="77777777" w:rsidR="00BB524C" w:rsidRDefault="0099211F">
            <w:pPr>
              <w:jc w:val="center"/>
            </w:pPr>
            <w:r>
              <w:rPr>
                <w:rFonts w:eastAsiaTheme="minorEastAsia"/>
                <w:color w:val="000000" w:themeColor="text1"/>
                <w:szCs w:val="21"/>
              </w:rPr>
              <w:t>中国船舶</w:t>
            </w:r>
          </w:p>
        </w:tc>
        <w:tc>
          <w:tcPr>
            <w:tcW w:w="1276" w:type="dxa"/>
            <w:vAlign w:val="center"/>
          </w:tcPr>
          <w:p w14:paraId="5BA70742" w14:textId="77777777" w:rsidR="00BB524C" w:rsidRDefault="0099211F">
            <w:pPr>
              <w:jc w:val="right"/>
            </w:pPr>
            <w:r>
              <w:rPr>
                <w:rFonts w:eastAsiaTheme="minorEastAsia"/>
                <w:color w:val="000000" w:themeColor="text1"/>
                <w:szCs w:val="21"/>
              </w:rPr>
              <w:t>489,600</w:t>
            </w:r>
          </w:p>
        </w:tc>
        <w:tc>
          <w:tcPr>
            <w:tcW w:w="1842" w:type="dxa"/>
            <w:vAlign w:val="center"/>
          </w:tcPr>
          <w:p w14:paraId="31CE5B66" w14:textId="77777777" w:rsidR="00BB524C" w:rsidRDefault="0099211F">
            <w:pPr>
              <w:jc w:val="right"/>
            </w:pPr>
            <w:r>
              <w:rPr>
                <w:rFonts w:eastAsiaTheme="minorEastAsia"/>
                <w:color w:val="000000" w:themeColor="text1"/>
                <w:szCs w:val="21"/>
              </w:rPr>
              <w:t>19,931,616.00</w:t>
            </w:r>
          </w:p>
        </w:tc>
        <w:tc>
          <w:tcPr>
            <w:tcW w:w="1616" w:type="dxa"/>
            <w:vAlign w:val="center"/>
          </w:tcPr>
          <w:p w14:paraId="54952B86" w14:textId="77777777" w:rsidR="00BB524C" w:rsidRDefault="0099211F">
            <w:pPr>
              <w:jc w:val="right"/>
            </w:pPr>
            <w:r>
              <w:rPr>
                <w:rFonts w:eastAsiaTheme="minorEastAsia"/>
                <w:color w:val="000000" w:themeColor="text1"/>
                <w:szCs w:val="21"/>
              </w:rPr>
              <w:t>2.48</w:t>
            </w:r>
          </w:p>
        </w:tc>
      </w:tr>
      <w:tr w:rsidR="00BB524C" w14:paraId="055DE800" w14:textId="77777777">
        <w:tc>
          <w:tcPr>
            <w:tcW w:w="817" w:type="dxa"/>
            <w:vAlign w:val="center"/>
          </w:tcPr>
          <w:p w14:paraId="7A48A1F7" w14:textId="77777777" w:rsidR="00BB524C" w:rsidRDefault="0099211F">
            <w:pPr>
              <w:jc w:val="center"/>
            </w:pPr>
            <w:r>
              <w:rPr>
                <w:rFonts w:eastAsiaTheme="minorEastAsia"/>
                <w:color w:val="000000" w:themeColor="text1"/>
                <w:szCs w:val="21"/>
              </w:rPr>
              <w:t>13</w:t>
            </w:r>
          </w:p>
        </w:tc>
        <w:tc>
          <w:tcPr>
            <w:tcW w:w="1276" w:type="dxa"/>
            <w:vAlign w:val="center"/>
          </w:tcPr>
          <w:p w14:paraId="4F7A7BD6" w14:textId="77777777" w:rsidR="00BB524C" w:rsidRDefault="0099211F">
            <w:pPr>
              <w:jc w:val="center"/>
            </w:pPr>
            <w:r>
              <w:rPr>
                <w:rFonts w:eastAsiaTheme="minorEastAsia"/>
                <w:color w:val="000000" w:themeColor="text1"/>
                <w:szCs w:val="21"/>
              </w:rPr>
              <w:t>002595</w:t>
            </w:r>
          </w:p>
        </w:tc>
        <w:tc>
          <w:tcPr>
            <w:tcW w:w="1701" w:type="dxa"/>
            <w:vAlign w:val="center"/>
          </w:tcPr>
          <w:p w14:paraId="28EDAB5E" w14:textId="77777777" w:rsidR="00BB524C" w:rsidRDefault="0099211F">
            <w:pPr>
              <w:jc w:val="center"/>
            </w:pPr>
            <w:r>
              <w:rPr>
                <w:rFonts w:eastAsiaTheme="minorEastAsia"/>
                <w:color w:val="000000" w:themeColor="text1"/>
                <w:szCs w:val="21"/>
              </w:rPr>
              <w:t>豪迈科技</w:t>
            </w:r>
          </w:p>
        </w:tc>
        <w:tc>
          <w:tcPr>
            <w:tcW w:w="1276" w:type="dxa"/>
            <w:vAlign w:val="center"/>
          </w:tcPr>
          <w:p w14:paraId="40D3FAD5" w14:textId="77777777" w:rsidR="00BB524C" w:rsidRDefault="0099211F">
            <w:pPr>
              <w:jc w:val="right"/>
            </w:pPr>
            <w:r>
              <w:rPr>
                <w:rFonts w:eastAsiaTheme="minorEastAsia"/>
                <w:color w:val="000000" w:themeColor="text1"/>
                <w:szCs w:val="21"/>
              </w:rPr>
              <w:t>477,200</w:t>
            </w:r>
          </w:p>
        </w:tc>
        <w:tc>
          <w:tcPr>
            <w:tcW w:w="1842" w:type="dxa"/>
            <w:vAlign w:val="center"/>
          </w:tcPr>
          <w:p w14:paraId="1F4A945F" w14:textId="77777777" w:rsidR="00BB524C" w:rsidRDefault="0099211F">
            <w:pPr>
              <w:jc w:val="right"/>
            </w:pPr>
            <w:r>
              <w:rPr>
                <w:rFonts w:eastAsiaTheme="minorEastAsia"/>
                <w:color w:val="000000" w:themeColor="text1"/>
                <w:szCs w:val="21"/>
              </w:rPr>
              <w:t>18,214,724.00</w:t>
            </w:r>
          </w:p>
        </w:tc>
        <w:tc>
          <w:tcPr>
            <w:tcW w:w="1616" w:type="dxa"/>
            <w:vAlign w:val="center"/>
          </w:tcPr>
          <w:p w14:paraId="0B2AD5EF" w14:textId="77777777" w:rsidR="00BB524C" w:rsidRDefault="0099211F">
            <w:pPr>
              <w:jc w:val="right"/>
            </w:pPr>
            <w:r>
              <w:rPr>
                <w:rFonts w:eastAsiaTheme="minorEastAsia"/>
                <w:color w:val="000000" w:themeColor="text1"/>
                <w:szCs w:val="21"/>
              </w:rPr>
              <w:t>2.27</w:t>
            </w:r>
          </w:p>
        </w:tc>
      </w:tr>
      <w:tr w:rsidR="00BB524C" w14:paraId="58083886" w14:textId="77777777">
        <w:tc>
          <w:tcPr>
            <w:tcW w:w="817" w:type="dxa"/>
            <w:vAlign w:val="center"/>
          </w:tcPr>
          <w:p w14:paraId="7E9A07FC" w14:textId="77777777" w:rsidR="00BB524C" w:rsidRDefault="0099211F">
            <w:pPr>
              <w:jc w:val="center"/>
            </w:pPr>
            <w:r>
              <w:rPr>
                <w:rFonts w:eastAsiaTheme="minorEastAsia"/>
                <w:color w:val="000000" w:themeColor="text1"/>
                <w:szCs w:val="21"/>
              </w:rPr>
              <w:t>14</w:t>
            </w:r>
          </w:p>
        </w:tc>
        <w:tc>
          <w:tcPr>
            <w:tcW w:w="1276" w:type="dxa"/>
            <w:vAlign w:val="center"/>
          </w:tcPr>
          <w:p w14:paraId="76315364" w14:textId="77777777" w:rsidR="00BB524C" w:rsidRDefault="0099211F">
            <w:pPr>
              <w:jc w:val="center"/>
            </w:pPr>
            <w:r>
              <w:rPr>
                <w:rFonts w:eastAsiaTheme="minorEastAsia"/>
                <w:color w:val="000000" w:themeColor="text1"/>
                <w:szCs w:val="21"/>
              </w:rPr>
              <w:t>002714</w:t>
            </w:r>
          </w:p>
        </w:tc>
        <w:tc>
          <w:tcPr>
            <w:tcW w:w="1701" w:type="dxa"/>
            <w:vAlign w:val="center"/>
          </w:tcPr>
          <w:p w14:paraId="5D59257A" w14:textId="77777777" w:rsidR="00BB524C" w:rsidRDefault="0099211F">
            <w:pPr>
              <w:jc w:val="center"/>
            </w:pPr>
            <w:r>
              <w:rPr>
                <w:rFonts w:eastAsiaTheme="minorEastAsia"/>
                <w:color w:val="000000" w:themeColor="text1"/>
                <w:szCs w:val="21"/>
              </w:rPr>
              <w:t>牧原股份</w:t>
            </w:r>
          </w:p>
        </w:tc>
        <w:tc>
          <w:tcPr>
            <w:tcW w:w="1276" w:type="dxa"/>
            <w:vAlign w:val="center"/>
          </w:tcPr>
          <w:p w14:paraId="3FFFA6CA" w14:textId="77777777" w:rsidR="00BB524C" w:rsidRDefault="0099211F">
            <w:pPr>
              <w:jc w:val="right"/>
            </w:pPr>
            <w:r>
              <w:rPr>
                <w:rFonts w:eastAsiaTheme="minorEastAsia"/>
                <w:color w:val="000000" w:themeColor="text1"/>
                <w:szCs w:val="21"/>
              </w:rPr>
              <w:t>404,404</w:t>
            </w:r>
          </w:p>
        </w:tc>
        <w:tc>
          <w:tcPr>
            <w:tcW w:w="1842" w:type="dxa"/>
            <w:vAlign w:val="center"/>
          </w:tcPr>
          <w:p w14:paraId="4DAE7BAF" w14:textId="77777777" w:rsidR="00BB524C" w:rsidRDefault="0099211F">
            <w:pPr>
              <w:jc w:val="right"/>
            </w:pPr>
            <w:r>
              <w:rPr>
                <w:rFonts w:eastAsiaTheme="minorEastAsia"/>
                <w:color w:val="000000" w:themeColor="text1"/>
                <w:szCs w:val="21"/>
              </w:rPr>
              <w:t>17,632,014.40</w:t>
            </w:r>
          </w:p>
        </w:tc>
        <w:tc>
          <w:tcPr>
            <w:tcW w:w="1616" w:type="dxa"/>
            <w:vAlign w:val="center"/>
          </w:tcPr>
          <w:p w14:paraId="39CBBC6B" w14:textId="77777777" w:rsidR="00BB524C" w:rsidRDefault="0099211F">
            <w:pPr>
              <w:jc w:val="right"/>
            </w:pPr>
            <w:r>
              <w:rPr>
                <w:rFonts w:eastAsiaTheme="minorEastAsia"/>
                <w:color w:val="000000" w:themeColor="text1"/>
                <w:szCs w:val="21"/>
              </w:rPr>
              <w:t>2.20</w:t>
            </w:r>
          </w:p>
        </w:tc>
      </w:tr>
      <w:tr w:rsidR="00BB524C" w14:paraId="030E8923" w14:textId="77777777">
        <w:tc>
          <w:tcPr>
            <w:tcW w:w="817" w:type="dxa"/>
            <w:vAlign w:val="center"/>
          </w:tcPr>
          <w:p w14:paraId="4E6D5CD9" w14:textId="77777777" w:rsidR="00BB524C" w:rsidRDefault="0099211F">
            <w:pPr>
              <w:jc w:val="center"/>
            </w:pPr>
            <w:r>
              <w:rPr>
                <w:rFonts w:eastAsiaTheme="minorEastAsia"/>
                <w:color w:val="000000" w:themeColor="text1"/>
                <w:szCs w:val="21"/>
              </w:rPr>
              <w:t>15</w:t>
            </w:r>
          </w:p>
        </w:tc>
        <w:tc>
          <w:tcPr>
            <w:tcW w:w="1276" w:type="dxa"/>
            <w:vAlign w:val="center"/>
          </w:tcPr>
          <w:p w14:paraId="548FC773" w14:textId="77777777" w:rsidR="00BB524C" w:rsidRDefault="0099211F">
            <w:pPr>
              <w:jc w:val="center"/>
            </w:pPr>
            <w:r>
              <w:rPr>
                <w:rFonts w:eastAsiaTheme="minorEastAsia"/>
                <w:color w:val="000000" w:themeColor="text1"/>
                <w:szCs w:val="21"/>
              </w:rPr>
              <w:t>002384</w:t>
            </w:r>
          </w:p>
        </w:tc>
        <w:tc>
          <w:tcPr>
            <w:tcW w:w="1701" w:type="dxa"/>
            <w:vAlign w:val="center"/>
          </w:tcPr>
          <w:p w14:paraId="2AE35FB8" w14:textId="77777777" w:rsidR="00BB524C" w:rsidRDefault="0099211F">
            <w:pPr>
              <w:jc w:val="center"/>
            </w:pPr>
            <w:r>
              <w:rPr>
                <w:rFonts w:eastAsiaTheme="minorEastAsia"/>
                <w:color w:val="000000" w:themeColor="text1"/>
                <w:szCs w:val="21"/>
              </w:rPr>
              <w:t>东山精密</w:t>
            </w:r>
          </w:p>
        </w:tc>
        <w:tc>
          <w:tcPr>
            <w:tcW w:w="1276" w:type="dxa"/>
            <w:vAlign w:val="center"/>
          </w:tcPr>
          <w:p w14:paraId="6FDBE09F" w14:textId="77777777" w:rsidR="00BB524C" w:rsidRDefault="0099211F">
            <w:pPr>
              <w:jc w:val="right"/>
            </w:pPr>
            <w:r>
              <w:rPr>
                <w:rFonts w:eastAsiaTheme="minorEastAsia"/>
                <w:color w:val="000000" w:themeColor="text1"/>
                <w:szCs w:val="21"/>
              </w:rPr>
              <w:t>768,000</w:t>
            </w:r>
          </w:p>
        </w:tc>
        <w:tc>
          <w:tcPr>
            <w:tcW w:w="1842" w:type="dxa"/>
            <w:vAlign w:val="center"/>
          </w:tcPr>
          <w:p w14:paraId="6145183D" w14:textId="77777777" w:rsidR="00BB524C" w:rsidRDefault="0099211F">
            <w:pPr>
              <w:jc w:val="right"/>
            </w:pPr>
            <w:r>
              <w:rPr>
                <w:rFonts w:eastAsiaTheme="minorEastAsia"/>
                <w:color w:val="000000" w:themeColor="text1"/>
                <w:szCs w:val="21"/>
              </w:rPr>
              <w:t>15,897,600.00</w:t>
            </w:r>
          </w:p>
        </w:tc>
        <w:tc>
          <w:tcPr>
            <w:tcW w:w="1616" w:type="dxa"/>
            <w:vAlign w:val="center"/>
          </w:tcPr>
          <w:p w14:paraId="32BFCC54" w14:textId="77777777" w:rsidR="00BB524C" w:rsidRDefault="0099211F">
            <w:pPr>
              <w:jc w:val="right"/>
            </w:pPr>
            <w:r>
              <w:rPr>
                <w:rFonts w:eastAsiaTheme="minorEastAsia"/>
                <w:color w:val="000000" w:themeColor="text1"/>
                <w:szCs w:val="21"/>
              </w:rPr>
              <w:t>1.98</w:t>
            </w:r>
          </w:p>
        </w:tc>
      </w:tr>
      <w:tr w:rsidR="00BB524C" w14:paraId="2F320089" w14:textId="77777777">
        <w:tc>
          <w:tcPr>
            <w:tcW w:w="817" w:type="dxa"/>
            <w:vAlign w:val="center"/>
          </w:tcPr>
          <w:p w14:paraId="5FAFB64A" w14:textId="77777777" w:rsidR="00BB524C" w:rsidRDefault="0099211F">
            <w:pPr>
              <w:jc w:val="center"/>
            </w:pPr>
            <w:r>
              <w:rPr>
                <w:rFonts w:eastAsiaTheme="minorEastAsia"/>
                <w:color w:val="000000" w:themeColor="text1"/>
                <w:szCs w:val="21"/>
              </w:rPr>
              <w:t>16</w:t>
            </w:r>
          </w:p>
        </w:tc>
        <w:tc>
          <w:tcPr>
            <w:tcW w:w="1276" w:type="dxa"/>
            <w:vAlign w:val="center"/>
          </w:tcPr>
          <w:p w14:paraId="72F12606" w14:textId="77777777" w:rsidR="00BB524C" w:rsidRDefault="0099211F">
            <w:pPr>
              <w:jc w:val="center"/>
            </w:pPr>
            <w:r>
              <w:rPr>
                <w:rFonts w:eastAsiaTheme="minorEastAsia"/>
                <w:color w:val="000000" w:themeColor="text1"/>
                <w:szCs w:val="21"/>
              </w:rPr>
              <w:t>300037</w:t>
            </w:r>
          </w:p>
        </w:tc>
        <w:tc>
          <w:tcPr>
            <w:tcW w:w="1701" w:type="dxa"/>
            <w:vAlign w:val="center"/>
          </w:tcPr>
          <w:p w14:paraId="284CAFAA" w14:textId="77777777" w:rsidR="00BB524C" w:rsidRDefault="0099211F">
            <w:pPr>
              <w:jc w:val="center"/>
            </w:pPr>
            <w:r>
              <w:rPr>
                <w:rFonts w:eastAsiaTheme="minorEastAsia"/>
                <w:color w:val="000000" w:themeColor="text1"/>
                <w:szCs w:val="21"/>
              </w:rPr>
              <w:t>新宙邦</w:t>
            </w:r>
          </w:p>
        </w:tc>
        <w:tc>
          <w:tcPr>
            <w:tcW w:w="1276" w:type="dxa"/>
            <w:vAlign w:val="center"/>
          </w:tcPr>
          <w:p w14:paraId="20FBCD6C" w14:textId="77777777" w:rsidR="00BB524C" w:rsidRDefault="0099211F">
            <w:pPr>
              <w:jc w:val="right"/>
            </w:pPr>
            <w:r>
              <w:rPr>
                <w:rFonts w:eastAsiaTheme="minorEastAsia"/>
                <w:color w:val="000000" w:themeColor="text1"/>
                <w:szCs w:val="21"/>
              </w:rPr>
              <w:t>541,700</w:t>
            </w:r>
          </w:p>
        </w:tc>
        <w:tc>
          <w:tcPr>
            <w:tcW w:w="1842" w:type="dxa"/>
            <w:vAlign w:val="center"/>
          </w:tcPr>
          <w:p w14:paraId="770478B4" w14:textId="77777777" w:rsidR="00BB524C" w:rsidRDefault="0099211F">
            <w:pPr>
              <w:jc w:val="right"/>
            </w:pPr>
            <w:r>
              <w:rPr>
                <w:rFonts w:eastAsiaTheme="minorEastAsia"/>
                <w:color w:val="000000" w:themeColor="text1"/>
                <w:szCs w:val="21"/>
              </w:rPr>
              <w:t>15,470,952.00</w:t>
            </w:r>
          </w:p>
        </w:tc>
        <w:tc>
          <w:tcPr>
            <w:tcW w:w="1616" w:type="dxa"/>
            <w:vAlign w:val="center"/>
          </w:tcPr>
          <w:p w14:paraId="019794BE" w14:textId="77777777" w:rsidR="00BB524C" w:rsidRDefault="0099211F">
            <w:pPr>
              <w:jc w:val="right"/>
            </w:pPr>
            <w:r>
              <w:rPr>
                <w:rFonts w:eastAsiaTheme="minorEastAsia"/>
                <w:color w:val="000000" w:themeColor="text1"/>
                <w:szCs w:val="21"/>
              </w:rPr>
              <w:t>1.93</w:t>
            </w:r>
          </w:p>
        </w:tc>
      </w:tr>
      <w:tr w:rsidR="00BB524C" w14:paraId="4905EB7D" w14:textId="77777777">
        <w:tc>
          <w:tcPr>
            <w:tcW w:w="817" w:type="dxa"/>
            <w:vAlign w:val="center"/>
          </w:tcPr>
          <w:p w14:paraId="2C4B5480" w14:textId="77777777" w:rsidR="00BB524C" w:rsidRDefault="0099211F">
            <w:pPr>
              <w:jc w:val="center"/>
            </w:pPr>
            <w:r>
              <w:rPr>
                <w:rFonts w:eastAsiaTheme="minorEastAsia"/>
                <w:color w:val="000000" w:themeColor="text1"/>
                <w:szCs w:val="21"/>
              </w:rPr>
              <w:t>17</w:t>
            </w:r>
          </w:p>
        </w:tc>
        <w:tc>
          <w:tcPr>
            <w:tcW w:w="1276" w:type="dxa"/>
            <w:vAlign w:val="center"/>
          </w:tcPr>
          <w:p w14:paraId="60F5717A" w14:textId="77777777" w:rsidR="00BB524C" w:rsidRDefault="0099211F">
            <w:pPr>
              <w:jc w:val="center"/>
            </w:pPr>
            <w:r>
              <w:rPr>
                <w:rFonts w:eastAsiaTheme="minorEastAsia"/>
                <w:color w:val="000000" w:themeColor="text1"/>
                <w:szCs w:val="21"/>
              </w:rPr>
              <w:t>300760</w:t>
            </w:r>
          </w:p>
        </w:tc>
        <w:tc>
          <w:tcPr>
            <w:tcW w:w="1701" w:type="dxa"/>
            <w:vAlign w:val="center"/>
          </w:tcPr>
          <w:p w14:paraId="430F35A4" w14:textId="77777777" w:rsidR="00BB524C" w:rsidRDefault="0099211F">
            <w:pPr>
              <w:jc w:val="center"/>
            </w:pPr>
            <w:r>
              <w:rPr>
                <w:rFonts w:eastAsiaTheme="minorEastAsia"/>
                <w:color w:val="000000" w:themeColor="text1"/>
                <w:szCs w:val="21"/>
              </w:rPr>
              <w:t>迈瑞医疗</w:t>
            </w:r>
          </w:p>
        </w:tc>
        <w:tc>
          <w:tcPr>
            <w:tcW w:w="1276" w:type="dxa"/>
            <w:vAlign w:val="center"/>
          </w:tcPr>
          <w:p w14:paraId="3989AE58" w14:textId="77777777" w:rsidR="00BB524C" w:rsidRDefault="0099211F">
            <w:pPr>
              <w:jc w:val="right"/>
            </w:pPr>
            <w:r>
              <w:rPr>
                <w:rFonts w:eastAsiaTheme="minorEastAsia"/>
                <w:color w:val="000000" w:themeColor="text1"/>
                <w:szCs w:val="21"/>
              </w:rPr>
              <w:t>49,871</w:t>
            </w:r>
          </w:p>
        </w:tc>
        <w:tc>
          <w:tcPr>
            <w:tcW w:w="1842" w:type="dxa"/>
            <w:vAlign w:val="center"/>
          </w:tcPr>
          <w:p w14:paraId="71F230AB" w14:textId="77777777" w:rsidR="00BB524C" w:rsidRDefault="0099211F">
            <w:pPr>
              <w:jc w:val="right"/>
            </w:pPr>
            <w:r>
              <w:rPr>
                <w:rFonts w:eastAsiaTheme="minorEastAsia"/>
                <w:color w:val="000000" w:themeColor="text1"/>
                <w:szCs w:val="21"/>
              </w:rPr>
              <w:t>14,507,972.61</w:t>
            </w:r>
          </w:p>
        </w:tc>
        <w:tc>
          <w:tcPr>
            <w:tcW w:w="1616" w:type="dxa"/>
            <w:vAlign w:val="center"/>
          </w:tcPr>
          <w:p w14:paraId="734213FE" w14:textId="77777777" w:rsidR="00BB524C" w:rsidRDefault="0099211F">
            <w:pPr>
              <w:jc w:val="right"/>
            </w:pPr>
            <w:r>
              <w:rPr>
                <w:rFonts w:eastAsiaTheme="minorEastAsia"/>
                <w:color w:val="000000" w:themeColor="text1"/>
                <w:szCs w:val="21"/>
              </w:rPr>
              <w:t>1.81</w:t>
            </w:r>
          </w:p>
        </w:tc>
      </w:tr>
      <w:tr w:rsidR="00BB524C" w14:paraId="69DF6502" w14:textId="77777777">
        <w:tc>
          <w:tcPr>
            <w:tcW w:w="817" w:type="dxa"/>
            <w:vAlign w:val="center"/>
          </w:tcPr>
          <w:p w14:paraId="0327E9C3" w14:textId="77777777" w:rsidR="00BB524C" w:rsidRDefault="0099211F">
            <w:pPr>
              <w:jc w:val="center"/>
            </w:pPr>
            <w:r>
              <w:rPr>
                <w:rFonts w:eastAsiaTheme="minorEastAsia"/>
                <w:color w:val="000000" w:themeColor="text1"/>
                <w:szCs w:val="21"/>
              </w:rPr>
              <w:t>18</w:t>
            </w:r>
          </w:p>
        </w:tc>
        <w:tc>
          <w:tcPr>
            <w:tcW w:w="1276" w:type="dxa"/>
            <w:vAlign w:val="center"/>
          </w:tcPr>
          <w:p w14:paraId="2D3F9F07" w14:textId="77777777" w:rsidR="00BB524C" w:rsidRDefault="0099211F">
            <w:pPr>
              <w:jc w:val="center"/>
            </w:pPr>
            <w:r>
              <w:rPr>
                <w:rFonts w:eastAsiaTheme="minorEastAsia"/>
                <w:color w:val="000000" w:themeColor="text1"/>
                <w:szCs w:val="21"/>
              </w:rPr>
              <w:t>605111</w:t>
            </w:r>
          </w:p>
        </w:tc>
        <w:tc>
          <w:tcPr>
            <w:tcW w:w="1701" w:type="dxa"/>
            <w:vAlign w:val="center"/>
          </w:tcPr>
          <w:p w14:paraId="7CC4AA6E" w14:textId="77777777" w:rsidR="00BB524C" w:rsidRDefault="0099211F">
            <w:pPr>
              <w:jc w:val="center"/>
            </w:pPr>
            <w:r>
              <w:rPr>
                <w:rFonts w:eastAsiaTheme="minorEastAsia"/>
                <w:color w:val="000000" w:themeColor="text1"/>
                <w:szCs w:val="21"/>
              </w:rPr>
              <w:t>新洁能</w:t>
            </w:r>
          </w:p>
        </w:tc>
        <w:tc>
          <w:tcPr>
            <w:tcW w:w="1276" w:type="dxa"/>
            <w:vAlign w:val="center"/>
          </w:tcPr>
          <w:p w14:paraId="1FCB3B78" w14:textId="77777777" w:rsidR="00BB524C" w:rsidRDefault="0099211F">
            <w:pPr>
              <w:jc w:val="right"/>
            </w:pPr>
            <w:r>
              <w:rPr>
                <w:rFonts w:eastAsiaTheme="minorEastAsia"/>
                <w:color w:val="000000" w:themeColor="text1"/>
                <w:szCs w:val="21"/>
              </w:rPr>
              <w:t>468,192</w:t>
            </w:r>
          </w:p>
        </w:tc>
        <w:tc>
          <w:tcPr>
            <w:tcW w:w="1842" w:type="dxa"/>
            <w:vAlign w:val="center"/>
          </w:tcPr>
          <w:p w14:paraId="52B527A9" w14:textId="77777777" w:rsidR="00BB524C" w:rsidRDefault="0099211F">
            <w:pPr>
              <w:jc w:val="right"/>
            </w:pPr>
            <w:r>
              <w:rPr>
                <w:rFonts w:eastAsiaTheme="minorEastAsia"/>
                <w:color w:val="000000" w:themeColor="text1"/>
                <w:szCs w:val="21"/>
              </w:rPr>
              <w:t>14,321,993.28</w:t>
            </w:r>
          </w:p>
        </w:tc>
        <w:tc>
          <w:tcPr>
            <w:tcW w:w="1616" w:type="dxa"/>
            <w:vAlign w:val="center"/>
          </w:tcPr>
          <w:p w14:paraId="0ABF59A9" w14:textId="77777777" w:rsidR="00BB524C" w:rsidRDefault="0099211F">
            <w:pPr>
              <w:jc w:val="right"/>
            </w:pPr>
            <w:r>
              <w:rPr>
                <w:rFonts w:eastAsiaTheme="minorEastAsia"/>
                <w:color w:val="000000" w:themeColor="text1"/>
                <w:szCs w:val="21"/>
              </w:rPr>
              <w:t>1.78</w:t>
            </w:r>
          </w:p>
        </w:tc>
      </w:tr>
      <w:tr w:rsidR="00BB524C" w14:paraId="6294F064" w14:textId="77777777">
        <w:tc>
          <w:tcPr>
            <w:tcW w:w="817" w:type="dxa"/>
            <w:vAlign w:val="center"/>
          </w:tcPr>
          <w:p w14:paraId="3A32FBE8" w14:textId="77777777" w:rsidR="00BB524C" w:rsidRDefault="0099211F">
            <w:pPr>
              <w:jc w:val="center"/>
            </w:pPr>
            <w:r>
              <w:rPr>
                <w:rFonts w:eastAsiaTheme="minorEastAsia"/>
                <w:color w:val="000000" w:themeColor="text1"/>
                <w:szCs w:val="21"/>
              </w:rPr>
              <w:t>19</w:t>
            </w:r>
          </w:p>
        </w:tc>
        <w:tc>
          <w:tcPr>
            <w:tcW w:w="1276" w:type="dxa"/>
            <w:vAlign w:val="center"/>
          </w:tcPr>
          <w:p w14:paraId="50F6C8A0" w14:textId="77777777" w:rsidR="00BB524C" w:rsidRDefault="0099211F">
            <w:pPr>
              <w:jc w:val="center"/>
            </w:pPr>
            <w:r>
              <w:rPr>
                <w:rFonts w:eastAsiaTheme="minorEastAsia"/>
                <w:color w:val="000000" w:themeColor="text1"/>
                <w:szCs w:val="21"/>
              </w:rPr>
              <w:t>600886</w:t>
            </w:r>
          </w:p>
        </w:tc>
        <w:tc>
          <w:tcPr>
            <w:tcW w:w="1701" w:type="dxa"/>
            <w:vAlign w:val="center"/>
          </w:tcPr>
          <w:p w14:paraId="267B77B2" w14:textId="77777777" w:rsidR="00BB524C" w:rsidRDefault="0099211F">
            <w:pPr>
              <w:jc w:val="center"/>
            </w:pPr>
            <w:r>
              <w:rPr>
                <w:rFonts w:eastAsiaTheme="minorEastAsia"/>
                <w:color w:val="000000" w:themeColor="text1"/>
                <w:szCs w:val="21"/>
              </w:rPr>
              <w:t>国投电力</w:t>
            </w:r>
          </w:p>
        </w:tc>
        <w:tc>
          <w:tcPr>
            <w:tcW w:w="1276" w:type="dxa"/>
            <w:vAlign w:val="center"/>
          </w:tcPr>
          <w:p w14:paraId="69ABABC6" w14:textId="77777777" w:rsidR="00BB524C" w:rsidRDefault="0099211F">
            <w:pPr>
              <w:jc w:val="right"/>
            </w:pPr>
            <w:r>
              <w:rPr>
                <w:rFonts w:eastAsiaTheme="minorEastAsia"/>
                <w:color w:val="000000" w:themeColor="text1"/>
                <w:szCs w:val="21"/>
              </w:rPr>
              <w:t>744,500</w:t>
            </w:r>
          </w:p>
        </w:tc>
        <w:tc>
          <w:tcPr>
            <w:tcW w:w="1842" w:type="dxa"/>
            <w:vAlign w:val="center"/>
          </w:tcPr>
          <w:p w14:paraId="79E9A909" w14:textId="77777777" w:rsidR="00BB524C" w:rsidRDefault="0099211F">
            <w:pPr>
              <w:jc w:val="right"/>
            </w:pPr>
            <w:r>
              <w:rPr>
                <w:rFonts w:eastAsiaTheme="minorEastAsia"/>
                <w:color w:val="000000" w:themeColor="text1"/>
                <w:szCs w:val="21"/>
              </w:rPr>
              <w:t>13,579,680.00</w:t>
            </w:r>
          </w:p>
        </w:tc>
        <w:tc>
          <w:tcPr>
            <w:tcW w:w="1616" w:type="dxa"/>
            <w:vAlign w:val="center"/>
          </w:tcPr>
          <w:p w14:paraId="1406C3DF" w14:textId="77777777" w:rsidR="00BB524C" w:rsidRDefault="0099211F">
            <w:pPr>
              <w:jc w:val="right"/>
            </w:pPr>
            <w:r>
              <w:rPr>
                <w:rFonts w:eastAsiaTheme="minorEastAsia"/>
                <w:color w:val="000000" w:themeColor="text1"/>
                <w:szCs w:val="21"/>
              </w:rPr>
              <w:t>1.69</w:t>
            </w:r>
          </w:p>
        </w:tc>
      </w:tr>
      <w:tr w:rsidR="00BB524C" w14:paraId="29893EA7" w14:textId="77777777">
        <w:tc>
          <w:tcPr>
            <w:tcW w:w="817" w:type="dxa"/>
            <w:vAlign w:val="center"/>
          </w:tcPr>
          <w:p w14:paraId="06D716E1" w14:textId="77777777" w:rsidR="00BB524C" w:rsidRDefault="0099211F">
            <w:pPr>
              <w:jc w:val="center"/>
            </w:pPr>
            <w:r>
              <w:rPr>
                <w:rFonts w:eastAsiaTheme="minorEastAsia"/>
                <w:color w:val="000000" w:themeColor="text1"/>
                <w:szCs w:val="21"/>
              </w:rPr>
              <w:t>20</w:t>
            </w:r>
          </w:p>
        </w:tc>
        <w:tc>
          <w:tcPr>
            <w:tcW w:w="1276" w:type="dxa"/>
            <w:vAlign w:val="center"/>
          </w:tcPr>
          <w:p w14:paraId="04957475" w14:textId="77777777" w:rsidR="00BB524C" w:rsidRDefault="0099211F">
            <w:pPr>
              <w:jc w:val="center"/>
            </w:pPr>
            <w:r>
              <w:rPr>
                <w:rFonts w:eastAsiaTheme="minorEastAsia"/>
                <w:color w:val="000000" w:themeColor="text1"/>
                <w:szCs w:val="21"/>
              </w:rPr>
              <w:t>600765</w:t>
            </w:r>
          </w:p>
        </w:tc>
        <w:tc>
          <w:tcPr>
            <w:tcW w:w="1701" w:type="dxa"/>
            <w:vAlign w:val="center"/>
          </w:tcPr>
          <w:p w14:paraId="74A16140" w14:textId="77777777" w:rsidR="00BB524C" w:rsidRDefault="0099211F">
            <w:pPr>
              <w:jc w:val="center"/>
            </w:pPr>
            <w:r>
              <w:rPr>
                <w:rFonts w:eastAsiaTheme="minorEastAsia"/>
                <w:color w:val="000000" w:themeColor="text1"/>
                <w:szCs w:val="21"/>
              </w:rPr>
              <w:t>中航重机</w:t>
            </w:r>
          </w:p>
        </w:tc>
        <w:tc>
          <w:tcPr>
            <w:tcW w:w="1276" w:type="dxa"/>
            <w:vAlign w:val="center"/>
          </w:tcPr>
          <w:p w14:paraId="6E1CCFA8" w14:textId="77777777" w:rsidR="00BB524C" w:rsidRDefault="0099211F">
            <w:pPr>
              <w:jc w:val="right"/>
            </w:pPr>
            <w:r>
              <w:rPr>
                <w:rFonts w:eastAsiaTheme="minorEastAsia"/>
                <w:color w:val="000000" w:themeColor="text1"/>
                <w:szCs w:val="21"/>
              </w:rPr>
              <w:t>633,300</w:t>
            </w:r>
          </w:p>
        </w:tc>
        <w:tc>
          <w:tcPr>
            <w:tcW w:w="1842" w:type="dxa"/>
            <w:vAlign w:val="center"/>
          </w:tcPr>
          <w:p w14:paraId="6257402A" w14:textId="77777777" w:rsidR="00BB524C" w:rsidRDefault="0099211F">
            <w:pPr>
              <w:jc w:val="right"/>
            </w:pPr>
            <w:r>
              <w:rPr>
                <w:rFonts w:eastAsiaTheme="minorEastAsia"/>
                <w:color w:val="000000" w:themeColor="text1"/>
                <w:szCs w:val="21"/>
              </w:rPr>
              <w:t>12,919,320.00</w:t>
            </w:r>
          </w:p>
        </w:tc>
        <w:tc>
          <w:tcPr>
            <w:tcW w:w="1616" w:type="dxa"/>
            <w:vAlign w:val="center"/>
          </w:tcPr>
          <w:p w14:paraId="484566E5" w14:textId="77777777" w:rsidR="00BB524C" w:rsidRDefault="0099211F">
            <w:pPr>
              <w:jc w:val="right"/>
            </w:pPr>
            <w:r>
              <w:rPr>
                <w:rFonts w:eastAsiaTheme="minorEastAsia"/>
                <w:color w:val="000000" w:themeColor="text1"/>
                <w:szCs w:val="21"/>
              </w:rPr>
              <w:t>1.61</w:t>
            </w:r>
          </w:p>
        </w:tc>
      </w:tr>
      <w:tr w:rsidR="00BB524C" w14:paraId="6462FC4B" w14:textId="77777777">
        <w:tc>
          <w:tcPr>
            <w:tcW w:w="817" w:type="dxa"/>
            <w:vAlign w:val="center"/>
          </w:tcPr>
          <w:p w14:paraId="11354FE2" w14:textId="77777777" w:rsidR="00BB524C" w:rsidRDefault="0099211F">
            <w:pPr>
              <w:jc w:val="center"/>
            </w:pPr>
            <w:r>
              <w:rPr>
                <w:rFonts w:eastAsiaTheme="minorEastAsia"/>
                <w:color w:val="000000" w:themeColor="text1"/>
                <w:szCs w:val="21"/>
              </w:rPr>
              <w:t>21</w:t>
            </w:r>
          </w:p>
        </w:tc>
        <w:tc>
          <w:tcPr>
            <w:tcW w:w="1276" w:type="dxa"/>
            <w:vAlign w:val="center"/>
          </w:tcPr>
          <w:p w14:paraId="454641F4" w14:textId="77777777" w:rsidR="00BB524C" w:rsidRDefault="0099211F">
            <w:pPr>
              <w:jc w:val="center"/>
            </w:pPr>
            <w:r>
              <w:rPr>
                <w:rFonts w:eastAsiaTheme="minorEastAsia"/>
                <w:color w:val="000000" w:themeColor="text1"/>
                <w:szCs w:val="21"/>
              </w:rPr>
              <w:t>002028</w:t>
            </w:r>
          </w:p>
        </w:tc>
        <w:tc>
          <w:tcPr>
            <w:tcW w:w="1701" w:type="dxa"/>
            <w:vAlign w:val="center"/>
          </w:tcPr>
          <w:p w14:paraId="335D17F7" w14:textId="77777777" w:rsidR="00BB524C" w:rsidRDefault="0099211F">
            <w:pPr>
              <w:jc w:val="center"/>
            </w:pPr>
            <w:r>
              <w:rPr>
                <w:rFonts w:eastAsiaTheme="minorEastAsia"/>
                <w:color w:val="000000" w:themeColor="text1"/>
                <w:szCs w:val="21"/>
              </w:rPr>
              <w:t>思源电气</w:t>
            </w:r>
          </w:p>
        </w:tc>
        <w:tc>
          <w:tcPr>
            <w:tcW w:w="1276" w:type="dxa"/>
            <w:vAlign w:val="center"/>
          </w:tcPr>
          <w:p w14:paraId="156D2EE8" w14:textId="77777777" w:rsidR="00BB524C" w:rsidRDefault="0099211F">
            <w:pPr>
              <w:jc w:val="right"/>
            </w:pPr>
            <w:r>
              <w:rPr>
                <w:rFonts w:eastAsiaTheme="minorEastAsia"/>
                <w:color w:val="000000" w:themeColor="text1"/>
                <w:szCs w:val="21"/>
              </w:rPr>
              <w:t>178,413</w:t>
            </w:r>
          </w:p>
        </w:tc>
        <w:tc>
          <w:tcPr>
            <w:tcW w:w="1842" w:type="dxa"/>
            <w:vAlign w:val="center"/>
          </w:tcPr>
          <w:p w14:paraId="18AD3B66" w14:textId="77777777" w:rsidR="00BB524C" w:rsidRDefault="0099211F">
            <w:pPr>
              <w:jc w:val="right"/>
            </w:pPr>
            <w:r>
              <w:rPr>
                <w:rFonts w:eastAsiaTheme="minorEastAsia"/>
                <w:color w:val="000000" w:themeColor="text1"/>
                <w:szCs w:val="21"/>
              </w:rPr>
              <w:t>11,935,829.70</w:t>
            </w:r>
          </w:p>
        </w:tc>
        <w:tc>
          <w:tcPr>
            <w:tcW w:w="1616" w:type="dxa"/>
            <w:vAlign w:val="center"/>
          </w:tcPr>
          <w:p w14:paraId="48CC659C" w14:textId="77777777" w:rsidR="00BB524C" w:rsidRDefault="0099211F">
            <w:pPr>
              <w:jc w:val="right"/>
            </w:pPr>
            <w:r>
              <w:rPr>
                <w:rFonts w:eastAsiaTheme="minorEastAsia"/>
                <w:color w:val="000000" w:themeColor="text1"/>
                <w:szCs w:val="21"/>
              </w:rPr>
              <w:t>1.49</w:t>
            </w:r>
          </w:p>
        </w:tc>
      </w:tr>
      <w:tr w:rsidR="00BB524C" w14:paraId="06F23AEE" w14:textId="77777777">
        <w:tc>
          <w:tcPr>
            <w:tcW w:w="817" w:type="dxa"/>
            <w:vAlign w:val="center"/>
          </w:tcPr>
          <w:p w14:paraId="4475B54B" w14:textId="77777777" w:rsidR="00BB524C" w:rsidRDefault="0099211F">
            <w:pPr>
              <w:jc w:val="center"/>
            </w:pPr>
            <w:r>
              <w:rPr>
                <w:rFonts w:eastAsiaTheme="minorEastAsia"/>
                <w:color w:val="000000" w:themeColor="text1"/>
                <w:szCs w:val="21"/>
              </w:rPr>
              <w:t>22</w:t>
            </w:r>
          </w:p>
        </w:tc>
        <w:tc>
          <w:tcPr>
            <w:tcW w:w="1276" w:type="dxa"/>
            <w:vAlign w:val="center"/>
          </w:tcPr>
          <w:p w14:paraId="72B8D53C" w14:textId="77777777" w:rsidR="00BB524C" w:rsidRDefault="0099211F">
            <w:pPr>
              <w:jc w:val="center"/>
            </w:pPr>
            <w:r>
              <w:rPr>
                <w:rFonts w:eastAsiaTheme="minorEastAsia"/>
                <w:color w:val="000000" w:themeColor="text1"/>
                <w:szCs w:val="21"/>
              </w:rPr>
              <w:t>002262</w:t>
            </w:r>
          </w:p>
        </w:tc>
        <w:tc>
          <w:tcPr>
            <w:tcW w:w="1701" w:type="dxa"/>
            <w:vAlign w:val="center"/>
          </w:tcPr>
          <w:p w14:paraId="37D95A94" w14:textId="77777777" w:rsidR="00BB524C" w:rsidRDefault="0099211F">
            <w:pPr>
              <w:jc w:val="center"/>
            </w:pPr>
            <w:r>
              <w:rPr>
                <w:rFonts w:eastAsiaTheme="minorEastAsia"/>
                <w:color w:val="000000" w:themeColor="text1"/>
                <w:szCs w:val="21"/>
              </w:rPr>
              <w:t>恩华药业</w:t>
            </w:r>
          </w:p>
        </w:tc>
        <w:tc>
          <w:tcPr>
            <w:tcW w:w="1276" w:type="dxa"/>
            <w:vAlign w:val="center"/>
          </w:tcPr>
          <w:p w14:paraId="2874BC4E" w14:textId="77777777" w:rsidR="00BB524C" w:rsidRDefault="0099211F">
            <w:pPr>
              <w:jc w:val="right"/>
            </w:pPr>
            <w:r>
              <w:rPr>
                <w:rFonts w:eastAsiaTheme="minorEastAsia"/>
                <w:color w:val="000000" w:themeColor="text1"/>
                <w:szCs w:val="21"/>
              </w:rPr>
              <w:t>431,364</w:t>
            </w:r>
          </w:p>
        </w:tc>
        <w:tc>
          <w:tcPr>
            <w:tcW w:w="1842" w:type="dxa"/>
            <w:vAlign w:val="center"/>
          </w:tcPr>
          <w:p w14:paraId="2168BC54" w14:textId="77777777" w:rsidR="00BB524C" w:rsidRDefault="0099211F">
            <w:pPr>
              <w:jc w:val="right"/>
            </w:pPr>
            <w:r>
              <w:rPr>
                <w:rFonts w:eastAsiaTheme="minorEastAsia"/>
                <w:color w:val="000000" w:themeColor="text1"/>
                <w:szCs w:val="21"/>
              </w:rPr>
              <w:t>10,240,581.36</w:t>
            </w:r>
          </w:p>
        </w:tc>
        <w:tc>
          <w:tcPr>
            <w:tcW w:w="1616" w:type="dxa"/>
            <w:vAlign w:val="center"/>
          </w:tcPr>
          <w:p w14:paraId="4A0D9AA3" w14:textId="77777777" w:rsidR="00BB524C" w:rsidRDefault="0099211F">
            <w:pPr>
              <w:jc w:val="right"/>
            </w:pPr>
            <w:r>
              <w:rPr>
                <w:rFonts w:eastAsiaTheme="minorEastAsia"/>
                <w:color w:val="000000" w:themeColor="text1"/>
                <w:szCs w:val="21"/>
              </w:rPr>
              <w:t>1.27</w:t>
            </w:r>
          </w:p>
        </w:tc>
      </w:tr>
      <w:tr w:rsidR="00BB524C" w14:paraId="44F210A2" w14:textId="77777777">
        <w:tc>
          <w:tcPr>
            <w:tcW w:w="817" w:type="dxa"/>
            <w:vAlign w:val="center"/>
          </w:tcPr>
          <w:p w14:paraId="15CB7C87" w14:textId="77777777" w:rsidR="00BB524C" w:rsidRDefault="0099211F">
            <w:pPr>
              <w:jc w:val="center"/>
            </w:pPr>
            <w:r>
              <w:rPr>
                <w:rFonts w:eastAsiaTheme="minorEastAsia"/>
                <w:color w:val="000000" w:themeColor="text1"/>
                <w:szCs w:val="21"/>
              </w:rPr>
              <w:t>23</w:t>
            </w:r>
          </w:p>
        </w:tc>
        <w:tc>
          <w:tcPr>
            <w:tcW w:w="1276" w:type="dxa"/>
            <w:vAlign w:val="center"/>
          </w:tcPr>
          <w:p w14:paraId="3A750622" w14:textId="77777777" w:rsidR="00BB524C" w:rsidRDefault="0099211F">
            <w:pPr>
              <w:jc w:val="center"/>
            </w:pPr>
            <w:r>
              <w:rPr>
                <w:rFonts w:eastAsiaTheme="minorEastAsia"/>
                <w:color w:val="000000" w:themeColor="text1"/>
                <w:szCs w:val="21"/>
              </w:rPr>
              <w:t>601225</w:t>
            </w:r>
          </w:p>
        </w:tc>
        <w:tc>
          <w:tcPr>
            <w:tcW w:w="1701" w:type="dxa"/>
            <w:vAlign w:val="center"/>
          </w:tcPr>
          <w:p w14:paraId="36791DF2" w14:textId="77777777" w:rsidR="00BB524C" w:rsidRDefault="0099211F">
            <w:pPr>
              <w:jc w:val="center"/>
            </w:pPr>
            <w:r>
              <w:rPr>
                <w:rFonts w:eastAsiaTheme="minorEastAsia"/>
                <w:color w:val="000000" w:themeColor="text1"/>
                <w:szCs w:val="21"/>
              </w:rPr>
              <w:t>陕西煤业</w:t>
            </w:r>
          </w:p>
        </w:tc>
        <w:tc>
          <w:tcPr>
            <w:tcW w:w="1276" w:type="dxa"/>
            <w:vAlign w:val="center"/>
          </w:tcPr>
          <w:p w14:paraId="5F7E8D5A" w14:textId="77777777" w:rsidR="00BB524C" w:rsidRDefault="0099211F">
            <w:pPr>
              <w:jc w:val="right"/>
            </w:pPr>
            <w:r>
              <w:rPr>
                <w:rFonts w:eastAsiaTheme="minorEastAsia"/>
                <w:color w:val="000000" w:themeColor="text1"/>
                <w:szCs w:val="21"/>
              </w:rPr>
              <w:t>384,728</w:t>
            </w:r>
          </w:p>
        </w:tc>
        <w:tc>
          <w:tcPr>
            <w:tcW w:w="1842" w:type="dxa"/>
            <w:vAlign w:val="center"/>
          </w:tcPr>
          <w:p w14:paraId="150197A1" w14:textId="77777777" w:rsidR="00BB524C" w:rsidRDefault="0099211F">
            <w:pPr>
              <w:jc w:val="right"/>
            </w:pPr>
            <w:r>
              <w:rPr>
                <w:rFonts w:eastAsiaTheme="minorEastAsia"/>
                <w:color w:val="000000" w:themeColor="text1"/>
                <w:szCs w:val="21"/>
              </w:rPr>
              <w:t>9,914,440.56</w:t>
            </w:r>
          </w:p>
        </w:tc>
        <w:tc>
          <w:tcPr>
            <w:tcW w:w="1616" w:type="dxa"/>
            <w:vAlign w:val="center"/>
          </w:tcPr>
          <w:p w14:paraId="7922BE79" w14:textId="77777777" w:rsidR="00BB524C" w:rsidRDefault="0099211F">
            <w:pPr>
              <w:jc w:val="right"/>
            </w:pPr>
            <w:r>
              <w:rPr>
                <w:rFonts w:eastAsiaTheme="minorEastAsia"/>
                <w:color w:val="000000" w:themeColor="text1"/>
                <w:szCs w:val="21"/>
              </w:rPr>
              <w:t>1.23</w:t>
            </w:r>
          </w:p>
        </w:tc>
      </w:tr>
      <w:tr w:rsidR="00BB524C" w14:paraId="4B8CC612" w14:textId="77777777">
        <w:tc>
          <w:tcPr>
            <w:tcW w:w="817" w:type="dxa"/>
            <w:vAlign w:val="center"/>
          </w:tcPr>
          <w:p w14:paraId="1574E741" w14:textId="77777777" w:rsidR="00BB524C" w:rsidRDefault="0099211F">
            <w:pPr>
              <w:jc w:val="center"/>
            </w:pPr>
            <w:r>
              <w:rPr>
                <w:rFonts w:eastAsiaTheme="minorEastAsia"/>
                <w:color w:val="000000" w:themeColor="text1"/>
                <w:szCs w:val="21"/>
              </w:rPr>
              <w:t>24</w:t>
            </w:r>
          </w:p>
        </w:tc>
        <w:tc>
          <w:tcPr>
            <w:tcW w:w="1276" w:type="dxa"/>
            <w:vAlign w:val="center"/>
          </w:tcPr>
          <w:p w14:paraId="40D85845" w14:textId="77777777" w:rsidR="00BB524C" w:rsidRDefault="0099211F">
            <w:pPr>
              <w:jc w:val="center"/>
            </w:pPr>
            <w:r>
              <w:rPr>
                <w:rFonts w:eastAsiaTheme="minorEastAsia"/>
                <w:color w:val="000000" w:themeColor="text1"/>
                <w:szCs w:val="21"/>
              </w:rPr>
              <w:t>688019</w:t>
            </w:r>
          </w:p>
        </w:tc>
        <w:tc>
          <w:tcPr>
            <w:tcW w:w="1701" w:type="dxa"/>
            <w:vAlign w:val="center"/>
          </w:tcPr>
          <w:p w14:paraId="46BF169F" w14:textId="77777777" w:rsidR="00BB524C" w:rsidRDefault="0099211F">
            <w:pPr>
              <w:jc w:val="center"/>
            </w:pPr>
            <w:r>
              <w:rPr>
                <w:rFonts w:eastAsiaTheme="minorEastAsia"/>
                <w:color w:val="000000" w:themeColor="text1"/>
                <w:szCs w:val="21"/>
              </w:rPr>
              <w:t>安集科技</w:t>
            </w:r>
          </w:p>
        </w:tc>
        <w:tc>
          <w:tcPr>
            <w:tcW w:w="1276" w:type="dxa"/>
            <w:vAlign w:val="center"/>
          </w:tcPr>
          <w:p w14:paraId="2BD3BD83" w14:textId="77777777" w:rsidR="00BB524C" w:rsidRDefault="0099211F">
            <w:pPr>
              <w:jc w:val="right"/>
            </w:pPr>
            <w:r>
              <w:rPr>
                <w:rFonts w:eastAsiaTheme="minorEastAsia"/>
                <w:color w:val="000000" w:themeColor="text1"/>
                <w:szCs w:val="21"/>
              </w:rPr>
              <w:t>74,957</w:t>
            </w:r>
          </w:p>
        </w:tc>
        <w:tc>
          <w:tcPr>
            <w:tcW w:w="1842" w:type="dxa"/>
            <w:vAlign w:val="center"/>
          </w:tcPr>
          <w:p w14:paraId="751A05B5" w14:textId="77777777" w:rsidR="00BB524C" w:rsidRDefault="0099211F">
            <w:pPr>
              <w:jc w:val="right"/>
            </w:pPr>
            <w:r>
              <w:rPr>
                <w:rFonts w:eastAsiaTheme="minorEastAsia"/>
                <w:color w:val="000000" w:themeColor="text1"/>
                <w:szCs w:val="21"/>
              </w:rPr>
              <w:t>9,429,590.60</w:t>
            </w:r>
          </w:p>
        </w:tc>
        <w:tc>
          <w:tcPr>
            <w:tcW w:w="1616" w:type="dxa"/>
            <w:vAlign w:val="center"/>
          </w:tcPr>
          <w:p w14:paraId="0259D6A9" w14:textId="77777777" w:rsidR="00BB524C" w:rsidRDefault="0099211F">
            <w:pPr>
              <w:jc w:val="right"/>
            </w:pPr>
            <w:r>
              <w:rPr>
                <w:rFonts w:eastAsiaTheme="minorEastAsia"/>
                <w:color w:val="000000" w:themeColor="text1"/>
                <w:szCs w:val="21"/>
              </w:rPr>
              <w:t>1.17</w:t>
            </w:r>
          </w:p>
        </w:tc>
      </w:tr>
      <w:tr w:rsidR="00BB524C" w14:paraId="275A2FBF" w14:textId="77777777">
        <w:tc>
          <w:tcPr>
            <w:tcW w:w="817" w:type="dxa"/>
            <w:vAlign w:val="center"/>
          </w:tcPr>
          <w:p w14:paraId="72976E9D" w14:textId="77777777" w:rsidR="00BB524C" w:rsidRDefault="0099211F">
            <w:pPr>
              <w:jc w:val="center"/>
            </w:pPr>
            <w:r>
              <w:rPr>
                <w:rFonts w:eastAsiaTheme="minorEastAsia"/>
                <w:color w:val="000000" w:themeColor="text1"/>
                <w:szCs w:val="21"/>
              </w:rPr>
              <w:lastRenderedPageBreak/>
              <w:t>25</w:t>
            </w:r>
          </w:p>
        </w:tc>
        <w:tc>
          <w:tcPr>
            <w:tcW w:w="1276" w:type="dxa"/>
            <w:vAlign w:val="center"/>
          </w:tcPr>
          <w:p w14:paraId="367B7838" w14:textId="77777777" w:rsidR="00BB524C" w:rsidRDefault="0099211F">
            <w:pPr>
              <w:jc w:val="center"/>
            </w:pPr>
            <w:r>
              <w:rPr>
                <w:rFonts w:eastAsiaTheme="minorEastAsia"/>
                <w:color w:val="000000" w:themeColor="text1"/>
                <w:szCs w:val="21"/>
              </w:rPr>
              <w:t>603699</w:t>
            </w:r>
          </w:p>
        </w:tc>
        <w:tc>
          <w:tcPr>
            <w:tcW w:w="1701" w:type="dxa"/>
            <w:vAlign w:val="center"/>
          </w:tcPr>
          <w:p w14:paraId="39BFC77F" w14:textId="77777777" w:rsidR="00BB524C" w:rsidRDefault="0099211F">
            <w:pPr>
              <w:jc w:val="center"/>
            </w:pPr>
            <w:r>
              <w:rPr>
                <w:rFonts w:eastAsiaTheme="minorEastAsia"/>
                <w:color w:val="000000" w:themeColor="text1"/>
                <w:szCs w:val="21"/>
              </w:rPr>
              <w:t>纽威股份</w:t>
            </w:r>
          </w:p>
        </w:tc>
        <w:tc>
          <w:tcPr>
            <w:tcW w:w="1276" w:type="dxa"/>
            <w:vAlign w:val="center"/>
          </w:tcPr>
          <w:p w14:paraId="0D553419" w14:textId="77777777" w:rsidR="00BB524C" w:rsidRDefault="0099211F">
            <w:pPr>
              <w:jc w:val="right"/>
            </w:pPr>
            <w:r>
              <w:rPr>
                <w:rFonts w:eastAsiaTheme="minorEastAsia"/>
                <w:color w:val="000000" w:themeColor="text1"/>
                <w:szCs w:val="21"/>
              </w:rPr>
              <w:t>469,073</w:t>
            </w:r>
          </w:p>
        </w:tc>
        <w:tc>
          <w:tcPr>
            <w:tcW w:w="1842" w:type="dxa"/>
            <w:vAlign w:val="center"/>
          </w:tcPr>
          <w:p w14:paraId="18BC5835" w14:textId="77777777" w:rsidR="00BB524C" w:rsidRDefault="0099211F">
            <w:pPr>
              <w:jc w:val="right"/>
            </w:pPr>
            <w:r>
              <w:rPr>
                <w:rFonts w:eastAsiaTheme="minorEastAsia"/>
                <w:color w:val="000000" w:themeColor="text1"/>
                <w:szCs w:val="21"/>
              </w:rPr>
              <w:t>8,030,529.76</w:t>
            </w:r>
          </w:p>
        </w:tc>
        <w:tc>
          <w:tcPr>
            <w:tcW w:w="1616" w:type="dxa"/>
            <w:vAlign w:val="center"/>
          </w:tcPr>
          <w:p w14:paraId="0C90BAC8" w14:textId="77777777" w:rsidR="00BB524C" w:rsidRDefault="0099211F">
            <w:pPr>
              <w:jc w:val="right"/>
            </w:pPr>
            <w:r>
              <w:rPr>
                <w:rFonts w:eastAsiaTheme="minorEastAsia"/>
                <w:color w:val="000000" w:themeColor="text1"/>
                <w:szCs w:val="21"/>
              </w:rPr>
              <w:t>1.00</w:t>
            </w:r>
          </w:p>
        </w:tc>
      </w:tr>
      <w:tr w:rsidR="00BB524C" w14:paraId="13087CDA" w14:textId="77777777">
        <w:tc>
          <w:tcPr>
            <w:tcW w:w="817" w:type="dxa"/>
            <w:vAlign w:val="center"/>
          </w:tcPr>
          <w:p w14:paraId="49E688DB" w14:textId="77777777" w:rsidR="00BB524C" w:rsidRDefault="0099211F">
            <w:pPr>
              <w:jc w:val="center"/>
            </w:pPr>
            <w:r>
              <w:rPr>
                <w:rFonts w:eastAsiaTheme="minorEastAsia"/>
                <w:color w:val="000000" w:themeColor="text1"/>
                <w:szCs w:val="21"/>
              </w:rPr>
              <w:t>26</w:t>
            </w:r>
          </w:p>
        </w:tc>
        <w:tc>
          <w:tcPr>
            <w:tcW w:w="1276" w:type="dxa"/>
            <w:vAlign w:val="center"/>
          </w:tcPr>
          <w:p w14:paraId="2C1D0490" w14:textId="77777777" w:rsidR="00BB524C" w:rsidRDefault="0099211F">
            <w:pPr>
              <w:jc w:val="center"/>
            </w:pPr>
            <w:r>
              <w:rPr>
                <w:rFonts w:eastAsiaTheme="minorEastAsia"/>
                <w:color w:val="000000" w:themeColor="text1"/>
                <w:szCs w:val="21"/>
              </w:rPr>
              <w:t>688099</w:t>
            </w:r>
          </w:p>
        </w:tc>
        <w:tc>
          <w:tcPr>
            <w:tcW w:w="1701" w:type="dxa"/>
            <w:vAlign w:val="center"/>
          </w:tcPr>
          <w:p w14:paraId="7044DB55" w14:textId="77777777" w:rsidR="00BB524C" w:rsidRDefault="0099211F">
            <w:pPr>
              <w:jc w:val="center"/>
            </w:pPr>
            <w:r>
              <w:rPr>
                <w:rFonts w:eastAsiaTheme="minorEastAsia"/>
                <w:color w:val="000000" w:themeColor="text1"/>
                <w:szCs w:val="21"/>
              </w:rPr>
              <w:t>晶晨股份</w:t>
            </w:r>
          </w:p>
        </w:tc>
        <w:tc>
          <w:tcPr>
            <w:tcW w:w="1276" w:type="dxa"/>
            <w:vAlign w:val="center"/>
          </w:tcPr>
          <w:p w14:paraId="1C9F2F9C" w14:textId="77777777" w:rsidR="00BB524C" w:rsidRDefault="0099211F">
            <w:pPr>
              <w:jc w:val="right"/>
            </w:pPr>
            <w:r>
              <w:rPr>
                <w:rFonts w:eastAsiaTheme="minorEastAsia"/>
                <w:color w:val="000000" w:themeColor="text1"/>
                <w:szCs w:val="21"/>
              </w:rPr>
              <w:t>121,506</w:t>
            </w:r>
          </w:p>
        </w:tc>
        <w:tc>
          <w:tcPr>
            <w:tcW w:w="1842" w:type="dxa"/>
            <w:vAlign w:val="center"/>
          </w:tcPr>
          <w:p w14:paraId="21F24486" w14:textId="77777777" w:rsidR="00BB524C" w:rsidRDefault="0099211F">
            <w:pPr>
              <w:jc w:val="right"/>
            </w:pPr>
            <w:r>
              <w:rPr>
                <w:rFonts w:eastAsiaTheme="minorEastAsia"/>
                <w:color w:val="000000" w:themeColor="text1"/>
                <w:szCs w:val="21"/>
              </w:rPr>
              <w:t>7,207,735.92</w:t>
            </w:r>
          </w:p>
        </w:tc>
        <w:tc>
          <w:tcPr>
            <w:tcW w:w="1616" w:type="dxa"/>
            <w:vAlign w:val="center"/>
          </w:tcPr>
          <w:p w14:paraId="663B7BC7" w14:textId="77777777" w:rsidR="00BB524C" w:rsidRDefault="0099211F">
            <w:pPr>
              <w:jc w:val="right"/>
            </w:pPr>
            <w:r>
              <w:rPr>
                <w:rFonts w:eastAsiaTheme="minorEastAsia"/>
                <w:color w:val="000000" w:themeColor="text1"/>
                <w:szCs w:val="21"/>
              </w:rPr>
              <w:t>0.90</w:t>
            </w:r>
          </w:p>
        </w:tc>
      </w:tr>
      <w:tr w:rsidR="00BB524C" w14:paraId="78E5BD12" w14:textId="77777777">
        <w:tc>
          <w:tcPr>
            <w:tcW w:w="817" w:type="dxa"/>
            <w:vAlign w:val="center"/>
          </w:tcPr>
          <w:p w14:paraId="47AA7ED4" w14:textId="77777777" w:rsidR="00BB524C" w:rsidRDefault="0099211F">
            <w:pPr>
              <w:jc w:val="center"/>
            </w:pPr>
            <w:r>
              <w:rPr>
                <w:rFonts w:eastAsiaTheme="minorEastAsia"/>
                <w:color w:val="000000" w:themeColor="text1"/>
                <w:szCs w:val="21"/>
              </w:rPr>
              <w:t>27</w:t>
            </w:r>
          </w:p>
        </w:tc>
        <w:tc>
          <w:tcPr>
            <w:tcW w:w="1276" w:type="dxa"/>
            <w:vAlign w:val="center"/>
          </w:tcPr>
          <w:p w14:paraId="72D0575D" w14:textId="77777777" w:rsidR="00BB524C" w:rsidRDefault="0099211F">
            <w:pPr>
              <w:jc w:val="center"/>
            </w:pPr>
            <w:r>
              <w:rPr>
                <w:rFonts w:eastAsiaTheme="minorEastAsia"/>
                <w:color w:val="000000" w:themeColor="text1"/>
                <w:szCs w:val="21"/>
              </w:rPr>
              <w:t>002252</w:t>
            </w:r>
          </w:p>
        </w:tc>
        <w:tc>
          <w:tcPr>
            <w:tcW w:w="1701" w:type="dxa"/>
            <w:vAlign w:val="center"/>
          </w:tcPr>
          <w:p w14:paraId="3DB48E82" w14:textId="77777777" w:rsidR="00BB524C" w:rsidRDefault="0099211F">
            <w:pPr>
              <w:jc w:val="center"/>
            </w:pPr>
            <w:r>
              <w:rPr>
                <w:rFonts w:eastAsiaTheme="minorEastAsia"/>
                <w:color w:val="000000" w:themeColor="text1"/>
                <w:szCs w:val="21"/>
              </w:rPr>
              <w:t>上海莱士</w:t>
            </w:r>
          </w:p>
        </w:tc>
        <w:tc>
          <w:tcPr>
            <w:tcW w:w="1276" w:type="dxa"/>
            <w:vAlign w:val="center"/>
          </w:tcPr>
          <w:p w14:paraId="52CBF7A7" w14:textId="77777777" w:rsidR="00BB524C" w:rsidRDefault="0099211F">
            <w:pPr>
              <w:jc w:val="right"/>
            </w:pPr>
            <w:r>
              <w:rPr>
                <w:rFonts w:eastAsiaTheme="minorEastAsia"/>
                <w:color w:val="000000" w:themeColor="text1"/>
                <w:szCs w:val="21"/>
              </w:rPr>
              <w:t>811,170</w:t>
            </w:r>
          </w:p>
        </w:tc>
        <w:tc>
          <w:tcPr>
            <w:tcW w:w="1842" w:type="dxa"/>
            <w:vAlign w:val="center"/>
          </w:tcPr>
          <w:p w14:paraId="75E8A71E" w14:textId="77777777" w:rsidR="00BB524C" w:rsidRDefault="0099211F">
            <w:pPr>
              <w:jc w:val="right"/>
            </w:pPr>
            <w:r>
              <w:rPr>
                <w:rFonts w:eastAsiaTheme="minorEastAsia"/>
                <w:color w:val="000000" w:themeColor="text1"/>
                <w:szCs w:val="21"/>
              </w:rPr>
              <w:t>6,343,349.40</w:t>
            </w:r>
          </w:p>
        </w:tc>
        <w:tc>
          <w:tcPr>
            <w:tcW w:w="1616" w:type="dxa"/>
            <w:vAlign w:val="center"/>
          </w:tcPr>
          <w:p w14:paraId="796027DA" w14:textId="77777777" w:rsidR="00BB524C" w:rsidRDefault="0099211F">
            <w:pPr>
              <w:jc w:val="right"/>
            </w:pPr>
            <w:r>
              <w:rPr>
                <w:rFonts w:eastAsiaTheme="minorEastAsia"/>
                <w:color w:val="000000" w:themeColor="text1"/>
                <w:szCs w:val="21"/>
              </w:rPr>
              <w:t>0.79</w:t>
            </w:r>
          </w:p>
        </w:tc>
      </w:tr>
      <w:tr w:rsidR="00BB524C" w14:paraId="63BCF0D3" w14:textId="77777777">
        <w:tc>
          <w:tcPr>
            <w:tcW w:w="817" w:type="dxa"/>
            <w:vAlign w:val="center"/>
          </w:tcPr>
          <w:p w14:paraId="20934484" w14:textId="77777777" w:rsidR="00BB524C" w:rsidRDefault="0099211F">
            <w:pPr>
              <w:jc w:val="center"/>
            </w:pPr>
            <w:r>
              <w:rPr>
                <w:rFonts w:eastAsiaTheme="minorEastAsia"/>
                <w:color w:val="000000" w:themeColor="text1"/>
                <w:szCs w:val="21"/>
              </w:rPr>
              <w:t>28</w:t>
            </w:r>
          </w:p>
        </w:tc>
        <w:tc>
          <w:tcPr>
            <w:tcW w:w="1276" w:type="dxa"/>
            <w:vAlign w:val="center"/>
          </w:tcPr>
          <w:p w14:paraId="4CB841DC" w14:textId="77777777" w:rsidR="00BB524C" w:rsidRDefault="0099211F">
            <w:pPr>
              <w:jc w:val="center"/>
            </w:pPr>
            <w:r>
              <w:rPr>
                <w:rFonts w:eastAsiaTheme="minorEastAsia"/>
                <w:color w:val="000000" w:themeColor="text1"/>
                <w:szCs w:val="21"/>
              </w:rPr>
              <w:t>600161</w:t>
            </w:r>
          </w:p>
        </w:tc>
        <w:tc>
          <w:tcPr>
            <w:tcW w:w="1701" w:type="dxa"/>
            <w:vAlign w:val="center"/>
          </w:tcPr>
          <w:p w14:paraId="53C380D1" w14:textId="77777777" w:rsidR="00BB524C" w:rsidRDefault="0099211F">
            <w:pPr>
              <w:jc w:val="center"/>
            </w:pPr>
            <w:r>
              <w:rPr>
                <w:rFonts w:eastAsiaTheme="minorEastAsia"/>
                <w:color w:val="000000" w:themeColor="text1"/>
                <w:szCs w:val="21"/>
              </w:rPr>
              <w:t>天坛生物</w:t>
            </w:r>
          </w:p>
        </w:tc>
        <w:tc>
          <w:tcPr>
            <w:tcW w:w="1276" w:type="dxa"/>
            <w:vAlign w:val="center"/>
          </w:tcPr>
          <w:p w14:paraId="0E31C159" w14:textId="77777777" w:rsidR="00BB524C" w:rsidRDefault="0099211F">
            <w:pPr>
              <w:jc w:val="right"/>
            </w:pPr>
            <w:r>
              <w:rPr>
                <w:rFonts w:eastAsiaTheme="minorEastAsia"/>
                <w:color w:val="000000" w:themeColor="text1"/>
                <w:szCs w:val="21"/>
              </w:rPr>
              <w:t>257,585</w:t>
            </w:r>
          </w:p>
        </w:tc>
        <w:tc>
          <w:tcPr>
            <w:tcW w:w="1842" w:type="dxa"/>
            <w:vAlign w:val="center"/>
          </w:tcPr>
          <w:p w14:paraId="25D32AA2" w14:textId="77777777" w:rsidR="00BB524C" w:rsidRDefault="0099211F">
            <w:pPr>
              <w:jc w:val="right"/>
            </w:pPr>
            <w:r>
              <w:rPr>
                <w:rFonts w:eastAsiaTheme="minorEastAsia"/>
                <w:color w:val="000000" w:themeColor="text1"/>
                <w:szCs w:val="21"/>
              </w:rPr>
              <w:t>6,285,074.00</w:t>
            </w:r>
          </w:p>
        </w:tc>
        <w:tc>
          <w:tcPr>
            <w:tcW w:w="1616" w:type="dxa"/>
            <w:vAlign w:val="center"/>
          </w:tcPr>
          <w:p w14:paraId="31173E47" w14:textId="77777777" w:rsidR="00BB524C" w:rsidRDefault="0099211F">
            <w:pPr>
              <w:jc w:val="right"/>
            </w:pPr>
            <w:r>
              <w:rPr>
                <w:rFonts w:eastAsiaTheme="minorEastAsia"/>
                <w:color w:val="000000" w:themeColor="text1"/>
                <w:szCs w:val="21"/>
              </w:rPr>
              <w:t>0.78</w:t>
            </w:r>
          </w:p>
        </w:tc>
      </w:tr>
      <w:tr w:rsidR="00BB524C" w14:paraId="0A7E3C34" w14:textId="77777777">
        <w:tc>
          <w:tcPr>
            <w:tcW w:w="817" w:type="dxa"/>
            <w:vAlign w:val="center"/>
          </w:tcPr>
          <w:p w14:paraId="626FAFFB" w14:textId="77777777" w:rsidR="00BB524C" w:rsidRDefault="0099211F">
            <w:pPr>
              <w:jc w:val="center"/>
            </w:pPr>
            <w:r>
              <w:rPr>
                <w:rFonts w:eastAsiaTheme="minorEastAsia"/>
                <w:color w:val="000000" w:themeColor="text1"/>
                <w:szCs w:val="21"/>
              </w:rPr>
              <w:t>29</w:t>
            </w:r>
          </w:p>
        </w:tc>
        <w:tc>
          <w:tcPr>
            <w:tcW w:w="1276" w:type="dxa"/>
            <w:vAlign w:val="center"/>
          </w:tcPr>
          <w:p w14:paraId="71BF2E83" w14:textId="77777777" w:rsidR="00BB524C" w:rsidRDefault="0099211F">
            <w:pPr>
              <w:jc w:val="center"/>
            </w:pPr>
            <w:r>
              <w:rPr>
                <w:rFonts w:eastAsiaTheme="minorEastAsia"/>
                <w:color w:val="000000" w:themeColor="text1"/>
                <w:szCs w:val="21"/>
              </w:rPr>
              <w:t>002180</w:t>
            </w:r>
          </w:p>
        </w:tc>
        <w:tc>
          <w:tcPr>
            <w:tcW w:w="1701" w:type="dxa"/>
            <w:vAlign w:val="center"/>
          </w:tcPr>
          <w:p w14:paraId="4E683ADF" w14:textId="77777777" w:rsidR="00BB524C" w:rsidRDefault="0099211F">
            <w:pPr>
              <w:jc w:val="center"/>
            </w:pPr>
            <w:r>
              <w:rPr>
                <w:rFonts w:eastAsiaTheme="minorEastAsia"/>
                <w:color w:val="000000" w:themeColor="text1"/>
                <w:szCs w:val="21"/>
              </w:rPr>
              <w:t>纳思达</w:t>
            </w:r>
          </w:p>
        </w:tc>
        <w:tc>
          <w:tcPr>
            <w:tcW w:w="1276" w:type="dxa"/>
            <w:vAlign w:val="center"/>
          </w:tcPr>
          <w:p w14:paraId="0FA74A6A" w14:textId="77777777" w:rsidR="00BB524C" w:rsidRDefault="0099211F">
            <w:pPr>
              <w:jc w:val="right"/>
            </w:pPr>
            <w:r>
              <w:rPr>
                <w:rFonts w:eastAsiaTheme="minorEastAsia"/>
                <w:color w:val="000000" w:themeColor="text1"/>
                <w:szCs w:val="21"/>
              </w:rPr>
              <w:t>224,560</w:t>
            </w:r>
          </w:p>
        </w:tc>
        <w:tc>
          <w:tcPr>
            <w:tcW w:w="1842" w:type="dxa"/>
            <w:vAlign w:val="center"/>
          </w:tcPr>
          <w:p w14:paraId="1FDE9056" w14:textId="77777777" w:rsidR="00BB524C" w:rsidRDefault="0099211F">
            <w:pPr>
              <w:jc w:val="right"/>
            </w:pPr>
            <w:r>
              <w:rPr>
                <w:rFonts w:eastAsiaTheme="minorEastAsia"/>
                <w:color w:val="000000" w:themeColor="text1"/>
                <w:szCs w:val="21"/>
              </w:rPr>
              <w:t>5,932,875.20</w:t>
            </w:r>
          </w:p>
        </w:tc>
        <w:tc>
          <w:tcPr>
            <w:tcW w:w="1616" w:type="dxa"/>
            <w:vAlign w:val="center"/>
          </w:tcPr>
          <w:p w14:paraId="38540630" w14:textId="77777777" w:rsidR="00BB524C" w:rsidRDefault="0099211F">
            <w:pPr>
              <w:jc w:val="right"/>
            </w:pPr>
            <w:r>
              <w:rPr>
                <w:rFonts w:eastAsiaTheme="minorEastAsia"/>
                <w:color w:val="000000" w:themeColor="text1"/>
                <w:szCs w:val="21"/>
              </w:rPr>
              <w:t>0.74</w:t>
            </w:r>
          </w:p>
        </w:tc>
      </w:tr>
      <w:tr w:rsidR="00BB524C" w14:paraId="1BDE011B" w14:textId="77777777">
        <w:tc>
          <w:tcPr>
            <w:tcW w:w="817" w:type="dxa"/>
            <w:vAlign w:val="center"/>
          </w:tcPr>
          <w:p w14:paraId="27D8456C" w14:textId="77777777" w:rsidR="00BB524C" w:rsidRDefault="0099211F">
            <w:pPr>
              <w:jc w:val="center"/>
            </w:pPr>
            <w:r>
              <w:rPr>
                <w:rFonts w:eastAsiaTheme="minorEastAsia"/>
                <w:color w:val="000000" w:themeColor="text1"/>
                <w:szCs w:val="21"/>
              </w:rPr>
              <w:t>30</w:t>
            </w:r>
          </w:p>
        </w:tc>
        <w:tc>
          <w:tcPr>
            <w:tcW w:w="1276" w:type="dxa"/>
            <w:vAlign w:val="center"/>
          </w:tcPr>
          <w:p w14:paraId="2EEC125B" w14:textId="77777777" w:rsidR="00BB524C" w:rsidRDefault="0099211F">
            <w:pPr>
              <w:jc w:val="center"/>
            </w:pPr>
            <w:r>
              <w:rPr>
                <w:rFonts w:eastAsiaTheme="minorEastAsia"/>
                <w:color w:val="000000" w:themeColor="text1"/>
                <w:szCs w:val="21"/>
              </w:rPr>
              <w:t>601100</w:t>
            </w:r>
          </w:p>
        </w:tc>
        <w:tc>
          <w:tcPr>
            <w:tcW w:w="1701" w:type="dxa"/>
            <w:vAlign w:val="center"/>
          </w:tcPr>
          <w:p w14:paraId="318909E5" w14:textId="77777777" w:rsidR="00BB524C" w:rsidRDefault="0099211F">
            <w:pPr>
              <w:jc w:val="center"/>
            </w:pPr>
            <w:r>
              <w:rPr>
                <w:rFonts w:eastAsiaTheme="minorEastAsia"/>
                <w:color w:val="000000" w:themeColor="text1"/>
                <w:szCs w:val="21"/>
              </w:rPr>
              <w:t>恒立液压</w:t>
            </w:r>
          </w:p>
        </w:tc>
        <w:tc>
          <w:tcPr>
            <w:tcW w:w="1276" w:type="dxa"/>
            <w:vAlign w:val="center"/>
          </w:tcPr>
          <w:p w14:paraId="714D720D" w14:textId="77777777" w:rsidR="00BB524C" w:rsidRDefault="0099211F">
            <w:pPr>
              <w:jc w:val="right"/>
            </w:pPr>
            <w:r>
              <w:rPr>
                <w:rFonts w:eastAsiaTheme="minorEastAsia"/>
                <w:color w:val="000000" w:themeColor="text1"/>
                <w:szCs w:val="21"/>
              </w:rPr>
              <w:t>123,336</w:t>
            </w:r>
          </w:p>
        </w:tc>
        <w:tc>
          <w:tcPr>
            <w:tcW w:w="1842" w:type="dxa"/>
            <w:vAlign w:val="center"/>
          </w:tcPr>
          <w:p w14:paraId="431D5116" w14:textId="77777777" w:rsidR="00BB524C" w:rsidRDefault="0099211F">
            <w:pPr>
              <w:jc w:val="right"/>
            </w:pPr>
            <w:r>
              <w:rPr>
                <w:rFonts w:eastAsiaTheme="minorEastAsia"/>
                <w:color w:val="000000" w:themeColor="text1"/>
                <w:szCs w:val="21"/>
              </w:rPr>
              <w:t>5,744,990.88</w:t>
            </w:r>
          </w:p>
        </w:tc>
        <w:tc>
          <w:tcPr>
            <w:tcW w:w="1616" w:type="dxa"/>
            <w:vAlign w:val="center"/>
          </w:tcPr>
          <w:p w14:paraId="56BC9647" w14:textId="77777777" w:rsidR="00BB524C" w:rsidRDefault="0099211F">
            <w:pPr>
              <w:jc w:val="right"/>
            </w:pPr>
            <w:r>
              <w:rPr>
                <w:rFonts w:eastAsiaTheme="minorEastAsia"/>
                <w:color w:val="000000" w:themeColor="text1"/>
                <w:szCs w:val="21"/>
              </w:rPr>
              <w:t>0.72</w:t>
            </w:r>
          </w:p>
        </w:tc>
      </w:tr>
      <w:tr w:rsidR="00BB524C" w14:paraId="51916F5C" w14:textId="77777777">
        <w:tc>
          <w:tcPr>
            <w:tcW w:w="817" w:type="dxa"/>
            <w:vAlign w:val="center"/>
          </w:tcPr>
          <w:p w14:paraId="2EDD1E16" w14:textId="77777777" w:rsidR="00BB524C" w:rsidRDefault="0099211F">
            <w:pPr>
              <w:jc w:val="center"/>
            </w:pPr>
            <w:r>
              <w:rPr>
                <w:rFonts w:eastAsiaTheme="minorEastAsia"/>
                <w:color w:val="000000" w:themeColor="text1"/>
                <w:szCs w:val="21"/>
              </w:rPr>
              <w:t>31</w:t>
            </w:r>
          </w:p>
        </w:tc>
        <w:tc>
          <w:tcPr>
            <w:tcW w:w="1276" w:type="dxa"/>
            <w:vAlign w:val="center"/>
          </w:tcPr>
          <w:p w14:paraId="73D7EB16" w14:textId="77777777" w:rsidR="00BB524C" w:rsidRDefault="0099211F">
            <w:pPr>
              <w:jc w:val="center"/>
            </w:pPr>
            <w:r>
              <w:rPr>
                <w:rFonts w:eastAsiaTheme="minorEastAsia"/>
                <w:color w:val="000000" w:themeColor="text1"/>
                <w:szCs w:val="21"/>
              </w:rPr>
              <w:t>003816</w:t>
            </w:r>
          </w:p>
        </w:tc>
        <w:tc>
          <w:tcPr>
            <w:tcW w:w="1701" w:type="dxa"/>
            <w:vAlign w:val="center"/>
          </w:tcPr>
          <w:p w14:paraId="3D629491" w14:textId="77777777" w:rsidR="00BB524C" w:rsidRDefault="0099211F">
            <w:pPr>
              <w:jc w:val="center"/>
            </w:pPr>
            <w:r>
              <w:rPr>
                <w:rFonts w:eastAsiaTheme="minorEastAsia"/>
                <w:color w:val="000000" w:themeColor="text1"/>
                <w:szCs w:val="21"/>
              </w:rPr>
              <w:t>中国广核</w:t>
            </w:r>
          </w:p>
        </w:tc>
        <w:tc>
          <w:tcPr>
            <w:tcW w:w="1276" w:type="dxa"/>
            <w:vAlign w:val="center"/>
          </w:tcPr>
          <w:p w14:paraId="09EA55F9" w14:textId="77777777" w:rsidR="00BB524C" w:rsidRDefault="0099211F">
            <w:pPr>
              <w:jc w:val="right"/>
            </w:pPr>
            <w:r>
              <w:rPr>
                <w:rFonts w:eastAsiaTheme="minorEastAsia"/>
                <w:color w:val="000000" w:themeColor="text1"/>
                <w:szCs w:val="21"/>
              </w:rPr>
              <w:t>1,227,000</w:t>
            </w:r>
          </w:p>
        </w:tc>
        <w:tc>
          <w:tcPr>
            <w:tcW w:w="1842" w:type="dxa"/>
            <w:vAlign w:val="center"/>
          </w:tcPr>
          <w:p w14:paraId="7DF0D605" w14:textId="77777777" w:rsidR="00BB524C" w:rsidRDefault="0099211F">
            <w:pPr>
              <w:jc w:val="right"/>
            </w:pPr>
            <w:r>
              <w:rPr>
                <w:rFonts w:eastAsiaTheme="minorEastAsia"/>
                <w:color w:val="000000" w:themeColor="text1"/>
                <w:szCs w:val="21"/>
              </w:rPr>
              <w:t>5,681,010.00</w:t>
            </w:r>
          </w:p>
        </w:tc>
        <w:tc>
          <w:tcPr>
            <w:tcW w:w="1616" w:type="dxa"/>
            <w:vAlign w:val="center"/>
          </w:tcPr>
          <w:p w14:paraId="1B4F703C" w14:textId="77777777" w:rsidR="00BB524C" w:rsidRDefault="0099211F">
            <w:pPr>
              <w:jc w:val="right"/>
            </w:pPr>
            <w:r>
              <w:rPr>
                <w:rFonts w:eastAsiaTheme="minorEastAsia"/>
                <w:color w:val="000000" w:themeColor="text1"/>
                <w:szCs w:val="21"/>
              </w:rPr>
              <w:t>0.71</w:t>
            </w:r>
          </w:p>
        </w:tc>
      </w:tr>
      <w:tr w:rsidR="00BB524C" w14:paraId="606A7F6E" w14:textId="77777777">
        <w:tc>
          <w:tcPr>
            <w:tcW w:w="817" w:type="dxa"/>
            <w:vAlign w:val="center"/>
          </w:tcPr>
          <w:p w14:paraId="5369F3CA" w14:textId="77777777" w:rsidR="00BB524C" w:rsidRDefault="0099211F">
            <w:pPr>
              <w:jc w:val="center"/>
            </w:pPr>
            <w:r>
              <w:rPr>
                <w:rFonts w:eastAsiaTheme="minorEastAsia"/>
                <w:color w:val="000000" w:themeColor="text1"/>
                <w:szCs w:val="21"/>
              </w:rPr>
              <w:t>32</w:t>
            </w:r>
          </w:p>
        </w:tc>
        <w:tc>
          <w:tcPr>
            <w:tcW w:w="1276" w:type="dxa"/>
            <w:vAlign w:val="center"/>
          </w:tcPr>
          <w:p w14:paraId="22BA5E48" w14:textId="77777777" w:rsidR="00BB524C" w:rsidRDefault="0099211F">
            <w:pPr>
              <w:jc w:val="center"/>
            </w:pPr>
            <w:r>
              <w:rPr>
                <w:rFonts w:eastAsiaTheme="minorEastAsia"/>
                <w:color w:val="000000" w:themeColor="text1"/>
                <w:szCs w:val="21"/>
              </w:rPr>
              <w:t>600426</w:t>
            </w:r>
          </w:p>
        </w:tc>
        <w:tc>
          <w:tcPr>
            <w:tcW w:w="1701" w:type="dxa"/>
            <w:vAlign w:val="center"/>
          </w:tcPr>
          <w:p w14:paraId="62BFB816" w14:textId="77777777" w:rsidR="00BB524C" w:rsidRDefault="0099211F">
            <w:pPr>
              <w:jc w:val="center"/>
            </w:pPr>
            <w:r>
              <w:rPr>
                <w:rFonts w:eastAsiaTheme="minorEastAsia"/>
                <w:color w:val="000000" w:themeColor="text1"/>
                <w:szCs w:val="21"/>
              </w:rPr>
              <w:t>华鲁恒升</w:t>
            </w:r>
          </w:p>
        </w:tc>
        <w:tc>
          <w:tcPr>
            <w:tcW w:w="1276" w:type="dxa"/>
            <w:vAlign w:val="center"/>
          </w:tcPr>
          <w:p w14:paraId="70060C37" w14:textId="77777777" w:rsidR="00BB524C" w:rsidRDefault="0099211F">
            <w:pPr>
              <w:jc w:val="right"/>
            </w:pPr>
            <w:r>
              <w:rPr>
                <w:rFonts w:eastAsiaTheme="minorEastAsia"/>
                <w:color w:val="000000" w:themeColor="text1"/>
                <w:szCs w:val="21"/>
              </w:rPr>
              <w:t>211,300</w:t>
            </w:r>
          </w:p>
        </w:tc>
        <w:tc>
          <w:tcPr>
            <w:tcW w:w="1842" w:type="dxa"/>
            <w:vAlign w:val="center"/>
          </w:tcPr>
          <w:p w14:paraId="330F8D39" w14:textId="77777777" w:rsidR="00BB524C" w:rsidRDefault="0099211F">
            <w:pPr>
              <w:jc w:val="right"/>
            </w:pPr>
            <w:r>
              <w:rPr>
                <w:rFonts w:eastAsiaTheme="minorEastAsia"/>
                <w:color w:val="000000" w:themeColor="text1"/>
                <w:szCs w:val="21"/>
              </w:rPr>
              <w:t>5,629,032.00</w:t>
            </w:r>
          </w:p>
        </w:tc>
        <w:tc>
          <w:tcPr>
            <w:tcW w:w="1616" w:type="dxa"/>
            <w:vAlign w:val="center"/>
          </w:tcPr>
          <w:p w14:paraId="76A98544" w14:textId="77777777" w:rsidR="00BB524C" w:rsidRDefault="0099211F">
            <w:pPr>
              <w:jc w:val="right"/>
            </w:pPr>
            <w:r>
              <w:rPr>
                <w:rFonts w:eastAsiaTheme="minorEastAsia"/>
                <w:color w:val="000000" w:themeColor="text1"/>
                <w:szCs w:val="21"/>
              </w:rPr>
              <w:t>0.70</w:t>
            </w:r>
          </w:p>
        </w:tc>
      </w:tr>
      <w:tr w:rsidR="00BB524C" w14:paraId="13295206" w14:textId="77777777">
        <w:tc>
          <w:tcPr>
            <w:tcW w:w="817" w:type="dxa"/>
            <w:vAlign w:val="center"/>
          </w:tcPr>
          <w:p w14:paraId="70A7975E" w14:textId="77777777" w:rsidR="00BB524C" w:rsidRDefault="0099211F">
            <w:pPr>
              <w:jc w:val="center"/>
            </w:pPr>
            <w:r>
              <w:rPr>
                <w:rFonts w:eastAsiaTheme="minorEastAsia"/>
                <w:color w:val="000000" w:themeColor="text1"/>
                <w:szCs w:val="21"/>
              </w:rPr>
              <w:t>33</w:t>
            </w:r>
          </w:p>
        </w:tc>
        <w:tc>
          <w:tcPr>
            <w:tcW w:w="1276" w:type="dxa"/>
            <w:vAlign w:val="center"/>
          </w:tcPr>
          <w:p w14:paraId="6866ED61" w14:textId="77777777" w:rsidR="00BB524C" w:rsidRDefault="0099211F">
            <w:pPr>
              <w:jc w:val="center"/>
            </w:pPr>
            <w:r>
              <w:rPr>
                <w:rFonts w:eastAsiaTheme="minorEastAsia"/>
                <w:color w:val="000000" w:themeColor="text1"/>
                <w:szCs w:val="21"/>
              </w:rPr>
              <w:t>002353</w:t>
            </w:r>
          </w:p>
        </w:tc>
        <w:tc>
          <w:tcPr>
            <w:tcW w:w="1701" w:type="dxa"/>
            <w:vAlign w:val="center"/>
          </w:tcPr>
          <w:p w14:paraId="4FAD825F" w14:textId="77777777" w:rsidR="00BB524C" w:rsidRDefault="0099211F">
            <w:pPr>
              <w:jc w:val="center"/>
            </w:pPr>
            <w:r>
              <w:rPr>
                <w:rFonts w:eastAsiaTheme="minorEastAsia"/>
                <w:color w:val="000000" w:themeColor="text1"/>
                <w:szCs w:val="21"/>
              </w:rPr>
              <w:t>杰瑞股份</w:t>
            </w:r>
          </w:p>
        </w:tc>
        <w:tc>
          <w:tcPr>
            <w:tcW w:w="1276" w:type="dxa"/>
            <w:vAlign w:val="center"/>
          </w:tcPr>
          <w:p w14:paraId="4E6F5213" w14:textId="77777777" w:rsidR="00BB524C" w:rsidRDefault="0099211F">
            <w:pPr>
              <w:jc w:val="right"/>
            </w:pPr>
            <w:r>
              <w:rPr>
                <w:rFonts w:eastAsiaTheme="minorEastAsia"/>
                <w:color w:val="000000" w:themeColor="text1"/>
                <w:szCs w:val="21"/>
              </w:rPr>
              <w:t>153,860</w:t>
            </w:r>
          </w:p>
        </w:tc>
        <w:tc>
          <w:tcPr>
            <w:tcW w:w="1842" w:type="dxa"/>
            <w:vAlign w:val="center"/>
          </w:tcPr>
          <w:p w14:paraId="1FAC7B65" w14:textId="77777777" w:rsidR="00BB524C" w:rsidRDefault="0099211F">
            <w:pPr>
              <w:jc w:val="right"/>
            </w:pPr>
            <w:r>
              <w:rPr>
                <w:rFonts w:eastAsiaTheme="minorEastAsia"/>
                <w:color w:val="000000" w:themeColor="text1"/>
                <w:szCs w:val="21"/>
              </w:rPr>
              <w:t>5,397,408.80</w:t>
            </w:r>
          </w:p>
        </w:tc>
        <w:tc>
          <w:tcPr>
            <w:tcW w:w="1616" w:type="dxa"/>
            <w:vAlign w:val="center"/>
          </w:tcPr>
          <w:p w14:paraId="37069906" w14:textId="77777777" w:rsidR="00BB524C" w:rsidRDefault="0099211F">
            <w:pPr>
              <w:jc w:val="right"/>
            </w:pPr>
            <w:r>
              <w:rPr>
                <w:rFonts w:eastAsiaTheme="minorEastAsia"/>
                <w:color w:val="000000" w:themeColor="text1"/>
                <w:szCs w:val="21"/>
              </w:rPr>
              <w:t>0.67</w:t>
            </w:r>
          </w:p>
        </w:tc>
      </w:tr>
      <w:tr w:rsidR="00BB524C" w14:paraId="42A36CA2" w14:textId="77777777">
        <w:tc>
          <w:tcPr>
            <w:tcW w:w="817" w:type="dxa"/>
            <w:vAlign w:val="center"/>
          </w:tcPr>
          <w:p w14:paraId="333C77AA" w14:textId="77777777" w:rsidR="00BB524C" w:rsidRDefault="0099211F">
            <w:pPr>
              <w:jc w:val="center"/>
            </w:pPr>
            <w:r>
              <w:rPr>
                <w:rFonts w:eastAsiaTheme="minorEastAsia"/>
                <w:color w:val="000000" w:themeColor="text1"/>
                <w:szCs w:val="21"/>
              </w:rPr>
              <w:t>34</w:t>
            </w:r>
          </w:p>
        </w:tc>
        <w:tc>
          <w:tcPr>
            <w:tcW w:w="1276" w:type="dxa"/>
            <w:vAlign w:val="center"/>
          </w:tcPr>
          <w:p w14:paraId="31C7732D" w14:textId="77777777" w:rsidR="00BB524C" w:rsidRDefault="0099211F">
            <w:pPr>
              <w:jc w:val="center"/>
            </w:pPr>
            <w:r>
              <w:rPr>
                <w:rFonts w:eastAsiaTheme="minorEastAsia"/>
                <w:color w:val="000000" w:themeColor="text1"/>
                <w:szCs w:val="21"/>
              </w:rPr>
              <w:t>300274</w:t>
            </w:r>
          </w:p>
        </w:tc>
        <w:tc>
          <w:tcPr>
            <w:tcW w:w="1701" w:type="dxa"/>
            <w:vAlign w:val="center"/>
          </w:tcPr>
          <w:p w14:paraId="4B9A4496" w14:textId="77777777" w:rsidR="00BB524C" w:rsidRDefault="0099211F">
            <w:pPr>
              <w:jc w:val="center"/>
            </w:pPr>
            <w:r>
              <w:rPr>
                <w:rFonts w:eastAsiaTheme="minorEastAsia"/>
                <w:color w:val="000000" w:themeColor="text1"/>
                <w:szCs w:val="21"/>
              </w:rPr>
              <w:t>阳光电源</w:t>
            </w:r>
          </w:p>
        </w:tc>
        <w:tc>
          <w:tcPr>
            <w:tcW w:w="1276" w:type="dxa"/>
            <w:vAlign w:val="center"/>
          </w:tcPr>
          <w:p w14:paraId="78461404" w14:textId="77777777" w:rsidR="00BB524C" w:rsidRDefault="0099211F">
            <w:pPr>
              <w:jc w:val="right"/>
            </w:pPr>
            <w:r>
              <w:rPr>
                <w:rFonts w:eastAsiaTheme="minorEastAsia"/>
                <w:color w:val="000000" w:themeColor="text1"/>
                <w:szCs w:val="21"/>
              </w:rPr>
              <w:t>86,381</w:t>
            </w:r>
          </w:p>
        </w:tc>
        <w:tc>
          <w:tcPr>
            <w:tcW w:w="1842" w:type="dxa"/>
            <w:vAlign w:val="center"/>
          </w:tcPr>
          <w:p w14:paraId="337AE261" w14:textId="77777777" w:rsidR="00BB524C" w:rsidRDefault="0099211F">
            <w:pPr>
              <w:jc w:val="right"/>
            </w:pPr>
            <w:r>
              <w:rPr>
                <w:rFonts w:eastAsiaTheme="minorEastAsia"/>
                <w:color w:val="000000" w:themeColor="text1"/>
                <w:szCs w:val="21"/>
              </w:rPr>
              <w:t>5,358,213.43</w:t>
            </w:r>
          </w:p>
        </w:tc>
        <w:tc>
          <w:tcPr>
            <w:tcW w:w="1616" w:type="dxa"/>
            <w:vAlign w:val="center"/>
          </w:tcPr>
          <w:p w14:paraId="0C4B5FB5" w14:textId="77777777" w:rsidR="00BB524C" w:rsidRDefault="0099211F">
            <w:pPr>
              <w:jc w:val="right"/>
            </w:pPr>
            <w:r>
              <w:rPr>
                <w:rFonts w:eastAsiaTheme="minorEastAsia"/>
                <w:color w:val="000000" w:themeColor="text1"/>
                <w:szCs w:val="21"/>
              </w:rPr>
              <w:t>0.67</w:t>
            </w:r>
          </w:p>
        </w:tc>
      </w:tr>
      <w:tr w:rsidR="00BB524C" w14:paraId="514E4109" w14:textId="77777777">
        <w:tc>
          <w:tcPr>
            <w:tcW w:w="817" w:type="dxa"/>
            <w:vAlign w:val="center"/>
          </w:tcPr>
          <w:p w14:paraId="128B6071" w14:textId="77777777" w:rsidR="00BB524C" w:rsidRDefault="0099211F">
            <w:pPr>
              <w:jc w:val="center"/>
            </w:pPr>
            <w:r>
              <w:rPr>
                <w:rFonts w:eastAsiaTheme="minorEastAsia"/>
                <w:color w:val="000000" w:themeColor="text1"/>
                <w:szCs w:val="21"/>
              </w:rPr>
              <w:t>35</w:t>
            </w:r>
          </w:p>
        </w:tc>
        <w:tc>
          <w:tcPr>
            <w:tcW w:w="1276" w:type="dxa"/>
            <w:vAlign w:val="center"/>
          </w:tcPr>
          <w:p w14:paraId="07FF7D83" w14:textId="77777777" w:rsidR="00BB524C" w:rsidRDefault="0099211F">
            <w:pPr>
              <w:jc w:val="center"/>
            </w:pPr>
            <w:r>
              <w:rPr>
                <w:rFonts w:eastAsiaTheme="minorEastAsia"/>
                <w:color w:val="000000" w:themeColor="text1"/>
                <w:szCs w:val="21"/>
              </w:rPr>
              <w:t>603993</w:t>
            </w:r>
          </w:p>
        </w:tc>
        <w:tc>
          <w:tcPr>
            <w:tcW w:w="1701" w:type="dxa"/>
            <w:vAlign w:val="center"/>
          </w:tcPr>
          <w:p w14:paraId="6F7EAF61" w14:textId="77777777" w:rsidR="00BB524C" w:rsidRDefault="0099211F">
            <w:pPr>
              <w:jc w:val="center"/>
            </w:pPr>
            <w:r>
              <w:rPr>
                <w:rFonts w:eastAsiaTheme="minorEastAsia"/>
                <w:color w:val="000000" w:themeColor="text1"/>
                <w:szCs w:val="21"/>
              </w:rPr>
              <w:t>洛阳钼业</w:t>
            </w:r>
          </w:p>
        </w:tc>
        <w:tc>
          <w:tcPr>
            <w:tcW w:w="1276" w:type="dxa"/>
            <w:vAlign w:val="center"/>
          </w:tcPr>
          <w:p w14:paraId="6A1AFD31" w14:textId="77777777" w:rsidR="00BB524C" w:rsidRDefault="0099211F">
            <w:pPr>
              <w:jc w:val="right"/>
            </w:pPr>
            <w:r>
              <w:rPr>
                <w:rFonts w:eastAsiaTheme="minorEastAsia"/>
                <w:color w:val="000000" w:themeColor="text1"/>
                <w:szCs w:val="21"/>
              </w:rPr>
              <w:t>465,618</w:t>
            </w:r>
          </w:p>
        </w:tc>
        <w:tc>
          <w:tcPr>
            <w:tcW w:w="1842" w:type="dxa"/>
            <w:vAlign w:val="center"/>
          </w:tcPr>
          <w:p w14:paraId="287042CE" w14:textId="77777777" w:rsidR="00BB524C" w:rsidRDefault="0099211F">
            <w:pPr>
              <w:jc w:val="right"/>
            </w:pPr>
            <w:r>
              <w:rPr>
                <w:rFonts w:eastAsiaTheme="minorEastAsia"/>
                <w:color w:val="000000" w:themeColor="text1"/>
                <w:szCs w:val="21"/>
              </w:rPr>
              <w:t>3,957,753.00</w:t>
            </w:r>
          </w:p>
        </w:tc>
        <w:tc>
          <w:tcPr>
            <w:tcW w:w="1616" w:type="dxa"/>
            <w:vAlign w:val="center"/>
          </w:tcPr>
          <w:p w14:paraId="75BF91EE" w14:textId="77777777" w:rsidR="00BB524C" w:rsidRDefault="0099211F">
            <w:pPr>
              <w:jc w:val="right"/>
            </w:pPr>
            <w:r>
              <w:rPr>
                <w:rFonts w:eastAsiaTheme="minorEastAsia"/>
                <w:color w:val="000000" w:themeColor="text1"/>
                <w:szCs w:val="21"/>
              </w:rPr>
              <w:t>0.49</w:t>
            </w:r>
          </w:p>
        </w:tc>
      </w:tr>
      <w:tr w:rsidR="00BB524C" w14:paraId="3004759A" w14:textId="77777777">
        <w:tc>
          <w:tcPr>
            <w:tcW w:w="817" w:type="dxa"/>
            <w:vAlign w:val="center"/>
          </w:tcPr>
          <w:p w14:paraId="4221CD90" w14:textId="77777777" w:rsidR="00BB524C" w:rsidRDefault="0099211F">
            <w:pPr>
              <w:jc w:val="center"/>
            </w:pPr>
            <w:r>
              <w:rPr>
                <w:rFonts w:eastAsiaTheme="minorEastAsia"/>
                <w:color w:val="000000" w:themeColor="text1"/>
                <w:szCs w:val="21"/>
              </w:rPr>
              <w:t>36</w:t>
            </w:r>
          </w:p>
        </w:tc>
        <w:tc>
          <w:tcPr>
            <w:tcW w:w="1276" w:type="dxa"/>
            <w:vAlign w:val="center"/>
          </w:tcPr>
          <w:p w14:paraId="25D7D83E" w14:textId="77777777" w:rsidR="00BB524C" w:rsidRDefault="0099211F">
            <w:pPr>
              <w:jc w:val="center"/>
            </w:pPr>
            <w:r>
              <w:rPr>
                <w:rFonts w:eastAsiaTheme="minorEastAsia"/>
                <w:color w:val="000000" w:themeColor="text1"/>
                <w:szCs w:val="21"/>
              </w:rPr>
              <w:t>603661</w:t>
            </w:r>
          </w:p>
        </w:tc>
        <w:tc>
          <w:tcPr>
            <w:tcW w:w="1701" w:type="dxa"/>
            <w:vAlign w:val="center"/>
          </w:tcPr>
          <w:p w14:paraId="648F8E93" w14:textId="77777777" w:rsidR="00BB524C" w:rsidRDefault="0099211F">
            <w:pPr>
              <w:jc w:val="center"/>
            </w:pPr>
            <w:r>
              <w:rPr>
                <w:rFonts w:eastAsiaTheme="minorEastAsia"/>
                <w:color w:val="000000" w:themeColor="text1"/>
                <w:szCs w:val="21"/>
              </w:rPr>
              <w:t>恒林股份</w:t>
            </w:r>
          </w:p>
        </w:tc>
        <w:tc>
          <w:tcPr>
            <w:tcW w:w="1276" w:type="dxa"/>
            <w:vAlign w:val="center"/>
          </w:tcPr>
          <w:p w14:paraId="725D8540" w14:textId="77777777" w:rsidR="00BB524C" w:rsidRDefault="0099211F">
            <w:pPr>
              <w:jc w:val="right"/>
            </w:pPr>
            <w:r>
              <w:rPr>
                <w:rFonts w:eastAsiaTheme="minorEastAsia"/>
                <w:color w:val="000000" w:themeColor="text1"/>
                <w:szCs w:val="21"/>
              </w:rPr>
              <w:t>90,508</w:t>
            </w:r>
          </w:p>
        </w:tc>
        <w:tc>
          <w:tcPr>
            <w:tcW w:w="1842" w:type="dxa"/>
            <w:vAlign w:val="center"/>
          </w:tcPr>
          <w:p w14:paraId="08CDDF04" w14:textId="77777777" w:rsidR="00BB524C" w:rsidRDefault="0099211F">
            <w:pPr>
              <w:jc w:val="right"/>
            </w:pPr>
            <w:r>
              <w:rPr>
                <w:rFonts w:eastAsiaTheme="minorEastAsia"/>
                <w:color w:val="000000" w:themeColor="text1"/>
                <w:szCs w:val="21"/>
              </w:rPr>
              <w:t>3,820,342.68</w:t>
            </w:r>
          </w:p>
        </w:tc>
        <w:tc>
          <w:tcPr>
            <w:tcW w:w="1616" w:type="dxa"/>
            <w:vAlign w:val="center"/>
          </w:tcPr>
          <w:p w14:paraId="5CF14C2E" w14:textId="77777777" w:rsidR="00BB524C" w:rsidRDefault="0099211F">
            <w:pPr>
              <w:jc w:val="right"/>
            </w:pPr>
            <w:r>
              <w:rPr>
                <w:rFonts w:eastAsiaTheme="minorEastAsia"/>
                <w:color w:val="000000" w:themeColor="text1"/>
                <w:szCs w:val="21"/>
              </w:rPr>
              <w:t>0.48</w:t>
            </w:r>
          </w:p>
        </w:tc>
      </w:tr>
      <w:tr w:rsidR="00BB524C" w14:paraId="56D7F75D" w14:textId="77777777">
        <w:tc>
          <w:tcPr>
            <w:tcW w:w="817" w:type="dxa"/>
            <w:vAlign w:val="center"/>
          </w:tcPr>
          <w:p w14:paraId="36205635" w14:textId="77777777" w:rsidR="00BB524C" w:rsidRDefault="0099211F">
            <w:pPr>
              <w:jc w:val="center"/>
            </w:pPr>
            <w:r>
              <w:rPr>
                <w:rFonts w:eastAsiaTheme="minorEastAsia"/>
                <w:color w:val="000000" w:themeColor="text1"/>
                <w:szCs w:val="21"/>
              </w:rPr>
              <w:t>37</w:t>
            </w:r>
          </w:p>
        </w:tc>
        <w:tc>
          <w:tcPr>
            <w:tcW w:w="1276" w:type="dxa"/>
            <w:vAlign w:val="center"/>
          </w:tcPr>
          <w:p w14:paraId="1198111D" w14:textId="77777777" w:rsidR="00BB524C" w:rsidRDefault="0099211F">
            <w:pPr>
              <w:jc w:val="center"/>
            </w:pPr>
            <w:r>
              <w:rPr>
                <w:rFonts w:eastAsiaTheme="minorEastAsia"/>
                <w:color w:val="000000" w:themeColor="text1"/>
                <w:szCs w:val="21"/>
              </w:rPr>
              <w:t>600761</w:t>
            </w:r>
          </w:p>
        </w:tc>
        <w:tc>
          <w:tcPr>
            <w:tcW w:w="1701" w:type="dxa"/>
            <w:vAlign w:val="center"/>
          </w:tcPr>
          <w:p w14:paraId="11D5418E" w14:textId="77777777" w:rsidR="00BB524C" w:rsidRDefault="0099211F">
            <w:pPr>
              <w:jc w:val="center"/>
            </w:pPr>
            <w:r>
              <w:rPr>
                <w:rFonts w:eastAsiaTheme="minorEastAsia"/>
                <w:color w:val="000000" w:themeColor="text1"/>
                <w:szCs w:val="21"/>
              </w:rPr>
              <w:t>安徽合力</w:t>
            </w:r>
          </w:p>
        </w:tc>
        <w:tc>
          <w:tcPr>
            <w:tcW w:w="1276" w:type="dxa"/>
            <w:vAlign w:val="center"/>
          </w:tcPr>
          <w:p w14:paraId="3D40AB05" w14:textId="77777777" w:rsidR="00BB524C" w:rsidRDefault="0099211F">
            <w:pPr>
              <w:jc w:val="right"/>
            </w:pPr>
            <w:r>
              <w:rPr>
                <w:rFonts w:eastAsiaTheme="minorEastAsia"/>
                <w:color w:val="000000" w:themeColor="text1"/>
                <w:szCs w:val="21"/>
              </w:rPr>
              <w:t>140,210</w:t>
            </w:r>
          </w:p>
        </w:tc>
        <w:tc>
          <w:tcPr>
            <w:tcW w:w="1842" w:type="dxa"/>
            <w:vAlign w:val="center"/>
          </w:tcPr>
          <w:p w14:paraId="74EDAEC3" w14:textId="77777777" w:rsidR="00BB524C" w:rsidRDefault="0099211F">
            <w:pPr>
              <w:jc w:val="right"/>
            </w:pPr>
            <w:r>
              <w:rPr>
                <w:rFonts w:eastAsiaTheme="minorEastAsia"/>
                <w:color w:val="000000" w:themeColor="text1"/>
                <w:szCs w:val="21"/>
              </w:rPr>
              <w:t>3,034,144.40</w:t>
            </w:r>
          </w:p>
        </w:tc>
        <w:tc>
          <w:tcPr>
            <w:tcW w:w="1616" w:type="dxa"/>
            <w:vAlign w:val="center"/>
          </w:tcPr>
          <w:p w14:paraId="5D5667C6" w14:textId="77777777" w:rsidR="00BB524C" w:rsidRDefault="0099211F">
            <w:pPr>
              <w:jc w:val="right"/>
            </w:pPr>
            <w:r>
              <w:rPr>
                <w:rFonts w:eastAsiaTheme="minorEastAsia"/>
                <w:color w:val="000000" w:themeColor="text1"/>
                <w:szCs w:val="21"/>
              </w:rPr>
              <w:t>0.38</w:t>
            </w:r>
          </w:p>
        </w:tc>
      </w:tr>
      <w:tr w:rsidR="00BB524C" w14:paraId="59D729CC" w14:textId="77777777">
        <w:tc>
          <w:tcPr>
            <w:tcW w:w="817" w:type="dxa"/>
            <w:vAlign w:val="center"/>
          </w:tcPr>
          <w:p w14:paraId="36397BDC" w14:textId="77777777" w:rsidR="00BB524C" w:rsidRDefault="0099211F">
            <w:pPr>
              <w:jc w:val="center"/>
            </w:pPr>
            <w:r>
              <w:rPr>
                <w:rFonts w:eastAsiaTheme="minorEastAsia"/>
                <w:color w:val="000000" w:themeColor="text1"/>
                <w:szCs w:val="21"/>
              </w:rPr>
              <w:t>38</w:t>
            </w:r>
          </w:p>
        </w:tc>
        <w:tc>
          <w:tcPr>
            <w:tcW w:w="1276" w:type="dxa"/>
            <w:vAlign w:val="center"/>
          </w:tcPr>
          <w:p w14:paraId="56516EED" w14:textId="77777777" w:rsidR="00BB524C" w:rsidRDefault="0099211F">
            <w:pPr>
              <w:jc w:val="center"/>
            </w:pPr>
            <w:r>
              <w:rPr>
                <w:rFonts w:eastAsiaTheme="minorEastAsia"/>
                <w:color w:val="000000" w:themeColor="text1"/>
                <w:szCs w:val="21"/>
              </w:rPr>
              <w:t>688301</w:t>
            </w:r>
          </w:p>
        </w:tc>
        <w:tc>
          <w:tcPr>
            <w:tcW w:w="1701" w:type="dxa"/>
            <w:vAlign w:val="center"/>
          </w:tcPr>
          <w:p w14:paraId="0D19694B" w14:textId="77777777" w:rsidR="00BB524C" w:rsidRDefault="0099211F">
            <w:pPr>
              <w:jc w:val="center"/>
            </w:pPr>
            <w:r>
              <w:rPr>
                <w:rFonts w:eastAsiaTheme="minorEastAsia"/>
                <w:color w:val="000000" w:themeColor="text1"/>
                <w:szCs w:val="21"/>
              </w:rPr>
              <w:t>奕瑞科技</w:t>
            </w:r>
          </w:p>
        </w:tc>
        <w:tc>
          <w:tcPr>
            <w:tcW w:w="1276" w:type="dxa"/>
            <w:vAlign w:val="center"/>
          </w:tcPr>
          <w:p w14:paraId="22E92B01" w14:textId="77777777" w:rsidR="00BB524C" w:rsidRDefault="0099211F">
            <w:pPr>
              <w:jc w:val="right"/>
            </w:pPr>
            <w:r>
              <w:rPr>
                <w:rFonts w:eastAsiaTheme="minorEastAsia"/>
                <w:color w:val="000000" w:themeColor="text1"/>
                <w:szCs w:val="21"/>
              </w:rPr>
              <w:t>25,864</w:t>
            </w:r>
          </w:p>
        </w:tc>
        <w:tc>
          <w:tcPr>
            <w:tcW w:w="1842" w:type="dxa"/>
            <w:vAlign w:val="center"/>
          </w:tcPr>
          <w:p w14:paraId="66238726" w14:textId="77777777" w:rsidR="00BB524C" w:rsidRDefault="0099211F">
            <w:pPr>
              <w:jc w:val="right"/>
            </w:pPr>
            <w:r>
              <w:rPr>
                <w:rFonts w:eastAsiaTheme="minorEastAsia"/>
                <w:color w:val="000000" w:themeColor="text1"/>
                <w:szCs w:val="21"/>
              </w:rPr>
              <w:t>2,980,308.72</w:t>
            </w:r>
          </w:p>
        </w:tc>
        <w:tc>
          <w:tcPr>
            <w:tcW w:w="1616" w:type="dxa"/>
            <w:vAlign w:val="center"/>
          </w:tcPr>
          <w:p w14:paraId="7C04A913" w14:textId="77777777" w:rsidR="00BB524C" w:rsidRDefault="0099211F">
            <w:pPr>
              <w:jc w:val="right"/>
            </w:pPr>
            <w:r>
              <w:rPr>
                <w:rFonts w:eastAsiaTheme="minorEastAsia"/>
                <w:color w:val="000000" w:themeColor="text1"/>
                <w:szCs w:val="21"/>
              </w:rPr>
              <w:t>0.37</w:t>
            </w:r>
          </w:p>
        </w:tc>
      </w:tr>
      <w:tr w:rsidR="00BB524C" w14:paraId="0FAA8C77" w14:textId="77777777">
        <w:tc>
          <w:tcPr>
            <w:tcW w:w="817" w:type="dxa"/>
            <w:vAlign w:val="center"/>
          </w:tcPr>
          <w:p w14:paraId="2E6B6687" w14:textId="77777777" w:rsidR="00BB524C" w:rsidRDefault="0099211F">
            <w:pPr>
              <w:jc w:val="center"/>
            </w:pPr>
            <w:r>
              <w:rPr>
                <w:rFonts w:eastAsiaTheme="minorEastAsia"/>
                <w:color w:val="000000" w:themeColor="text1"/>
                <w:szCs w:val="21"/>
              </w:rPr>
              <w:t>39</w:t>
            </w:r>
          </w:p>
        </w:tc>
        <w:tc>
          <w:tcPr>
            <w:tcW w:w="1276" w:type="dxa"/>
            <w:vAlign w:val="center"/>
          </w:tcPr>
          <w:p w14:paraId="694926B3" w14:textId="77777777" w:rsidR="00BB524C" w:rsidRDefault="0099211F">
            <w:pPr>
              <w:jc w:val="center"/>
            </w:pPr>
            <w:r>
              <w:rPr>
                <w:rFonts w:eastAsiaTheme="minorEastAsia"/>
                <w:color w:val="000000" w:themeColor="text1"/>
                <w:szCs w:val="21"/>
              </w:rPr>
              <w:t>688332</w:t>
            </w:r>
          </w:p>
        </w:tc>
        <w:tc>
          <w:tcPr>
            <w:tcW w:w="1701" w:type="dxa"/>
            <w:vAlign w:val="center"/>
          </w:tcPr>
          <w:p w14:paraId="365EA32E" w14:textId="77777777" w:rsidR="00BB524C" w:rsidRDefault="0099211F">
            <w:pPr>
              <w:jc w:val="center"/>
            </w:pPr>
            <w:r>
              <w:rPr>
                <w:rFonts w:eastAsiaTheme="minorEastAsia"/>
                <w:color w:val="000000" w:themeColor="text1"/>
                <w:szCs w:val="21"/>
              </w:rPr>
              <w:t>中科蓝讯</w:t>
            </w:r>
          </w:p>
        </w:tc>
        <w:tc>
          <w:tcPr>
            <w:tcW w:w="1276" w:type="dxa"/>
            <w:vAlign w:val="center"/>
          </w:tcPr>
          <w:p w14:paraId="67A6E2BE" w14:textId="77777777" w:rsidR="00BB524C" w:rsidRDefault="0099211F">
            <w:pPr>
              <w:jc w:val="right"/>
            </w:pPr>
            <w:r>
              <w:rPr>
                <w:rFonts w:eastAsiaTheme="minorEastAsia"/>
                <w:color w:val="000000" w:themeColor="text1"/>
                <w:szCs w:val="21"/>
              </w:rPr>
              <w:t>49,614</w:t>
            </w:r>
          </w:p>
        </w:tc>
        <w:tc>
          <w:tcPr>
            <w:tcW w:w="1842" w:type="dxa"/>
            <w:vAlign w:val="center"/>
          </w:tcPr>
          <w:p w14:paraId="0855745C" w14:textId="77777777" w:rsidR="00BB524C" w:rsidRDefault="0099211F">
            <w:pPr>
              <w:jc w:val="right"/>
            </w:pPr>
            <w:r>
              <w:rPr>
                <w:rFonts w:eastAsiaTheme="minorEastAsia"/>
                <w:color w:val="000000" w:themeColor="text1"/>
                <w:szCs w:val="21"/>
              </w:rPr>
              <w:t>2,926,729.86</w:t>
            </w:r>
          </w:p>
        </w:tc>
        <w:tc>
          <w:tcPr>
            <w:tcW w:w="1616" w:type="dxa"/>
            <w:vAlign w:val="center"/>
          </w:tcPr>
          <w:p w14:paraId="515D9F06" w14:textId="77777777" w:rsidR="00BB524C" w:rsidRDefault="0099211F">
            <w:pPr>
              <w:jc w:val="right"/>
            </w:pPr>
            <w:r>
              <w:rPr>
                <w:rFonts w:eastAsiaTheme="minorEastAsia"/>
                <w:color w:val="000000" w:themeColor="text1"/>
                <w:szCs w:val="21"/>
              </w:rPr>
              <w:t>0.36</w:t>
            </w:r>
          </w:p>
        </w:tc>
      </w:tr>
      <w:tr w:rsidR="00BB524C" w14:paraId="02929422" w14:textId="77777777">
        <w:tc>
          <w:tcPr>
            <w:tcW w:w="817" w:type="dxa"/>
            <w:vAlign w:val="center"/>
          </w:tcPr>
          <w:p w14:paraId="1CDB5832" w14:textId="77777777" w:rsidR="00BB524C" w:rsidRDefault="0099211F">
            <w:pPr>
              <w:jc w:val="center"/>
            </w:pPr>
            <w:r>
              <w:rPr>
                <w:rFonts w:eastAsiaTheme="minorEastAsia"/>
                <w:color w:val="000000" w:themeColor="text1"/>
                <w:szCs w:val="21"/>
              </w:rPr>
              <w:t>40</w:t>
            </w:r>
          </w:p>
        </w:tc>
        <w:tc>
          <w:tcPr>
            <w:tcW w:w="1276" w:type="dxa"/>
            <w:vAlign w:val="center"/>
          </w:tcPr>
          <w:p w14:paraId="25D33B06" w14:textId="77777777" w:rsidR="00BB524C" w:rsidRDefault="0099211F">
            <w:pPr>
              <w:jc w:val="center"/>
            </w:pPr>
            <w:r>
              <w:rPr>
                <w:rFonts w:eastAsiaTheme="minorEastAsia"/>
                <w:color w:val="000000" w:themeColor="text1"/>
                <w:szCs w:val="21"/>
              </w:rPr>
              <w:t>002472</w:t>
            </w:r>
          </w:p>
        </w:tc>
        <w:tc>
          <w:tcPr>
            <w:tcW w:w="1701" w:type="dxa"/>
            <w:vAlign w:val="center"/>
          </w:tcPr>
          <w:p w14:paraId="338C2C3F" w14:textId="77777777" w:rsidR="00BB524C" w:rsidRDefault="0099211F">
            <w:pPr>
              <w:jc w:val="center"/>
            </w:pPr>
            <w:r>
              <w:rPr>
                <w:rFonts w:eastAsiaTheme="minorEastAsia"/>
                <w:color w:val="000000" w:themeColor="text1"/>
                <w:szCs w:val="21"/>
              </w:rPr>
              <w:t>双环传动</w:t>
            </w:r>
          </w:p>
        </w:tc>
        <w:tc>
          <w:tcPr>
            <w:tcW w:w="1276" w:type="dxa"/>
            <w:vAlign w:val="center"/>
          </w:tcPr>
          <w:p w14:paraId="238A4946" w14:textId="77777777" w:rsidR="00BB524C" w:rsidRDefault="0099211F">
            <w:pPr>
              <w:jc w:val="right"/>
            </w:pPr>
            <w:r>
              <w:rPr>
                <w:rFonts w:eastAsiaTheme="minorEastAsia"/>
                <w:color w:val="000000" w:themeColor="text1"/>
                <w:szCs w:val="21"/>
              </w:rPr>
              <w:t>130,900</w:t>
            </w:r>
          </w:p>
        </w:tc>
        <w:tc>
          <w:tcPr>
            <w:tcW w:w="1842" w:type="dxa"/>
            <w:vAlign w:val="center"/>
          </w:tcPr>
          <w:p w14:paraId="0B29DAD9" w14:textId="77777777" w:rsidR="00BB524C" w:rsidRDefault="0099211F">
            <w:pPr>
              <w:jc w:val="right"/>
            </w:pPr>
            <w:r>
              <w:rPr>
                <w:rFonts w:eastAsiaTheme="minorEastAsia"/>
                <w:color w:val="000000" w:themeColor="text1"/>
                <w:szCs w:val="21"/>
              </w:rPr>
              <w:t>2,882,418.00</w:t>
            </w:r>
          </w:p>
        </w:tc>
        <w:tc>
          <w:tcPr>
            <w:tcW w:w="1616" w:type="dxa"/>
            <w:vAlign w:val="center"/>
          </w:tcPr>
          <w:p w14:paraId="5FBD7732" w14:textId="77777777" w:rsidR="00BB524C" w:rsidRDefault="0099211F">
            <w:pPr>
              <w:jc w:val="right"/>
            </w:pPr>
            <w:r>
              <w:rPr>
                <w:rFonts w:eastAsiaTheme="minorEastAsia"/>
                <w:color w:val="000000" w:themeColor="text1"/>
                <w:szCs w:val="21"/>
              </w:rPr>
              <w:t>0.36</w:t>
            </w:r>
          </w:p>
        </w:tc>
      </w:tr>
      <w:tr w:rsidR="00BB524C" w14:paraId="4DA0F39E" w14:textId="77777777">
        <w:tc>
          <w:tcPr>
            <w:tcW w:w="817" w:type="dxa"/>
            <w:vAlign w:val="center"/>
          </w:tcPr>
          <w:p w14:paraId="4C497D18" w14:textId="77777777" w:rsidR="00BB524C" w:rsidRDefault="0099211F">
            <w:pPr>
              <w:jc w:val="center"/>
            </w:pPr>
            <w:r>
              <w:rPr>
                <w:rFonts w:eastAsiaTheme="minorEastAsia"/>
                <w:color w:val="000000" w:themeColor="text1"/>
                <w:szCs w:val="21"/>
              </w:rPr>
              <w:t>41</w:t>
            </w:r>
          </w:p>
        </w:tc>
        <w:tc>
          <w:tcPr>
            <w:tcW w:w="1276" w:type="dxa"/>
            <w:vAlign w:val="center"/>
          </w:tcPr>
          <w:p w14:paraId="3A50EA06" w14:textId="77777777" w:rsidR="00BB524C" w:rsidRDefault="0099211F">
            <w:pPr>
              <w:jc w:val="center"/>
            </w:pPr>
            <w:r>
              <w:rPr>
                <w:rFonts w:eastAsiaTheme="minorEastAsia"/>
                <w:color w:val="000000" w:themeColor="text1"/>
                <w:szCs w:val="21"/>
              </w:rPr>
              <w:t>688981</w:t>
            </w:r>
          </w:p>
        </w:tc>
        <w:tc>
          <w:tcPr>
            <w:tcW w:w="1701" w:type="dxa"/>
            <w:vAlign w:val="center"/>
          </w:tcPr>
          <w:p w14:paraId="4D2EACAA" w14:textId="77777777" w:rsidR="00BB524C" w:rsidRDefault="0099211F">
            <w:pPr>
              <w:jc w:val="center"/>
            </w:pPr>
            <w:r>
              <w:rPr>
                <w:rFonts w:eastAsiaTheme="minorEastAsia"/>
                <w:color w:val="000000" w:themeColor="text1"/>
                <w:szCs w:val="21"/>
              </w:rPr>
              <w:t>中芯国际</w:t>
            </w:r>
          </w:p>
        </w:tc>
        <w:tc>
          <w:tcPr>
            <w:tcW w:w="1276" w:type="dxa"/>
            <w:vAlign w:val="center"/>
          </w:tcPr>
          <w:p w14:paraId="12A2D059" w14:textId="77777777" w:rsidR="00BB524C" w:rsidRDefault="0099211F">
            <w:pPr>
              <w:jc w:val="right"/>
            </w:pPr>
            <w:r>
              <w:rPr>
                <w:rFonts w:eastAsiaTheme="minorEastAsia"/>
                <w:color w:val="000000" w:themeColor="text1"/>
                <w:szCs w:val="21"/>
              </w:rPr>
              <w:t>58,359</w:t>
            </w:r>
          </w:p>
        </w:tc>
        <w:tc>
          <w:tcPr>
            <w:tcW w:w="1842" w:type="dxa"/>
            <w:vAlign w:val="center"/>
          </w:tcPr>
          <w:p w14:paraId="0B1FB0F7" w14:textId="77777777" w:rsidR="00BB524C" w:rsidRDefault="0099211F">
            <w:pPr>
              <w:jc w:val="right"/>
            </w:pPr>
            <w:r>
              <w:rPr>
                <w:rFonts w:eastAsiaTheme="minorEastAsia"/>
                <w:color w:val="000000" w:themeColor="text1"/>
                <w:szCs w:val="21"/>
              </w:rPr>
              <w:t>2,690,349.90</w:t>
            </w:r>
          </w:p>
        </w:tc>
        <w:tc>
          <w:tcPr>
            <w:tcW w:w="1616" w:type="dxa"/>
            <w:vAlign w:val="center"/>
          </w:tcPr>
          <w:p w14:paraId="59D4A3E8" w14:textId="77777777" w:rsidR="00BB524C" w:rsidRDefault="0099211F">
            <w:pPr>
              <w:jc w:val="right"/>
            </w:pPr>
            <w:r>
              <w:rPr>
                <w:rFonts w:eastAsiaTheme="minorEastAsia"/>
                <w:color w:val="000000" w:themeColor="text1"/>
                <w:szCs w:val="21"/>
              </w:rPr>
              <w:t>0.33</w:t>
            </w:r>
          </w:p>
        </w:tc>
      </w:tr>
      <w:tr w:rsidR="00BB524C" w14:paraId="399E75DB" w14:textId="77777777">
        <w:tc>
          <w:tcPr>
            <w:tcW w:w="817" w:type="dxa"/>
            <w:vAlign w:val="center"/>
          </w:tcPr>
          <w:p w14:paraId="32AEC34D" w14:textId="77777777" w:rsidR="00BB524C" w:rsidRDefault="0099211F">
            <w:pPr>
              <w:jc w:val="center"/>
            </w:pPr>
            <w:r>
              <w:rPr>
                <w:rFonts w:eastAsiaTheme="minorEastAsia"/>
                <w:color w:val="000000" w:themeColor="text1"/>
                <w:szCs w:val="21"/>
              </w:rPr>
              <w:t>42</w:t>
            </w:r>
          </w:p>
        </w:tc>
        <w:tc>
          <w:tcPr>
            <w:tcW w:w="1276" w:type="dxa"/>
            <w:vAlign w:val="center"/>
          </w:tcPr>
          <w:p w14:paraId="75871EB6" w14:textId="77777777" w:rsidR="00BB524C" w:rsidRDefault="0099211F">
            <w:pPr>
              <w:jc w:val="center"/>
            </w:pPr>
            <w:r>
              <w:rPr>
                <w:rFonts w:eastAsiaTheme="minorEastAsia"/>
                <w:color w:val="000000" w:themeColor="text1"/>
                <w:szCs w:val="21"/>
              </w:rPr>
              <w:t>601231</w:t>
            </w:r>
          </w:p>
        </w:tc>
        <w:tc>
          <w:tcPr>
            <w:tcW w:w="1701" w:type="dxa"/>
            <w:vAlign w:val="center"/>
          </w:tcPr>
          <w:p w14:paraId="5BB21FBB" w14:textId="77777777" w:rsidR="00BB524C" w:rsidRDefault="0099211F">
            <w:pPr>
              <w:jc w:val="center"/>
            </w:pPr>
            <w:r>
              <w:rPr>
                <w:rFonts w:eastAsiaTheme="minorEastAsia"/>
                <w:color w:val="000000" w:themeColor="text1"/>
                <w:szCs w:val="21"/>
              </w:rPr>
              <w:t>环旭电子</w:t>
            </w:r>
          </w:p>
        </w:tc>
        <w:tc>
          <w:tcPr>
            <w:tcW w:w="1276" w:type="dxa"/>
            <w:vAlign w:val="center"/>
          </w:tcPr>
          <w:p w14:paraId="5B782D43" w14:textId="77777777" w:rsidR="00BB524C" w:rsidRDefault="0099211F">
            <w:pPr>
              <w:jc w:val="right"/>
            </w:pPr>
            <w:r>
              <w:rPr>
                <w:rFonts w:eastAsiaTheme="minorEastAsia"/>
                <w:color w:val="000000" w:themeColor="text1"/>
                <w:szCs w:val="21"/>
              </w:rPr>
              <w:t>149,700</w:t>
            </w:r>
          </w:p>
        </w:tc>
        <w:tc>
          <w:tcPr>
            <w:tcW w:w="1842" w:type="dxa"/>
            <w:vAlign w:val="center"/>
          </w:tcPr>
          <w:p w14:paraId="2C6D457F" w14:textId="77777777" w:rsidR="00BB524C" w:rsidRDefault="0099211F">
            <w:pPr>
              <w:jc w:val="right"/>
            </w:pPr>
            <w:r>
              <w:rPr>
                <w:rFonts w:eastAsiaTheme="minorEastAsia"/>
                <w:color w:val="000000" w:themeColor="text1"/>
                <w:szCs w:val="21"/>
              </w:rPr>
              <w:t>2,402,685.00</w:t>
            </w:r>
          </w:p>
        </w:tc>
        <w:tc>
          <w:tcPr>
            <w:tcW w:w="1616" w:type="dxa"/>
            <w:vAlign w:val="center"/>
          </w:tcPr>
          <w:p w14:paraId="770FF106" w14:textId="77777777" w:rsidR="00BB524C" w:rsidRDefault="0099211F">
            <w:pPr>
              <w:jc w:val="right"/>
            </w:pPr>
            <w:r>
              <w:rPr>
                <w:rFonts w:eastAsiaTheme="minorEastAsia"/>
                <w:color w:val="000000" w:themeColor="text1"/>
                <w:szCs w:val="21"/>
              </w:rPr>
              <w:t>0.30</w:t>
            </w:r>
          </w:p>
        </w:tc>
      </w:tr>
      <w:tr w:rsidR="00BB524C" w14:paraId="09902CE9" w14:textId="77777777">
        <w:tc>
          <w:tcPr>
            <w:tcW w:w="817" w:type="dxa"/>
            <w:vAlign w:val="center"/>
          </w:tcPr>
          <w:p w14:paraId="0F1C2402" w14:textId="77777777" w:rsidR="00BB524C" w:rsidRDefault="0099211F">
            <w:pPr>
              <w:jc w:val="center"/>
            </w:pPr>
            <w:r>
              <w:rPr>
                <w:rFonts w:eastAsiaTheme="minorEastAsia"/>
                <w:color w:val="000000" w:themeColor="text1"/>
                <w:szCs w:val="21"/>
              </w:rPr>
              <w:t>43</w:t>
            </w:r>
          </w:p>
        </w:tc>
        <w:tc>
          <w:tcPr>
            <w:tcW w:w="1276" w:type="dxa"/>
            <w:vAlign w:val="center"/>
          </w:tcPr>
          <w:p w14:paraId="459E2536" w14:textId="77777777" w:rsidR="00BB524C" w:rsidRDefault="0099211F">
            <w:pPr>
              <w:jc w:val="center"/>
            </w:pPr>
            <w:r>
              <w:rPr>
                <w:rFonts w:eastAsiaTheme="minorEastAsia"/>
                <w:color w:val="000000" w:themeColor="text1"/>
                <w:szCs w:val="21"/>
              </w:rPr>
              <w:t>603986</w:t>
            </w:r>
          </w:p>
        </w:tc>
        <w:tc>
          <w:tcPr>
            <w:tcW w:w="1701" w:type="dxa"/>
            <w:vAlign w:val="center"/>
          </w:tcPr>
          <w:p w14:paraId="5F066334" w14:textId="77777777" w:rsidR="00BB524C" w:rsidRDefault="0099211F">
            <w:pPr>
              <w:jc w:val="center"/>
            </w:pPr>
            <w:r>
              <w:rPr>
                <w:rFonts w:eastAsiaTheme="minorEastAsia"/>
                <w:color w:val="000000" w:themeColor="text1"/>
                <w:szCs w:val="21"/>
              </w:rPr>
              <w:t>兆易创新</w:t>
            </w:r>
          </w:p>
        </w:tc>
        <w:tc>
          <w:tcPr>
            <w:tcW w:w="1276" w:type="dxa"/>
            <w:vAlign w:val="center"/>
          </w:tcPr>
          <w:p w14:paraId="1318B2E3" w14:textId="77777777" w:rsidR="00BB524C" w:rsidRDefault="0099211F">
            <w:pPr>
              <w:jc w:val="right"/>
            </w:pPr>
            <w:r>
              <w:rPr>
                <w:rFonts w:eastAsiaTheme="minorEastAsia"/>
                <w:color w:val="000000" w:themeColor="text1"/>
                <w:szCs w:val="21"/>
              </w:rPr>
              <w:t>25,000</w:t>
            </w:r>
          </w:p>
        </w:tc>
        <w:tc>
          <w:tcPr>
            <w:tcW w:w="1842" w:type="dxa"/>
            <w:vAlign w:val="center"/>
          </w:tcPr>
          <w:p w14:paraId="35935EA5" w14:textId="77777777" w:rsidR="00BB524C" w:rsidRDefault="0099211F">
            <w:pPr>
              <w:jc w:val="right"/>
            </w:pPr>
            <w:r>
              <w:rPr>
                <w:rFonts w:eastAsiaTheme="minorEastAsia"/>
                <w:color w:val="000000" w:themeColor="text1"/>
                <w:szCs w:val="21"/>
              </w:rPr>
              <w:t>2,390,500.00</w:t>
            </w:r>
          </w:p>
        </w:tc>
        <w:tc>
          <w:tcPr>
            <w:tcW w:w="1616" w:type="dxa"/>
            <w:vAlign w:val="center"/>
          </w:tcPr>
          <w:p w14:paraId="71A2B1E9" w14:textId="77777777" w:rsidR="00BB524C" w:rsidRDefault="0099211F">
            <w:pPr>
              <w:jc w:val="right"/>
            </w:pPr>
            <w:r>
              <w:rPr>
                <w:rFonts w:eastAsiaTheme="minorEastAsia"/>
                <w:color w:val="000000" w:themeColor="text1"/>
                <w:szCs w:val="21"/>
              </w:rPr>
              <w:t>0.30</w:t>
            </w:r>
          </w:p>
        </w:tc>
      </w:tr>
      <w:tr w:rsidR="00BB524C" w14:paraId="5A348E50" w14:textId="77777777">
        <w:tc>
          <w:tcPr>
            <w:tcW w:w="817" w:type="dxa"/>
            <w:vAlign w:val="center"/>
          </w:tcPr>
          <w:p w14:paraId="7B17A475" w14:textId="77777777" w:rsidR="00BB524C" w:rsidRDefault="0099211F">
            <w:pPr>
              <w:jc w:val="center"/>
            </w:pPr>
            <w:r>
              <w:rPr>
                <w:rFonts w:eastAsiaTheme="minorEastAsia"/>
                <w:color w:val="000000" w:themeColor="text1"/>
                <w:szCs w:val="21"/>
              </w:rPr>
              <w:t>44</w:t>
            </w:r>
          </w:p>
        </w:tc>
        <w:tc>
          <w:tcPr>
            <w:tcW w:w="1276" w:type="dxa"/>
            <w:vAlign w:val="center"/>
          </w:tcPr>
          <w:p w14:paraId="550D1716" w14:textId="77777777" w:rsidR="00BB524C" w:rsidRDefault="0099211F">
            <w:pPr>
              <w:jc w:val="center"/>
            </w:pPr>
            <w:r>
              <w:rPr>
                <w:rFonts w:eastAsiaTheme="minorEastAsia"/>
                <w:color w:val="000000" w:themeColor="text1"/>
                <w:szCs w:val="21"/>
              </w:rPr>
              <w:t>688239</w:t>
            </w:r>
          </w:p>
        </w:tc>
        <w:tc>
          <w:tcPr>
            <w:tcW w:w="1701" w:type="dxa"/>
            <w:vAlign w:val="center"/>
          </w:tcPr>
          <w:p w14:paraId="723B871F" w14:textId="77777777" w:rsidR="00BB524C" w:rsidRDefault="0099211F">
            <w:pPr>
              <w:jc w:val="center"/>
            </w:pPr>
            <w:r>
              <w:rPr>
                <w:rFonts w:eastAsiaTheme="minorEastAsia"/>
                <w:color w:val="000000" w:themeColor="text1"/>
                <w:szCs w:val="21"/>
              </w:rPr>
              <w:t>航宇科技</w:t>
            </w:r>
          </w:p>
        </w:tc>
        <w:tc>
          <w:tcPr>
            <w:tcW w:w="1276" w:type="dxa"/>
            <w:vAlign w:val="center"/>
          </w:tcPr>
          <w:p w14:paraId="70BBB22F" w14:textId="77777777" w:rsidR="00BB524C" w:rsidRDefault="0099211F">
            <w:pPr>
              <w:jc w:val="right"/>
            </w:pPr>
            <w:r>
              <w:rPr>
                <w:rFonts w:eastAsiaTheme="minorEastAsia"/>
                <w:color w:val="000000" w:themeColor="text1"/>
                <w:szCs w:val="21"/>
              </w:rPr>
              <w:t>52,494</w:t>
            </w:r>
          </w:p>
        </w:tc>
        <w:tc>
          <w:tcPr>
            <w:tcW w:w="1842" w:type="dxa"/>
            <w:vAlign w:val="center"/>
          </w:tcPr>
          <w:p w14:paraId="6BAFB413" w14:textId="77777777" w:rsidR="00BB524C" w:rsidRDefault="0099211F">
            <w:pPr>
              <w:jc w:val="right"/>
            </w:pPr>
            <w:r>
              <w:rPr>
                <w:rFonts w:eastAsiaTheme="minorEastAsia"/>
                <w:color w:val="000000" w:themeColor="text1"/>
                <w:szCs w:val="21"/>
              </w:rPr>
              <w:t>1,826,791.20</w:t>
            </w:r>
          </w:p>
        </w:tc>
        <w:tc>
          <w:tcPr>
            <w:tcW w:w="1616" w:type="dxa"/>
            <w:vAlign w:val="center"/>
          </w:tcPr>
          <w:p w14:paraId="4E9C389C" w14:textId="77777777" w:rsidR="00BB524C" w:rsidRDefault="0099211F">
            <w:pPr>
              <w:jc w:val="right"/>
            </w:pPr>
            <w:r>
              <w:rPr>
                <w:rFonts w:eastAsiaTheme="minorEastAsia"/>
                <w:color w:val="000000" w:themeColor="text1"/>
                <w:szCs w:val="21"/>
              </w:rPr>
              <w:t>0.23</w:t>
            </w:r>
          </w:p>
        </w:tc>
      </w:tr>
      <w:tr w:rsidR="00BB524C" w14:paraId="4A88CB88" w14:textId="77777777">
        <w:tc>
          <w:tcPr>
            <w:tcW w:w="817" w:type="dxa"/>
            <w:vAlign w:val="center"/>
          </w:tcPr>
          <w:p w14:paraId="2D448481" w14:textId="77777777" w:rsidR="00BB524C" w:rsidRDefault="0099211F">
            <w:pPr>
              <w:jc w:val="center"/>
            </w:pPr>
            <w:r>
              <w:rPr>
                <w:rFonts w:eastAsiaTheme="minorEastAsia"/>
                <w:color w:val="000000" w:themeColor="text1"/>
                <w:szCs w:val="21"/>
              </w:rPr>
              <w:t>45</w:t>
            </w:r>
          </w:p>
        </w:tc>
        <w:tc>
          <w:tcPr>
            <w:tcW w:w="1276" w:type="dxa"/>
            <w:vAlign w:val="center"/>
          </w:tcPr>
          <w:p w14:paraId="389C22DA" w14:textId="77777777" w:rsidR="00BB524C" w:rsidRDefault="0099211F">
            <w:pPr>
              <w:jc w:val="center"/>
            </w:pPr>
            <w:r>
              <w:rPr>
                <w:rFonts w:eastAsiaTheme="minorEastAsia"/>
                <w:color w:val="000000" w:themeColor="text1"/>
                <w:szCs w:val="21"/>
              </w:rPr>
              <w:t>601857</w:t>
            </w:r>
          </w:p>
        </w:tc>
        <w:tc>
          <w:tcPr>
            <w:tcW w:w="1701" w:type="dxa"/>
            <w:vAlign w:val="center"/>
          </w:tcPr>
          <w:p w14:paraId="58F1E4CD" w14:textId="77777777" w:rsidR="00BB524C" w:rsidRDefault="0099211F">
            <w:pPr>
              <w:jc w:val="center"/>
            </w:pPr>
            <w:r>
              <w:rPr>
                <w:rFonts w:eastAsiaTheme="minorEastAsia"/>
                <w:color w:val="000000" w:themeColor="text1"/>
                <w:szCs w:val="21"/>
              </w:rPr>
              <w:t>中国石油</w:t>
            </w:r>
          </w:p>
        </w:tc>
        <w:tc>
          <w:tcPr>
            <w:tcW w:w="1276" w:type="dxa"/>
            <w:vAlign w:val="center"/>
          </w:tcPr>
          <w:p w14:paraId="52E383FC" w14:textId="77777777" w:rsidR="00BB524C" w:rsidRDefault="0099211F">
            <w:pPr>
              <w:jc w:val="right"/>
            </w:pPr>
            <w:r>
              <w:rPr>
                <w:rFonts w:eastAsiaTheme="minorEastAsia"/>
                <w:color w:val="000000" w:themeColor="text1"/>
                <w:szCs w:val="21"/>
              </w:rPr>
              <w:t>175,173</w:t>
            </w:r>
          </w:p>
        </w:tc>
        <w:tc>
          <w:tcPr>
            <w:tcW w:w="1842" w:type="dxa"/>
            <w:vAlign w:val="center"/>
          </w:tcPr>
          <w:p w14:paraId="7D4B2985" w14:textId="77777777" w:rsidR="00BB524C" w:rsidRDefault="0099211F">
            <w:pPr>
              <w:jc w:val="right"/>
            </w:pPr>
            <w:r>
              <w:rPr>
                <w:rFonts w:eastAsiaTheme="minorEastAsia"/>
                <w:color w:val="000000" w:themeColor="text1"/>
                <w:szCs w:val="21"/>
              </w:rPr>
              <w:t>1,807,785.36</w:t>
            </w:r>
          </w:p>
        </w:tc>
        <w:tc>
          <w:tcPr>
            <w:tcW w:w="1616" w:type="dxa"/>
            <w:vAlign w:val="center"/>
          </w:tcPr>
          <w:p w14:paraId="4784BE64" w14:textId="77777777" w:rsidR="00BB524C" w:rsidRDefault="0099211F">
            <w:pPr>
              <w:jc w:val="right"/>
            </w:pPr>
            <w:r>
              <w:rPr>
                <w:rFonts w:eastAsiaTheme="minorEastAsia"/>
                <w:color w:val="000000" w:themeColor="text1"/>
                <w:szCs w:val="21"/>
              </w:rPr>
              <w:t>0.23</w:t>
            </w:r>
          </w:p>
        </w:tc>
      </w:tr>
      <w:tr w:rsidR="00BB524C" w14:paraId="1AA7443F" w14:textId="77777777">
        <w:tc>
          <w:tcPr>
            <w:tcW w:w="817" w:type="dxa"/>
            <w:vAlign w:val="center"/>
          </w:tcPr>
          <w:p w14:paraId="7CF50C00" w14:textId="77777777" w:rsidR="00BB524C" w:rsidRDefault="0099211F">
            <w:pPr>
              <w:jc w:val="center"/>
            </w:pPr>
            <w:r>
              <w:rPr>
                <w:rFonts w:eastAsiaTheme="minorEastAsia"/>
                <w:color w:val="000000" w:themeColor="text1"/>
                <w:szCs w:val="21"/>
              </w:rPr>
              <w:t>46</w:t>
            </w:r>
          </w:p>
        </w:tc>
        <w:tc>
          <w:tcPr>
            <w:tcW w:w="1276" w:type="dxa"/>
            <w:vAlign w:val="center"/>
          </w:tcPr>
          <w:p w14:paraId="5FDA55E8" w14:textId="77777777" w:rsidR="00BB524C" w:rsidRDefault="0099211F">
            <w:pPr>
              <w:jc w:val="center"/>
            </w:pPr>
            <w:r>
              <w:rPr>
                <w:rFonts w:eastAsiaTheme="minorEastAsia"/>
                <w:color w:val="000000" w:themeColor="text1"/>
                <w:szCs w:val="21"/>
              </w:rPr>
              <w:t>002096</w:t>
            </w:r>
          </w:p>
        </w:tc>
        <w:tc>
          <w:tcPr>
            <w:tcW w:w="1701" w:type="dxa"/>
            <w:vAlign w:val="center"/>
          </w:tcPr>
          <w:p w14:paraId="561E9380" w14:textId="77777777" w:rsidR="00BB524C" w:rsidRDefault="0099211F">
            <w:pPr>
              <w:jc w:val="center"/>
            </w:pPr>
            <w:r>
              <w:rPr>
                <w:rFonts w:eastAsiaTheme="minorEastAsia"/>
                <w:color w:val="000000" w:themeColor="text1"/>
                <w:szCs w:val="21"/>
              </w:rPr>
              <w:t>易普力</w:t>
            </w:r>
          </w:p>
        </w:tc>
        <w:tc>
          <w:tcPr>
            <w:tcW w:w="1276" w:type="dxa"/>
            <w:vAlign w:val="center"/>
          </w:tcPr>
          <w:p w14:paraId="6E0D76C1" w14:textId="77777777" w:rsidR="00BB524C" w:rsidRDefault="0099211F">
            <w:pPr>
              <w:jc w:val="right"/>
            </w:pPr>
            <w:r>
              <w:rPr>
                <w:rFonts w:eastAsiaTheme="minorEastAsia"/>
                <w:color w:val="000000" w:themeColor="text1"/>
                <w:szCs w:val="21"/>
              </w:rPr>
              <w:t>129,400</w:t>
            </w:r>
          </w:p>
        </w:tc>
        <w:tc>
          <w:tcPr>
            <w:tcW w:w="1842" w:type="dxa"/>
            <w:vAlign w:val="center"/>
          </w:tcPr>
          <w:p w14:paraId="1591C17A" w14:textId="77777777" w:rsidR="00BB524C" w:rsidRDefault="0099211F">
            <w:pPr>
              <w:jc w:val="right"/>
            </w:pPr>
            <w:r>
              <w:rPr>
                <w:rFonts w:eastAsiaTheme="minorEastAsia"/>
                <w:color w:val="000000" w:themeColor="text1"/>
                <w:szCs w:val="21"/>
              </w:rPr>
              <w:t>1,539,860.00</w:t>
            </w:r>
          </w:p>
        </w:tc>
        <w:tc>
          <w:tcPr>
            <w:tcW w:w="1616" w:type="dxa"/>
            <w:vAlign w:val="center"/>
          </w:tcPr>
          <w:p w14:paraId="13B82670" w14:textId="77777777" w:rsidR="00BB524C" w:rsidRDefault="0099211F">
            <w:pPr>
              <w:jc w:val="right"/>
            </w:pPr>
            <w:r>
              <w:rPr>
                <w:rFonts w:eastAsiaTheme="minorEastAsia"/>
                <w:color w:val="000000" w:themeColor="text1"/>
                <w:szCs w:val="21"/>
              </w:rPr>
              <w:t>0.19</w:t>
            </w:r>
          </w:p>
        </w:tc>
      </w:tr>
      <w:tr w:rsidR="00BB524C" w14:paraId="4EB8BBCC" w14:textId="77777777">
        <w:tc>
          <w:tcPr>
            <w:tcW w:w="817" w:type="dxa"/>
            <w:vAlign w:val="center"/>
          </w:tcPr>
          <w:p w14:paraId="1DF1E926" w14:textId="77777777" w:rsidR="00BB524C" w:rsidRDefault="0099211F">
            <w:pPr>
              <w:jc w:val="center"/>
            </w:pPr>
            <w:r>
              <w:rPr>
                <w:rFonts w:eastAsiaTheme="minorEastAsia"/>
                <w:color w:val="000000" w:themeColor="text1"/>
                <w:szCs w:val="21"/>
              </w:rPr>
              <w:t>47</w:t>
            </w:r>
          </w:p>
        </w:tc>
        <w:tc>
          <w:tcPr>
            <w:tcW w:w="1276" w:type="dxa"/>
            <w:vAlign w:val="center"/>
          </w:tcPr>
          <w:p w14:paraId="648A1C7C" w14:textId="77777777" w:rsidR="00BB524C" w:rsidRDefault="0099211F">
            <w:pPr>
              <w:jc w:val="center"/>
            </w:pPr>
            <w:r>
              <w:rPr>
                <w:rFonts w:eastAsiaTheme="minorEastAsia"/>
                <w:color w:val="000000" w:themeColor="text1"/>
                <w:szCs w:val="21"/>
              </w:rPr>
              <w:t>688305</w:t>
            </w:r>
          </w:p>
        </w:tc>
        <w:tc>
          <w:tcPr>
            <w:tcW w:w="1701" w:type="dxa"/>
            <w:vAlign w:val="center"/>
          </w:tcPr>
          <w:p w14:paraId="2173BE67" w14:textId="77777777" w:rsidR="00BB524C" w:rsidRDefault="0099211F">
            <w:pPr>
              <w:jc w:val="center"/>
            </w:pPr>
            <w:r>
              <w:rPr>
                <w:rFonts w:eastAsiaTheme="minorEastAsia"/>
                <w:color w:val="000000" w:themeColor="text1"/>
                <w:szCs w:val="21"/>
              </w:rPr>
              <w:t>科德数控</w:t>
            </w:r>
          </w:p>
        </w:tc>
        <w:tc>
          <w:tcPr>
            <w:tcW w:w="1276" w:type="dxa"/>
            <w:vAlign w:val="center"/>
          </w:tcPr>
          <w:p w14:paraId="705C4AD5" w14:textId="77777777" w:rsidR="00BB524C" w:rsidRDefault="0099211F">
            <w:pPr>
              <w:jc w:val="right"/>
            </w:pPr>
            <w:r>
              <w:rPr>
                <w:rFonts w:eastAsiaTheme="minorEastAsia"/>
                <w:color w:val="000000" w:themeColor="text1"/>
                <w:szCs w:val="21"/>
              </w:rPr>
              <w:t>12,627</w:t>
            </w:r>
          </w:p>
        </w:tc>
        <w:tc>
          <w:tcPr>
            <w:tcW w:w="1842" w:type="dxa"/>
            <w:vAlign w:val="center"/>
          </w:tcPr>
          <w:p w14:paraId="1FAFD048" w14:textId="77777777" w:rsidR="00BB524C" w:rsidRDefault="0099211F">
            <w:pPr>
              <w:jc w:val="right"/>
            </w:pPr>
            <w:r>
              <w:rPr>
                <w:rFonts w:eastAsiaTheme="minorEastAsia"/>
                <w:color w:val="000000" w:themeColor="text1"/>
                <w:szCs w:val="21"/>
              </w:rPr>
              <w:t>813,936.42</w:t>
            </w:r>
          </w:p>
        </w:tc>
        <w:tc>
          <w:tcPr>
            <w:tcW w:w="1616" w:type="dxa"/>
            <w:vAlign w:val="center"/>
          </w:tcPr>
          <w:p w14:paraId="36D61A39" w14:textId="77777777" w:rsidR="00BB524C" w:rsidRDefault="0099211F">
            <w:pPr>
              <w:jc w:val="right"/>
            </w:pPr>
            <w:r>
              <w:rPr>
                <w:rFonts w:eastAsiaTheme="minorEastAsia"/>
                <w:color w:val="000000" w:themeColor="text1"/>
                <w:szCs w:val="21"/>
              </w:rPr>
              <w:t>0.10</w:t>
            </w:r>
          </w:p>
        </w:tc>
      </w:tr>
      <w:tr w:rsidR="00BB524C" w14:paraId="5E72D557" w14:textId="77777777">
        <w:tc>
          <w:tcPr>
            <w:tcW w:w="817" w:type="dxa"/>
            <w:vAlign w:val="center"/>
          </w:tcPr>
          <w:p w14:paraId="200958B4" w14:textId="77777777" w:rsidR="00BB524C" w:rsidRDefault="0099211F">
            <w:pPr>
              <w:jc w:val="center"/>
            </w:pPr>
            <w:r>
              <w:rPr>
                <w:rFonts w:eastAsiaTheme="minorEastAsia"/>
                <w:color w:val="000000" w:themeColor="text1"/>
                <w:szCs w:val="21"/>
              </w:rPr>
              <w:t>48</w:t>
            </w:r>
          </w:p>
        </w:tc>
        <w:tc>
          <w:tcPr>
            <w:tcW w:w="1276" w:type="dxa"/>
            <w:vAlign w:val="center"/>
          </w:tcPr>
          <w:p w14:paraId="219CB1D5" w14:textId="77777777" w:rsidR="00BB524C" w:rsidRDefault="0099211F">
            <w:pPr>
              <w:jc w:val="center"/>
            </w:pPr>
            <w:r>
              <w:rPr>
                <w:rFonts w:eastAsiaTheme="minorEastAsia"/>
                <w:color w:val="000000" w:themeColor="text1"/>
                <w:szCs w:val="21"/>
              </w:rPr>
              <w:t>688108</w:t>
            </w:r>
          </w:p>
        </w:tc>
        <w:tc>
          <w:tcPr>
            <w:tcW w:w="1701" w:type="dxa"/>
            <w:vAlign w:val="center"/>
          </w:tcPr>
          <w:p w14:paraId="135EF3F3" w14:textId="77777777" w:rsidR="00BB524C" w:rsidRDefault="0099211F">
            <w:pPr>
              <w:jc w:val="center"/>
            </w:pPr>
            <w:r>
              <w:rPr>
                <w:rFonts w:eastAsiaTheme="minorEastAsia"/>
                <w:color w:val="000000" w:themeColor="text1"/>
                <w:szCs w:val="21"/>
              </w:rPr>
              <w:t>赛诺医疗</w:t>
            </w:r>
          </w:p>
        </w:tc>
        <w:tc>
          <w:tcPr>
            <w:tcW w:w="1276" w:type="dxa"/>
            <w:vAlign w:val="center"/>
          </w:tcPr>
          <w:p w14:paraId="3CC17444" w14:textId="77777777" w:rsidR="00BB524C" w:rsidRDefault="0099211F">
            <w:pPr>
              <w:jc w:val="right"/>
            </w:pPr>
            <w:r>
              <w:rPr>
                <w:rFonts w:eastAsiaTheme="minorEastAsia"/>
                <w:color w:val="000000" w:themeColor="text1"/>
                <w:szCs w:val="21"/>
              </w:rPr>
              <w:t>86,474</w:t>
            </w:r>
          </w:p>
        </w:tc>
        <w:tc>
          <w:tcPr>
            <w:tcW w:w="1842" w:type="dxa"/>
            <w:vAlign w:val="center"/>
          </w:tcPr>
          <w:p w14:paraId="64961703" w14:textId="77777777" w:rsidR="00BB524C" w:rsidRDefault="0099211F">
            <w:pPr>
              <w:jc w:val="right"/>
            </w:pPr>
            <w:r>
              <w:rPr>
                <w:rFonts w:eastAsiaTheme="minorEastAsia"/>
                <w:color w:val="000000" w:themeColor="text1"/>
                <w:szCs w:val="21"/>
              </w:rPr>
              <w:t>773,077.56</w:t>
            </w:r>
          </w:p>
        </w:tc>
        <w:tc>
          <w:tcPr>
            <w:tcW w:w="1616" w:type="dxa"/>
            <w:vAlign w:val="center"/>
          </w:tcPr>
          <w:p w14:paraId="6CFDC4C6" w14:textId="77777777" w:rsidR="00BB524C" w:rsidRDefault="0099211F">
            <w:pPr>
              <w:jc w:val="right"/>
            </w:pPr>
            <w:r>
              <w:rPr>
                <w:rFonts w:eastAsiaTheme="minorEastAsia"/>
                <w:color w:val="000000" w:themeColor="text1"/>
                <w:szCs w:val="21"/>
              </w:rPr>
              <w:t>0.10</w:t>
            </w:r>
          </w:p>
        </w:tc>
      </w:tr>
      <w:tr w:rsidR="00BB524C" w14:paraId="5F0C4F29" w14:textId="77777777">
        <w:tc>
          <w:tcPr>
            <w:tcW w:w="817" w:type="dxa"/>
            <w:vAlign w:val="center"/>
          </w:tcPr>
          <w:p w14:paraId="766F5CB8" w14:textId="77777777" w:rsidR="00BB524C" w:rsidRDefault="0099211F">
            <w:pPr>
              <w:jc w:val="center"/>
            </w:pPr>
            <w:r>
              <w:rPr>
                <w:rFonts w:eastAsiaTheme="minorEastAsia"/>
                <w:color w:val="000000" w:themeColor="text1"/>
                <w:szCs w:val="21"/>
              </w:rPr>
              <w:t>49</w:t>
            </w:r>
          </w:p>
        </w:tc>
        <w:tc>
          <w:tcPr>
            <w:tcW w:w="1276" w:type="dxa"/>
            <w:vAlign w:val="center"/>
          </w:tcPr>
          <w:p w14:paraId="2944F130" w14:textId="77777777" w:rsidR="00BB524C" w:rsidRDefault="0099211F">
            <w:pPr>
              <w:jc w:val="center"/>
            </w:pPr>
            <w:r>
              <w:rPr>
                <w:rFonts w:eastAsiaTheme="minorEastAsia"/>
                <w:color w:val="000000" w:themeColor="text1"/>
                <w:szCs w:val="21"/>
              </w:rPr>
              <w:t>688012</w:t>
            </w:r>
          </w:p>
        </w:tc>
        <w:tc>
          <w:tcPr>
            <w:tcW w:w="1701" w:type="dxa"/>
            <w:vAlign w:val="center"/>
          </w:tcPr>
          <w:p w14:paraId="54E5791B" w14:textId="77777777" w:rsidR="00BB524C" w:rsidRDefault="0099211F">
            <w:pPr>
              <w:jc w:val="center"/>
            </w:pPr>
            <w:r>
              <w:rPr>
                <w:rFonts w:eastAsiaTheme="minorEastAsia"/>
                <w:color w:val="000000" w:themeColor="text1"/>
                <w:szCs w:val="21"/>
              </w:rPr>
              <w:t>中微公司</w:t>
            </w:r>
          </w:p>
        </w:tc>
        <w:tc>
          <w:tcPr>
            <w:tcW w:w="1276" w:type="dxa"/>
            <w:vAlign w:val="center"/>
          </w:tcPr>
          <w:p w14:paraId="0263E345" w14:textId="77777777" w:rsidR="00BB524C" w:rsidRDefault="0099211F">
            <w:pPr>
              <w:jc w:val="right"/>
            </w:pPr>
            <w:r>
              <w:rPr>
                <w:rFonts w:eastAsiaTheme="minorEastAsia"/>
                <w:color w:val="000000" w:themeColor="text1"/>
                <w:szCs w:val="21"/>
              </w:rPr>
              <w:t>4,310</w:t>
            </w:r>
          </w:p>
        </w:tc>
        <w:tc>
          <w:tcPr>
            <w:tcW w:w="1842" w:type="dxa"/>
            <w:vAlign w:val="center"/>
          </w:tcPr>
          <w:p w14:paraId="4D12751B" w14:textId="77777777" w:rsidR="00BB524C" w:rsidRDefault="0099211F">
            <w:pPr>
              <w:jc w:val="right"/>
            </w:pPr>
            <w:r>
              <w:rPr>
                <w:rFonts w:eastAsiaTheme="minorEastAsia"/>
                <w:color w:val="000000" w:themeColor="text1"/>
                <w:szCs w:val="21"/>
              </w:rPr>
              <w:t>608,830.60</w:t>
            </w:r>
          </w:p>
        </w:tc>
        <w:tc>
          <w:tcPr>
            <w:tcW w:w="1616" w:type="dxa"/>
            <w:vAlign w:val="center"/>
          </w:tcPr>
          <w:p w14:paraId="582358A3" w14:textId="77777777" w:rsidR="00BB524C" w:rsidRDefault="0099211F">
            <w:pPr>
              <w:jc w:val="right"/>
            </w:pPr>
            <w:r>
              <w:rPr>
                <w:rFonts w:eastAsiaTheme="minorEastAsia"/>
                <w:color w:val="000000" w:themeColor="text1"/>
                <w:szCs w:val="21"/>
              </w:rPr>
              <w:t>0.08</w:t>
            </w:r>
          </w:p>
        </w:tc>
      </w:tr>
      <w:tr w:rsidR="00BB524C" w14:paraId="3FE2F5F7" w14:textId="77777777">
        <w:tc>
          <w:tcPr>
            <w:tcW w:w="817" w:type="dxa"/>
            <w:vAlign w:val="center"/>
          </w:tcPr>
          <w:p w14:paraId="7645D1F3" w14:textId="77777777" w:rsidR="00BB524C" w:rsidRDefault="0099211F">
            <w:pPr>
              <w:jc w:val="center"/>
            </w:pPr>
            <w:r>
              <w:rPr>
                <w:rFonts w:eastAsiaTheme="minorEastAsia"/>
                <w:color w:val="000000" w:themeColor="text1"/>
                <w:szCs w:val="21"/>
              </w:rPr>
              <w:t>50</w:t>
            </w:r>
          </w:p>
        </w:tc>
        <w:tc>
          <w:tcPr>
            <w:tcW w:w="1276" w:type="dxa"/>
            <w:vAlign w:val="center"/>
          </w:tcPr>
          <w:p w14:paraId="6F94535B" w14:textId="77777777" w:rsidR="00BB524C" w:rsidRDefault="0099211F">
            <w:pPr>
              <w:jc w:val="center"/>
            </w:pPr>
            <w:r>
              <w:rPr>
                <w:rFonts w:eastAsiaTheme="minorEastAsia"/>
                <w:color w:val="000000" w:themeColor="text1"/>
                <w:szCs w:val="21"/>
              </w:rPr>
              <w:t>688484</w:t>
            </w:r>
          </w:p>
        </w:tc>
        <w:tc>
          <w:tcPr>
            <w:tcW w:w="1701" w:type="dxa"/>
            <w:vAlign w:val="center"/>
          </w:tcPr>
          <w:p w14:paraId="284EC278" w14:textId="77777777" w:rsidR="00BB524C" w:rsidRDefault="0099211F">
            <w:pPr>
              <w:jc w:val="center"/>
            </w:pPr>
            <w:r>
              <w:rPr>
                <w:rFonts w:eastAsiaTheme="minorEastAsia"/>
                <w:color w:val="000000" w:themeColor="text1"/>
                <w:szCs w:val="21"/>
              </w:rPr>
              <w:t>南芯科技</w:t>
            </w:r>
          </w:p>
        </w:tc>
        <w:tc>
          <w:tcPr>
            <w:tcW w:w="1276" w:type="dxa"/>
            <w:vAlign w:val="center"/>
          </w:tcPr>
          <w:p w14:paraId="70874B89" w14:textId="77777777" w:rsidR="00BB524C" w:rsidRDefault="0099211F">
            <w:pPr>
              <w:jc w:val="right"/>
            </w:pPr>
            <w:r>
              <w:rPr>
                <w:rFonts w:eastAsiaTheme="minorEastAsia"/>
                <w:color w:val="000000" w:themeColor="text1"/>
                <w:szCs w:val="21"/>
              </w:rPr>
              <w:t>15,945</w:t>
            </w:r>
          </w:p>
        </w:tc>
        <w:tc>
          <w:tcPr>
            <w:tcW w:w="1842" w:type="dxa"/>
            <w:vAlign w:val="center"/>
          </w:tcPr>
          <w:p w14:paraId="1169ADB9" w14:textId="77777777" w:rsidR="00BB524C" w:rsidRDefault="0099211F">
            <w:pPr>
              <w:jc w:val="right"/>
            </w:pPr>
            <w:r>
              <w:rPr>
                <w:rFonts w:eastAsiaTheme="minorEastAsia"/>
                <w:color w:val="000000" w:themeColor="text1"/>
                <w:szCs w:val="21"/>
              </w:rPr>
              <w:t>591,559.50</w:t>
            </w:r>
          </w:p>
        </w:tc>
        <w:tc>
          <w:tcPr>
            <w:tcW w:w="1616" w:type="dxa"/>
            <w:vAlign w:val="center"/>
          </w:tcPr>
          <w:p w14:paraId="1E3A5BDD" w14:textId="77777777" w:rsidR="00BB524C" w:rsidRDefault="0099211F">
            <w:pPr>
              <w:jc w:val="right"/>
            </w:pPr>
            <w:r>
              <w:rPr>
                <w:rFonts w:eastAsiaTheme="minorEastAsia"/>
                <w:color w:val="000000" w:themeColor="text1"/>
                <w:szCs w:val="21"/>
              </w:rPr>
              <w:t>0.07</w:t>
            </w:r>
          </w:p>
        </w:tc>
      </w:tr>
      <w:tr w:rsidR="00BB524C" w14:paraId="2A58E2BD" w14:textId="77777777">
        <w:tc>
          <w:tcPr>
            <w:tcW w:w="817" w:type="dxa"/>
            <w:vAlign w:val="center"/>
          </w:tcPr>
          <w:p w14:paraId="0102E5EB" w14:textId="77777777" w:rsidR="00BB524C" w:rsidRDefault="0099211F">
            <w:pPr>
              <w:jc w:val="center"/>
            </w:pPr>
            <w:r>
              <w:rPr>
                <w:rFonts w:eastAsiaTheme="minorEastAsia"/>
                <w:color w:val="000000" w:themeColor="text1"/>
                <w:szCs w:val="21"/>
              </w:rPr>
              <w:t>51</w:t>
            </w:r>
          </w:p>
        </w:tc>
        <w:tc>
          <w:tcPr>
            <w:tcW w:w="1276" w:type="dxa"/>
            <w:vAlign w:val="center"/>
          </w:tcPr>
          <w:p w14:paraId="673B0C09" w14:textId="77777777" w:rsidR="00BB524C" w:rsidRDefault="0099211F">
            <w:pPr>
              <w:jc w:val="center"/>
            </w:pPr>
            <w:r>
              <w:rPr>
                <w:rFonts w:eastAsiaTheme="minorEastAsia"/>
                <w:color w:val="000000" w:themeColor="text1"/>
                <w:szCs w:val="21"/>
              </w:rPr>
              <w:t>002050</w:t>
            </w:r>
          </w:p>
        </w:tc>
        <w:tc>
          <w:tcPr>
            <w:tcW w:w="1701" w:type="dxa"/>
            <w:vAlign w:val="center"/>
          </w:tcPr>
          <w:p w14:paraId="5F49A0CB" w14:textId="77777777" w:rsidR="00BB524C" w:rsidRDefault="0099211F">
            <w:pPr>
              <w:jc w:val="center"/>
            </w:pPr>
            <w:r>
              <w:rPr>
                <w:rFonts w:eastAsiaTheme="minorEastAsia"/>
                <w:color w:val="000000" w:themeColor="text1"/>
                <w:szCs w:val="21"/>
              </w:rPr>
              <w:t>三花智控</w:t>
            </w:r>
          </w:p>
        </w:tc>
        <w:tc>
          <w:tcPr>
            <w:tcW w:w="1276" w:type="dxa"/>
            <w:vAlign w:val="center"/>
          </w:tcPr>
          <w:p w14:paraId="26AA63CA" w14:textId="77777777" w:rsidR="00BB524C" w:rsidRDefault="0099211F">
            <w:pPr>
              <w:jc w:val="right"/>
            </w:pPr>
            <w:r>
              <w:rPr>
                <w:rFonts w:eastAsiaTheme="minorEastAsia"/>
                <w:color w:val="000000" w:themeColor="text1"/>
                <w:szCs w:val="21"/>
              </w:rPr>
              <w:t>28,000</w:t>
            </w:r>
          </w:p>
        </w:tc>
        <w:tc>
          <w:tcPr>
            <w:tcW w:w="1842" w:type="dxa"/>
            <w:vAlign w:val="center"/>
          </w:tcPr>
          <w:p w14:paraId="71C30044" w14:textId="77777777" w:rsidR="00BB524C" w:rsidRDefault="0099211F">
            <w:pPr>
              <w:jc w:val="right"/>
            </w:pPr>
            <w:r>
              <w:rPr>
                <w:rFonts w:eastAsiaTheme="minorEastAsia"/>
                <w:color w:val="000000" w:themeColor="text1"/>
                <w:szCs w:val="21"/>
              </w:rPr>
              <w:t>534,240.00</w:t>
            </w:r>
          </w:p>
        </w:tc>
        <w:tc>
          <w:tcPr>
            <w:tcW w:w="1616" w:type="dxa"/>
            <w:vAlign w:val="center"/>
          </w:tcPr>
          <w:p w14:paraId="60EE2045" w14:textId="77777777" w:rsidR="00BB524C" w:rsidRDefault="0099211F">
            <w:pPr>
              <w:jc w:val="right"/>
            </w:pPr>
            <w:r>
              <w:rPr>
                <w:rFonts w:eastAsiaTheme="minorEastAsia"/>
                <w:color w:val="000000" w:themeColor="text1"/>
                <w:szCs w:val="21"/>
              </w:rPr>
              <w:t>0.07</w:t>
            </w:r>
          </w:p>
        </w:tc>
      </w:tr>
      <w:tr w:rsidR="00BB524C" w14:paraId="2043AC36" w14:textId="77777777">
        <w:tc>
          <w:tcPr>
            <w:tcW w:w="817" w:type="dxa"/>
            <w:vAlign w:val="center"/>
          </w:tcPr>
          <w:p w14:paraId="2EFF472D" w14:textId="77777777" w:rsidR="00BB524C" w:rsidRDefault="0099211F">
            <w:pPr>
              <w:jc w:val="center"/>
            </w:pPr>
            <w:r>
              <w:rPr>
                <w:rFonts w:eastAsiaTheme="minorEastAsia"/>
                <w:color w:val="000000" w:themeColor="text1"/>
                <w:szCs w:val="21"/>
              </w:rPr>
              <w:t>52</w:t>
            </w:r>
          </w:p>
        </w:tc>
        <w:tc>
          <w:tcPr>
            <w:tcW w:w="1276" w:type="dxa"/>
            <w:vAlign w:val="center"/>
          </w:tcPr>
          <w:p w14:paraId="125A4D03" w14:textId="77777777" w:rsidR="00BB524C" w:rsidRDefault="0099211F">
            <w:pPr>
              <w:jc w:val="center"/>
            </w:pPr>
            <w:r>
              <w:rPr>
                <w:rFonts w:eastAsiaTheme="minorEastAsia"/>
                <w:color w:val="000000" w:themeColor="text1"/>
                <w:szCs w:val="21"/>
              </w:rPr>
              <w:t>688800</w:t>
            </w:r>
          </w:p>
        </w:tc>
        <w:tc>
          <w:tcPr>
            <w:tcW w:w="1701" w:type="dxa"/>
            <w:vAlign w:val="center"/>
          </w:tcPr>
          <w:p w14:paraId="2D492064" w14:textId="77777777" w:rsidR="00BB524C" w:rsidRDefault="0099211F">
            <w:pPr>
              <w:jc w:val="center"/>
            </w:pPr>
            <w:r>
              <w:rPr>
                <w:rFonts w:eastAsiaTheme="minorEastAsia"/>
                <w:color w:val="000000" w:themeColor="text1"/>
                <w:szCs w:val="21"/>
              </w:rPr>
              <w:t>瑞可达</w:t>
            </w:r>
          </w:p>
        </w:tc>
        <w:tc>
          <w:tcPr>
            <w:tcW w:w="1276" w:type="dxa"/>
            <w:vAlign w:val="center"/>
          </w:tcPr>
          <w:p w14:paraId="696C6DEC" w14:textId="77777777" w:rsidR="00BB524C" w:rsidRDefault="0099211F">
            <w:pPr>
              <w:jc w:val="right"/>
            </w:pPr>
            <w:r>
              <w:rPr>
                <w:rFonts w:eastAsiaTheme="minorEastAsia"/>
                <w:color w:val="000000" w:themeColor="text1"/>
                <w:szCs w:val="21"/>
              </w:rPr>
              <w:t>16,657</w:t>
            </w:r>
          </w:p>
        </w:tc>
        <w:tc>
          <w:tcPr>
            <w:tcW w:w="1842" w:type="dxa"/>
            <w:vAlign w:val="center"/>
          </w:tcPr>
          <w:p w14:paraId="7FC1EF84" w14:textId="77777777" w:rsidR="00BB524C" w:rsidRDefault="0099211F">
            <w:pPr>
              <w:jc w:val="right"/>
            </w:pPr>
            <w:r>
              <w:rPr>
                <w:rFonts w:eastAsiaTheme="minorEastAsia"/>
                <w:color w:val="000000" w:themeColor="text1"/>
                <w:szCs w:val="21"/>
              </w:rPr>
              <w:t>467,728.56</w:t>
            </w:r>
          </w:p>
        </w:tc>
        <w:tc>
          <w:tcPr>
            <w:tcW w:w="1616" w:type="dxa"/>
            <w:vAlign w:val="center"/>
          </w:tcPr>
          <w:p w14:paraId="4E0E93A9" w14:textId="77777777" w:rsidR="00BB524C" w:rsidRDefault="0099211F">
            <w:pPr>
              <w:jc w:val="right"/>
            </w:pPr>
            <w:r>
              <w:rPr>
                <w:rFonts w:eastAsiaTheme="minorEastAsia"/>
                <w:color w:val="000000" w:themeColor="text1"/>
                <w:szCs w:val="21"/>
              </w:rPr>
              <w:t>0.06</w:t>
            </w:r>
          </w:p>
        </w:tc>
      </w:tr>
      <w:tr w:rsidR="00BB524C" w14:paraId="67D201B8" w14:textId="77777777">
        <w:tc>
          <w:tcPr>
            <w:tcW w:w="817" w:type="dxa"/>
            <w:vAlign w:val="center"/>
          </w:tcPr>
          <w:p w14:paraId="5F326A15" w14:textId="77777777" w:rsidR="00BB524C" w:rsidRDefault="0099211F">
            <w:pPr>
              <w:jc w:val="center"/>
            </w:pPr>
            <w:r>
              <w:rPr>
                <w:rFonts w:eastAsiaTheme="minorEastAsia"/>
                <w:color w:val="000000" w:themeColor="text1"/>
                <w:szCs w:val="21"/>
              </w:rPr>
              <w:t>53</w:t>
            </w:r>
          </w:p>
        </w:tc>
        <w:tc>
          <w:tcPr>
            <w:tcW w:w="1276" w:type="dxa"/>
            <w:vAlign w:val="center"/>
          </w:tcPr>
          <w:p w14:paraId="2C1C98FF" w14:textId="77777777" w:rsidR="00BB524C" w:rsidRDefault="0099211F">
            <w:pPr>
              <w:jc w:val="center"/>
            </w:pPr>
            <w:r>
              <w:rPr>
                <w:rFonts w:eastAsiaTheme="minorEastAsia"/>
                <w:color w:val="000000" w:themeColor="text1"/>
                <w:szCs w:val="21"/>
              </w:rPr>
              <w:t>688062</w:t>
            </w:r>
          </w:p>
        </w:tc>
        <w:tc>
          <w:tcPr>
            <w:tcW w:w="1701" w:type="dxa"/>
            <w:vAlign w:val="center"/>
          </w:tcPr>
          <w:p w14:paraId="602641A8" w14:textId="77777777" w:rsidR="00BB524C" w:rsidRDefault="0099211F">
            <w:pPr>
              <w:jc w:val="center"/>
            </w:pPr>
            <w:r>
              <w:rPr>
                <w:rFonts w:eastAsiaTheme="minorEastAsia"/>
                <w:color w:val="000000" w:themeColor="text1"/>
                <w:szCs w:val="21"/>
              </w:rPr>
              <w:t>迈威生物</w:t>
            </w:r>
          </w:p>
        </w:tc>
        <w:tc>
          <w:tcPr>
            <w:tcW w:w="1276" w:type="dxa"/>
            <w:vAlign w:val="center"/>
          </w:tcPr>
          <w:p w14:paraId="36B1ADC3" w14:textId="77777777" w:rsidR="00BB524C" w:rsidRDefault="0099211F">
            <w:pPr>
              <w:jc w:val="right"/>
            </w:pPr>
            <w:r>
              <w:rPr>
                <w:rFonts w:eastAsiaTheme="minorEastAsia"/>
                <w:color w:val="000000" w:themeColor="text1"/>
                <w:szCs w:val="21"/>
              </w:rPr>
              <w:t>13,811</w:t>
            </w:r>
          </w:p>
        </w:tc>
        <w:tc>
          <w:tcPr>
            <w:tcW w:w="1842" w:type="dxa"/>
            <w:vAlign w:val="center"/>
          </w:tcPr>
          <w:p w14:paraId="5963E29C" w14:textId="77777777" w:rsidR="00BB524C" w:rsidRDefault="0099211F">
            <w:pPr>
              <w:jc w:val="right"/>
            </w:pPr>
            <w:r>
              <w:rPr>
                <w:rFonts w:eastAsiaTheme="minorEastAsia"/>
                <w:color w:val="000000" w:themeColor="text1"/>
                <w:szCs w:val="21"/>
              </w:rPr>
              <w:t>399,690.34</w:t>
            </w:r>
          </w:p>
        </w:tc>
        <w:tc>
          <w:tcPr>
            <w:tcW w:w="1616" w:type="dxa"/>
            <w:vAlign w:val="center"/>
          </w:tcPr>
          <w:p w14:paraId="67F97387" w14:textId="77777777" w:rsidR="00BB524C" w:rsidRDefault="0099211F">
            <w:pPr>
              <w:jc w:val="right"/>
            </w:pPr>
            <w:r>
              <w:rPr>
                <w:rFonts w:eastAsiaTheme="minorEastAsia"/>
                <w:color w:val="000000" w:themeColor="text1"/>
                <w:szCs w:val="21"/>
              </w:rPr>
              <w:t>0.05</w:t>
            </w:r>
          </w:p>
        </w:tc>
      </w:tr>
      <w:tr w:rsidR="00BB524C" w14:paraId="632FD8DA" w14:textId="77777777">
        <w:tc>
          <w:tcPr>
            <w:tcW w:w="817" w:type="dxa"/>
            <w:vAlign w:val="center"/>
          </w:tcPr>
          <w:p w14:paraId="7E98DD76" w14:textId="77777777" w:rsidR="00BB524C" w:rsidRDefault="0099211F">
            <w:pPr>
              <w:jc w:val="center"/>
            </w:pPr>
            <w:r>
              <w:rPr>
                <w:rFonts w:eastAsiaTheme="minorEastAsia"/>
                <w:color w:val="000000" w:themeColor="text1"/>
                <w:szCs w:val="21"/>
              </w:rPr>
              <w:t>54</w:t>
            </w:r>
          </w:p>
        </w:tc>
        <w:tc>
          <w:tcPr>
            <w:tcW w:w="1276" w:type="dxa"/>
            <w:vAlign w:val="center"/>
          </w:tcPr>
          <w:p w14:paraId="4974EE1B" w14:textId="77777777" w:rsidR="00BB524C" w:rsidRDefault="0099211F">
            <w:pPr>
              <w:jc w:val="center"/>
            </w:pPr>
            <w:r>
              <w:rPr>
                <w:rFonts w:eastAsiaTheme="minorEastAsia"/>
                <w:color w:val="000000" w:themeColor="text1"/>
                <w:szCs w:val="21"/>
              </w:rPr>
              <w:t>000938</w:t>
            </w:r>
          </w:p>
        </w:tc>
        <w:tc>
          <w:tcPr>
            <w:tcW w:w="1701" w:type="dxa"/>
            <w:vAlign w:val="center"/>
          </w:tcPr>
          <w:p w14:paraId="25DF4D90" w14:textId="77777777" w:rsidR="00BB524C" w:rsidRDefault="0099211F">
            <w:pPr>
              <w:jc w:val="center"/>
            </w:pPr>
            <w:r>
              <w:rPr>
                <w:rFonts w:eastAsiaTheme="minorEastAsia"/>
                <w:color w:val="000000" w:themeColor="text1"/>
                <w:szCs w:val="21"/>
              </w:rPr>
              <w:t>紫光股份</w:t>
            </w:r>
          </w:p>
        </w:tc>
        <w:tc>
          <w:tcPr>
            <w:tcW w:w="1276" w:type="dxa"/>
            <w:vAlign w:val="center"/>
          </w:tcPr>
          <w:p w14:paraId="02AF594B" w14:textId="77777777" w:rsidR="00BB524C" w:rsidRDefault="0099211F">
            <w:pPr>
              <w:jc w:val="right"/>
            </w:pPr>
            <w:r>
              <w:rPr>
                <w:rFonts w:eastAsiaTheme="minorEastAsia"/>
                <w:color w:val="000000" w:themeColor="text1"/>
                <w:szCs w:val="21"/>
              </w:rPr>
              <w:t>13,111</w:t>
            </w:r>
          </w:p>
        </w:tc>
        <w:tc>
          <w:tcPr>
            <w:tcW w:w="1842" w:type="dxa"/>
            <w:vAlign w:val="center"/>
          </w:tcPr>
          <w:p w14:paraId="1C014CC5" w14:textId="77777777" w:rsidR="00BB524C" w:rsidRDefault="0099211F">
            <w:pPr>
              <w:jc w:val="right"/>
            </w:pPr>
            <w:r>
              <w:rPr>
                <w:rFonts w:eastAsiaTheme="minorEastAsia"/>
                <w:color w:val="000000" w:themeColor="text1"/>
                <w:szCs w:val="21"/>
              </w:rPr>
              <w:t>293,030.85</w:t>
            </w:r>
          </w:p>
        </w:tc>
        <w:tc>
          <w:tcPr>
            <w:tcW w:w="1616" w:type="dxa"/>
            <w:vAlign w:val="center"/>
          </w:tcPr>
          <w:p w14:paraId="78EACFB9" w14:textId="77777777" w:rsidR="00BB524C" w:rsidRDefault="0099211F">
            <w:pPr>
              <w:jc w:val="right"/>
            </w:pPr>
            <w:r>
              <w:rPr>
                <w:rFonts w:eastAsiaTheme="minorEastAsia"/>
                <w:color w:val="000000" w:themeColor="text1"/>
                <w:szCs w:val="21"/>
              </w:rPr>
              <w:t>0.04</w:t>
            </w:r>
          </w:p>
        </w:tc>
      </w:tr>
      <w:tr w:rsidR="00BB524C" w14:paraId="3B812C8C" w14:textId="77777777">
        <w:tc>
          <w:tcPr>
            <w:tcW w:w="817" w:type="dxa"/>
            <w:vAlign w:val="center"/>
          </w:tcPr>
          <w:p w14:paraId="3D9F0BB9" w14:textId="77777777" w:rsidR="00BB524C" w:rsidRDefault="0099211F">
            <w:pPr>
              <w:jc w:val="center"/>
            </w:pPr>
            <w:r>
              <w:rPr>
                <w:rFonts w:eastAsiaTheme="minorEastAsia"/>
                <w:color w:val="000000" w:themeColor="text1"/>
                <w:szCs w:val="21"/>
              </w:rPr>
              <w:t>55</w:t>
            </w:r>
          </w:p>
        </w:tc>
        <w:tc>
          <w:tcPr>
            <w:tcW w:w="1276" w:type="dxa"/>
            <w:vAlign w:val="center"/>
          </w:tcPr>
          <w:p w14:paraId="19917A99" w14:textId="77777777" w:rsidR="00BB524C" w:rsidRDefault="0099211F">
            <w:pPr>
              <w:jc w:val="center"/>
            </w:pPr>
            <w:r>
              <w:rPr>
                <w:rFonts w:eastAsiaTheme="minorEastAsia"/>
                <w:color w:val="000000" w:themeColor="text1"/>
                <w:szCs w:val="21"/>
              </w:rPr>
              <w:t>002236</w:t>
            </w:r>
          </w:p>
        </w:tc>
        <w:tc>
          <w:tcPr>
            <w:tcW w:w="1701" w:type="dxa"/>
            <w:vAlign w:val="center"/>
          </w:tcPr>
          <w:p w14:paraId="7D18F082" w14:textId="77777777" w:rsidR="00BB524C" w:rsidRDefault="0099211F">
            <w:pPr>
              <w:jc w:val="center"/>
            </w:pPr>
            <w:r>
              <w:rPr>
                <w:rFonts w:eastAsiaTheme="minorEastAsia"/>
                <w:color w:val="000000" w:themeColor="text1"/>
                <w:szCs w:val="21"/>
              </w:rPr>
              <w:t>大华股份</w:t>
            </w:r>
          </w:p>
        </w:tc>
        <w:tc>
          <w:tcPr>
            <w:tcW w:w="1276" w:type="dxa"/>
            <w:vAlign w:val="center"/>
          </w:tcPr>
          <w:p w14:paraId="40CF9C85" w14:textId="77777777" w:rsidR="00BB524C" w:rsidRDefault="0099211F">
            <w:pPr>
              <w:jc w:val="right"/>
            </w:pPr>
            <w:r>
              <w:rPr>
                <w:rFonts w:eastAsiaTheme="minorEastAsia"/>
                <w:color w:val="000000" w:themeColor="text1"/>
                <w:szCs w:val="21"/>
              </w:rPr>
              <w:t>17,877</w:t>
            </w:r>
          </w:p>
        </w:tc>
        <w:tc>
          <w:tcPr>
            <w:tcW w:w="1842" w:type="dxa"/>
            <w:vAlign w:val="center"/>
          </w:tcPr>
          <w:p w14:paraId="77B4665E" w14:textId="77777777" w:rsidR="00BB524C" w:rsidRDefault="0099211F">
            <w:pPr>
              <w:jc w:val="right"/>
            </w:pPr>
            <w:r>
              <w:rPr>
                <w:rFonts w:eastAsiaTheme="minorEastAsia"/>
                <w:color w:val="000000" w:themeColor="text1"/>
                <w:szCs w:val="21"/>
              </w:rPr>
              <w:t>276,378.42</w:t>
            </w:r>
          </w:p>
        </w:tc>
        <w:tc>
          <w:tcPr>
            <w:tcW w:w="1616" w:type="dxa"/>
            <w:vAlign w:val="center"/>
          </w:tcPr>
          <w:p w14:paraId="5EC80BFF" w14:textId="77777777" w:rsidR="00BB524C" w:rsidRDefault="0099211F">
            <w:pPr>
              <w:jc w:val="right"/>
            </w:pPr>
            <w:r>
              <w:rPr>
                <w:rFonts w:eastAsiaTheme="minorEastAsia"/>
                <w:color w:val="000000" w:themeColor="text1"/>
                <w:szCs w:val="21"/>
              </w:rPr>
              <w:t>0.03</w:t>
            </w:r>
          </w:p>
        </w:tc>
      </w:tr>
      <w:tr w:rsidR="00BB524C" w14:paraId="1A0F2EA8" w14:textId="77777777">
        <w:tc>
          <w:tcPr>
            <w:tcW w:w="817" w:type="dxa"/>
            <w:vAlign w:val="center"/>
          </w:tcPr>
          <w:p w14:paraId="6596DAD0" w14:textId="77777777" w:rsidR="00BB524C" w:rsidRDefault="0099211F">
            <w:pPr>
              <w:jc w:val="center"/>
            </w:pPr>
            <w:r>
              <w:rPr>
                <w:rFonts w:eastAsiaTheme="minorEastAsia"/>
                <w:color w:val="000000" w:themeColor="text1"/>
                <w:szCs w:val="21"/>
              </w:rPr>
              <w:t>56</w:t>
            </w:r>
          </w:p>
        </w:tc>
        <w:tc>
          <w:tcPr>
            <w:tcW w:w="1276" w:type="dxa"/>
            <w:vAlign w:val="center"/>
          </w:tcPr>
          <w:p w14:paraId="6755433D" w14:textId="77777777" w:rsidR="00BB524C" w:rsidRDefault="0099211F">
            <w:pPr>
              <w:jc w:val="center"/>
            </w:pPr>
            <w:r>
              <w:rPr>
                <w:rFonts w:eastAsiaTheme="minorEastAsia"/>
                <w:color w:val="000000" w:themeColor="text1"/>
                <w:szCs w:val="21"/>
              </w:rPr>
              <w:t>600702</w:t>
            </w:r>
          </w:p>
        </w:tc>
        <w:tc>
          <w:tcPr>
            <w:tcW w:w="1701" w:type="dxa"/>
            <w:vAlign w:val="center"/>
          </w:tcPr>
          <w:p w14:paraId="4D0167A8" w14:textId="77777777" w:rsidR="00BB524C" w:rsidRDefault="0099211F">
            <w:pPr>
              <w:jc w:val="center"/>
            </w:pPr>
            <w:r>
              <w:rPr>
                <w:rFonts w:eastAsiaTheme="minorEastAsia"/>
                <w:color w:val="000000" w:themeColor="text1"/>
                <w:szCs w:val="21"/>
              </w:rPr>
              <w:t>舍得酒业</w:t>
            </w:r>
          </w:p>
        </w:tc>
        <w:tc>
          <w:tcPr>
            <w:tcW w:w="1276" w:type="dxa"/>
            <w:vAlign w:val="center"/>
          </w:tcPr>
          <w:p w14:paraId="49F27278" w14:textId="77777777" w:rsidR="00BB524C" w:rsidRDefault="0099211F">
            <w:pPr>
              <w:jc w:val="right"/>
            </w:pPr>
            <w:r>
              <w:rPr>
                <w:rFonts w:eastAsiaTheme="minorEastAsia"/>
                <w:color w:val="000000" w:themeColor="text1"/>
                <w:szCs w:val="21"/>
              </w:rPr>
              <w:t>2,401</w:t>
            </w:r>
          </w:p>
        </w:tc>
        <w:tc>
          <w:tcPr>
            <w:tcW w:w="1842" w:type="dxa"/>
            <w:vAlign w:val="center"/>
          </w:tcPr>
          <w:p w14:paraId="751E48A5" w14:textId="77777777" w:rsidR="00BB524C" w:rsidRDefault="0099211F">
            <w:pPr>
              <w:jc w:val="right"/>
            </w:pPr>
            <w:r>
              <w:rPr>
                <w:rFonts w:eastAsiaTheme="minorEastAsia"/>
                <w:color w:val="000000" w:themeColor="text1"/>
                <w:szCs w:val="21"/>
              </w:rPr>
              <w:t>136,064.67</w:t>
            </w:r>
          </w:p>
        </w:tc>
        <w:tc>
          <w:tcPr>
            <w:tcW w:w="1616" w:type="dxa"/>
            <w:vAlign w:val="center"/>
          </w:tcPr>
          <w:p w14:paraId="25D5E717" w14:textId="77777777" w:rsidR="00BB524C" w:rsidRDefault="0099211F">
            <w:pPr>
              <w:jc w:val="right"/>
            </w:pPr>
            <w:r>
              <w:rPr>
                <w:rFonts w:eastAsiaTheme="minorEastAsia"/>
                <w:color w:val="000000" w:themeColor="text1"/>
                <w:szCs w:val="21"/>
              </w:rPr>
              <w:t>0.02</w:t>
            </w:r>
          </w:p>
        </w:tc>
      </w:tr>
      <w:tr w:rsidR="00BB524C" w14:paraId="5D3D2146" w14:textId="77777777">
        <w:tc>
          <w:tcPr>
            <w:tcW w:w="817" w:type="dxa"/>
            <w:vAlign w:val="center"/>
          </w:tcPr>
          <w:p w14:paraId="537D9994" w14:textId="77777777" w:rsidR="00BB524C" w:rsidRDefault="0099211F">
            <w:pPr>
              <w:jc w:val="center"/>
            </w:pPr>
            <w:r>
              <w:rPr>
                <w:rFonts w:eastAsiaTheme="minorEastAsia"/>
                <w:color w:val="000000" w:themeColor="text1"/>
                <w:szCs w:val="21"/>
              </w:rPr>
              <w:t>57</w:t>
            </w:r>
          </w:p>
        </w:tc>
        <w:tc>
          <w:tcPr>
            <w:tcW w:w="1276" w:type="dxa"/>
            <w:vAlign w:val="center"/>
          </w:tcPr>
          <w:p w14:paraId="1479A599" w14:textId="77777777" w:rsidR="00BB524C" w:rsidRDefault="0099211F">
            <w:pPr>
              <w:jc w:val="center"/>
            </w:pPr>
            <w:r>
              <w:rPr>
                <w:rFonts w:eastAsiaTheme="minorEastAsia"/>
                <w:color w:val="000000" w:themeColor="text1"/>
                <w:szCs w:val="21"/>
              </w:rPr>
              <w:t>300832</w:t>
            </w:r>
          </w:p>
        </w:tc>
        <w:tc>
          <w:tcPr>
            <w:tcW w:w="1701" w:type="dxa"/>
            <w:vAlign w:val="center"/>
          </w:tcPr>
          <w:p w14:paraId="19D2A877" w14:textId="77777777" w:rsidR="00BB524C" w:rsidRDefault="0099211F">
            <w:pPr>
              <w:jc w:val="center"/>
            </w:pPr>
            <w:r>
              <w:rPr>
                <w:rFonts w:eastAsiaTheme="minorEastAsia"/>
                <w:color w:val="000000" w:themeColor="text1"/>
                <w:szCs w:val="21"/>
              </w:rPr>
              <w:t>新产业</w:t>
            </w:r>
          </w:p>
        </w:tc>
        <w:tc>
          <w:tcPr>
            <w:tcW w:w="1276" w:type="dxa"/>
            <w:vAlign w:val="center"/>
          </w:tcPr>
          <w:p w14:paraId="41959474" w14:textId="77777777" w:rsidR="00BB524C" w:rsidRDefault="0099211F">
            <w:pPr>
              <w:jc w:val="right"/>
            </w:pPr>
            <w:r>
              <w:rPr>
                <w:rFonts w:eastAsiaTheme="minorEastAsia"/>
                <w:color w:val="000000" w:themeColor="text1"/>
                <w:szCs w:val="21"/>
              </w:rPr>
              <w:t>1,967</w:t>
            </w:r>
          </w:p>
        </w:tc>
        <w:tc>
          <w:tcPr>
            <w:tcW w:w="1842" w:type="dxa"/>
            <w:vAlign w:val="center"/>
          </w:tcPr>
          <w:p w14:paraId="226CFAF6" w14:textId="77777777" w:rsidR="00BB524C" w:rsidRDefault="0099211F">
            <w:pPr>
              <w:jc w:val="right"/>
            </w:pPr>
            <w:r>
              <w:rPr>
                <w:rFonts w:eastAsiaTheme="minorEastAsia"/>
                <w:color w:val="000000" w:themeColor="text1"/>
                <w:szCs w:val="21"/>
              </w:rPr>
              <w:t>132,654.48</w:t>
            </w:r>
          </w:p>
        </w:tc>
        <w:tc>
          <w:tcPr>
            <w:tcW w:w="1616" w:type="dxa"/>
            <w:vAlign w:val="center"/>
          </w:tcPr>
          <w:p w14:paraId="49E47A85" w14:textId="77777777" w:rsidR="00BB524C" w:rsidRDefault="0099211F">
            <w:pPr>
              <w:jc w:val="right"/>
            </w:pPr>
            <w:r>
              <w:rPr>
                <w:rFonts w:eastAsiaTheme="minorEastAsia"/>
                <w:color w:val="000000" w:themeColor="text1"/>
                <w:szCs w:val="21"/>
              </w:rPr>
              <w:t>0.02</w:t>
            </w:r>
          </w:p>
        </w:tc>
      </w:tr>
    </w:tbl>
    <w:p w14:paraId="0D3255EC"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2" w:name="_Toc174718304"/>
      <w:r w:rsidRPr="00B079CA">
        <w:rPr>
          <w:rFonts w:ascii="Times New Roman" w:eastAsiaTheme="minorEastAsia" w:hAnsi="Times New Roman"/>
          <w:color w:val="000000" w:themeColor="text1"/>
          <w:kern w:val="0"/>
          <w:sz w:val="21"/>
          <w:szCs w:val="21"/>
        </w:rPr>
        <w:t>7.4</w:t>
      </w:r>
      <w:bookmarkStart w:id="73" w:name="_Toc234814103"/>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报告期内股票投资组合的重大变动</w:t>
      </w:r>
      <w:bookmarkEnd w:id="73"/>
      <w:bookmarkEnd w:id="72"/>
    </w:p>
    <w:p w14:paraId="5F16E9E4"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 xml:space="preserve">7.4.1 </w:t>
      </w:r>
      <w:r w:rsidRPr="00B079CA">
        <w:rPr>
          <w:rFonts w:eastAsiaTheme="minorEastAsia"/>
          <w:b/>
          <w:bCs/>
          <w:color w:val="000000" w:themeColor="text1"/>
          <w:szCs w:val="21"/>
        </w:rPr>
        <w:t>累计买入金额超出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00AD1469"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0D17C1A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70C4BB5E" w14:textId="77777777" w:rsidTr="0070173B">
        <w:tc>
          <w:tcPr>
            <w:tcW w:w="870" w:type="dxa"/>
            <w:vAlign w:val="center"/>
          </w:tcPr>
          <w:p w14:paraId="636CAD68"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5B456025"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0F8664D4"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31D6D662"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本期累计买入金额</w:t>
            </w:r>
          </w:p>
        </w:tc>
        <w:tc>
          <w:tcPr>
            <w:tcW w:w="1620" w:type="dxa"/>
            <w:vAlign w:val="center"/>
          </w:tcPr>
          <w:p w14:paraId="19EB3E60"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BB524C" w14:paraId="6C602CFA" w14:textId="77777777">
        <w:tc>
          <w:tcPr>
            <w:tcW w:w="870" w:type="dxa"/>
            <w:vAlign w:val="center"/>
          </w:tcPr>
          <w:p w14:paraId="465504D4" w14:textId="77777777" w:rsidR="00BB524C" w:rsidRDefault="0099211F">
            <w:pPr>
              <w:jc w:val="center"/>
            </w:pPr>
            <w:r>
              <w:rPr>
                <w:rFonts w:eastAsiaTheme="minorEastAsia"/>
                <w:color w:val="000000" w:themeColor="text1"/>
                <w:szCs w:val="21"/>
              </w:rPr>
              <w:t>1</w:t>
            </w:r>
          </w:p>
        </w:tc>
        <w:tc>
          <w:tcPr>
            <w:tcW w:w="1650" w:type="dxa"/>
            <w:vAlign w:val="center"/>
          </w:tcPr>
          <w:p w14:paraId="46A70046" w14:textId="77777777" w:rsidR="00BB524C" w:rsidRDefault="0099211F">
            <w:pPr>
              <w:jc w:val="center"/>
            </w:pPr>
            <w:r>
              <w:rPr>
                <w:rFonts w:eastAsiaTheme="minorEastAsia"/>
                <w:color w:val="000000" w:themeColor="text1"/>
                <w:szCs w:val="21"/>
              </w:rPr>
              <w:t>300750</w:t>
            </w:r>
          </w:p>
        </w:tc>
        <w:tc>
          <w:tcPr>
            <w:tcW w:w="1980" w:type="dxa"/>
            <w:vAlign w:val="center"/>
          </w:tcPr>
          <w:p w14:paraId="0FC24D4E" w14:textId="77777777" w:rsidR="00BB524C" w:rsidRDefault="0099211F">
            <w:pPr>
              <w:jc w:val="center"/>
            </w:pPr>
            <w:r>
              <w:rPr>
                <w:rFonts w:eastAsiaTheme="minorEastAsia"/>
                <w:color w:val="000000" w:themeColor="text1"/>
                <w:szCs w:val="21"/>
              </w:rPr>
              <w:t>宁德时代</w:t>
            </w:r>
          </w:p>
        </w:tc>
        <w:tc>
          <w:tcPr>
            <w:tcW w:w="2880" w:type="dxa"/>
            <w:vAlign w:val="center"/>
          </w:tcPr>
          <w:p w14:paraId="2C1C74F1" w14:textId="77777777" w:rsidR="00BB524C" w:rsidRDefault="0099211F">
            <w:pPr>
              <w:jc w:val="right"/>
            </w:pPr>
            <w:r>
              <w:rPr>
                <w:rFonts w:eastAsiaTheme="minorEastAsia"/>
                <w:color w:val="000000" w:themeColor="text1"/>
                <w:szCs w:val="21"/>
              </w:rPr>
              <w:t>69,912,942.85</w:t>
            </w:r>
          </w:p>
        </w:tc>
        <w:tc>
          <w:tcPr>
            <w:tcW w:w="1620" w:type="dxa"/>
            <w:vAlign w:val="center"/>
          </w:tcPr>
          <w:p w14:paraId="5ABEFF97" w14:textId="77777777" w:rsidR="00BB524C" w:rsidRDefault="0099211F">
            <w:pPr>
              <w:jc w:val="right"/>
            </w:pPr>
            <w:r>
              <w:rPr>
                <w:rFonts w:eastAsiaTheme="minorEastAsia"/>
                <w:color w:val="000000" w:themeColor="text1"/>
                <w:szCs w:val="21"/>
              </w:rPr>
              <w:t>8.44</w:t>
            </w:r>
          </w:p>
        </w:tc>
      </w:tr>
      <w:tr w:rsidR="00BB524C" w14:paraId="409E3CBF" w14:textId="77777777">
        <w:tc>
          <w:tcPr>
            <w:tcW w:w="870" w:type="dxa"/>
            <w:vAlign w:val="center"/>
          </w:tcPr>
          <w:p w14:paraId="40AA6CF4" w14:textId="77777777" w:rsidR="00BB524C" w:rsidRDefault="0099211F">
            <w:pPr>
              <w:jc w:val="center"/>
            </w:pPr>
            <w:r>
              <w:rPr>
                <w:rFonts w:eastAsiaTheme="minorEastAsia"/>
                <w:color w:val="000000" w:themeColor="text1"/>
                <w:szCs w:val="21"/>
              </w:rPr>
              <w:t>2</w:t>
            </w:r>
          </w:p>
        </w:tc>
        <w:tc>
          <w:tcPr>
            <w:tcW w:w="1650" w:type="dxa"/>
            <w:vAlign w:val="center"/>
          </w:tcPr>
          <w:p w14:paraId="6522A97A" w14:textId="77777777" w:rsidR="00BB524C" w:rsidRDefault="0099211F">
            <w:pPr>
              <w:jc w:val="center"/>
            </w:pPr>
            <w:r>
              <w:rPr>
                <w:rFonts w:eastAsiaTheme="minorEastAsia"/>
                <w:color w:val="000000" w:themeColor="text1"/>
                <w:szCs w:val="21"/>
              </w:rPr>
              <w:t>000333</w:t>
            </w:r>
          </w:p>
        </w:tc>
        <w:tc>
          <w:tcPr>
            <w:tcW w:w="1980" w:type="dxa"/>
            <w:vAlign w:val="center"/>
          </w:tcPr>
          <w:p w14:paraId="7DCC892E" w14:textId="77777777" w:rsidR="00BB524C" w:rsidRDefault="0099211F">
            <w:pPr>
              <w:jc w:val="center"/>
            </w:pPr>
            <w:r>
              <w:rPr>
                <w:rFonts w:eastAsiaTheme="minorEastAsia"/>
                <w:color w:val="000000" w:themeColor="text1"/>
                <w:szCs w:val="21"/>
              </w:rPr>
              <w:t>美的集团</w:t>
            </w:r>
          </w:p>
        </w:tc>
        <w:tc>
          <w:tcPr>
            <w:tcW w:w="2880" w:type="dxa"/>
            <w:vAlign w:val="center"/>
          </w:tcPr>
          <w:p w14:paraId="2AB79E14" w14:textId="77777777" w:rsidR="00BB524C" w:rsidRDefault="0099211F">
            <w:pPr>
              <w:jc w:val="right"/>
            </w:pPr>
            <w:r>
              <w:rPr>
                <w:rFonts w:eastAsiaTheme="minorEastAsia"/>
                <w:color w:val="000000" w:themeColor="text1"/>
                <w:szCs w:val="21"/>
              </w:rPr>
              <w:t>68,942,870.80</w:t>
            </w:r>
          </w:p>
        </w:tc>
        <w:tc>
          <w:tcPr>
            <w:tcW w:w="1620" w:type="dxa"/>
            <w:vAlign w:val="center"/>
          </w:tcPr>
          <w:p w14:paraId="61381C30" w14:textId="77777777" w:rsidR="00BB524C" w:rsidRDefault="0099211F">
            <w:pPr>
              <w:jc w:val="right"/>
            </w:pPr>
            <w:r>
              <w:rPr>
                <w:rFonts w:eastAsiaTheme="minorEastAsia"/>
                <w:color w:val="000000" w:themeColor="text1"/>
                <w:szCs w:val="21"/>
              </w:rPr>
              <w:t>8.32</w:t>
            </w:r>
          </w:p>
        </w:tc>
      </w:tr>
      <w:tr w:rsidR="00BB524C" w14:paraId="5B445358" w14:textId="77777777">
        <w:tc>
          <w:tcPr>
            <w:tcW w:w="870" w:type="dxa"/>
            <w:vAlign w:val="center"/>
          </w:tcPr>
          <w:p w14:paraId="118D4707" w14:textId="77777777" w:rsidR="00BB524C" w:rsidRDefault="0099211F">
            <w:pPr>
              <w:jc w:val="center"/>
            </w:pPr>
            <w:r>
              <w:rPr>
                <w:rFonts w:eastAsiaTheme="minorEastAsia"/>
                <w:color w:val="000000" w:themeColor="text1"/>
                <w:szCs w:val="21"/>
              </w:rPr>
              <w:lastRenderedPageBreak/>
              <w:t>3</w:t>
            </w:r>
          </w:p>
        </w:tc>
        <w:tc>
          <w:tcPr>
            <w:tcW w:w="1650" w:type="dxa"/>
            <w:vAlign w:val="center"/>
          </w:tcPr>
          <w:p w14:paraId="73EA90A3" w14:textId="77777777" w:rsidR="00BB524C" w:rsidRDefault="0099211F">
            <w:pPr>
              <w:jc w:val="center"/>
            </w:pPr>
            <w:r>
              <w:rPr>
                <w:rFonts w:eastAsiaTheme="minorEastAsia"/>
                <w:color w:val="000000" w:themeColor="text1"/>
                <w:szCs w:val="21"/>
              </w:rPr>
              <w:t>300308</w:t>
            </w:r>
          </w:p>
        </w:tc>
        <w:tc>
          <w:tcPr>
            <w:tcW w:w="1980" w:type="dxa"/>
            <w:vAlign w:val="center"/>
          </w:tcPr>
          <w:p w14:paraId="08BBA6CB" w14:textId="77777777" w:rsidR="00BB524C" w:rsidRDefault="0099211F">
            <w:pPr>
              <w:jc w:val="center"/>
            </w:pPr>
            <w:r>
              <w:rPr>
                <w:rFonts w:eastAsiaTheme="minorEastAsia"/>
                <w:color w:val="000000" w:themeColor="text1"/>
                <w:szCs w:val="21"/>
              </w:rPr>
              <w:t>中际旭创</w:t>
            </w:r>
          </w:p>
        </w:tc>
        <w:tc>
          <w:tcPr>
            <w:tcW w:w="2880" w:type="dxa"/>
            <w:vAlign w:val="center"/>
          </w:tcPr>
          <w:p w14:paraId="21FA6AAD" w14:textId="77777777" w:rsidR="00BB524C" w:rsidRDefault="0099211F">
            <w:pPr>
              <w:jc w:val="right"/>
            </w:pPr>
            <w:r>
              <w:rPr>
                <w:rFonts w:eastAsiaTheme="minorEastAsia"/>
                <w:color w:val="000000" w:themeColor="text1"/>
                <w:szCs w:val="21"/>
              </w:rPr>
              <w:t>53,358,003.52</w:t>
            </w:r>
          </w:p>
        </w:tc>
        <w:tc>
          <w:tcPr>
            <w:tcW w:w="1620" w:type="dxa"/>
            <w:vAlign w:val="center"/>
          </w:tcPr>
          <w:p w14:paraId="1EDB39C7" w14:textId="77777777" w:rsidR="00BB524C" w:rsidRDefault="0099211F">
            <w:pPr>
              <w:jc w:val="right"/>
            </w:pPr>
            <w:r>
              <w:rPr>
                <w:rFonts w:eastAsiaTheme="minorEastAsia"/>
                <w:color w:val="000000" w:themeColor="text1"/>
                <w:szCs w:val="21"/>
              </w:rPr>
              <w:t>6.44</w:t>
            </w:r>
          </w:p>
        </w:tc>
      </w:tr>
      <w:tr w:rsidR="00BB524C" w14:paraId="3C2C0825" w14:textId="77777777">
        <w:tc>
          <w:tcPr>
            <w:tcW w:w="870" w:type="dxa"/>
            <w:vAlign w:val="center"/>
          </w:tcPr>
          <w:p w14:paraId="673E3ED1" w14:textId="77777777" w:rsidR="00BB524C" w:rsidRDefault="0099211F">
            <w:pPr>
              <w:jc w:val="center"/>
            </w:pPr>
            <w:r>
              <w:rPr>
                <w:rFonts w:eastAsiaTheme="minorEastAsia"/>
                <w:color w:val="000000" w:themeColor="text1"/>
                <w:szCs w:val="21"/>
              </w:rPr>
              <w:t>4</w:t>
            </w:r>
          </w:p>
        </w:tc>
        <w:tc>
          <w:tcPr>
            <w:tcW w:w="1650" w:type="dxa"/>
            <w:vAlign w:val="center"/>
          </w:tcPr>
          <w:p w14:paraId="59FCCEB0" w14:textId="77777777" w:rsidR="00BB524C" w:rsidRDefault="0099211F">
            <w:pPr>
              <w:jc w:val="center"/>
            </w:pPr>
            <w:r>
              <w:rPr>
                <w:rFonts w:eastAsiaTheme="minorEastAsia"/>
                <w:color w:val="000000" w:themeColor="text1"/>
                <w:szCs w:val="21"/>
              </w:rPr>
              <w:t>300014</w:t>
            </w:r>
          </w:p>
        </w:tc>
        <w:tc>
          <w:tcPr>
            <w:tcW w:w="1980" w:type="dxa"/>
            <w:vAlign w:val="center"/>
          </w:tcPr>
          <w:p w14:paraId="52920BF4" w14:textId="77777777" w:rsidR="00BB524C" w:rsidRDefault="0099211F">
            <w:pPr>
              <w:jc w:val="center"/>
            </w:pPr>
            <w:r>
              <w:rPr>
                <w:rFonts w:eastAsiaTheme="minorEastAsia"/>
                <w:color w:val="000000" w:themeColor="text1"/>
                <w:szCs w:val="21"/>
              </w:rPr>
              <w:t>亿纬锂能</w:t>
            </w:r>
          </w:p>
        </w:tc>
        <w:tc>
          <w:tcPr>
            <w:tcW w:w="2880" w:type="dxa"/>
            <w:vAlign w:val="center"/>
          </w:tcPr>
          <w:p w14:paraId="47E17D8F" w14:textId="77777777" w:rsidR="00BB524C" w:rsidRDefault="0099211F">
            <w:pPr>
              <w:jc w:val="right"/>
            </w:pPr>
            <w:r>
              <w:rPr>
                <w:rFonts w:eastAsiaTheme="minorEastAsia"/>
                <w:color w:val="000000" w:themeColor="text1"/>
                <w:szCs w:val="21"/>
              </w:rPr>
              <w:t>53,308,188.04</w:t>
            </w:r>
          </w:p>
        </w:tc>
        <w:tc>
          <w:tcPr>
            <w:tcW w:w="1620" w:type="dxa"/>
            <w:vAlign w:val="center"/>
          </w:tcPr>
          <w:p w14:paraId="309AC2B3" w14:textId="77777777" w:rsidR="00BB524C" w:rsidRDefault="0099211F">
            <w:pPr>
              <w:jc w:val="right"/>
            </w:pPr>
            <w:r>
              <w:rPr>
                <w:rFonts w:eastAsiaTheme="minorEastAsia"/>
                <w:color w:val="000000" w:themeColor="text1"/>
                <w:szCs w:val="21"/>
              </w:rPr>
              <w:t>6.44</w:t>
            </w:r>
          </w:p>
        </w:tc>
      </w:tr>
      <w:tr w:rsidR="00BB524C" w14:paraId="1AA0DF9C" w14:textId="77777777">
        <w:tc>
          <w:tcPr>
            <w:tcW w:w="870" w:type="dxa"/>
            <w:vAlign w:val="center"/>
          </w:tcPr>
          <w:p w14:paraId="00415959" w14:textId="77777777" w:rsidR="00BB524C" w:rsidRDefault="0099211F">
            <w:pPr>
              <w:jc w:val="center"/>
            </w:pPr>
            <w:r>
              <w:rPr>
                <w:rFonts w:eastAsiaTheme="minorEastAsia"/>
                <w:color w:val="000000" w:themeColor="text1"/>
                <w:szCs w:val="21"/>
              </w:rPr>
              <w:t>5</w:t>
            </w:r>
          </w:p>
        </w:tc>
        <w:tc>
          <w:tcPr>
            <w:tcW w:w="1650" w:type="dxa"/>
            <w:vAlign w:val="center"/>
          </w:tcPr>
          <w:p w14:paraId="660D6001" w14:textId="77777777" w:rsidR="00BB524C" w:rsidRDefault="0099211F">
            <w:pPr>
              <w:jc w:val="center"/>
            </w:pPr>
            <w:r>
              <w:rPr>
                <w:rFonts w:eastAsiaTheme="minorEastAsia"/>
                <w:color w:val="000000" w:themeColor="text1"/>
                <w:szCs w:val="21"/>
              </w:rPr>
              <w:t>002463</w:t>
            </w:r>
          </w:p>
        </w:tc>
        <w:tc>
          <w:tcPr>
            <w:tcW w:w="1980" w:type="dxa"/>
            <w:vAlign w:val="center"/>
          </w:tcPr>
          <w:p w14:paraId="2A28FACE" w14:textId="77777777" w:rsidR="00BB524C" w:rsidRDefault="0099211F">
            <w:pPr>
              <w:jc w:val="center"/>
            </w:pPr>
            <w:r>
              <w:rPr>
                <w:rFonts w:eastAsiaTheme="minorEastAsia"/>
                <w:color w:val="000000" w:themeColor="text1"/>
                <w:szCs w:val="21"/>
              </w:rPr>
              <w:t>沪电股份</w:t>
            </w:r>
          </w:p>
        </w:tc>
        <w:tc>
          <w:tcPr>
            <w:tcW w:w="2880" w:type="dxa"/>
            <w:vAlign w:val="center"/>
          </w:tcPr>
          <w:p w14:paraId="012A7D0B" w14:textId="77777777" w:rsidR="00BB524C" w:rsidRDefault="0099211F">
            <w:pPr>
              <w:jc w:val="right"/>
            </w:pPr>
            <w:r>
              <w:rPr>
                <w:rFonts w:eastAsiaTheme="minorEastAsia"/>
                <w:color w:val="000000" w:themeColor="text1"/>
                <w:szCs w:val="21"/>
              </w:rPr>
              <w:t>52,504,615.89</w:t>
            </w:r>
          </w:p>
        </w:tc>
        <w:tc>
          <w:tcPr>
            <w:tcW w:w="1620" w:type="dxa"/>
            <w:vAlign w:val="center"/>
          </w:tcPr>
          <w:p w14:paraId="560BB80E" w14:textId="77777777" w:rsidR="00BB524C" w:rsidRDefault="0099211F">
            <w:pPr>
              <w:jc w:val="right"/>
            </w:pPr>
            <w:r>
              <w:rPr>
                <w:rFonts w:eastAsiaTheme="minorEastAsia"/>
                <w:color w:val="000000" w:themeColor="text1"/>
                <w:szCs w:val="21"/>
              </w:rPr>
              <w:t>6.34</w:t>
            </w:r>
          </w:p>
        </w:tc>
      </w:tr>
      <w:tr w:rsidR="00BB524C" w14:paraId="2B0590B5" w14:textId="77777777">
        <w:tc>
          <w:tcPr>
            <w:tcW w:w="870" w:type="dxa"/>
            <w:vAlign w:val="center"/>
          </w:tcPr>
          <w:p w14:paraId="28AF1F8B" w14:textId="77777777" w:rsidR="00BB524C" w:rsidRDefault="0099211F">
            <w:pPr>
              <w:jc w:val="center"/>
            </w:pPr>
            <w:r>
              <w:rPr>
                <w:rFonts w:eastAsiaTheme="minorEastAsia"/>
                <w:color w:val="000000" w:themeColor="text1"/>
                <w:szCs w:val="21"/>
              </w:rPr>
              <w:t>6</w:t>
            </w:r>
          </w:p>
        </w:tc>
        <w:tc>
          <w:tcPr>
            <w:tcW w:w="1650" w:type="dxa"/>
            <w:vAlign w:val="center"/>
          </w:tcPr>
          <w:p w14:paraId="6159CFFE" w14:textId="77777777" w:rsidR="00BB524C" w:rsidRDefault="0099211F">
            <w:pPr>
              <w:jc w:val="center"/>
            </w:pPr>
            <w:r>
              <w:rPr>
                <w:rFonts w:eastAsiaTheme="minorEastAsia"/>
                <w:color w:val="000000" w:themeColor="text1"/>
                <w:szCs w:val="21"/>
              </w:rPr>
              <w:t>002475</w:t>
            </w:r>
          </w:p>
        </w:tc>
        <w:tc>
          <w:tcPr>
            <w:tcW w:w="1980" w:type="dxa"/>
            <w:vAlign w:val="center"/>
          </w:tcPr>
          <w:p w14:paraId="4D8D1B77" w14:textId="77777777" w:rsidR="00BB524C" w:rsidRDefault="0099211F">
            <w:pPr>
              <w:jc w:val="center"/>
            </w:pPr>
            <w:r>
              <w:rPr>
                <w:rFonts w:eastAsiaTheme="minorEastAsia"/>
                <w:color w:val="000000" w:themeColor="text1"/>
                <w:szCs w:val="21"/>
              </w:rPr>
              <w:t>立讯精密</w:t>
            </w:r>
          </w:p>
        </w:tc>
        <w:tc>
          <w:tcPr>
            <w:tcW w:w="2880" w:type="dxa"/>
            <w:vAlign w:val="center"/>
          </w:tcPr>
          <w:p w14:paraId="3963760E" w14:textId="77777777" w:rsidR="00BB524C" w:rsidRDefault="0099211F">
            <w:pPr>
              <w:jc w:val="right"/>
            </w:pPr>
            <w:r>
              <w:rPr>
                <w:rFonts w:eastAsiaTheme="minorEastAsia"/>
                <w:color w:val="000000" w:themeColor="text1"/>
                <w:szCs w:val="21"/>
              </w:rPr>
              <w:t>50,566,541.06</w:t>
            </w:r>
          </w:p>
        </w:tc>
        <w:tc>
          <w:tcPr>
            <w:tcW w:w="1620" w:type="dxa"/>
            <w:vAlign w:val="center"/>
          </w:tcPr>
          <w:p w14:paraId="37B4B80D" w14:textId="77777777" w:rsidR="00BB524C" w:rsidRDefault="0099211F">
            <w:pPr>
              <w:jc w:val="right"/>
            </w:pPr>
            <w:r>
              <w:rPr>
                <w:rFonts w:eastAsiaTheme="minorEastAsia"/>
                <w:color w:val="000000" w:themeColor="text1"/>
                <w:szCs w:val="21"/>
              </w:rPr>
              <w:t>6.10</w:t>
            </w:r>
          </w:p>
        </w:tc>
      </w:tr>
      <w:tr w:rsidR="00BB524C" w14:paraId="4B6A3161" w14:textId="77777777">
        <w:tc>
          <w:tcPr>
            <w:tcW w:w="870" w:type="dxa"/>
            <w:vAlign w:val="center"/>
          </w:tcPr>
          <w:p w14:paraId="0F8D3C42" w14:textId="77777777" w:rsidR="00BB524C" w:rsidRDefault="0099211F">
            <w:pPr>
              <w:jc w:val="center"/>
            </w:pPr>
            <w:r>
              <w:rPr>
                <w:rFonts w:eastAsiaTheme="minorEastAsia"/>
                <w:color w:val="000000" w:themeColor="text1"/>
                <w:szCs w:val="21"/>
              </w:rPr>
              <w:t>7</w:t>
            </w:r>
          </w:p>
        </w:tc>
        <w:tc>
          <w:tcPr>
            <w:tcW w:w="1650" w:type="dxa"/>
            <w:vAlign w:val="center"/>
          </w:tcPr>
          <w:p w14:paraId="384D74E9" w14:textId="77777777" w:rsidR="00BB524C" w:rsidRDefault="0099211F">
            <w:pPr>
              <w:jc w:val="center"/>
            </w:pPr>
            <w:r>
              <w:rPr>
                <w:rFonts w:eastAsiaTheme="minorEastAsia"/>
                <w:color w:val="000000" w:themeColor="text1"/>
                <w:szCs w:val="21"/>
              </w:rPr>
              <w:t>600938</w:t>
            </w:r>
          </w:p>
        </w:tc>
        <w:tc>
          <w:tcPr>
            <w:tcW w:w="1980" w:type="dxa"/>
            <w:vAlign w:val="center"/>
          </w:tcPr>
          <w:p w14:paraId="0E8AECAF" w14:textId="77777777" w:rsidR="00BB524C" w:rsidRDefault="0099211F">
            <w:pPr>
              <w:jc w:val="center"/>
            </w:pPr>
            <w:r>
              <w:rPr>
                <w:rFonts w:eastAsiaTheme="minorEastAsia"/>
                <w:color w:val="000000" w:themeColor="text1"/>
                <w:szCs w:val="21"/>
              </w:rPr>
              <w:t>中国海油</w:t>
            </w:r>
          </w:p>
        </w:tc>
        <w:tc>
          <w:tcPr>
            <w:tcW w:w="2880" w:type="dxa"/>
            <w:vAlign w:val="center"/>
          </w:tcPr>
          <w:p w14:paraId="02A6A77B" w14:textId="77777777" w:rsidR="00BB524C" w:rsidRDefault="0099211F">
            <w:pPr>
              <w:jc w:val="right"/>
            </w:pPr>
            <w:r>
              <w:rPr>
                <w:rFonts w:eastAsiaTheme="minorEastAsia"/>
                <w:color w:val="000000" w:themeColor="text1"/>
                <w:szCs w:val="21"/>
              </w:rPr>
              <w:t>48,017,177.53</w:t>
            </w:r>
          </w:p>
        </w:tc>
        <w:tc>
          <w:tcPr>
            <w:tcW w:w="1620" w:type="dxa"/>
            <w:vAlign w:val="center"/>
          </w:tcPr>
          <w:p w14:paraId="4E73CC1C" w14:textId="77777777" w:rsidR="00BB524C" w:rsidRDefault="0099211F">
            <w:pPr>
              <w:jc w:val="right"/>
            </w:pPr>
            <w:r>
              <w:rPr>
                <w:rFonts w:eastAsiaTheme="minorEastAsia"/>
                <w:color w:val="000000" w:themeColor="text1"/>
                <w:szCs w:val="21"/>
              </w:rPr>
              <w:t>5.80</w:t>
            </w:r>
          </w:p>
        </w:tc>
      </w:tr>
      <w:tr w:rsidR="00BB524C" w14:paraId="6306701F" w14:textId="77777777">
        <w:tc>
          <w:tcPr>
            <w:tcW w:w="870" w:type="dxa"/>
            <w:vAlign w:val="center"/>
          </w:tcPr>
          <w:p w14:paraId="43F53399" w14:textId="77777777" w:rsidR="00BB524C" w:rsidRDefault="0099211F">
            <w:pPr>
              <w:jc w:val="center"/>
            </w:pPr>
            <w:r>
              <w:rPr>
                <w:rFonts w:eastAsiaTheme="minorEastAsia"/>
                <w:color w:val="000000" w:themeColor="text1"/>
                <w:szCs w:val="21"/>
              </w:rPr>
              <w:t>8</w:t>
            </w:r>
          </w:p>
        </w:tc>
        <w:tc>
          <w:tcPr>
            <w:tcW w:w="1650" w:type="dxa"/>
            <w:vAlign w:val="center"/>
          </w:tcPr>
          <w:p w14:paraId="30C95ADC" w14:textId="77777777" w:rsidR="00BB524C" w:rsidRDefault="0099211F">
            <w:pPr>
              <w:jc w:val="center"/>
            </w:pPr>
            <w:r>
              <w:rPr>
                <w:rFonts w:eastAsiaTheme="minorEastAsia"/>
                <w:color w:val="000000" w:themeColor="text1"/>
                <w:szCs w:val="21"/>
              </w:rPr>
              <w:t>600519</w:t>
            </w:r>
          </w:p>
        </w:tc>
        <w:tc>
          <w:tcPr>
            <w:tcW w:w="1980" w:type="dxa"/>
            <w:vAlign w:val="center"/>
          </w:tcPr>
          <w:p w14:paraId="37AF8170" w14:textId="77777777" w:rsidR="00BB524C" w:rsidRDefault="0099211F">
            <w:pPr>
              <w:jc w:val="center"/>
            </w:pPr>
            <w:r>
              <w:rPr>
                <w:rFonts w:eastAsiaTheme="minorEastAsia"/>
                <w:color w:val="000000" w:themeColor="text1"/>
                <w:szCs w:val="21"/>
              </w:rPr>
              <w:t>贵州茅台</w:t>
            </w:r>
          </w:p>
        </w:tc>
        <w:tc>
          <w:tcPr>
            <w:tcW w:w="2880" w:type="dxa"/>
            <w:vAlign w:val="center"/>
          </w:tcPr>
          <w:p w14:paraId="63058585" w14:textId="77777777" w:rsidR="00BB524C" w:rsidRDefault="0099211F">
            <w:pPr>
              <w:jc w:val="right"/>
            </w:pPr>
            <w:r>
              <w:rPr>
                <w:rFonts w:eastAsiaTheme="minorEastAsia"/>
                <w:color w:val="000000" w:themeColor="text1"/>
                <w:szCs w:val="21"/>
              </w:rPr>
              <w:t>45,971,737.00</w:t>
            </w:r>
          </w:p>
        </w:tc>
        <w:tc>
          <w:tcPr>
            <w:tcW w:w="1620" w:type="dxa"/>
            <w:vAlign w:val="center"/>
          </w:tcPr>
          <w:p w14:paraId="65E0255E" w14:textId="77777777" w:rsidR="00BB524C" w:rsidRDefault="0099211F">
            <w:pPr>
              <w:jc w:val="right"/>
            </w:pPr>
            <w:r>
              <w:rPr>
                <w:rFonts w:eastAsiaTheme="minorEastAsia"/>
                <w:color w:val="000000" w:themeColor="text1"/>
                <w:szCs w:val="21"/>
              </w:rPr>
              <w:t>5.55</w:t>
            </w:r>
          </w:p>
        </w:tc>
      </w:tr>
      <w:tr w:rsidR="00BB524C" w14:paraId="2410B028" w14:textId="77777777">
        <w:tc>
          <w:tcPr>
            <w:tcW w:w="870" w:type="dxa"/>
            <w:vAlign w:val="center"/>
          </w:tcPr>
          <w:p w14:paraId="09084176" w14:textId="77777777" w:rsidR="00BB524C" w:rsidRDefault="0099211F">
            <w:pPr>
              <w:jc w:val="center"/>
            </w:pPr>
            <w:r>
              <w:rPr>
                <w:rFonts w:eastAsiaTheme="minorEastAsia"/>
                <w:color w:val="000000" w:themeColor="text1"/>
                <w:szCs w:val="21"/>
              </w:rPr>
              <w:t>9</w:t>
            </w:r>
          </w:p>
        </w:tc>
        <w:tc>
          <w:tcPr>
            <w:tcW w:w="1650" w:type="dxa"/>
            <w:vAlign w:val="center"/>
          </w:tcPr>
          <w:p w14:paraId="1CC40A6F" w14:textId="77777777" w:rsidR="00BB524C" w:rsidRDefault="0099211F">
            <w:pPr>
              <w:jc w:val="center"/>
            </w:pPr>
            <w:r>
              <w:rPr>
                <w:rFonts w:eastAsiaTheme="minorEastAsia"/>
                <w:color w:val="000000" w:themeColor="text1"/>
                <w:szCs w:val="21"/>
              </w:rPr>
              <w:t>601225</w:t>
            </w:r>
          </w:p>
        </w:tc>
        <w:tc>
          <w:tcPr>
            <w:tcW w:w="1980" w:type="dxa"/>
            <w:vAlign w:val="center"/>
          </w:tcPr>
          <w:p w14:paraId="27D11181" w14:textId="77777777" w:rsidR="00BB524C" w:rsidRDefault="0099211F">
            <w:pPr>
              <w:jc w:val="center"/>
            </w:pPr>
            <w:r>
              <w:rPr>
                <w:rFonts w:eastAsiaTheme="minorEastAsia"/>
                <w:color w:val="000000" w:themeColor="text1"/>
                <w:szCs w:val="21"/>
              </w:rPr>
              <w:t>陕西煤业</w:t>
            </w:r>
          </w:p>
        </w:tc>
        <w:tc>
          <w:tcPr>
            <w:tcW w:w="2880" w:type="dxa"/>
            <w:vAlign w:val="center"/>
          </w:tcPr>
          <w:p w14:paraId="1A9938CA" w14:textId="77777777" w:rsidR="00BB524C" w:rsidRDefault="0099211F">
            <w:pPr>
              <w:jc w:val="right"/>
            </w:pPr>
            <w:r>
              <w:rPr>
                <w:rFonts w:eastAsiaTheme="minorEastAsia"/>
                <w:color w:val="000000" w:themeColor="text1"/>
                <w:szCs w:val="21"/>
              </w:rPr>
              <w:t>43,087,063.41</w:t>
            </w:r>
          </w:p>
        </w:tc>
        <w:tc>
          <w:tcPr>
            <w:tcW w:w="1620" w:type="dxa"/>
            <w:vAlign w:val="center"/>
          </w:tcPr>
          <w:p w14:paraId="03245655" w14:textId="77777777" w:rsidR="00BB524C" w:rsidRDefault="0099211F">
            <w:pPr>
              <w:jc w:val="right"/>
            </w:pPr>
            <w:r>
              <w:rPr>
                <w:rFonts w:eastAsiaTheme="minorEastAsia"/>
                <w:color w:val="000000" w:themeColor="text1"/>
                <w:szCs w:val="21"/>
              </w:rPr>
              <w:t>5.20</w:t>
            </w:r>
          </w:p>
        </w:tc>
      </w:tr>
      <w:tr w:rsidR="00BB524C" w14:paraId="5539491F" w14:textId="77777777">
        <w:tc>
          <w:tcPr>
            <w:tcW w:w="870" w:type="dxa"/>
            <w:vAlign w:val="center"/>
          </w:tcPr>
          <w:p w14:paraId="2F42A7A1" w14:textId="77777777" w:rsidR="00BB524C" w:rsidRDefault="0099211F">
            <w:pPr>
              <w:jc w:val="center"/>
            </w:pPr>
            <w:r>
              <w:rPr>
                <w:rFonts w:eastAsiaTheme="minorEastAsia"/>
                <w:color w:val="000000" w:themeColor="text1"/>
                <w:szCs w:val="21"/>
              </w:rPr>
              <w:t>10</w:t>
            </w:r>
          </w:p>
        </w:tc>
        <w:tc>
          <w:tcPr>
            <w:tcW w:w="1650" w:type="dxa"/>
            <w:vAlign w:val="center"/>
          </w:tcPr>
          <w:p w14:paraId="2B25A5B4" w14:textId="77777777" w:rsidR="00BB524C" w:rsidRDefault="0099211F">
            <w:pPr>
              <w:jc w:val="center"/>
            </w:pPr>
            <w:r>
              <w:rPr>
                <w:rFonts w:eastAsiaTheme="minorEastAsia"/>
                <w:color w:val="000000" w:themeColor="text1"/>
                <w:szCs w:val="21"/>
              </w:rPr>
              <w:t>600276</w:t>
            </w:r>
          </w:p>
        </w:tc>
        <w:tc>
          <w:tcPr>
            <w:tcW w:w="1980" w:type="dxa"/>
            <w:vAlign w:val="center"/>
          </w:tcPr>
          <w:p w14:paraId="5E52B88A" w14:textId="77777777" w:rsidR="00BB524C" w:rsidRDefault="0099211F">
            <w:pPr>
              <w:jc w:val="center"/>
            </w:pPr>
            <w:r>
              <w:rPr>
                <w:rFonts w:eastAsiaTheme="minorEastAsia"/>
                <w:color w:val="000000" w:themeColor="text1"/>
                <w:szCs w:val="21"/>
              </w:rPr>
              <w:t>恒瑞医药</w:t>
            </w:r>
          </w:p>
        </w:tc>
        <w:tc>
          <w:tcPr>
            <w:tcW w:w="2880" w:type="dxa"/>
            <w:vAlign w:val="center"/>
          </w:tcPr>
          <w:p w14:paraId="267E7148" w14:textId="77777777" w:rsidR="00BB524C" w:rsidRDefault="0099211F">
            <w:pPr>
              <w:jc w:val="right"/>
            </w:pPr>
            <w:r>
              <w:rPr>
                <w:rFonts w:eastAsiaTheme="minorEastAsia"/>
                <w:color w:val="000000" w:themeColor="text1"/>
                <w:szCs w:val="21"/>
              </w:rPr>
              <w:t>40,372,131.01</w:t>
            </w:r>
          </w:p>
        </w:tc>
        <w:tc>
          <w:tcPr>
            <w:tcW w:w="1620" w:type="dxa"/>
            <w:vAlign w:val="center"/>
          </w:tcPr>
          <w:p w14:paraId="5BCCA741" w14:textId="77777777" w:rsidR="00BB524C" w:rsidRDefault="0099211F">
            <w:pPr>
              <w:jc w:val="right"/>
            </w:pPr>
            <w:r>
              <w:rPr>
                <w:rFonts w:eastAsiaTheme="minorEastAsia"/>
                <w:color w:val="000000" w:themeColor="text1"/>
                <w:szCs w:val="21"/>
              </w:rPr>
              <w:t>4.87</w:t>
            </w:r>
          </w:p>
        </w:tc>
      </w:tr>
      <w:tr w:rsidR="00BB524C" w14:paraId="44E39365" w14:textId="77777777">
        <w:tc>
          <w:tcPr>
            <w:tcW w:w="870" w:type="dxa"/>
            <w:vAlign w:val="center"/>
          </w:tcPr>
          <w:p w14:paraId="11B7024E" w14:textId="77777777" w:rsidR="00BB524C" w:rsidRDefault="0099211F">
            <w:pPr>
              <w:jc w:val="center"/>
            </w:pPr>
            <w:r>
              <w:rPr>
                <w:rFonts w:eastAsiaTheme="minorEastAsia"/>
                <w:color w:val="000000" w:themeColor="text1"/>
                <w:szCs w:val="21"/>
              </w:rPr>
              <w:t>11</w:t>
            </w:r>
          </w:p>
        </w:tc>
        <w:tc>
          <w:tcPr>
            <w:tcW w:w="1650" w:type="dxa"/>
            <w:vAlign w:val="center"/>
          </w:tcPr>
          <w:p w14:paraId="34E02E39" w14:textId="77777777" w:rsidR="00BB524C" w:rsidRDefault="0099211F">
            <w:pPr>
              <w:jc w:val="center"/>
            </w:pPr>
            <w:r>
              <w:rPr>
                <w:rFonts w:eastAsiaTheme="minorEastAsia"/>
                <w:color w:val="000000" w:themeColor="text1"/>
                <w:szCs w:val="21"/>
              </w:rPr>
              <w:t>603979</w:t>
            </w:r>
          </w:p>
        </w:tc>
        <w:tc>
          <w:tcPr>
            <w:tcW w:w="1980" w:type="dxa"/>
            <w:vAlign w:val="center"/>
          </w:tcPr>
          <w:p w14:paraId="175A09EA" w14:textId="77777777" w:rsidR="00BB524C" w:rsidRDefault="0099211F">
            <w:pPr>
              <w:jc w:val="center"/>
            </w:pPr>
            <w:r>
              <w:rPr>
                <w:rFonts w:eastAsiaTheme="minorEastAsia"/>
                <w:color w:val="000000" w:themeColor="text1"/>
                <w:szCs w:val="21"/>
              </w:rPr>
              <w:t>金诚信</w:t>
            </w:r>
          </w:p>
        </w:tc>
        <w:tc>
          <w:tcPr>
            <w:tcW w:w="2880" w:type="dxa"/>
            <w:vAlign w:val="center"/>
          </w:tcPr>
          <w:p w14:paraId="743B1B3D" w14:textId="77777777" w:rsidR="00BB524C" w:rsidRDefault="0099211F">
            <w:pPr>
              <w:jc w:val="right"/>
            </w:pPr>
            <w:r>
              <w:rPr>
                <w:rFonts w:eastAsiaTheme="minorEastAsia"/>
                <w:color w:val="000000" w:themeColor="text1"/>
                <w:szCs w:val="21"/>
              </w:rPr>
              <w:t>39,614,127.75</w:t>
            </w:r>
          </w:p>
        </w:tc>
        <w:tc>
          <w:tcPr>
            <w:tcW w:w="1620" w:type="dxa"/>
            <w:vAlign w:val="center"/>
          </w:tcPr>
          <w:p w14:paraId="1A90ED12" w14:textId="77777777" w:rsidR="00BB524C" w:rsidRDefault="0099211F">
            <w:pPr>
              <w:jc w:val="right"/>
            </w:pPr>
            <w:r>
              <w:rPr>
                <w:rFonts w:eastAsiaTheme="minorEastAsia"/>
                <w:color w:val="000000" w:themeColor="text1"/>
                <w:szCs w:val="21"/>
              </w:rPr>
              <w:t>4.78</w:t>
            </w:r>
          </w:p>
        </w:tc>
      </w:tr>
      <w:tr w:rsidR="00BB524C" w14:paraId="305DD9A6" w14:textId="77777777">
        <w:tc>
          <w:tcPr>
            <w:tcW w:w="870" w:type="dxa"/>
            <w:vAlign w:val="center"/>
          </w:tcPr>
          <w:p w14:paraId="699A6AF2" w14:textId="77777777" w:rsidR="00BB524C" w:rsidRDefault="0099211F">
            <w:pPr>
              <w:jc w:val="center"/>
            </w:pPr>
            <w:r>
              <w:rPr>
                <w:rFonts w:eastAsiaTheme="minorEastAsia"/>
                <w:color w:val="000000" w:themeColor="text1"/>
                <w:szCs w:val="21"/>
              </w:rPr>
              <w:t>12</w:t>
            </w:r>
          </w:p>
        </w:tc>
        <w:tc>
          <w:tcPr>
            <w:tcW w:w="1650" w:type="dxa"/>
            <w:vAlign w:val="center"/>
          </w:tcPr>
          <w:p w14:paraId="6405BD46" w14:textId="77777777" w:rsidR="00BB524C" w:rsidRDefault="0099211F">
            <w:pPr>
              <w:jc w:val="center"/>
            </w:pPr>
            <w:r>
              <w:rPr>
                <w:rFonts w:eastAsiaTheme="minorEastAsia"/>
                <w:color w:val="000000" w:themeColor="text1"/>
                <w:szCs w:val="21"/>
              </w:rPr>
              <w:t>603993</w:t>
            </w:r>
          </w:p>
        </w:tc>
        <w:tc>
          <w:tcPr>
            <w:tcW w:w="1980" w:type="dxa"/>
            <w:vAlign w:val="center"/>
          </w:tcPr>
          <w:p w14:paraId="4B3B0DD5" w14:textId="77777777" w:rsidR="00BB524C" w:rsidRDefault="0099211F">
            <w:pPr>
              <w:jc w:val="center"/>
            </w:pPr>
            <w:r>
              <w:rPr>
                <w:rFonts w:eastAsiaTheme="minorEastAsia"/>
                <w:color w:val="000000" w:themeColor="text1"/>
                <w:szCs w:val="21"/>
              </w:rPr>
              <w:t>洛阳钼业</w:t>
            </w:r>
          </w:p>
        </w:tc>
        <w:tc>
          <w:tcPr>
            <w:tcW w:w="2880" w:type="dxa"/>
            <w:vAlign w:val="center"/>
          </w:tcPr>
          <w:p w14:paraId="338E7155" w14:textId="77777777" w:rsidR="00BB524C" w:rsidRDefault="0099211F">
            <w:pPr>
              <w:jc w:val="right"/>
            </w:pPr>
            <w:r>
              <w:rPr>
                <w:rFonts w:eastAsiaTheme="minorEastAsia"/>
                <w:color w:val="000000" w:themeColor="text1"/>
                <w:szCs w:val="21"/>
              </w:rPr>
              <w:t>30,735,354.00</w:t>
            </w:r>
          </w:p>
        </w:tc>
        <w:tc>
          <w:tcPr>
            <w:tcW w:w="1620" w:type="dxa"/>
            <w:vAlign w:val="center"/>
          </w:tcPr>
          <w:p w14:paraId="7A9E9242" w14:textId="77777777" w:rsidR="00BB524C" w:rsidRDefault="0099211F">
            <w:pPr>
              <w:jc w:val="right"/>
            </w:pPr>
            <w:r>
              <w:rPr>
                <w:rFonts w:eastAsiaTheme="minorEastAsia"/>
                <w:color w:val="000000" w:themeColor="text1"/>
                <w:szCs w:val="21"/>
              </w:rPr>
              <w:t>3.71</w:t>
            </w:r>
          </w:p>
        </w:tc>
      </w:tr>
      <w:tr w:rsidR="00BB524C" w14:paraId="289B4366" w14:textId="77777777">
        <w:tc>
          <w:tcPr>
            <w:tcW w:w="870" w:type="dxa"/>
            <w:vAlign w:val="center"/>
          </w:tcPr>
          <w:p w14:paraId="1B738FE5" w14:textId="77777777" w:rsidR="00BB524C" w:rsidRDefault="0099211F">
            <w:pPr>
              <w:jc w:val="center"/>
            </w:pPr>
            <w:r>
              <w:rPr>
                <w:rFonts w:eastAsiaTheme="minorEastAsia"/>
                <w:color w:val="000000" w:themeColor="text1"/>
                <w:szCs w:val="21"/>
              </w:rPr>
              <w:t>13</w:t>
            </w:r>
          </w:p>
        </w:tc>
        <w:tc>
          <w:tcPr>
            <w:tcW w:w="1650" w:type="dxa"/>
            <w:vAlign w:val="center"/>
          </w:tcPr>
          <w:p w14:paraId="3B640ED2" w14:textId="77777777" w:rsidR="00BB524C" w:rsidRDefault="0099211F">
            <w:pPr>
              <w:jc w:val="center"/>
            </w:pPr>
            <w:r>
              <w:rPr>
                <w:rFonts w:eastAsiaTheme="minorEastAsia"/>
                <w:color w:val="000000" w:themeColor="text1"/>
                <w:szCs w:val="21"/>
              </w:rPr>
              <w:t>601088</w:t>
            </w:r>
          </w:p>
        </w:tc>
        <w:tc>
          <w:tcPr>
            <w:tcW w:w="1980" w:type="dxa"/>
            <w:vAlign w:val="center"/>
          </w:tcPr>
          <w:p w14:paraId="089964D6" w14:textId="77777777" w:rsidR="00BB524C" w:rsidRDefault="0099211F">
            <w:pPr>
              <w:jc w:val="center"/>
            </w:pPr>
            <w:r>
              <w:rPr>
                <w:rFonts w:eastAsiaTheme="minorEastAsia"/>
                <w:color w:val="000000" w:themeColor="text1"/>
                <w:szCs w:val="21"/>
              </w:rPr>
              <w:t>中国神华</w:t>
            </w:r>
          </w:p>
        </w:tc>
        <w:tc>
          <w:tcPr>
            <w:tcW w:w="2880" w:type="dxa"/>
            <w:vAlign w:val="center"/>
          </w:tcPr>
          <w:p w14:paraId="7FBE1159" w14:textId="77777777" w:rsidR="00BB524C" w:rsidRDefault="0099211F">
            <w:pPr>
              <w:jc w:val="right"/>
            </w:pPr>
            <w:r>
              <w:rPr>
                <w:rFonts w:eastAsiaTheme="minorEastAsia"/>
                <w:color w:val="000000" w:themeColor="text1"/>
                <w:szCs w:val="21"/>
              </w:rPr>
              <w:t>26,906,014.70</w:t>
            </w:r>
          </w:p>
        </w:tc>
        <w:tc>
          <w:tcPr>
            <w:tcW w:w="1620" w:type="dxa"/>
            <w:vAlign w:val="center"/>
          </w:tcPr>
          <w:p w14:paraId="39AC7898" w14:textId="77777777" w:rsidR="00BB524C" w:rsidRDefault="0099211F">
            <w:pPr>
              <w:jc w:val="right"/>
            </w:pPr>
            <w:r>
              <w:rPr>
                <w:rFonts w:eastAsiaTheme="minorEastAsia"/>
                <w:color w:val="000000" w:themeColor="text1"/>
                <w:szCs w:val="21"/>
              </w:rPr>
              <w:t>3.25</w:t>
            </w:r>
          </w:p>
        </w:tc>
      </w:tr>
      <w:tr w:rsidR="00BB524C" w14:paraId="33526007" w14:textId="77777777">
        <w:tc>
          <w:tcPr>
            <w:tcW w:w="870" w:type="dxa"/>
            <w:vAlign w:val="center"/>
          </w:tcPr>
          <w:p w14:paraId="67757446" w14:textId="77777777" w:rsidR="00BB524C" w:rsidRDefault="0099211F">
            <w:pPr>
              <w:jc w:val="center"/>
            </w:pPr>
            <w:r>
              <w:rPr>
                <w:rFonts w:eastAsiaTheme="minorEastAsia"/>
                <w:color w:val="000000" w:themeColor="text1"/>
                <w:szCs w:val="21"/>
              </w:rPr>
              <w:t>14</w:t>
            </w:r>
          </w:p>
        </w:tc>
        <w:tc>
          <w:tcPr>
            <w:tcW w:w="1650" w:type="dxa"/>
            <w:vAlign w:val="center"/>
          </w:tcPr>
          <w:p w14:paraId="1FFA8191" w14:textId="77777777" w:rsidR="00BB524C" w:rsidRDefault="0099211F">
            <w:pPr>
              <w:jc w:val="center"/>
            </w:pPr>
            <w:r>
              <w:rPr>
                <w:rFonts w:eastAsiaTheme="minorEastAsia"/>
                <w:color w:val="000000" w:themeColor="text1"/>
                <w:szCs w:val="21"/>
              </w:rPr>
              <w:t>000425</w:t>
            </w:r>
          </w:p>
        </w:tc>
        <w:tc>
          <w:tcPr>
            <w:tcW w:w="1980" w:type="dxa"/>
            <w:vAlign w:val="center"/>
          </w:tcPr>
          <w:p w14:paraId="68494CDF" w14:textId="77777777" w:rsidR="00BB524C" w:rsidRDefault="0099211F">
            <w:pPr>
              <w:jc w:val="center"/>
            </w:pPr>
            <w:r>
              <w:rPr>
                <w:rFonts w:eastAsiaTheme="minorEastAsia"/>
                <w:color w:val="000000" w:themeColor="text1"/>
                <w:szCs w:val="21"/>
              </w:rPr>
              <w:t>徐工机械</w:t>
            </w:r>
          </w:p>
        </w:tc>
        <w:tc>
          <w:tcPr>
            <w:tcW w:w="2880" w:type="dxa"/>
            <w:vAlign w:val="center"/>
          </w:tcPr>
          <w:p w14:paraId="5F1705DD" w14:textId="77777777" w:rsidR="00BB524C" w:rsidRDefault="0099211F">
            <w:pPr>
              <w:jc w:val="right"/>
            </w:pPr>
            <w:r>
              <w:rPr>
                <w:rFonts w:eastAsiaTheme="minorEastAsia"/>
                <w:color w:val="000000" w:themeColor="text1"/>
                <w:szCs w:val="21"/>
              </w:rPr>
              <w:t>26,487,627.00</w:t>
            </w:r>
          </w:p>
        </w:tc>
        <w:tc>
          <w:tcPr>
            <w:tcW w:w="1620" w:type="dxa"/>
            <w:vAlign w:val="center"/>
          </w:tcPr>
          <w:p w14:paraId="1148DCFC" w14:textId="77777777" w:rsidR="00BB524C" w:rsidRDefault="0099211F">
            <w:pPr>
              <w:jc w:val="right"/>
            </w:pPr>
            <w:r>
              <w:rPr>
                <w:rFonts w:eastAsiaTheme="minorEastAsia"/>
                <w:color w:val="000000" w:themeColor="text1"/>
                <w:szCs w:val="21"/>
              </w:rPr>
              <w:t>3.20</w:t>
            </w:r>
          </w:p>
        </w:tc>
      </w:tr>
      <w:tr w:rsidR="00BB524C" w14:paraId="217FDDDC" w14:textId="77777777">
        <w:tc>
          <w:tcPr>
            <w:tcW w:w="870" w:type="dxa"/>
            <w:vAlign w:val="center"/>
          </w:tcPr>
          <w:p w14:paraId="7A3AB405" w14:textId="77777777" w:rsidR="00BB524C" w:rsidRDefault="0099211F">
            <w:pPr>
              <w:jc w:val="center"/>
            </w:pPr>
            <w:r>
              <w:rPr>
                <w:rFonts w:eastAsiaTheme="minorEastAsia"/>
                <w:color w:val="000000" w:themeColor="text1"/>
                <w:szCs w:val="21"/>
              </w:rPr>
              <w:t>15</w:t>
            </w:r>
          </w:p>
        </w:tc>
        <w:tc>
          <w:tcPr>
            <w:tcW w:w="1650" w:type="dxa"/>
            <w:vAlign w:val="center"/>
          </w:tcPr>
          <w:p w14:paraId="39192EF6" w14:textId="77777777" w:rsidR="00BB524C" w:rsidRDefault="0099211F">
            <w:pPr>
              <w:jc w:val="center"/>
            </w:pPr>
            <w:r>
              <w:rPr>
                <w:rFonts w:eastAsiaTheme="minorEastAsia"/>
                <w:color w:val="000000" w:themeColor="text1"/>
                <w:szCs w:val="21"/>
              </w:rPr>
              <w:t>300274</w:t>
            </w:r>
          </w:p>
        </w:tc>
        <w:tc>
          <w:tcPr>
            <w:tcW w:w="1980" w:type="dxa"/>
            <w:vAlign w:val="center"/>
          </w:tcPr>
          <w:p w14:paraId="162B52AF" w14:textId="77777777" w:rsidR="00BB524C" w:rsidRDefault="0099211F">
            <w:pPr>
              <w:jc w:val="center"/>
            </w:pPr>
            <w:r>
              <w:rPr>
                <w:rFonts w:eastAsiaTheme="minorEastAsia"/>
                <w:color w:val="000000" w:themeColor="text1"/>
                <w:szCs w:val="21"/>
              </w:rPr>
              <w:t>阳光电源</w:t>
            </w:r>
          </w:p>
        </w:tc>
        <w:tc>
          <w:tcPr>
            <w:tcW w:w="2880" w:type="dxa"/>
            <w:vAlign w:val="center"/>
          </w:tcPr>
          <w:p w14:paraId="170FC9B6" w14:textId="77777777" w:rsidR="00BB524C" w:rsidRDefault="0099211F">
            <w:pPr>
              <w:jc w:val="right"/>
            </w:pPr>
            <w:r>
              <w:rPr>
                <w:rFonts w:eastAsiaTheme="minorEastAsia"/>
                <w:color w:val="000000" w:themeColor="text1"/>
                <w:szCs w:val="21"/>
              </w:rPr>
              <w:t>25,834,829.04</w:t>
            </w:r>
          </w:p>
        </w:tc>
        <w:tc>
          <w:tcPr>
            <w:tcW w:w="1620" w:type="dxa"/>
            <w:vAlign w:val="center"/>
          </w:tcPr>
          <w:p w14:paraId="53B9FF31" w14:textId="77777777" w:rsidR="00BB524C" w:rsidRDefault="0099211F">
            <w:pPr>
              <w:jc w:val="right"/>
            </w:pPr>
            <w:r>
              <w:rPr>
                <w:rFonts w:eastAsiaTheme="minorEastAsia"/>
                <w:color w:val="000000" w:themeColor="text1"/>
                <w:szCs w:val="21"/>
              </w:rPr>
              <w:t>3.12</w:t>
            </w:r>
          </w:p>
        </w:tc>
      </w:tr>
      <w:tr w:rsidR="00BB524C" w14:paraId="1A405F43" w14:textId="77777777">
        <w:tc>
          <w:tcPr>
            <w:tcW w:w="870" w:type="dxa"/>
            <w:vAlign w:val="center"/>
          </w:tcPr>
          <w:p w14:paraId="416EF958" w14:textId="77777777" w:rsidR="00BB524C" w:rsidRDefault="0099211F">
            <w:pPr>
              <w:jc w:val="center"/>
            </w:pPr>
            <w:r>
              <w:rPr>
                <w:rFonts w:eastAsiaTheme="minorEastAsia"/>
                <w:color w:val="000000" w:themeColor="text1"/>
                <w:szCs w:val="21"/>
              </w:rPr>
              <w:t>16</w:t>
            </w:r>
          </w:p>
        </w:tc>
        <w:tc>
          <w:tcPr>
            <w:tcW w:w="1650" w:type="dxa"/>
            <w:vAlign w:val="center"/>
          </w:tcPr>
          <w:p w14:paraId="59607631" w14:textId="77777777" w:rsidR="00BB524C" w:rsidRDefault="0099211F">
            <w:pPr>
              <w:jc w:val="center"/>
            </w:pPr>
            <w:r>
              <w:rPr>
                <w:rFonts w:eastAsiaTheme="minorEastAsia"/>
                <w:color w:val="000000" w:themeColor="text1"/>
                <w:szCs w:val="21"/>
              </w:rPr>
              <w:t>600188</w:t>
            </w:r>
          </w:p>
        </w:tc>
        <w:tc>
          <w:tcPr>
            <w:tcW w:w="1980" w:type="dxa"/>
            <w:vAlign w:val="center"/>
          </w:tcPr>
          <w:p w14:paraId="64A30BBE" w14:textId="77777777" w:rsidR="00BB524C" w:rsidRDefault="0099211F">
            <w:pPr>
              <w:jc w:val="center"/>
            </w:pPr>
            <w:r>
              <w:rPr>
                <w:rFonts w:eastAsiaTheme="minorEastAsia"/>
                <w:color w:val="000000" w:themeColor="text1"/>
                <w:szCs w:val="21"/>
              </w:rPr>
              <w:t>兖矿能源</w:t>
            </w:r>
          </w:p>
        </w:tc>
        <w:tc>
          <w:tcPr>
            <w:tcW w:w="2880" w:type="dxa"/>
            <w:vAlign w:val="center"/>
          </w:tcPr>
          <w:p w14:paraId="5E065EF9" w14:textId="77777777" w:rsidR="00BB524C" w:rsidRDefault="0099211F">
            <w:pPr>
              <w:jc w:val="right"/>
            </w:pPr>
            <w:r>
              <w:rPr>
                <w:rFonts w:eastAsiaTheme="minorEastAsia"/>
                <w:color w:val="000000" w:themeColor="text1"/>
                <w:szCs w:val="21"/>
              </w:rPr>
              <w:t>25,593,780.11</w:t>
            </w:r>
          </w:p>
        </w:tc>
        <w:tc>
          <w:tcPr>
            <w:tcW w:w="1620" w:type="dxa"/>
            <w:vAlign w:val="center"/>
          </w:tcPr>
          <w:p w14:paraId="35766653" w14:textId="77777777" w:rsidR="00BB524C" w:rsidRDefault="0099211F">
            <w:pPr>
              <w:jc w:val="right"/>
            </w:pPr>
            <w:r>
              <w:rPr>
                <w:rFonts w:eastAsiaTheme="minorEastAsia"/>
                <w:color w:val="000000" w:themeColor="text1"/>
                <w:szCs w:val="21"/>
              </w:rPr>
              <w:t>3.09</w:t>
            </w:r>
          </w:p>
        </w:tc>
      </w:tr>
      <w:tr w:rsidR="00BB524C" w14:paraId="456CCF08" w14:textId="77777777">
        <w:tc>
          <w:tcPr>
            <w:tcW w:w="870" w:type="dxa"/>
            <w:vAlign w:val="center"/>
          </w:tcPr>
          <w:p w14:paraId="32935067" w14:textId="77777777" w:rsidR="00BB524C" w:rsidRDefault="0099211F">
            <w:pPr>
              <w:jc w:val="center"/>
            </w:pPr>
            <w:r>
              <w:rPr>
                <w:rFonts w:eastAsiaTheme="minorEastAsia"/>
                <w:color w:val="000000" w:themeColor="text1"/>
                <w:szCs w:val="21"/>
              </w:rPr>
              <w:t>17</w:t>
            </w:r>
          </w:p>
        </w:tc>
        <w:tc>
          <w:tcPr>
            <w:tcW w:w="1650" w:type="dxa"/>
            <w:vAlign w:val="center"/>
          </w:tcPr>
          <w:p w14:paraId="588048B2" w14:textId="77777777" w:rsidR="00BB524C" w:rsidRDefault="0099211F">
            <w:pPr>
              <w:jc w:val="center"/>
            </w:pPr>
            <w:r>
              <w:rPr>
                <w:rFonts w:eastAsiaTheme="minorEastAsia"/>
                <w:color w:val="000000" w:themeColor="text1"/>
                <w:szCs w:val="21"/>
              </w:rPr>
              <w:t>688036</w:t>
            </w:r>
          </w:p>
        </w:tc>
        <w:tc>
          <w:tcPr>
            <w:tcW w:w="1980" w:type="dxa"/>
            <w:vAlign w:val="center"/>
          </w:tcPr>
          <w:p w14:paraId="4C71C73B" w14:textId="77777777" w:rsidR="00BB524C" w:rsidRDefault="0099211F">
            <w:pPr>
              <w:jc w:val="center"/>
            </w:pPr>
            <w:r>
              <w:rPr>
                <w:rFonts w:eastAsiaTheme="minorEastAsia"/>
                <w:color w:val="000000" w:themeColor="text1"/>
                <w:szCs w:val="21"/>
              </w:rPr>
              <w:t>传音控股</w:t>
            </w:r>
          </w:p>
        </w:tc>
        <w:tc>
          <w:tcPr>
            <w:tcW w:w="2880" w:type="dxa"/>
            <w:vAlign w:val="center"/>
          </w:tcPr>
          <w:p w14:paraId="43F4F1DC" w14:textId="77777777" w:rsidR="00BB524C" w:rsidRDefault="0099211F">
            <w:pPr>
              <w:jc w:val="right"/>
            </w:pPr>
            <w:r>
              <w:rPr>
                <w:rFonts w:eastAsiaTheme="minorEastAsia"/>
                <w:color w:val="000000" w:themeColor="text1"/>
                <w:szCs w:val="21"/>
              </w:rPr>
              <w:t>25,379,232.13</w:t>
            </w:r>
          </w:p>
        </w:tc>
        <w:tc>
          <w:tcPr>
            <w:tcW w:w="1620" w:type="dxa"/>
            <w:vAlign w:val="center"/>
          </w:tcPr>
          <w:p w14:paraId="26EF4D14" w14:textId="77777777" w:rsidR="00BB524C" w:rsidRDefault="0099211F">
            <w:pPr>
              <w:jc w:val="right"/>
            </w:pPr>
            <w:r>
              <w:rPr>
                <w:rFonts w:eastAsiaTheme="minorEastAsia"/>
                <w:color w:val="000000" w:themeColor="text1"/>
                <w:szCs w:val="21"/>
              </w:rPr>
              <w:t>3.06</w:t>
            </w:r>
          </w:p>
        </w:tc>
      </w:tr>
      <w:tr w:rsidR="00BB524C" w14:paraId="53DDB68C" w14:textId="77777777">
        <w:tc>
          <w:tcPr>
            <w:tcW w:w="870" w:type="dxa"/>
            <w:vAlign w:val="center"/>
          </w:tcPr>
          <w:p w14:paraId="7A4F4CC8" w14:textId="77777777" w:rsidR="00BB524C" w:rsidRDefault="0099211F">
            <w:pPr>
              <w:jc w:val="center"/>
            </w:pPr>
            <w:r>
              <w:rPr>
                <w:rFonts w:eastAsiaTheme="minorEastAsia"/>
                <w:color w:val="000000" w:themeColor="text1"/>
                <w:szCs w:val="21"/>
              </w:rPr>
              <w:t>18</w:t>
            </w:r>
          </w:p>
        </w:tc>
        <w:tc>
          <w:tcPr>
            <w:tcW w:w="1650" w:type="dxa"/>
            <w:vAlign w:val="center"/>
          </w:tcPr>
          <w:p w14:paraId="4F417D8E" w14:textId="77777777" w:rsidR="00BB524C" w:rsidRDefault="0099211F">
            <w:pPr>
              <w:jc w:val="center"/>
            </w:pPr>
            <w:r>
              <w:rPr>
                <w:rFonts w:eastAsiaTheme="minorEastAsia"/>
                <w:color w:val="000000" w:themeColor="text1"/>
                <w:szCs w:val="21"/>
              </w:rPr>
              <w:t>600011</w:t>
            </w:r>
          </w:p>
        </w:tc>
        <w:tc>
          <w:tcPr>
            <w:tcW w:w="1980" w:type="dxa"/>
            <w:vAlign w:val="center"/>
          </w:tcPr>
          <w:p w14:paraId="1E7A95D1" w14:textId="77777777" w:rsidR="00BB524C" w:rsidRDefault="0099211F">
            <w:pPr>
              <w:jc w:val="center"/>
            </w:pPr>
            <w:r>
              <w:rPr>
                <w:rFonts w:eastAsiaTheme="minorEastAsia"/>
                <w:color w:val="000000" w:themeColor="text1"/>
                <w:szCs w:val="21"/>
              </w:rPr>
              <w:t>华能国际</w:t>
            </w:r>
          </w:p>
        </w:tc>
        <w:tc>
          <w:tcPr>
            <w:tcW w:w="2880" w:type="dxa"/>
            <w:vAlign w:val="center"/>
          </w:tcPr>
          <w:p w14:paraId="5FD2359C" w14:textId="77777777" w:rsidR="00BB524C" w:rsidRDefault="0099211F">
            <w:pPr>
              <w:jc w:val="right"/>
            </w:pPr>
            <w:r>
              <w:rPr>
                <w:rFonts w:eastAsiaTheme="minorEastAsia"/>
                <w:color w:val="000000" w:themeColor="text1"/>
                <w:szCs w:val="21"/>
              </w:rPr>
              <w:t>24,206,848.57</w:t>
            </w:r>
          </w:p>
        </w:tc>
        <w:tc>
          <w:tcPr>
            <w:tcW w:w="1620" w:type="dxa"/>
            <w:vAlign w:val="center"/>
          </w:tcPr>
          <w:p w14:paraId="1E5F94D7" w14:textId="77777777" w:rsidR="00BB524C" w:rsidRDefault="0099211F">
            <w:pPr>
              <w:jc w:val="right"/>
            </w:pPr>
            <w:r>
              <w:rPr>
                <w:rFonts w:eastAsiaTheme="minorEastAsia"/>
                <w:color w:val="000000" w:themeColor="text1"/>
                <w:szCs w:val="21"/>
              </w:rPr>
              <w:t>2.92</w:t>
            </w:r>
          </w:p>
        </w:tc>
      </w:tr>
      <w:tr w:rsidR="00BB524C" w14:paraId="2CADAC91" w14:textId="77777777">
        <w:tc>
          <w:tcPr>
            <w:tcW w:w="870" w:type="dxa"/>
            <w:vAlign w:val="center"/>
          </w:tcPr>
          <w:p w14:paraId="7BB10CC5" w14:textId="77777777" w:rsidR="00BB524C" w:rsidRDefault="0099211F">
            <w:pPr>
              <w:jc w:val="center"/>
            </w:pPr>
            <w:r>
              <w:rPr>
                <w:rFonts w:eastAsiaTheme="minorEastAsia"/>
                <w:color w:val="000000" w:themeColor="text1"/>
                <w:szCs w:val="21"/>
              </w:rPr>
              <w:t>19</w:t>
            </w:r>
          </w:p>
        </w:tc>
        <w:tc>
          <w:tcPr>
            <w:tcW w:w="1650" w:type="dxa"/>
            <w:vAlign w:val="center"/>
          </w:tcPr>
          <w:p w14:paraId="5243E1B1" w14:textId="77777777" w:rsidR="00BB524C" w:rsidRDefault="0099211F">
            <w:pPr>
              <w:jc w:val="center"/>
            </w:pPr>
            <w:r>
              <w:rPr>
                <w:rFonts w:eastAsiaTheme="minorEastAsia"/>
                <w:color w:val="000000" w:themeColor="text1"/>
                <w:szCs w:val="21"/>
              </w:rPr>
              <w:t>600150</w:t>
            </w:r>
          </w:p>
        </w:tc>
        <w:tc>
          <w:tcPr>
            <w:tcW w:w="1980" w:type="dxa"/>
            <w:vAlign w:val="center"/>
          </w:tcPr>
          <w:p w14:paraId="11363485" w14:textId="77777777" w:rsidR="00BB524C" w:rsidRDefault="0099211F">
            <w:pPr>
              <w:jc w:val="center"/>
            </w:pPr>
            <w:r>
              <w:rPr>
                <w:rFonts w:eastAsiaTheme="minorEastAsia"/>
                <w:color w:val="000000" w:themeColor="text1"/>
                <w:szCs w:val="21"/>
              </w:rPr>
              <w:t>中国船舶</w:t>
            </w:r>
          </w:p>
        </w:tc>
        <w:tc>
          <w:tcPr>
            <w:tcW w:w="2880" w:type="dxa"/>
            <w:vAlign w:val="center"/>
          </w:tcPr>
          <w:p w14:paraId="67899766" w14:textId="77777777" w:rsidR="00BB524C" w:rsidRDefault="0099211F">
            <w:pPr>
              <w:jc w:val="right"/>
            </w:pPr>
            <w:r>
              <w:rPr>
                <w:rFonts w:eastAsiaTheme="minorEastAsia"/>
                <w:color w:val="000000" w:themeColor="text1"/>
                <w:szCs w:val="21"/>
              </w:rPr>
              <w:t>23,243,933.32</w:t>
            </w:r>
          </w:p>
        </w:tc>
        <w:tc>
          <w:tcPr>
            <w:tcW w:w="1620" w:type="dxa"/>
            <w:vAlign w:val="center"/>
          </w:tcPr>
          <w:p w14:paraId="24821007" w14:textId="77777777" w:rsidR="00BB524C" w:rsidRDefault="0099211F">
            <w:pPr>
              <w:jc w:val="right"/>
            </w:pPr>
            <w:r>
              <w:rPr>
                <w:rFonts w:eastAsiaTheme="minorEastAsia"/>
                <w:color w:val="000000" w:themeColor="text1"/>
                <w:szCs w:val="21"/>
              </w:rPr>
              <w:t>2.81</w:t>
            </w:r>
          </w:p>
        </w:tc>
      </w:tr>
      <w:tr w:rsidR="00BB524C" w14:paraId="0A452396" w14:textId="77777777">
        <w:tc>
          <w:tcPr>
            <w:tcW w:w="870" w:type="dxa"/>
            <w:vAlign w:val="center"/>
          </w:tcPr>
          <w:p w14:paraId="1DC21038" w14:textId="77777777" w:rsidR="00BB524C" w:rsidRDefault="0099211F">
            <w:pPr>
              <w:jc w:val="center"/>
            </w:pPr>
            <w:r>
              <w:rPr>
                <w:rFonts w:eastAsiaTheme="minorEastAsia"/>
                <w:color w:val="000000" w:themeColor="text1"/>
                <w:szCs w:val="21"/>
              </w:rPr>
              <w:t>20</w:t>
            </w:r>
          </w:p>
        </w:tc>
        <w:tc>
          <w:tcPr>
            <w:tcW w:w="1650" w:type="dxa"/>
            <w:vAlign w:val="center"/>
          </w:tcPr>
          <w:p w14:paraId="38F4EA25" w14:textId="77777777" w:rsidR="00BB524C" w:rsidRDefault="0099211F">
            <w:pPr>
              <w:jc w:val="center"/>
            </w:pPr>
            <w:r>
              <w:rPr>
                <w:rFonts w:eastAsiaTheme="minorEastAsia"/>
                <w:color w:val="000000" w:themeColor="text1"/>
                <w:szCs w:val="21"/>
              </w:rPr>
              <w:t>002714</w:t>
            </w:r>
          </w:p>
        </w:tc>
        <w:tc>
          <w:tcPr>
            <w:tcW w:w="1980" w:type="dxa"/>
            <w:vAlign w:val="center"/>
          </w:tcPr>
          <w:p w14:paraId="26C750F4" w14:textId="77777777" w:rsidR="00BB524C" w:rsidRDefault="0099211F">
            <w:pPr>
              <w:jc w:val="center"/>
            </w:pPr>
            <w:r>
              <w:rPr>
                <w:rFonts w:eastAsiaTheme="minorEastAsia"/>
                <w:color w:val="000000" w:themeColor="text1"/>
                <w:szCs w:val="21"/>
              </w:rPr>
              <w:t>牧原股份</w:t>
            </w:r>
          </w:p>
        </w:tc>
        <w:tc>
          <w:tcPr>
            <w:tcW w:w="2880" w:type="dxa"/>
            <w:vAlign w:val="center"/>
          </w:tcPr>
          <w:p w14:paraId="47796D5E" w14:textId="77777777" w:rsidR="00BB524C" w:rsidRDefault="0099211F">
            <w:pPr>
              <w:jc w:val="right"/>
            </w:pPr>
            <w:r>
              <w:rPr>
                <w:rFonts w:eastAsiaTheme="minorEastAsia"/>
                <w:color w:val="000000" w:themeColor="text1"/>
                <w:szCs w:val="21"/>
              </w:rPr>
              <w:t>23,021,310.98</w:t>
            </w:r>
          </w:p>
        </w:tc>
        <w:tc>
          <w:tcPr>
            <w:tcW w:w="1620" w:type="dxa"/>
            <w:vAlign w:val="center"/>
          </w:tcPr>
          <w:p w14:paraId="186588FD" w14:textId="77777777" w:rsidR="00BB524C" w:rsidRDefault="0099211F">
            <w:pPr>
              <w:jc w:val="right"/>
            </w:pPr>
            <w:r>
              <w:rPr>
                <w:rFonts w:eastAsiaTheme="minorEastAsia"/>
                <w:color w:val="000000" w:themeColor="text1"/>
                <w:szCs w:val="21"/>
              </w:rPr>
              <w:t>2.78</w:t>
            </w:r>
          </w:p>
        </w:tc>
      </w:tr>
      <w:tr w:rsidR="00BB524C" w14:paraId="330A7D29" w14:textId="77777777">
        <w:tc>
          <w:tcPr>
            <w:tcW w:w="870" w:type="dxa"/>
            <w:vAlign w:val="center"/>
          </w:tcPr>
          <w:p w14:paraId="1972E485" w14:textId="77777777" w:rsidR="00BB524C" w:rsidRDefault="0099211F">
            <w:pPr>
              <w:jc w:val="center"/>
            </w:pPr>
            <w:r>
              <w:rPr>
                <w:rFonts w:eastAsiaTheme="minorEastAsia"/>
                <w:color w:val="000000" w:themeColor="text1"/>
                <w:szCs w:val="21"/>
              </w:rPr>
              <w:t>21</w:t>
            </w:r>
          </w:p>
        </w:tc>
        <w:tc>
          <w:tcPr>
            <w:tcW w:w="1650" w:type="dxa"/>
            <w:vAlign w:val="center"/>
          </w:tcPr>
          <w:p w14:paraId="67B5908A" w14:textId="77777777" w:rsidR="00BB524C" w:rsidRDefault="0099211F">
            <w:pPr>
              <w:jc w:val="center"/>
            </w:pPr>
            <w:r>
              <w:rPr>
                <w:rFonts w:eastAsiaTheme="minorEastAsia"/>
                <w:color w:val="000000" w:themeColor="text1"/>
                <w:szCs w:val="21"/>
              </w:rPr>
              <w:t>000975</w:t>
            </w:r>
          </w:p>
        </w:tc>
        <w:tc>
          <w:tcPr>
            <w:tcW w:w="1980" w:type="dxa"/>
            <w:vAlign w:val="center"/>
          </w:tcPr>
          <w:p w14:paraId="3B76F040" w14:textId="77777777" w:rsidR="00BB524C" w:rsidRDefault="0099211F">
            <w:pPr>
              <w:jc w:val="center"/>
            </w:pPr>
            <w:r>
              <w:rPr>
                <w:rFonts w:eastAsiaTheme="minorEastAsia"/>
                <w:color w:val="000000" w:themeColor="text1"/>
                <w:szCs w:val="21"/>
              </w:rPr>
              <w:t>银泰黄金</w:t>
            </w:r>
          </w:p>
        </w:tc>
        <w:tc>
          <w:tcPr>
            <w:tcW w:w="2880" w:type="dxa"/>
            <w:vAlign w:val="center"/>
          </w:tcPr>
          <w:p w14:paraId="5CEB933A" w14:textId="77777777" w:rsidR="00BB524C" w:rsidRDefault="0099211F">
            <w:pPr>
              <w:jc w:val="right"/>
            </w:pPr>
            <w:r>
              <w:rPr>
                <w:rFonts w:eastAsiaTheme="minorEastAsia"/>
                <w:color w:val="000000" w:themeColor="text1"/>
                <w:szCs w:val="21"/>
              </w:rPr>
              <w:t>22,481,220.98</w:t>
            </w:r>
          </w:p>
        </w:tc>
        <w:tc>
          <w:tcPr>
            <w:tcW w:w="1620" w:type="dxa"/>
            <w:vAlign w:val="center"/>
          </w:tcPr>
          <w:p w14:paraId="547BF8F4" w14:textId="77777777" w:rsidR="00BB524C" w:rsidRDefault="0099211F">
            <w:pPr>
              <w:jc w:val="right"/>
            </w:pPr>
            <w:r>
              <w:rPr>
                <w:rFonts w:eastAsiaTheme="minorEastAsia"/>
                <w:color w:val="000000" w:themeColor="text1"/>
                <w:szCs w:val="21"/>
              </w:rPr>
              <w:t>2.71</w:t>
            </w:r>
          </w:p>
        </w:tc>
      </w:tr>
      <w:tr w:rsidR="00BB524C" w14:paraId="5D036B4A" w14:textId="77777777">
        <w:tc>
          <w:tcPr>
            <w:tcW w:w="870" w:type="dxa"/>
            <w:vAlign w:val="center"/>
          </w:tcPr>
          <w:p w14:paraId="3470638A" w14:textId="77777777" w:rsidR="00BB524C" w:rsidRDefault="0099211F">
            <w:pPr>
              <w:jc w:val="center"/>
            </w:pPr>
            <w:r>
              <w:rPr>
                <w:rFonts w:eastAsiaTheme="minorEastAsia"/>
                <w:color w:val="000000" w:themeColor="text1"/>
                <w:szCs w:val="21"/>
              </w:rPr>
              <w:t>22</w:t>
            </w:r>
          </w:p>
        </w:tc>
        <w:tc>
          <w:tcPr>
            <w:tcW w:w="1650" w:type="dxa"/>
            <w:vAlign w:val="center"/>
          </w:tcPr>
          <w:p w14:paraId="56A77036" w14:textId="77777777" w:rsidR="00BB524C" w:rsidRDefault="0099211F">
            <w:pPr>
              <w:jc w:val="center"/>
            </w:pPr>
            <w:r>
              <w:rPr>
                <w:rFonts w:eastAsiaTheme="minorEastAsia"/>
                <w:color w:val="000000" w:themeColor="text1"/>
                <w:szCs w:val="21"/>
              </w:rPr>
              <w:t>600256</w:t>
            </w:r>
          </w:p>
        </w:tc>
        <w:tc>
          <w:tcPr>
            <w:tcW w:w="1980" w:type="dxa"/>
            <w:vAlign w:val="center"/>
          </w:tcPr>
          <w:p w14:paraId="7088A19A" w14:textId="77777777" w:rsidR="00BB524C" w:rsidRDefault="0099211F">
            <w:pPr>
              <w:jc w:val="center"/>
            </w:pPr>
            <w:r>
              <w:rPr>
                <w:rFonts w:eastAsiaTheme="minorEastAsia"/>
                <w:color w:val="000000" w:themeColor="text1"/>
                <w:szCs w:val="21"/>
              </w:rPr>
              <w:t>广汇能源</w:t>
            </w:r>
          </w:p>
        </w:tc>
        <w:tc>
          <w:tcPr>
            <w:tcW w:w="2880" w:type="dxa"/>
            <w:vAlign w:val="center"/>
          </w:tcPr>
          <w:p w14:paraId="44AC96EB" w14:textId="77777777" w:rsidR="00BB524C" w:rsidRDefault="0099211F">
            <w:pPr>
              <w:jc w:val="right"/>
            </w:pPr>
            <w:r>
              <w:rPr>
                <w:rFonts w:eastAsiaTheme="minorEastAsia"/>
                <w:color w:val="000000" w:themeColor="text1"/>
                <w:szCs w:val="21"/>
              </w:rPr>
              <w:t>22,233,793.00</w:t>
            </w:r>
          </w:p>
        </w:tc>
        <w:tc>
          <w:tcPr>
            <w:tcW w:w="1620" w:type="dxa"/>
            <w:vAlign w:val="center"/>
          </w:tcPr>
          <w:p w14:paraId="2C268685" w14:textId="77777777" w:rsidR="00BB524C" w:rsidRDefault="0099211F">
            <w:pPr>
              <w:jc w:val="right"/>
            </w:pPr>
            <w:r>
              <w:rPr>
                <w:rFonts w:eastAsiaTheme="minorEastAsia"/>
                <w:color w:val="000000" w:themeColor="text1"/>
                <w:szCs w:val="21"/>
              </w:rPr>
              <w:t>2.68</w:t>
            </w:r>
          </w:p>
        </w:tc>
      </w:tr>
      <w:tr w:rsidR="00BB524C" w14:paraId="1D313BC2" w14:textId="77777777">
        <w:tc>
          <w:tcPr>
            <w:tcW w:w="870" w:type="dxa"/>
            <w:vAlign w:val="center"/>
          </w:tcPr>
          <w:p w14:paraId="6737E0F4" w14:textId="77777777" w:rsidR="00BB524C" w:rsidRDefault="0099211F">
            <w:pPr>
              <w:jc w:val="center"/>
            </w:pPr>
            <w:r>
              <w:rPr>
                <w:rFonts w:eastAsiaTheme="minorEastAsia"/>
                <w:color w:val="000000" w:themeColor="text1"/>
                <w:szCs w:val="21"/>
              </w:rPr>
              <w:t>23</w:t>
            </w:r>
          </w:p>
        </w:tc>
        <w:tc>
          <w:tcPr>
            <w:tcW w:w="1650" w:type="dxa"/>
            <w:vAlign w:val="center"/>
          </w:tcPr>
          <w:p w14:paraId="65BDE022" w14:textId="77777777" w:rsidR="00BB524C" w:rsidRDefault="0099211F">
            <w:pPr>
              <w:jc w:val="center"/>
            </w:pPr>
            <w:r>
              <w:rPr>
                <w:rFonts w:eastAsiaTheme="minorEastAsia"/>
                <w:color w:val="000000" w:themeColor="text1"/>
                <w:szCs w:val="21"/>
              </w:rPr>
              <w:t>600674</w:t>
            </w:r>
          </w:p>
        </w:tc>
        <w:tc>
          <w:tcPr>
            <w:tcW w:w="1980" w:type="dxa"/>
            <w:vAlign w:val="center"/>
          </w:tcPr>
          <w:p w14:paraId="404C5CFB" w14:textId="77777777" w:rsidR="00BB524C" w:rsidRDefault="0099211F">
            <w:pPr>
              <w:jc w:val="center"/>
            </w:pPr>
            <w:r>
              <w:rPr>
                <w:rFonts w:eastAsiaTheme="minorEastAsia"/>
                <w:color w:val="000000" w:themeColor="text1"/>
                <w:szCs w:val="21"/>
              </w:rPr>
              <w:t>川投能源</w:t>
            </w:r>
          </w:p>
        </w:tc>
        <w:tc>
          <w:tcPr>
            <w:tcW w:w="2880" w:type="dxa"/>
            <w:vAlign w:val="center"/>
          </w:tcPr>
          <w:p w14:paraId="4C97E0D9" w14:textId="77777777" w:rsidR="00BB524C" w:rsidRDefault="0099211F">
            <w:pPr>
              <w:jc w:val="right"/>
            </w:pPr>
            <w:r>
              <w:rPr>
                <w:rFonts w:eastAsiaTheme="minorEastAsia"/>
                <w:color w:val="000000" w:themeColor="text1"/>
                <w:szCs w:val="21"/>
              </w:rPr>
              <w:t>22,192,045.41</w:t>
            </w:r>
          </w:p>
        </w:tc>
        <w:tc>
          <w:tcPr>
            <w:tcW w:w="1620" w:type="dxa"/>
            <w:vAlign w:val="center"/>
          </w:tcPr>
          <w:p w14:paraId="7999D299" w14:textId="77777777" w:rsidR="00BB524C" w:rsidRDefault="0099211F">
            <w:pPr>
              <w:jc w:val="right"/>
            </w:pPr>
            <w:r>
              <w:rPr>
                <w:rFonts w:eastAsiaTheme="minorEastAsia"/>
                <w:color w:val="000000" w:themeColor="text1"/>
                <w:szCs w:val="21"/>
              </w:rPr>
              <w:t>2.68</w:t>
            </w:r>
          </w:p>
        </w:tc>
      </w:tr>
      <w:tr w:rsidR="00BB524C" w14:paraId="13F6DCD3" w14:textId="77777777">
        <w:tc>
          <w:tcPr>
            <w:tcW w:w="870" w:type="dxa"/>
            <w:vAlign w:val="center"/>
          </w:tcPr>
          <w:p w14:paraId="04CE44D7" w14:textId="77777777" w:rsidR="00BB524C" w:rsidRDefault="0099211F">
            <w:pPr>
              <w:jc w:val="center"/>
            </w:pPr>
            <w:r>
              <w:rPr>
                <w:rFonts w:eastAsiaTheme="minorEastAsia"/>
                <w:color w:val="000000" w:themeColor="text1"/>
                <w:szCs w:val="21"/>
              </w:rPr>
              <w:t>24</w:t>
            </w:r>
          </w:p>
        </w:tc>
        <w:tc>
          <w:tcPr>
            <w:tcW w:w="1650" w:type="dxa"/>
            <w:vAlign w:val="center"/>
          </w:tcPr>
          <w:p w14:paraId="7833AAE4" w14:textId="77777777" w:rsidR="00BB524C" w:rsidRDefault="0099211F">
            <w:pPr>
              <w:jc w:val="center"/>
            </w:pPr>
            <w:r>
              <w:rPr>
                <w:rFonts w:eastAsiaTheme="minorEastAsia"/>
                <w:color w:val="000000" w:themeColor="text1"/>
                <w:szCs w:val="21"/>
              </w:rPr>
              <w:t>600547</w:t>
            </w:r>
          </w:p>
        </w:tc>
        <w:tc>
          <w:tcPr>
            <w:tcW w:w="1980" w:type="dxa"/>
            <w:vAlign w:val="center"/>
          </w:tcPr>
          <w:p w14:paraId="712FF545" w14:textId="77777777" w:rsidR="00BB524C" w:rsidRDefault="0099211F">
            <w:pPr>
              <w:jc w:val="center"/>
            </w:pPr>
            <w:r>
              <w:rPr>
                <w:rFonts w:eastAsiaTheme="minorEastAsia"/>
                <w:color w:val="000000" w:themeColor="text1"/>
                <w:szCs w:val="21"/>
              </w:rPr>
              <w:t>山东黄金</w:t>
            </w:r>
          </w:p>
        </w:tc>
        <w:tc>
          <w:tcPr>
            <w:tcW w:w="2880" w:type="dxa"/>
            <w:vAlign w:val="center"/>
          </w:tcPr>
          <w:p w14:paraId="57E14F6D" w14:textId="77777777" w:rsidR="00BB524C" w:rsidRDefault="0099211F">
            <w:pPr>
              <w:jc w:val="right"/>
            </w:pPr>
            <w:r>
              <w:rPr>
                <w:rFonts w:eastAsiaTheme="minorEastAsia"/>
                <w:color w:val="000000" w:themeColor="text1"/>
                <w:szCs w:val="21"/>
              </w:rPr>
              <w:t>21,028,819.48</w:t>
            </w:r>
          </w:p>
        </w:tc>
        <w:tc>
          <w:tcPr>
            <w:tcW w:w="1620" w:type="dxa"/>
            <w:vAlign w:val="center"/>
          </w:tcPr>
          <w:p w14:paraId="79B0F012" w14:textId="77777777" w:rsidR="00BB524C" w:rsidRDefault="0099211F">
            <w:pPr>
              <w:jc w:val="right"/>
            </w:pPr>
            <w:r>
              <w:rPr>
                <w:rFonts w:eastAsiaTheme="minorEastAsia"/>
                <w:color w:val="000000" w:themeColor="text1"/>
                <w:szCs w:val="21"/>
              </w:rPr>
              <w:t>2.54</w:t>
            </w:r>
          </w:p>
        </w:tc>
      </w:tr>
      <w:tr w:rsidR="00BB524C" w14:paraId="0FAF4EE2" w14:textId="77777777">
        <w:tc>
          <w:tcPr>
            <w:tcW w:w="870" w:type="dxa"/>
            <w:vAlign w:val="center"/>
          </w:tcPr>
          <w:p w14:paraId="00824EEB" w14:textId="77777777" w:rsidR="00BB524C" w:rsidRDefault="0099211F">
            <w:pPr>
              <w:jc w:val="center"/>
            </w:pPr>
            <w:r>
              <w:rPr>
                <w:rFonts w:eastAsiaTheme="minorEastAsia"/>
                <w:color w:val="000000" w:themeColor="text1"/>
                <w:szCs w:val="21"/>
              </w:rPr>
              <w:t>25</w:t>
            </w:r>
          </w:p>
        </w:tc>
        <w:tc>
          <w:tcPr>
            <w:tcW w:w="1650" w:type="dxa"/>
            <w:vAlign w:val="center"/>
          </w:tcPr>
          <w:p w14:paraId="221A2CB1" w14:textId="77777777" w:rsidR="00BB524C" w:rsidRDefault="0099211F">
            <w:pPr>
              <w:jc w:val="center"/>
            </w:pPr>
            <w:r>
              <w:rPr>
                <w:rFonts w:eastAsiaTheme="minorEastAsia"/>
                <w:color w:val="000000" w:themeColor="text1"/>
                <w:szCs w:val="21"/>
              </w:rPr>
              <w:t>601857</w:t>
            </w:r>
          </w:p>
        </w:tc>
        <w:tc>
          <w:tcPr>
            <w:tcW w:w="1980" w:type="dxa"/>
            <w:vAlign w:val="center"/>
          </w:tcPr>
          <w:p w14:paraId="6131594B" w14:textId="77777777" w:rsidR="00BB524C" w:rsidRDefault="0099211F">
            <w:pPr>
              <w:jc w:val="center"/>
            </w:pPr>
            <w:r>
              <w:rPr>
                <w:rFonts w:eastAsiaTheme="minorEastAsia"/>
                <w:color w:val="000000" w:themeColor="text1"/>
                <w:szCs w:val="21"/>
              </w:rPr>
              <w:t>中国石油</w:t>
            </w:r>
          </w:p>
        </w:tc>
        <w:tc>
          <w:tcPr>
            <w:tcW w:w="2880" w:type="dxa"/>
            <w:vAlign w:val="center"/>
          </w:tcPr>
          <w:p w14:paraId="3D3B732B" w14:textId="77777777" w:rsidR="00BB524C" w:rsidRDefault="0099211F">
            <w:pPr>
              <w:jc w:val="right"/>
            </w:pPr>
            <w:r>
              <w:rPr>
                <w:rFonts w:eastAsiaTheme="minorEastAsia"/>
                <w:color w:val="000000" w:themeColor="text1"/>
                <w:szCs w:val="21"/>
              </w:rPr>
              <w:t>20,312,186.00</w:t>
            </w:r>
          </w:p>
        </w:tc>
        <w:tc>
          <w:tcPr>
            <w:tcW w:w="1620" w:type="dxa"/>
            <w:vAlign w:val="center"/>
          </w:tcPr>
          <w:p w14:paraId="2CBDFD68" w14:textId="77777777" w:rsidR="00BB524C" w:rsidRDefault="0099211F">
            <w:pPr>
              <w:jc w:val="right"/>
            </w:pPr>
            <w:r>
              <w:rPr>
                <w:rFonts w:eastAsiaTheme="minorEastAsia"/>
                <w:color w:val="000000" w:themeColor="text1"/>
                <w:szCs w:val="21"/>
              </w:rPr>
              <w:t>2.45</w:t>
            </w:r>
          </w:p>
        </w:tc>
      </w:tr>
      <w:tr w:rsidR="00BB524C" w14:paraId="6A082B90" w14:textId="77777777">
        <w:tc>
          <w:tcPr>
            <w:tcW w:w="870" w:type="dxa"/>
            <w:vAlign w:val="center"/>
          </w:tcPr>
          <w:p w14:paraId="5371EE3F" w14:textId="77777777" w:rsidR="00BB524C" w:rsidRDefault="0099211F">
            <w:pPr>
              <w:jc w:val="center"/>
            </w:pPr>
            <w:r>
              <w:rPr>
                <w:rFonts w:eastAsiaTheme="minorEastAsia"/>
                <w:color w:val="000000" w:themeColor="text1"/>
                <w:szCs w:val="21"/>
              </w:rPr>
              <w:t>26</w:t>
            </w:r>
          </w:p>
        </w:tc>
        <w:tc>
          <w:tcPr>
            <w:tcW w:w="1650" w:type="dxa"/>
            <w:vAlign w:val="center"/>
          </w:tcPr>
          <w:p w14:paraId="54CDBEED" w14:textId="77777777" w:rsidR="00BB524C" w:rsidRDefault="0099211F">
            <w:pPr>
              <w:jc w:val="center"/>
            </w:pPr>
            <w:r>
              <w:rPr>
                <w:rFonts w:eastAsiaTheme="minorEastAsia"/>
                <w:color w:val="000000" w:themeColor="text1"/>
                <w:szCs w:val="21"/>
              </w:rPr>
              <w:t>688676</w:t>
            </w:r>
          </w:p>
        </w:tc>
        <w:tc>
          <w:tcPr>
            <w:tcW w:w="1980" w:type="dxa"/>
            <w:vAlign w:val="center"/>
          </w:tcPr>
          <w:p w14:paraId="74227458" w14:textId="77777777" w:rsidR="00BB524C" w:rsidRDefault="0099211F">
            <w:pPr>
              <w:jc w:val="center"/>
            </w:pPr>
            <w:r>
              <w:rPr>
                <w:rFonts w:eastAsiaTheme="minorEastAsia"/>
                <w:color w:val="000000" w:themeColor="text1"/>
                <w:szCs w:val="21"/>
              </w:rPr>
              <w:t>金盘科技</w:t>
            </w:r>
          </w:p>
        </w:tc>
        <w:tc>
          <w:tcPr>
            <w:tcW w:w="2880" w:type="dxa"/>
            <w:vAlign w:val="center"/>
          </w:tcPr>
          <w:p w14:paraId="68D64389" w14:textId="77777777" w:rsidR="00BB524C" w:rsidRDefault="0099211F">
            <w:pPr>
              <w:jc w:val="right"/>
            </w:pPr>
            <w:r>
              <w:rPr>
                <w:rFonts w:eastAsiaTheme="minorEastAsia"/>
                <w:color w:val="000000" w:themeColor="text1"/>
                <w:szCs w:val="21"/>
              </w:rPr>
              <w:t>19,820,065.10</w:t>
            </w:r>
          </w:p>
        </w:tc>
        <w:tc>
          <w:tcPr>
            <w:tcW w:w="1620" w:type="dxa"/>
            <w:vAlign w:val="center"/>
          </w:tcPr>
          <w:p w14:paraId="7EE9CA70" w14:textId="77777777" w:rsidR="00BB524C" w:rsidRDefault="0099211F">
            <w:pPr>
              <w:jc w:val="right"/>
            </w:pPr>
            <w:r>
              <w:rPr>
                <w:rFonts w:eastAsiaTheme="minorEastAsia"/>
                <w:color w:val="000000" w:themeColor="text1"/>
                <w:szCs w:val="21"/>
              </w:rPr>
              <w:t>2.39</w:t>
            </w:r>
          </w:p>
        </w:tc>
      </w:tr>
      <w:tr w:rsidR="00BB524C" w14:paraId="63F083A9" w14:textId="77777777">
        <w:tc>
          <w:tcPr>
            <w:tcW w:w="870" w:type="dxa"/>
            <w:vAlign w:val="center"/>
          </w:tcPr>
          <w:p w14:paraId="567C1D56" w14:textId="77777777" w:rsidR="00BB524C" w:rsidRDefault="0099211F">
            <w:pPr>
              <w:jc w:val="center"/>
            </w:pPr>
            <w:r>
              <w:rPr>
                <w:rFonts w:eastAsiaTheme="minorEastAsia"/>
                <w:color w:val="000000" w:themeColor="text1"/>
                <w:szCs w:val="21"/>
              </w:rPr>
              <w:t>27</w:t>
            </w:r>
          </w:p>
        </w:tc>
        <w:tc>
          <w:tcPr>
            <w:tcW w:w="1650" w:type="dxa"/>
            <w:vAlign w:val="center"/>
          </w:tcPr>
          <w:p w14:paraId="727E46E7" w14:textId="77777777" w:rsidR="00BB524C" w:rsidRDefault="0099211F">
            <w:pPr>
              <w:jc w:val="center"/>
            </w:pPr>
            <w:r>
              <w:rPr>
                <w:rFonts w:eastAsiaTheme="minorEastAsia"/>
                <w:color w:val="000000" w:themeColor="text1"/>
                <w:szCs w:val="21"/>
              </w:rPr>
              <w:t>601138</w:t>
            </w:r>
          </w:p>
        </w:tc>
        <w:tc>
          <w:tcPr>
            <w:tcW w:w="1980" w:type="dxa"/>
            <w:vAlign w:val="center"/>
          </w:tcPr>
          <w:p w14:paraId="717303E0" w14:textId="77777777" w:rsidR="00BB524C" w:rsidRDefault="0099211F">
            <w:pPr>
              <w:jc w:val="center"/>
            </w:pPr>
            <w:r>
              <w:rPr>
                <w:rFonts w:eastAsiaTheme="minorEastAsia"/>
                <w:color w:val="000000" w:themeColor="text1"/>
                <w:szCs w:val="21"/>
              </w:rPr>
              <w:t>工业富联</w:t>
            </w:r>
          </w:p>
        </w:tc>
        <w:tc>
          <w:tcPr>
            <w:tcW w:w="2880" w:type="dxa"/>
            <w:vAlign w:val="center"/>
          </w:tcPr>
          <w:p w14:paraId="6468A13C" w14:textId="77777777" w:rsidR="00BB524C" w:rsidRDefault="0099211F">
            <w:pPr>
              <w:jc w:val="right"/>
            </w:pPr>
            <w:r>
              <w:rPr>
                <w:rFonts w:eastAsiaTheme="minorEastAsia"/>
                <w:color w:val="000000" w:themeColor="text1"/>
                <w:szCs w:val="21"/>
              </w:rPr>
              <w:t>18,584,955.00</w:t>
            </w:r>
          </w:p>
        </w:tc>
        <w:tc>
          <w:tcPr>
            <w:tcW w:w="1620" w:type="dxa"/>
            <w:vAlign w:val="center"/>
          </w:tcPr>
          <w:p w14:paraId="1CFE5430" w14:textId="77777777" w:rsidR="00BB524C" w:rsidRDefault="0099211F">
            <w:pPr>
              <w:jc w:val="right"/>
            </w:pPr>
            <w:r>
              <w:rPr>
                <w:rFonts w:eastAsiaTheme="minorEastAsia"/>
                <w:color w:val="000000" w:themeColor="text1"/>
                <w:szCs w:val="21"/>
              </w:rPr>
              <w:t>2.24</w:t>
            </w:r>
          </w:p>
        </w:tc>
      </w:tr>
      <w:tr w:rsidR="00BB524C" w14:paraId="4F53C821" w14:textId="77777777">
        <w:tc>
          <w:tcPr>
            <w:tcW w:w="870" w:type="dxa"/>
            <w:vAlign w:val="center"/>
          </w:tcPr>
          <w:p w14:paraId="1CF7DC83" w14:textId="77777777" w:rsidR="00BB524C" w:rsidRDefault="0099211F">
            <w:pPr>
              <w:jc w:val="center"/>
            </w:pPr>
            <w:r>
              <w:rPr>
                <w:rFonts w:eastAsiaTheme="minorEastAsia"/>
                <w:color w:val="000000" w:themeColor="text1"/>
                <w:szCs w:val="21"/>
              </w:rPr>
              <w:t>28</w:t>
            </w:r>
          </w:p>
        </w:tc>
        <w:tc>
          <w:tcPr>
            <w:tcW w:w="1650" w:type="dxa"/>
            <w:vAlign w:val="center"/>
          </w:tcPr>
          <w:p w14:paraId="6BD35991" w14:textId="77777777" w:rsidR="00BB524C" w:rsidRDefault="0099211F">
            <w:pPr>
              <w:jc w:val="center"/>
            </w:pPr>
            <w:r>
              <w:rPr>
                <w:rFonts w:eastAsiaTheme="minorEastAsia"/>
                <w:color w:val="000000" w:themeColor="text1"/>
                <w:szCs w:val="21"/>
              </w:rPr>
              <w:t>300037</w:t>
            </w:r>
          </w:p>
        </w:tc>
        <w:tc>
          <w:tcPr>
            <w:tcW w:w="1980" w:type="dxa"/>
            <w:vAlign w:val="center"/>
          </w:tcPr>
          <w:p w14:paraId="261FF08F" w14:textId="77777777" w:rsidR="00BB524C" w:rsidRDefault="0099211F">
            <w:pPr>
              <w:jc w:val="center"/>
            </w:pPr>
            <w:r>
              <w:rPr>
                <w:rFonts w:eastAsiaTheme="minorEastAsia"/>
                <w:color w:val="000000" w:themeColor="text1"/>
                <w:szCs w:val="21"/>
              </w:rPr>
              <w:t>新宙邦</w:t>
            </w:r>
          </w:p>
        </w:tc>
        <w:tc>
          <w:tcPr>
            <w:tcW w:w="2880" w:type="dxa"/>
            <w:vAlign w:val="center"/>
          </w:tcPr>
          <w:p w14:paraId="325C728B" w14:textId="77777777" w:rsidR="00BB524C" w:rsidRDefault="0099211F">
            <w:pPr>
              <w:jc w:val="right"/>
            </w:pPr>
            <w:r>
              <w:rPr>
                <w:rFonts w:eastAsiaTheme="minorEastAsia"/>
                <w:color w:val="000000" w:themeColor="text1"/>
                <w:szCs w:val="21"/>
              </w:rPr>
              <w:t>18,454,276.50</w:t>
            </w:r>
          </w:p>
        </w:tc>
        <w:tc>
          <w:tcPr>
            <w:tcW w:w="1620" w:type="dxa"/>
            <w:vAlign w:val="center"/>
          </w:tcPr>
          <w:p w14:paraId="1FA31B1C" w14:textId="77777777" w:rsidR="00BB524C" w:rsidRDefault="0099211F">
            <w:pPr>
              <w:jc w:val="right"/>
            </w:pPr>
            <w:r>
              <w:rPr>
                <w:rFonts w:eastAsiaTheme="minorEastAsia"/>
                <w:color w:val="000000" w:themeColor="text1"/>
                <w:szCs w:val="21"/>
              </w:rPr>
              <w:t>2.23</w:t>
            </w:r>
          </w:p>
        </w:tc>
      </w:tr>
      <w:tr w:rsidR="00BB524C" w14:paraId="1117B49E" w14:textId="77777777">
        <w:tc>
          <w:tcPr>
            <w:tcW w:w="870" w:type="dxa"/>
            <w:vAlign w:val="center"/>
          </w:tcPr>
          <w:p w14:paraId="5C31745A" w14:textId="77777777" w:rsidR="00BB524C" w:rsidRDefault="0099211F">
            <w:pPr>
              <w:jc w:val="center"/>
            </w:pPr>
            <w:r>
              <w:rPr>
                <w:rFonts w:eastAsiaTheme="minorEastAsia"/>
                <w:color w:val="000000" w:themeColor="text1"/>
                <w:szCs w:val="21"/>
              </w:rPr>
              <w:t>29</w:t>
            </w:r>
          </w:p>
        </w:tc>
        <w:tc>
          <w:tcPr>
            <w:tcW w:w="1650" w:type="dxa"/>
            <w:vAlign w:val="center"/>
          </w:tcPr>
          <w:p w14:paraId="70497CC8" w14:textId="77777777" w:rsidR="00BB524C" w:rsidRDefault="0099211F">
            <w:pPr>
              <w:jc w:val="center"/>
            </w:pPr>
            <w:r>
              <w:rPr>
                <w:rFonts w:eastAsiaTheme="minorEastAsia"/>
                <w:color w:val="000000" w:themeColor="text1"/>
                <w:szCs w:val="21"/>
              </w:rPr>
              <w:t>003816</w:t>
            </w:r>
          </w:p>
        </w:tc>
        <w:tc>
          <w:tcPr>
            <w:tcW w:w="1980" w:type="dxa"/>
            <w:vAlign w:val="center"/>
          </w:tcPr>
          <w:p w14:paraId="4E44E790" w14:textId="77777777" w:rsidR="00BB524C" w:rsidRDefault="0099211F">
            <w:pPr>
              <w:jc w:val="center"/>
            </w:pPr>
            <w:r>
              <w:rPr>
                <w:rFonts w:eastAsiaTheme="minorEastAsia"/>
                <w:color w:val="000000" w:themeColor="text1"/>
                <w:szCs w:val="21"/>
              </w:rPr>
              <w:t>中国广核</w:t>
            </w:r>
          </w:p>
        </w:tc>
        <w:tc>
          <w:tcPr>
            <w:tcW w:w="2880" w:type="dxa"/>
            <w:vAlign w:val="center"/>
          </w:tcPr>
          <w:p w14:paraId="44745029" w14:textId="77777777" w:rsidR="00BB524C" w:rsidRDefault="0099211F">
            <w:pPr>
              <w:jc w:val="right"/>
            </w:pPr>
            <w:r>
              <w:rPr>
                <w:rFonts w:eastAsiaTheme="minorEastAsia"/>
                <w:color w:val="000000" w:themeColor="text1"/>
                <w:szCs w:val="21"/>
              </w:rPr>
              <w:t>18,367,250.00</w:t>
            </w:r>
          </w:p>
        </w:tc>
        <w:tc>
          <w:tcPr>
            <w:tcW w:w="1620" w:type="dxa"/>
            <w:vAlign w:val="center"/>
          </w:tcPr>
          <w:p w14:paraId="3D340E5C" w14:textId="77777777" w:rsidR="00BB524C" w:rsidRDefault="0099211F">
            <w:pPr>
              <w:jc w:val="right"/>
            </w:pPr>
            <w:r>
              <w:rPr>
                <w:rFonts w:eastAsiaTheme="minorEastAsia"/>
                <w:color w:val="000000" w:themeColor="text1"/>
                <w:szCs w:val="21"/>
              </w:rPr>
              <w:t>2.22</w:t>
            </w:r>
          </w:p>
        </w:tc>
      </w:tr>
    </w:tbl>
    <w:p w14:paraId="5578D90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182AD443"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7.4.2 </w:t>
      </w:r>
      <w:r w:rsidRPr="00B079CA">
        <w:rPr>
          <w:rFonts w:eastAsiaTheme="minorEastAsia"/>
          <w:b/>
          <w:bCs/>
          <w:color w:val="000000" w:themeColor="text1"/>
          <w:szCs w:val="21"/>
        </w:rPr>
        <w:t>累计卖出金额超出</w:t>
      </w:r>
      <w:r w:rsidR="00336C2E" w:rsidRPr="00B079CA">
        <w:rPr>
          <w:rFonts w:eastAsiaTheme="minorEastAsia"/>
          <w:b/>
          <w:color w:val="000000" w:themeColor="text1"/>
          <w:kern w:val="0"/>
          <w:szCs w:val="21"/>
        </w:rPr>
        <w:t>期初</w:t>
      </w:r>
      <w:r w:rsidRPr="00B079CA">
        <w:rPr>
          <w:rFonts w:eastAsiaTheme="minorEastAsia"/>
          <w:b/>
          <w:bCs/>
          <w:color w:val="000000" w:themeColor="text1"/>
          <w:szCs w:val="21"/>
        </w:rPr>
        <w:t>基金资产净值</w:t>
      </w:r>
      <w:r w:rsidRPr="00B079CA">
        <w:rPr>
          <w:rFonts w:eastAsiaTheme="minorEastAsia"/>
          <w:b/>
          <w:bCs/>
          <w:color w:val="000000" w:themeColor="text1"/>
          <w:szCs w:val="21"/>
        </w:rPr>
        <w:t>2%</w:t>
      </w:r>
      <w:r w:rsidRPr="00B079CA">
        <w:rPr>
          <w:rFonts w:eastAsiaTheme="minorEastAsia"/>
          <w:b/>
          <w:bCs/>
          <w:color w:val="000000" w:themeColor="text1"/>
          <w:szCs w:val="21"/>
        </w:rPr>
        <w:t>或前</w:t>
      </w:r>
      <w:r w:rsidRPr="00B079CA">
        <w:rPr>
          <w:rFonts w:eastAsiaTheme="minorEastAsia"/>
          <w:b/>
          <w:bCs/>
          <w:color w:val="000000" w:themeColor="text1"/>
          <w:szCs w:val="21"/>
        </w:rPr>
        <w:t>20</w:t>
      </w:r>
      <w:r w:rsidRPr="00B079CA">
        <w:rPr>
          <w:rFonts w:eastAsiaTheme="minorEastAsia"/>
          <w:b/>
          <w:bCs/>
          <w:color w:val="000000" w:themeColor="text1"/>
          <w:szCs w:val="21"/>
        </w:rPr>
        <w:t>名的股票明细</w:t>
      </w:r>
    </w:p>
    <w:p w14:paraId="3E1DC55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2074D5" w:rsidRPr="00B079CA" w14:paraId="440E6515" w14:textId="77777777" w:rsidTr="0070173B">
        <w:tc>
          <w:tcPr>
            <w:tcW w:w="870" w:type="dxa"/>
            <w:vAlign w:val="center"/>
          </w:tcPr>
          <w:p w14:paraId="17285A8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序号</w:t>
            </w:r>
          </w:p>
        </w:tc>
        <w:tc>
          <w:tcPr>
            <w:tcW w:w="1650" w:type="dxa"/>
            <w:vAlign w:val="center"/>
          </w:tcPr>
          <w:p w14:paraId="022577D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股票代码</w:t>
            </w:r>
          </w:p>
        </w:tc>
        <w:tc>
          <w:tcPr>
            <w:tcW w:w="1980" w:type="dxa"/>
            <w:vAlign w:val="center"/>
          </w:tcPr>
          <w:p w14:paraId="72730636"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股票名称</w:t>
            </w:r>
          </w:p>
        </w:tc>
        <w:tc>
          <w:tcPr>
            <w:tcW w:w="2880" w:type="dxa"/>
            <w:vAlign w:val="center"/>
          </w:tcPr>
          <w:p w14:paraId="41C22BA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本期累计卖出金额</w:t>
            </w:r>
          </w:p>
        </w:tc>
        <w:tc>
          <w:tcPr>
            <w:tcW w:w="1620" w:type="dxa"/>
            <w:vAlign w:val="center"/>
          </w:tcPr>
          <w:p w14:paraId="51123F2C" w14:textId="77777777" w:rsidR="001548F9" w:rsidRPr="00B079CA" w:rsidRDefault="001548F9" w:rsidP="0070173B">
            <w:pPr>
              <w:jc w:val="center"/>
              <w:rPr>
                <w:rFonts w:eastAsiaTheme="minorEastAsia"/>
                <w:color w:val="000000" w:themeColor="text1"/>
                <w:szCs w:val="21"/>
              </w:rPr>
            </w:pPr>
            <w:r w:rsidRPr="00B079CA">
              <w:rPr>
                <w:rFonts w:eastAsiaTheme="minorEastAsia"/>
                <w:color w:val="000000" w:themeColor="text1"/>
                <w:szCs w:val="21"/>
              </w:rPr>
              <w:t>占</w:t>
            </w:r>
            <w:r w:rsidR="006D28D1" w:rsidRPr="00B079CA">
              <w:rPr>
                <w:rFonts w:eastAsiaTheme="minorEastAsia"/>
                <w:b/>
                <w:color w:val="000000" w:themeColor="text1"/>
                <w:kern w:val="0"/>
                <w:szCs w:val="21"/>
              </w:rPr>
              <w:t>期初</w:t>
            </w:r>
            <w:r w:rsidRPr="00B079CA">
              <w:rPr>
                <w:rFonts w:eastAsiaTheme="minorEastAsia"/>
                <w:color w:val="000000" w:themeColor="text1"/>
                <w:szCs w:val="21"/>
              </w:rPr>
              <w:t>基金资产净值比例（％）</w:t>
            </w:r>
          </w:p>
        </w:tc>
      </w:tr>
      <w:tr w:rsidR="00BB524C" w14:paraId="06F90285" w14:textId="77777777">
        <w:tc>
          <w:tcPr>
            <w:tcW w:w="870" w:type="dxa"/>
            <w:vAlign w:val="center"/>
          </w:tcPr>
          <w:p w14:paraId="7748B842" w14:textId="77777777" w:rsidR="00BB524C" w:rsidRDefault="0099211F">
            <w:pPr>
              <w:jc w:val="center"/>
            </w:pPr>
            <w:r>
              <w:rPr>
                <w:rFonts w:eastAsiaTheme="minorEastAsia"/>
                <w:color w:val="000000" w:themeColor="text1"/>
                <w:szCs w:val="21"/>
              </w:rPr>
              <w:t>1</w:t>
            </w:r>
          </w:p>
        </w:tc>
        <w:tc>
          <w:tcPr>
            <w:tcW w:w="1650" w:type="dxa"/>
            <w:vAlign w:val="center"/>
          </w:tcPr>
          <w:p w14:paraId="3BD1AFD1" w14:textId="77777777" w:rsidR="00BB524C" w:rsidRDefault="0099211F">
            <w:pPr>
              <w:jc w:val="center"/>
            </w:pPr>
            <w:r>
              <w:rPr>
                <w:rFonts w:eastAsiaTheme="minorEastAsia"/>
                <w:color w:val="000000" w:themeColor="text1"/>
                <w:szCs w:val="21"/>
              </w:rPr>
              <w:t>600276</w:t>
            </w:r>
          </w:p>
        </w:tc>
        <w:tc>
          <w:tcPr>
            <w:tcW w:w="1980" w:type="dxa"/>
            <w:vAlign w:val="center"/>
          </w:tcPr>
          <w:p w14:paraId="7652B7DE" w14:textId="77777777" w:rsidR="00BB524C" w:rsidRDefault="0099211F">
            <w:pPr>
              <w:jc w:val="center"/>
            </w:pPr>
            <w:r>
              <w:rPr>
                <w:rFonts w:eastAsiaTheme="minorEastAsia"/>
                <w:color w:val="000000" w:themeColor="text1"/>
                <w:szCs w:val="21"/>
              </w:rPr>
              <w:t>恒瑞医药</w:t>
            </w:r>
          </w:p>
        </w:tc>
        <w:tc>
          <w:tcPr>
            <w:tcW w:w="2880" w:type="dxa"/>
            <w:vAlign w:val="center"/>
          </w:tcPr>
          <w:p w14:paraId="5E64C2C5" w14:textId="77777777" w:rsidR="00BB524C" w:rsidRDefault="0099211F">
            <w:pPr>
              <w:jc w:val="right"/>
            </w:pPr>
            <w:r>
              <w:rPr>
                <w:rFonts w:eastAsiaTheme="minorEastAsia"/>
                <w:color w:val="000000" w:themeColor="text1"/>
                <w:szCs w:val="21"/>
              </w:rPr>
              <w:t>80,376,549.90</w:t>
            </w:r>
          </w:p>
        </w:tc>
        <w:tc>
          <w:tcPr>
            <w:tcW w:w="1620" w:type="dxa"/>
            <w:vAlign w:val="center"/>
          </w:tcPr>
          <w:p w14:paraId="5A90FAF9" w14:textId="77777777" w:rsidR="00BB524C" w:rsidRDefault="0099211F">
            <w:pPr>
              <w:jc w:val="right"/>
            </w:pPr>
            <w:r>
              <w:rPr>
                <w:rFonts w:eastAsiaTheme="minorEastAsia"/>
                <w:color w:val="000000" w:themeColor="text1"/>
                <w:szCs w:val="21"/>
              </w:rPr>
              <w:t>9.70</w:t>
            </w:r>
          </w:p>
        </w:tc>
      </w:tr>
      <w:tr w:rsidR="00BB524C" w14:paraId="3257B890" w14:textId="77777777">
        <w:tc>
          <w:tcPr>
            <w:tcW w:w="870" w:type="dxa"/>
            <w:vAlign w:val="center"/>
          </w:tcPr>
          <w:p w14:paraId="19E2568D" w14:textId="77777777" w:rsidR="00BB524C" w:rsidRDefault="0099211F">
            <w:pPr>
              <w:jc w:val="center"/>
            </w:pPr>
            <w:r>
              <w:rPr>
                <w:rFonts w:eastAsiaTheme="minorEastAsia"/>
                <w:color w:val="000000" w:themeColor="text1"/>
                <w:szCs w:val="21"/>
              </w:rPr>
              <w:t>2</w:t>
            </w:r>
          </w:p>
        </w:tc>
        <w:tc>
          <w:tcPr>
            <w:tcW w:w="1650" w:type="dxa"/>
            <w:vAlign w:val="center"/>
          </w:tcPr>
          <w:p w14:paraId="1B1F1579" w14:textId="77777777" w:rsidR="00BB524C" w:rsidRDefault="0099211F">
            <w:pPr>
              <w:jc w:val="center"/>
            </w:pPr>
            <w:r>
              <w:rPr>
                <w:rFonts w:eastAsiaTheme="minorEastAsia"/>
                <w:color w:val="000000" w:themeColor="text1"/>
                <w:szCs w:val="21"/>
              </w:rPr>
              <w:t>002475</w:t>
            </w:r>
          </w:p>
        </w:tc>
        <w:tc>
          <w:tcPr>
            <w:tcW w:w="1980" w:type="dxa"/>
            <w:vAlign w:val="center"/>
          </w:tcPr>
          <w:p w14:paraId="128789EB" w14:textId="77777777" w:rsidR="00BB524C" w:rsidRDefault="0099211F">
            <w:pPr>
              <w:jc w:val="center"/>
            </w:pPr>
            <w:r>
              <w:rPr>
                <w:rFonts w:eastAsiaTheme="minorEastAsia"/>
                <w:color w:val="000000" w:themeColor="text1"/>
                <w:szCs w:val="21"/>
              </w:rPr>
              <w:t>立讯精密</w:t>
            </w:r>
          </w:p>
        </w:tc>
        <w:tc>
          <w:tcPr>
            <w:tcW w:w="2880" w:type="dxa"/>
            <w:vAlign w:val="center"/>
          </w:tcPr>
          <w:p w14:paraId="74C2B05E" w14:textId="77777777" w:rsidR="00BB524C" w:rsidRDefault="0099211F">
            <w:pPr>
              <w:jc w:val="right"/>
            </w:pPr>
            <w:r>
              <w:rPr>
                <w:rFonts w:eastAsiaTheme="minorEastAsia"/>
                <w:color w:val="000000" w:themeColor="text1"/>
                <w:szCs w:val="21"/>
              </w:rPr>
              <w:t>53,533,279.43</w:t>
            </w:r>
          </w:p>
        </w:tc>
        <w:tc>
          <w:tcPr>
            <w:tcW w:w="1620" w:type="dxa"/>
            <w:vAlign w:val="center"/>
          </w:tcPr>
          <w:p w14:paraId="6BF50899" w14:textId="77777777" w:rsidR="00BB524C" w:rsidRDefault="0099211F">
            <w:pPr>
              <w:jc w:val="right"/>
            </w:pPr>
            <w:r>
              <w:rPr>
                <w:rFonts w:eastAsiaTheme="minorEastAsia"/>
                <w:color w:val="000000" w:themeColor="text1"/>
                <w:szCs w:val="21"/>
              </w:rPr>
              <w:t>6.46</w:t>
            </w:r>
          </w:p>
        </w:tc>
      </w:tr>
      <w:tr w:rsidR="00BB524C" w14:paraId="78567F5B" w14:textId="77777777">
        <w:tc>
          <w:tcPr>
            <w:tcW w:w="870" w:type="dxa"/>
            <w:vAlign w:val="center"/>
          </w:tcPr>
          <w:p w14:paraId="6A504433" w14:textId="77777777" w:rsidR="00BB524C" w:rsidRDefault="0099211F">
            <w:pPr>
              <w:jc w:val="center"/>
            </w:pPr>
            <w:r>
              <w:rPr>
                <w:rFonts w:eastAsiaTheme="minorEastAsia"/>
                <w:color w:val="000000" w:themeColor="text1"/>
                <w:szCs w:val="21"/>
              </w:rPr>
              <w:t>3</w:t>
            </w:r>
          </w:p>
        </w:tc>
        <w:tc>
          <w:tcPr>
            <w:tcW w:w="1650" w:type="dxa"/>
            <w:vAlign w:val="center"/>
          </w:tcPr>
          <w:p w14:paraId="24555B34" w14:textId="77777777" w:rsidR="00BB524C" w:rsidRDefault="0099211F">
            <w:pPr>
              <w:jc w:val="center"/>
            </w:pPr>
            <w:r>
              <w:rPr>
                <w:rFonts w:eastAsiaTheme="minorEastAsia"/>
                <w:color w:val="000000" w:themeColor="text1"/>
                <w:szCs w:val="21"/>
              </w:rPr>
              <w:t>600519</w:t>
            </w:r>
          </w:p>
        </w:tc>
        <w:tc>
          <w:tcPr>
            <w:tcW w:w="1980" w:type="dxa"/>
            <w:vAlign w:val="center"/>
          </w:tcPr>
          <w:p w14:paraId="7998AB56" w14:textId="77777777" w:rsidR="00BB524C" w:rsidRDefault="0099211F">
            <w:pPr>
              <w:jc w:val="center"/>
            </w:pPr>
            <w:r>
              <w:rPr>
                <w:rFonts w:eastAsiaTheme="minorEastAsia"/>
                <w:color w:val="000000" w:themeColor="text1"/>
                <w:szCs w:val="21"/>
              </w:rPr>
              <w:t>贵州茅台</w:t>
            </w:r>
          </w:p>
        </w:tc>
        <w:tc>
          <w:tcPr>
            <w:tcW w:w="2880" w:type="dxa"/>
            <w:vAlign w:val="center"/>
          </w:tcPr>
          <w:p w14:paraId="70F1ED16" w14:textId="77777777" w:rsidR="00BB524C" w:rsidRDefault="0099211F">
            <w:pPr>
              <w:jc w:val="right"/>
            </w:pPr>
            <w:r>
              <w:rPr>
                <w:rFonts w:eastAsiaTheme="minorEastAsia"/>
                <w:color w:val="000000" w:themeColor="text1"/>
                <w:szCs w:val="21"/>
              </w:rPr>
              <w:t>50,406,151.31</w:t>
            </w:r>
          </w:p>
        </w:tc>
        <w:tc>
          <w:tcPr>
            <w:tcW w:w="1620" w:type="dxa"/>
            <w:vAlign w:val="center"/>
          </w:tcPr>
          <w:p w14:paraId="0C216619" w14:textId="77777777" w:rsidR="00BB524C" w:rsidRDefault="0099211F">
            <w:pPr>
              <w:jc w:val="right"/>
            </w:pPr>
            <w:r>
              <w:rPr>
                <w:rFonts w:eastAsiaTheme="minorEastAsia"/>
                <w:color w:val="000000" w:themeColor="text1"/>
                <w:szCs w:val="21"/>
              </w:rPr>
              <w:t>6.09</w:t>
            </w:r>
          </w:p>
        </w:tc>
      </w:tr>
      <w:tr w:rsidR="00BB524C" w14:paraId="2B874643" w14:textId="77777777">
        <w:tc>
          <w:tcPr>
            <w:tcW w:w="870" w:type="dxa"/>
            <w:vAlign w:val="center"/>
          </w:tcPr>
          <w:p w14:paraId="2960C1B1" w14:textId="77777777" w:rsidR="00BB524C" w:rsidRDefault="0099211F">
            <w:pPr>
              <w:jc w:val="center"/>
            </w:pPr>
            <w:r>
              <w:rPr>
                <w:rFonts w:eastAsiaTheme="minorEastAsia"/>
                <w:color w:val="000000" w:themeColor="text1"/>
                <w:szCs w:val="21"/>
              </w:rPr>
              <w:t>4</w:t>
            </w:r>
          </w:p>
        </w:tc>
        <w:tc>
          <w:tcPr>
            <w:tcW w:w="1650" w:type="dxa"/>
            <w:vAlign w:val="center"/>
          </w:tcPr>
          <w:p w14:paraId="7FF3720C" w14:textId="77777777" w:rsidR="00BB524C" w:rsidRDefault="0099211F">
            <w:pPr>
              <w:jc w:val="center"/>
            </w:pPr>
            <w:r>
              <w:rPr>
                <w:rFonts w:eastAsiaTheme="minorEastAsia"/>
                <w:color w:val="000000" w:themeColor="text1"/>
                <w:szCs w:val="21"/>
              </w:rPr>
              <w:t>601225</w:t>
            </w:r>
          </w:p>
        </w:tc>
        <w:tc>
          <w:tcPr>
            <w:tcW w:w="1980" w:type="dxa"/>
            <w:vAlign w:val="center"/>
          </w:tcPr>
          <w:p w14:paraId="396B32E4" w14:textId="77777777" w:rsidR="00BB524C" w:rsidRDefault="0099211F">
            <w:pPr>
              <w:jc w:val="center"/>
            </w:pPr>
            <w:r>
              <w:rPr>
                <w:rFonts w:eastAsiaTheme="minorEastAsia"/>
                <w:color w:val="000000" w:themeColor="text1"/>
                <w:szCs w:val="21"/>
              </w:rPr>
              <w:t>陕西煤业</w:t>
            </w:r>
          </w:p>
        </w:tc>
        <w:tc>
          <w:tcPr>
            <w:tcW w:w="2880" w:type="dxa"/>
            <w:vAlign w:val="center"/>
          </w:tcPr>
          <w:p w14:paraId="608C2A78" w14:textId="77777777" w:rsidR="00BB524C" w:rsidRDefault="0099211F">
            <w:pPr>
              <w:jc w:val="right"/>
            </w:pPr>
            <w:r>
              <w:rPr>
                <w:rFonts w:eastAsiaTheme="minorEastAsia"/>
                <w:color w:val="000000" w:themeColor="text1"/>
                <w:szCs w:val="21"/>
              </w:rPr>
              <w:t>48,472,924.64</w:t>
            </w:r>
          </w:p>
        </w:tc>
        <w:tc>
          <w:tcPr>
            <w:tcW w:w="1620" w:type="dxa"/>
            <w:vAlign w:val="center"/>
          </w:tcPr>
          <w:p w14:paraId="7C462F08" w14:textId="77777777" w:rsidR="00BB524C" w:rsidRDefault="0099211F">
            <w:pPr>
              <w:jc w:val="right"/>
            </w:pPr>
            <w:r>
              <w:rPr>
                <w:rFonts w:eastAsiaTheme="minorEastAsia"/>
                <w:color w:val="000000" w:themeColor="text1"/>
                <w:szCs w:val="21"/>
              </w:rPr>
              <w:t>5.85</w:t>
            </w:r>
          </w:p>
        </w:tc>
      </w:tr>
      <w:tr w:rsidR="00BB524C" w14:paraId="502123F0" w14:textId="77777777">
        <w:tc>
          <w:tcPr>
            <w:tcW w:w="870" w:type="dxa"/>
            <w:vAlign w:val="center"/>
          </w:tcPr>
          <w:p w14:paraId="7F9F31A8" w14:textId="77777777" w:rsidR="00BB524C" w:rsidRDefault="0099211F">
            <w:pPr>
              <w:jc w:val="center"/>
            </w:pPr>
            <w:r>
              <w:rPr>
                <w:rFonts w:eastAsiaTheme="minorEastAsia"/>
                <w:color w:val="000000" w:themeColor="text1"/>
                <w:szCs w:val="21"/>
              </w:rPr>
              <w:t>5</w:t>
            </w:r>
          </w:p>
        </w:tc>
        <w:tc>
          <w:tcPr>
            <w:tcW w:w="1650" w:type="dxa"/>
            <w:vAlign w:val="center"/>
          </w:tcPr>
          <w:p w14:paraId="1940F883" w14:textId="77777777" w:rsidR="00BB524C" w:rsidRDefault="0099211F">
            <w:pPr>
              <w:jc w:val="center"/>
            </w:pPr>
            <w:r>
              <w:rPr>
                <w:rFonts w:eastAsiaTheme="minorEastAsia"/>
                <w:color w:val="000000" w:themeColor="text1"/>
                <w:szCs w:val="21"/>
              </w:rPr>
              <w:t>688036</w:t>
            </w:r>
          </w:p>
        </w:tc>
        <w:tc>
          <w:tcPr>
            <w:tcW w:w="1980" w:type="dxa"/>
            <w:vAlign w:val="center"/>
          </w:tcPr>
          <w:p w14:paraId="6C8A8471" w14:textId="77777777" w:rsidR="00BB524C" w:rsidRDefault="0099211F">
            <w:pPr>
              <w:jc w:val="center"/>
            </w:pPr>
            <w:r>
              <w:rPr>
                <w:rFonts w:eastAsiaTheme="minorEastAsia"/>
                <w:color w:val="000000" w:themeColor="text1"/>
                <w:szCs w:val="21"/>
              </w:rPr>
              <w:t>传音控股</w:t>
            </w:r>
          </w:p>
        </w:tc>
        <w:tc>
          <w:tcPr>
            <w:tcW w:w="2880" w:type="dxa"/>
            <w:vAlign w:val="center"/>
          </w:tcPr>
          <w:p w14:paraId="1907CE80" w14:textId="77777777" w:rsidR="00BB524C" w:rsidRDefault="0099211F">
            <w:pPr>
              <w:jc w:val="right"/>
            </w:pPr>
            <w:r>
              <w:rPr>
                <w:rFonts w:eastAsiaTheme="minorEastAsia"/>
                <w:color w:val="000000" w:themeColor="text1"/>
                <w:szCs w:val="21"/>
              </w:rPr>
              <w:t>45,142,702.03</w:t>
            </w:r>
          </w:p>
        </w:tc>
        <w:tc>
          <w:tcPr>
            <w:tcW w:w="1620" w:type="dxa"/>
            <w:vAlign w:val="center"/>
          </w:tcPr>
          <w:p w14:paraId="5B89CA42" w14:textId="77777777" w:rsidR="00BB524C" w:rsidRDefault="0099211F">
            <w:pPr>
              <w:jc w:val="right"/>
            </w:pPr>
            <w:r>
              <w:rPr>
                <w:rFonts w:eastAsiaTheme="minorEastAsia"/>
                <w:color w:val="000000" w:themeColor="text1"/>
                <w:szCs w:val="21"/>
              </w:rPr>
              <w:t>5.45</w:t>
            </w:r>
          </w:p>
        </w:tc>
      </w:tr>
      <w:tr w:rsidR="00BB524C" w14:paraId="6DF35327" w14:textId="77777777">
        <w:tc>
          <w:tcPr>
            <w:tcW w:w="870" w:type="dxa"/>
            <w:vAlign w:val="center"/>
          </w:tcPr>
          <w:p w14:paraId="226C7F7D" w14:textId="77777777" w:rsidR="00BB524C" w:rsidRDefault="0099211F">
            <w:pPr>
              <w:jc w:val="center"/>
            </w:pPr>
            <w:r>
              <w:rPr>
                <w:rFonts w:eastAsiaTheme="minorEastAsia"/>
                <w:color w:val="000000" w:themeColor="text1"/>
                <w:szCs w:val="21"/>
              </w:rPr>
              <w:t>6</w:t>
            </w:r>
          </w:p>
        </w:tc>
        <w:tc>
          <w:tcPr>
            <w:tcW w:w="1650" w:type="dxa"/>
            <w:vAlign w:val="center"/>
          </w:tcPr>
          <w:p w14:paraId="376394F5" w14:textId="77777777" w:rsidR="00BB524C" w:rsidRDefault="0099211F">
            <w:pPr>
              <w:jc w:val="center"/>
            </w:pPr>
            <w:r>
              <w:rPr>
                <w:rFonts w:eastAsiaTheme="minorEastAsia"/>
                <w:color w:val="000000" w:themeColor="text1"/>
                <w:szCs w:val="21"/>
              </w:rPr>
              <w:t>603979</w:t>
            </w:r>
          </w:p>
        </w:tc>
        <w:tc>
          <w:tcPr>
            <w:tcW w:w="1980" w:type="dxa"/>
            <w:vAlign w:val="center"/>
          </w:tcPr>
          <w:p w14:paraId="02565DD7" w14:textId="77777777" w:rsidR="00BB524C" w:rsidRDefault="0099211F">
            <w:pPr>
              <w:jc w:val="center"/>
            </w:pPr>
            <w:r>
              <w:rPr>
                <w:rFonts w:eastAsiaTheme="minorEastAsia"/>
                <w:color w:val="000000" w:themeColor="text1"/>
                <w:szCs w:val="21"/>
              </w:rPr>
              <w:t>金诚信</w:t>
            </w:r>
          </w:p>
        </w:tc>
        <w:tc>
          <w:tcPr>
            <w:tcW w:w="2880" w:type="dxa"/>
            <w:vAlign w:val="center"/>
          </w:tcPr>
          <w:p w14:paraId="465AA49F" w14:textId="77777777" w:rsidR="00BB524C" w:rsidRDefault="0099211F">
            <w:pPr>
              <w:jc w:val="right"/>
            </w:pPr>
            <w:r>
              <w:rPr>
                <w:rFonts w:eastAsiaTheme="minorEastAsia"/>
                <w:color w:val="000000" w:themeColor="text1"/>
                <w:szCs w:val="21"/>
              </w:rPr>
              <w:t>39,964,957.02</w:t>
            </w:r>
          </w:p>
        </w:tc>
        <w:tc>
          <w:tcPr>
            <w:tcW w:w="1620" w:type="dxa"/>
            <w:vAlign w:val="center"/>
          </w:tcPr>
          <w:p w14:paraId="1E6A455A" w14:textId="77777777" w:rsidR="00BB524C" w:rsidRDefault="0099211F">
            <w:pPr>
              <w:jc w:val="right"/>
            </w:pPr>
            <w:r>
              <w:rPr>
                <w:rFonts w:eastAsiaTheme="minorEastAsia"/>
                <w:color w:val="000000" w:themeColor="text1"/>
                <w:szCs w:val="21"/>
              </w:rPr>
              <w:t>4.82</w:t>
            </w:r>
          </w:p>
        </w:tc>
      </w:tr>
      <w:tr w:rsidR="00BB524C" w14:paraId="6A19F959" w14:textId="77777777">
        <w:tc>
          <w:tcPr>
            <w:tcW w:w="870" w:type="dxa"/>
            <w:vAlign w:val="center"/>
          </w:tcPr>
          <w:p w14:paraId="2AC9E79F" w14:textId="77777777" w:rsidR="00BB524C" w:rsidRDefault="0099211F">
            <w:pPr>
              <w:jc w:val="center"/>
            </w:pPr>
            <w:r>
              <w:rPr>
                <w:rFonts w:eastAsiaTheme="minorEastAsia"/>
                <w:color w:val="000000" w:themeColor="text1"/>
                <w:szCs w:val="21"/>
              </w:rPr>
              <w:t>7</w:t>
            </w:r>
          </w:p>
        </w:tc>
        <w:tc>
          <w:tcPr>
            <w:tcW w:w="1650" w:type="dxa"/>
            <w:vAlign w:val="center"/>
          </w:tcPr>
          <w:p w14:paraId="1EC77A55" w14:textId="77777777" w:rsidR="00BB524C" w:rsidRDefault="0099211F">
            <w:pPr>
              <w:jc w:val="center"/>
            </w:pPr>
            <w:r>
              <w:rPr>
                <w:rFonts w:eastAsiaTheme="minorEastAsia"/>
                <w:color w:val="000000" w:themeColor="text1"/>
                <w:szCs w:val="21"/>
              </w:rPr>
              <w:t>600938</w:t>
            </w:r>
          </w:p>
        </w:tc>
        <w:tc>
          <w:tcPr>
            <w:tcW w:w="1980" w:type="dxa"/>
            <w:vAlign w:val="center"/>
          </w:tcPr>
          <w:p w14:paraId="65ACD1DD" w14:textId="77777777" w:rsidR="00BB524C" w:rsidRDefault="0099211F">
            <w:pPr>
              <w:jc w:val="center"/>
            </w:pPr>
            <w:r>
              <w:rPr>
                <w:rFonts w:eastAsiaTheme="minorEastAsia"/>
                <w:color w:val="000000" w:themeColor="text1"/>
                <w:szCs w:val="21"/>
              </w:rPr>
              <w:t>中国海油</w:t>
            </w:r>
          </w:p>
        </w:tc>
        <w:tc>
          <w:tcPr>
            <w:tcW w:w="2880" w:type="dxa"/>
            <w:vAlign w:val="center"/>
          </w:tcPr>
          <w:p w14:paraId="31FBF3F6" w14:textId="77777777" w:rsidR="00BB524C" w:rsidRDefault="0099211F">
            <w:pPr>
              <w:jc w:val="right"/>
            </w:pPr>
            <w:r>
              <w:rPr>
                <w:rFonts w:eastAsiaTheme="minorEastAsia"/>
                <w:color w:val="000000" w:themeColor="text1"/>
                <w:szCs w:val="21"/>
              </w:rPr>
              <w:t>31,191,424.32</w:t>
            </w:r>
          </w:p>
        </w:tc>
        <w:tc>
          <w:tcPr>
            <w:tcW w:w="1620" w:type="dxa"/>
            <w:vAlign w:val="center"/>
          </w:tcPr>
          <w:p w14:paraId="29CAF4B1" w14:textId="77777777" w:rsidR="00BB524C" w:rsidRDefault="0099211F">
            <w:pPr>
              <w:jc w:val="right"/>
            </w:pPr>
            <w:r>
              <w:rPr>
                <w:rFonts w:eastAsiaTheme="minorEastAsia"/>
                <w:color w:val="000000" w:themeColor="text1"/>
                <w:szCs w:val="21"/>
              </w:rPr>
              <w:t>3.77</w:t>
            </w:r>
          </w:p>
        </w:tc>
      </w:tr>
      <w:tr w:rsidR="00BB524C" w14:paraId="65FF679D" w14:textId="77777777">
        <w:tc>
          <w:tcPr>
            <w:tcW w:w="870" w:type="dxa"/>
            <w:vAlign w:val="center"/>
          </w:tcPr>
          <w:p w14:paraId="017FBD61" w14:textId="77777777" w:rsidR="00BB524C" w:rsidRDefault="0099211F">
            <w:pPr>
              <w:jc w:val="center"/>
            </w:pPr>
            <w:r>
              <w:rPr>
                <w:rFonts w:eastAsiaTheme="minorEastAsia"/>
                <w:color w:val="000000" w:themeColor="text1"/>
                <w:szCs w:val="21"/>
              </w:rPr>
              <w:lastRenderedPageBreak/>
              <w:t>8</w:t>
            </w:r>
          </w:p>
        </w:tc>
        <w:tc>
          <w:tcPr>
            <w:tcW w:w="1650" w:type="dxa"/>
            <w:vAlign w:val="center"/>
          </w:tcPr>
          <w:p w14:paraId="1C90D0E3" w14:textId="77777777" w:rsidR="00BB524C" w:rsidRDefault="0099211F">
            <w:pPr>
              <w:jc w:val="center"/>
            </w:pPr>
            <w:r>
              <w:rPr>
                <w:rFonts w:eastAsiaTheme="minorEastAsia"/>
                <w:color w:val="000000" w:themeColor="text1"/>
                <w:szCs w:val="21"/>
              </w:rPr>
              <w:t>600150</w:t>
            </w:r>
          </w:p>
        </w:tc>
        <w:tc>
          <w:tcPr>
            <w:tcW w:w="1980" w:type="dxa"/>
            <w:vAlign w:val="center"/>
          </w:tcPr>
          <w:p w14:paraId="7AAA531A" w14:textId="77777777" w:rsidR="00BB524C" w:rsidRDefault="0099211F">
            <w:pPr>
              <w:jc w:val="center"/>
            </w:pPr>
            <w:r>
              <w:rPr>
                <w:rFonts w:eastAsiaTheme="minorEastAsia"/>
                <w:color w:val="000000" w:themeColor="text1"/>
                <w:szCs w:val="21"/>
              </w:rPr>
              <w:t>中国船舶</w:t>
            </w:r>
          </w:p>
        </w:tc>
        <w:tc>
          <w:tcPr>
            <w:tcW w:w="2880" w:type="dxa"/>
            <w:vAlign w:val="center"/>
          </w:tcPr>
          <w:p w14:paraId="73431274" w14:textId="77777777" w:rsidR="00BB524C" w:rsidRDefault="0099211F">
            <w:pPr>
              <w:jc w:val="right"/>
            </w:pPr>
            <w:r>
              <w:rPr>
                <w:rFonts w:eastAsiaTheme="minorEastAsia"/>
                <w:color w:val="000000" w:themeColor="text1"/>
                <w:szCs w:val="21"/>
              </w:rPr>
              <w:t>27,680,981.36</w:t>
            </w:r>
          </w:p>
        </w:tc>
        <w:tc>
          <w:tcPr>
            <w:tcW w:w="1620" w:type="dxa"/>
            <w:vAlign w:val="center"/>
          </w:tcPr>
          <w:p w14:paraId="6F27D410" w14:textId="77777777" w:rsidR="00BB524C" w:rsidRDefault="0099211F">
            <w:pPr>
              <w:jc w:val="right"/>
            </w:pPr>
            <w:r>
              <w:rPr>
                <w:rFonts w:eastAsiaTheme="minorEastAsia"/>
                <w:color w:val="000000" w:themeColor="text1"/>
                <w:szCs w:val="21"/>
              </w:rPr>
              <w:t>3.34</w:t>
            </w:r>
          </w:p>
        </w:tc>
      </w:tr>
      <w:tr w:rsidR="00BB524C" w14:paraId="51C9E0AD" w14:textId="77777777">
        <w:tc>
          <w:tcPr>
            <w:tcW w:w="870" w:type="dxa"/>
            <w:vAlign w:val="center"/>
          </w:tcPr>
          <w:p w14:paraId="1236F157" w14:textId="77777777" w:rsidR="00BB524C" w:rsidRDefault="0099211F">
            <w:pPr>
              <w:jc w:val="center"/>
            </w:pPr>
            <w:r>
              <w:rPr>
                <w:rFonts w:eastAsiaTheme="minorEastAsia"/>
                <w:color w:val="000000" w:themeColor="text1"/>
                <w:szCs w:val="21"/>
              </w:rPr>
              <w:t>9</w:t>
            </w:r>
          </w:p>
        </w:tc>
        <w:tc>
          <w:tcPr>
            <w:tcW w:w="1650" w:type="dxa"/>
            <w:vAlign w:val="center"/>
          </w:tcPr>
          <w:p w14:paraId="60D56162" w14:textId="77777777" w:rsidR="00BB524C" w:rsidRDefault="0099211F">
            <w:pPr>
              <w:jc w:val="center"/>
            </w:pPr>
            <w:r>
              <w:rPr>
                <w:rFonts w:eastAsiaTheme="minorEastAsia"/>
                <w:color w:val="000000" w:themeColor="text1"/>
                <w:szCs w:val="21"/>
              </w:rPr>
              <w:t>000625</w:t>
            </w:r>
          </w:p>
        </w:tc>
        <w:tc>
          <w:tcPr>
            <w:tcW w:w="1980" w:type="dxa"/>
            <w:vAlign w:val="center"/>
          </w:tcPr>
          <w:p w14:paraId="7505D114" w14:textId="77777777" w:rsidR="00BB524C" w:rsidRDefault="0099211F">
            <w:pPr>
              <w:jc w:val="center"/>
            </w:pPr>
            <w:r>
              <w:rPr>
                <w:rFonts w:eastAsiaTheme="minorEastAsia"/>
                <w:color w:val="000000" w:themeColor="text1"/>
                <w:szCs w:val="21"/>
              </w:rPr>
              <w:t>长安汽车</w:t>
            </w:r>
          </w:p>
        </w:tc>
        <w:tc>
          <w:tcPr>
            <w:tcW w:w="2880" w:type="dxa"/>
            <w:vAlign w:val="center"/>
          </w:tcPr>
          <w:p w14:paraId="7B32DC5B" w14:textId="77777777" w:rsidR="00BB524C" w:rsidRDefault="0099211F">
            <w:pPr>
              <w:jc w:val="right"/>
            </w:pPr>
            <w:r>
              <w:rPr>
                <w:rFonts w:eastAsiaTheme="minorEastAsia"/>
                <w:color w:val="000000" w:themeColor="text1"/>
                <w:szCs w:val="21"/>
              </w:rPr>
              <w:t>27,617,574.64</w:t>
            </w:r>
          </w:p>
        </w:tc>
        <w:tc>
          <w:tcPr>
            <w:tcW w:w="1620" w:type="dxa"/>
            <w:vAlign w:val="center"/>
          </w:tcPr>
          <w:p w14:paraId="693C8512" w14:textId="77777777" w:rsidR="00BB524C" w:rsidRDefault="0099211F">
            <w:pPr>
              <w:jc w:val="right"/>
            </w:pPr>
            <w:r>
              <w:rPr>
                <w:rFonts w:eastAsiaTheme="minorEastAsia"/>
                <w:color w:val="000000" w:themeColor="text1"/>
                <w:szCs w:val="21"/>
              </w:rPr>
              <w:t>3.33</w:t>
            </w:r>
          </w:p>
        </w:tc>
      </w:tr>
      <w:tr w:rsidR="00BB524C" w14:paraId="235E7D84" w14:textId="77777777">
        <w:tc>
          <w:tcPr>
            <w:tcW w:w="870" w:type="dxa"/>
            <w:vAlign w:val="center"/>
          </w:tcPr>
          <w:p w14:paraId="48BD1E38" w14:textId="77777777" w:rsidR="00BB524C" w:rsidRDefault="0099211F">
            <w:pPr>
              <w:jc w:val="center"/>
            </w:pPr>
            <w:r>
              <w:rPr>
                <w:rFonts w:eastAsiaTheme="minorEastAsia"/>
                <w:color w:val="000000" w:themeColor="text1"/>
                <w:szCs w:val="21"/>
              </w:rPr>
              <w:t>10</w:t>
            </w:r>
          </w:p>
        </w:tc>
        <w:tc>
          <w:tcPr>
            <w:tcW w:w="1650" w:type="dxa"/>
            <w:vAlign w:val="center"/>
          </w:tcPr>
          <w:p w14:paraId="1A3D2E3A" w14:textId="77777777" w:rsidR="00BB524C" w:rsidRDefault="0099211F">
            <w:pPr>
              <w:jc w:val="center"/>
            </w:pPr>
            <w:r>
              <w:rPr>
                <w:rFonts w:eastAsiaTheme="minorEastAsia"/>
                <w:color w:val="000000" w:themeColor="text1"/>
                <w:szCs w:val="21"/>
              </w:rPr>
              <w:t>600188</w:t>
            </w:r>
          </w:p>
        </w:tc>
        <w:tc>
          <w:tcPr>
            <w:tcW w:w="1980" w:type="dxa"/>
            <w:vAlign w:val="center"/>
          </w:tcPr>
          <w:p w14:paraId="38231F6B" w14:textId="77777777" w:rsidR="00BB524C" w:rsidRDefault="0099211F">
            <w:pPr>
              <w:jc w:val="center"/>
            </w:pPr>
            <w:r>
              <w:rPr>
                <w:rFonts w:eastAsiaTheme="minorEastAsia"/>
                <w:color w:val="000000" w:themeColor="text1"/>
                <w:szCs w:val="21"/>
              </w:rPr>
              <w:t>兖矿能源</w:t>
            </w:r>
          </w:p>
        </w:tc>
        <w:tc>
          <w:tcPr>
            <w:tcW w:w="2880" w:type="dxa"/>
            <w:vAlign w:val="center"/>
          </w:tcPr>
          <w:p w14:paraId="36791620" w14:textId="77777777" w:rsidR="00BB524C" w:rsidRDefault="0099211F">
            <w:pPr>
              <w:jc w:val="right"/>
            </w:pPr>
            <w:r>
              <w:rPr>
                <w:rFonts w:eastAsiaTheme="minorEastAsia"/>
                <w:color w:val="000000" w:themeColor="text1"/>
                <w:szCs w:val="21"/>
              </w:rPr>
              <w:t>27,428,106.85</w:t>
            </w:r>
          </w:p>
        </w:tc>
        <w:tc>
          <w:tcPr>
            <w:tcW w:w="1620" w:type="dxa"/>
            <w:vAlign w:val="center"/>
          </w:tcPr>
          <w:p w14:paraId="5E52A3B0" w14:textId="77777777" w:rsidR="00BB524C" w:rsidRDefault="0099211F">
            <w:pPr>
              <w:jc w:val="right"/>
            </w:pPr>
            <w:r>
              <w:rPr>
                <w:rFonts w:eastAsiaTheme="minorEastAsia"/>
                <w:color w:val="000000" w:themeColor="text1"/>
                <w:szCs w:val="21"/>
              </w:rPr>
              <w:t>3.31</w:t>
            </w:r>
          </w:p>
        </w:tc>
      </w:tr>
      <w:tr w:rsidR="00BB524C" w14:paraId="4624A624" w14:textId="77777777">
        <w:tc>
          <w:tcPr>
            <w:tcW w:w="870" w:type="dxa"/>
            <w:vAlign w:val="center"/>
          </w:tcPr>
          <w:p w14:paraId="7B01FDFA" w14:textId="77777777" w:rsidR="00BB524C" w:rsidRDefault="0099211F">
            <w:pPr>
              <w:jc w:val="center"/>
            </w:pPr>
            <w:r>
              <w:rPr>
                <w:rFonts w:eastAsiaTheme="minorEastAsia"/>
                <w:color w:val="000000" w:themeColor="text1"/>
                <w:szCs w:val="21"/>
              </w:rPr>
              <w:t>11</w:t>
            </w:r>
          </w:p>
        </w:tc>
        <w:tc>
          <w:tcPr>
            <w:tcW w:w="1650" w:type="dxa"/>
            <w:vAlign w:val="center"/>
          </w:tcPr>
          <w:p w14:paraId="16795589" w14:textId="77777777" w:rsidR="00BB524C" w:rsidRDefault="0099211F">
            <w:pPr>
              <w:jc w:val="center"/>
            </w:pPr>
            <w:r>
              <w:rPr>
                <w:rFonts w:eastAsiaTheme="minorEastAsia"/>
                <w:color w:val="000000" w:themeColor="text1"/>
                <w:szCs w:val="21"/>
              </w:rPr>
              <w:t>603993</w:t>
            </w:r>
          </w:p>
        </w:tc>
        <w:tc>
          <w:tcPr>
            <w:tcW w:w="1980" w:type="dxa"/>
            <w:vAlign w:val="center"/>
          </w:tcPr>
          <w:p w14:paraId="47D32A08" w14:textId="77777777" w:rsidR="00BB524C" w:rsidRDefault="0099211F">
            <w:pPr>
              <w:jc w:val="center"/>
            </w:pPr>
            <w:r>
              <w:rPr>
                <w:rFonts w:eastAsiaTheme="minorEastAsia"/>
                <w:color w:val="000000" w:themeColor="text1"/>
                <w:szCs w:val="21"/>
              </w:rPr>
              <w:t>洛阳钼业</w:t>
            </w:r>
          </w:p>
        </w:tc>
        <w:tc>
          <w:tcPr>
            <w:tcW w:w="2880" w:type="dxa"/>
            <w:vAlign w:val="center"/>
          </w:tcPr>
          <w:p w14:paraId="0B0056C4" w14:textId="77777777" w:rsidR="00BB524C" w:rsidRDefault="0099211F">
            <w:pPr>
              <w:jc w:val="right"/>
            </w:pPr>
            <w:r>
              <w:rPr>
                <w:rFonts w:eastAsiaTheme="minorEastAsia"/>
                <w:color w:val="000000" w:themeColor="text1"/>
                <w:szCs w:val="21"/>
              </w:rPr>
              <w:t>26,966,996.32</w:t>
            </w:r>
          </w:p>
        </w:tc>
        <w:tc>
          <w:tcPr>
            <w:tcW w:w="1620" w:type="dxa"/>
            <w:vAlign w:val="center"/>
          </w:tcPr>
          <w:p w14:paraId="270D5939" w14:textId="77777777" w:rsidR="00BB524C" w:rsidRDefault="0099211F">
            <w:pPr>
              <w:jc w:val="right"/>
            </w:pPr>
            <w:r>
              <w:rPr>
                <w:rFonts w:eastAsiaTheme="minorEastAsia"/>
                <w:color w:val="000000" w:themeColor="text1"/>
                <w:szCs w:val="21"/>
              </w:rPr>
              <w:t>3.26</w:t>
            </w:r>
          </w:p>
        </w:tc>
      </w:tr>
      <w:tr w:rsidR="00BB524C" w14:paraId="4BE87EEA" w14:textId="77777777">
        <w:tc>
          <w:tcPr>
            <w:tcW w:w="870" w:type="dxa"/>
            <w:vAlign w:val="center"/>
          </w:tcPr>
          <w:p w14:paraId="07068308" w14:textId="77777777" w:rsidR="00BB524C" w:rsidRDefault="0099211F">
            <w:pPr>
              <w:jc w:val="center"/>
            </w:pPr>
            <w:r>
              <w:rPr>
                <w:rFonts w:eastAsiaTheme="minorEastAsia"/>
                <w:color w:val="000000" w:themeColor="text1"/>
                <w:szCs w:val="21"/>
              </w:rPr>
              <w:t>12</w:t>
            </w:r>
          </w:p>
        </w:tc>
        <w:tc>
          <w:tcPr>
            <w:tcW w:w="1650" w:type="dxa"/>
            <w:vAlign w:val="center"/>
          </w:tcPr>
          <w:p w14:paraId="1FDD761E" w14:textId="77777777" w:rsidR="00BB524C" w:rsidRDefault="0099211F">
            <w:pPr>
              <w:jc w:val="center"/>
            </w:pPr>
            <w:r>
              <w:rPr>
                <w:rFonts w:eastAsiaTheme="minorEastAsia"/>
                <w:color w:val="000000" w:themeColor="text1"/>
                <w:szCs w:val="21"/>
              </w:rPr>
              <w:t>603699</w:t>
            </w:r>
          </w:p>
        </w:tc>
        <w:tc>
          <w:tcPr>
            <w:tcW w:w="1980" w:type="dxa"/>
            <w:vAlign w:val="center"/>
          </w:tcPr>
          <w:p w14:paraId="0E0916D2" w14:textId="77777777" w:rsidR="00BB524C" w:rsidRDefault="0099211F">
            <w:pPr>
              <w:jc w:val="center"/>
            </w:pPr>
            <w:r>
              <w:rPr>
                <w:rFonts w:eastAsiaTheme="minorEastAsia"/>
                <w:color w:val="000000" w:themeColor="text1"/>
                <w:szCs w:val="21"/>
              </w:rPr>
              <w:t>纽威股份</w:t>
            </w:r>
          </w:p>
        </w:tc>
        <w:tc>
          <w:tcPr>
            <w:tcW w:w="2880" w:type="dxa"/>
            <w:vAlign w:val="center"/>
          </w:tcPr>
          <w:p w14:paraId="0DBD396E" w14:textId="77777777" w:rsidR="00BB524C" w:rsidRDefault="0099211F">
            <w:pPr>
              <w:jc w:val="right"/>
            </w:pPr>
            <w:r>
              <w:rPr>
                <w:rFonts w:eastAsiaTheme="minorEastAsia"/>
                <w:color w:val="000000" w:themeColor="text1"/>
                <w:szCs w:val="21"/>
              </w:rPr>
              <w:t>26,234,411.58</w:t>
            </w:r>
          </w:p>
        </w:tc>
        <w:tc>
          <w:tcPr>
            <w:tcW w:w="1620" w:type="dxa"/>
            <w:vAlign w:val="center"/>
          </w:tcPr>
          <w:p w14:paraId="2F50DAD9" w14:textId="77777777" w:rsidR="00BB524C" w:rsidRDefault="0099211F">
            <w:pPr>
              <w:jc w:val="right"/>
            </w:pPr>
            <w:r>
              <w:rPr>
                <w:rFonts w:eastAsiaTheme="minorEastAsia"/>
                <w:color w:val="000000" w:themeColor="text1"/>
                <w:szCs w:val="21"/>
              </w:rPr>
              <w:t>3.17</w:t>
            </w:r>
          </w:p>
        </w:tc>
      </w:tr>
      <w:tr w:rsidR="00BB524C" w14:paraId="523B046F" w14:textId="77777777">
        <w:tc>
          <w:tcPr>
            <w:tcW w:w="870" w:type="dxa"/>
            <w:vAlign w:val="center"/>
          </w:tcPr>
          <w:p w14:paraId="3159A6CF" w14:textId="77777777" w:rsidR="00BB524C" w:rsidRDefault="0099211F">
            <w:pPr>
              <w:jc w:val="center"/>
            </w:pPr>
            <w:r>
              <w:rPr>
                <w:rFonts w:eastAsiaTheme="minorEastAsia"/>
                <w:color w:val="000000" w:themeColor="text1"/>
                <w:szCs w:val="21"/>
              </w:rPr>
              <w:t>13</w:t>
            </w:r>
          </w:p>
        </w:tc>
        <w:tc>
          <w:tcPr>
            <w:tcW w:w="1650" w:type="dxa"/>
            <w:vAlign w:val="center"/>
          </w:tcPr>
          <w:p w14:paraId="576117D5" w14:textId="77777777" w:rsidR="00BB524C" w:rsidRDefault="0099211F">
            <w:pPr>
              <w:jc w:val="center"/>
            </w:pPr>
            <w:r>
              <w:rPr>
                <w:rFonts w:eastAsiaTheme="minorEastAsia"/>
                <w:color w:val="000000" w:themeColor="text1"/>
                <w:szCs w:val="21"/>
              </w:rPr>
              <w:t>600985</w:t>
            </w:r>
          </w:p>
        </w:tc>
        <w:tc>
          <w:tcPr>
            <w:tcW w:w="1980" w:type="dxa"/>
            <w:vAlign w:val="center"/>
          </w:tcPr>
          <w:p w14:paraId="42DC2EE7" w14:textId="77777777" w:rsidR="00BB524C" w:rsidRDefault="0099211F">
            <w:pPr>
              <w:jc w:val="center"/>
            </w:pPr>
            <w:r>
              <w:rPr>
                <w:rFonts w:eastAsiaTheme="minorEastAsia"/>
                <w:color w:val="000000" w:themeColor="text1"/>
                <w:szCs w:val="21"/>
              </w:rPr>
              <w:t>淮北矿业</w:t>
            </w:r>
          </w:p>
        </w:tc>
        <w:tc>
          <w:tcPr>
            <w:tcW w:w="2880" w:type="dxa"/>
            <w:vAlign w:val="center"/>
          </w:tcPr>
          <w:p w14:paraId="14003CAC" w14:textId="77777777" w:rsidR="00BB524C" w:rsidRDefault="0099211F">
            <w:pPr>
              <w:jc w:val="right"/>
            </w:pPr>
            <w:r>
              <w:rPr>
                <w:rFonts w:eastAsiaTheme="minorEastAsia"/>
                <w:color w:val="000000" w:themeColor="text1"/>
                <w:szCs w:val="21"/>
              </w:rPr>
              <w:t>26,228,171.99</w:t>
            </w:r>
          </w:p>
        </w:tc>
        <w:tc>
          <w:tcPr>
            <w:tcW w:w="1620" w:type="dxa"/>
            <w:vAlign w:val="center"/>
          </w:tcPr>
          <w:p w14:paraId="68244369" w14:textId="77777777" w:rsidR="00BB524C" w:rsidRDefault="0099211F">
            <w:pPr>
              <w:jc w:val="right"/>
            </w:pPr>
            <w:r>
              <w:rPr>
                <w:rFonts w:eastAsiaTheme="minorEastAsia"/>
                <w:color w:val="000000" w:themeColor="text1"/>
                <w:szCs w:val="21"/>
              </w:rPr>
              <w:t>3.17</w:t>
            </w:r>
          </w:p>
        </w:tc>
      </w:tr>
      <w:tr w:rsidR="00BB524C" w14:paraId="6DB24717" w14:textId="77777777">
        <w:tc>
          <w:tcPr>
            <w:tcW w:w="870" w:type="dxa"/>
            <w:vAlign w:val="center"/>
          </w:tcPr>
          <w:p w14:paraId="3D2608BD" w14:textId="77777777" w:rsidR="00BB524C" w:rsidRDefault="0099211F">
            <w:pPr>
              <w:jc w:val="center"/>
            </w:pPr>
            <w:r>
              <w:rPr>
                <w:rFonts w:eastAsiaTheme="minorEastAsia"/>
                <w:color w:val="000000" w:themeColor="text1"/>
                <w:szCs w:val="21"/>
              </w:rPr>
              <w:t>14</w:t>
            </w:r>
          </w:p>
        </w:tc>
        <w:tc>
          <w:tcPr>
            <w:tcW w:w="1650" w:type="dxa"/>
            <w:vAlign w:val="center"/>
          </w:tcPr>
          <w:p w14:paraId="772A2282" w14:textId="77777777" w:rsidR="00BB524C" w:rsidRDefault="0099211F">
            <w:pPr>
              <w:jc w:val="center"/>
            </w:pPr>
            <w:r>
              <w:rPr>
                <w:rFonts w:eastAsiaTheme="minorEastAsia"/>
                <w:color w:val="000000" w:themeColor="text1"/>
                <w:szCs w:val="21"/>
              </w:rPr>
              <w:t>600547</w:t>
            </w:r>
          </w:p>
        </w:tc>
        <w:tc>
          <w:tcPr>
            <w:tcW w:w="1980" w:type="dxa"/>
            <w:vAlign w:val="center"/>
          </w:tcPr>
          <w:p w14:paraId="267ACBFD" w14:textId="77777777" w:rsidR="00BB524C" w:rsidRDefault="0099211F">
            <w:pPr>
              <w:jc w:val="center"/>
            </w:pPr>
            <w:r>
              <w:rPr>
                <w:rFonts w:eastAsiaTheme="minorEastAsia"/>
                <w:color w:val="000000" w:themeColor="text1"/>
                <w:szCs w:val="21"/>
              </w:rPr>
              <w:t>山东黄金</w:t>
            </w:r>
          </w:p>
        </w:tc>
        <w:tc>
          <w:tcPr>
            <w:tcW w:w="2880" w:type="dxa"/>
            <w:vAlign w:val="center"/>
          </w:tcPr>
          <w:p w14:paraId="4FF07F01" w14:textId="77777777" w:rsidR="00BB524C" w:rsidRDefault="0099211F">
            <w:pPr>
              <w:jc w:val="right"/>
            </w:pPr>
            <w:r>
              <w:rPr>
                <w:rFonts w:eastAsiaTheme="minorEastAsia"/>
                <w:color w:val="000000" w:themeColor="text1"/>
                <w:szCs w:val="21"/>
              </w:rPr>
              <w:t>25,941,238.79</w:t>
            </w:r>
          </w:p>
        </w:tc>
        <w:tc>
          <w:tcPr>
            <w:tcW w:w="1620" w:type="dxa"/>
            <w:vAlign w:val="center"/>
          </w:tcPr>
          <w:p w14:paraId="584517E3" w14:textId="77777777" w:rsidR="00BB524C" w:rsidRDefault="0099211F">
            <w:pPr>
              <w:jc w:val="right"/>
            </w:pPr>
            <w:r>
              <w:rPr>
                <w:rFonts w:eastAsiaTheme="minorEastAsia"/>
                <w:color w:val="000000" w:themeColor="text1"/>
                <w:szCs w:val="21"/>
              </w:rPr>
              <w:t>3.13</w:t>
            </w:r>
          </w:p>
        </w:tc>
      </w:tr>
      <w:tr w:rsidR="00BB524C" w14:paraId="25CDDBF8" w14:textId="77777777">
        <w:tc>
          <w:tcPr>
            <w:tcW w:w="870" w:type="dxa"/>
            <w:vAlign w:val="center"/>
          </w:tcPr>
          <w:p w14:paraId="6B5E1F36" w14:textId="77777777" w:rsidR="00BB524C" w:rsidRDefault="0099211F">
            <w:pPr>
              <w:jc w:val="center"/>
            </w:pPr>
            <w:r>
              <w:rPr>
                <w:rFonts w:eastAsiaTheme="minorEastAsia"/>
                <w:color w:val="000000" w:themeColor="text1"/>
                <w:szCs w:val="21"/>
              </w:rPr>
              <w:t>15</w:t>
            </w:r>
          </w:p>
        </w:tc>
        <w:tc>
          <w:tcPr>
            <w:tcW w:w="1650" w:type="dxa"/>
            <w:vAlign w:val="center"/>
          </w:tcPr>
          <w:p w14:paraId="14E03D27" w14:textId="77777777" w:rsidR="00BB524C" w:rsidRDefault="0099211F">
            <w:pPr>
              <w:jc w:val="center"/>
            </w:pPr>
            <w:r>
              <w:rPr>
                <w:rFonts w:eastAsiaTheme="minorEastAsia"/>
                <w:color w:val="000000" w:themeColor="text1"/>
                <w:szCs w:val="21"/>
              </w:rPr>
              <w:t>002463</w:t>
            </w:r>
          </w:p>
        </w:tc>
        <w:tc>
          <w:tcPr>
            <w:tcW w:w="1980" w:type="dxa"/>
            <w:vAlign w:val="center"/>
          </w:tcPr>
          <w:p w14:paraId="7996AF3F" w14:textId="77777777" w:rsidR="00BB524C" w:rsidRDefault="0099211F">
            <w:pPr>
              <w:jc w:val="center"/>
            </w:pPr>
            <w:r>
              <w:rPr>
                <w:rFonts w:eastAsiaTheme="minorEastAsia"/>
                <w:color w:val="000000" w:themeColor="text1"/>
                <w:szCs w:val="21"/>
              </w:rPr>
              <w:t>沪电股份</w:t>
            </w:r>
          </w:p>
        </w:tc>
        <w:tc>
          <w:tcPr>
            <w:tcW w:w="2880" w:type="dxa"/>
            <w:vAlign w:val="center"/>
          </w:tcPr>
          <w:p w14:paraId="24CDF8ED" w14:textId="77777777" w:rsidR="00BB524C" w:rsidRDefault="0099211F">
            <w:pPr>
              <w:jc w:val="right"/>
            </w:pPr>
            <w:r>
              <w:rPr>
                <w:rFonts w:eastAsiaTheme="minorEastAsia"/>
                <w:color w:val="000000" w:themeColor="text1"/>
                <w:szCs w:val="21"/>
              </w:rPr>
              <w:t>25,514,227.38</w:t>
            </w:r>
          </w:p>
        </w:tc>
        <w:tc>
          <w:tcPr>
            <w:tcW w:w="1620" w:type="dxa"/>
            <w:vAlign w:val="center"/>
          </w:tcPr>
          <w:p w14:paraId="0CD36B73" w14:textId="77777777" w:rsidR="00BB524C" w:rsidRDefault="0099211F">
            <w:pPr>
              <w:jc w:val="right"/>
            </w:pPr>
            <w:r>
              <w:rPr>
                <w:rFonts w:eastAsiaTheme="minorEastAsia"/>
                <w:color w:val="000000" w:themeColor="text1"/>
                <w:szCs w:val="21"/>
              </w:rPr>
              <w:t>3.08</w:t>
            </w:r>
          </w:p>
        </w:tc>
      </w:tr>
      <w:tr w:rsidR="00BB524C" w14:paraId="7261C2BF" w14:textId="77777777">
        <w:tc>
          <w:tcPr>
            <w:tcW w:w="870" w:type="dxa"/>
            <w:vAlign w:val="center"/>
          </w:tcPr>
          <w:p w14:paraId="657C6D9E" w14:textId="77777777" w:rsidR="00BB524C" w:rsidRDefault="0099211F">
            <w:pPr>
              <w:jc w:val="center"/>
            </w:pPr>
            <w:r>
              <w:rPr>
                <w:rFonts w:eastAsiaTheme="minorEastAsia"/>
                <w:color w:val="000000" w:themeColor="text1"/>
                <w:szCs w:val="21"/>
              </w:rPr>
              <w:t>16</w:t>
            </w:r>
          </w:p>
        </w:tc>
        <w:tc>
          <w:tcPr>
            <w:tcW w:w="1650" w:type="dxa"/>
            <w:vAlign w:val="center"/>
          </w:tcPr>
          <w:p w14:paraId="71862CE6" w14:textId="77777777" w:rsidR="00BB524C" w:rsidRDefault="0099211F">
            <w:pPr>
              <w:jc w:val="center"/>
            </w:pPr>
            <w:r>
              <w:rPr>
                <w:rFonts w:eastAsiaTheme="minorEastAsia"/>
                <w:color w:val="000000" w:themeColor="text1"/>
                <w:szCs w:val="21"/>
              </w:rPr>
              <w:t>000975</w:t>
            </w:r>
          </w:p>
        </w:tc>
        <w:tc>
          <w:tcPr>
            <w:tcW w:w="1980" w:type="dxa"/>
            <w:vAlign w:val="center"/>
          </w:tcPr>
          <w:p w14:paraId="43755FFA" w14:textId="77777777" w:rsidR="00BB524C" w:rsidRDefault="0099211F">
            <w:pPr>
              <w:jc w:val="center"/>
            </w:pPr>
            <w:r>
              <w:rPr>
                <w:rFonts w:eastAsiaTheme="minorEastAsia"/>
                <w:color w:val="000000" w:themeColor="text1"/>
                <w:szCs w:val="21"/>
              </w:rPr>
              <w:t>银泰黄金</w:t>
            </w:r>
          </w:p>
        </w:tc>
        <w:tc>
          <w:tcPr>
            <w:tcW w:w="2880" w:type="dxa"/>
            <w:vAlign w:val="center"/>
          </w:tcPr>
          <w:p w14:paraId="08EFCD5E" w14:textId="77777777" w:rsidR="00BB524C" w:rsidRDefault="0099211F">
            <w:pPr>
              <w:jc w:val="right"/>
            </w:pPr>
            <w:r>
              <w:rPr>
                <w:rFonts w:eastAsiaTheme="minorEastAsia"/>
                <w:color w:val="000000" w:themeColor="text1"/>
                <w:szCs w:val="21"/>
              </w:rPr>
              <w:t>24,477,458.44</w:t>
            </w:r>
          </w:p>
        </w:tc>
        <w:tc>
          <w:tcPr>
            <w:tcW w:w="1620" w:type="dxa"/>
            <w:vAlign w:val="center"/>
          </w:tcPr>
          <w:p w14:paraId="72A656ED" w14:textId="77777777" w:rsidR="00BB524C" w:rsidRDefault="0099211F">
            <w:pPr>
              <w:jc w:val="right"/>
            </w:pPr>
            <w:r>
              <w:rPr>
                <w:rFonts w:eastAsiaTheme="minorEastAsia"/>
                <w:color w:val="000000" w:themeColor="text1"/>
                <w:szCs w:val="21"/>
              </w:rPr>
              <w:t>2.96</w:t>
            </w:r>
          </w:p>
        </w:tc>
      </w:tr>
      <w:tr w:rsidR="00BB524C" w14:paraId="44C22CF8" w14:textId="77777777">
        <w:tc>
          <w:tcPr>
            <w:tcW w:w="870" w:type="dxa"/>
            <w:vAlign w:val="center"/>
          </w:tcPr>
          <w:p w14:paraId="2B7914F2" w14:textId="77777777" w:rsidR="00BB524C" w:rsidRDefault="0099211F">
            <w:pPr>
              <w:jc w:val="center"/>
            </w:pPr>
            <w:r>
              <w:rPr>
                <w:rFonts w:eastAsiaTheme="minorEastAsia"/>
                <w:color w:val="000000" w:themeColor="text1"/>
                <w:szCs w:val="21"/>
              </w:rPr>
              <w:t>17</w:t>
            </w:r>
          </w:p>
        </w:tc>
        <w:tc>
          <w:tcPr>
            <w:tcW w:w="1650" w:type="dxa"/>
            <w:vAlign w:val="center"/>
          </w:tcPr>
          <w:p w14:paraId="5F254F9E" w14:textId="77777777" w:rsidR="00BB524C" w:rsidRDefault="0099211F">
            <w:pPr>
              <w:jc w:val="center"/>
            </w:pPr>
            <w:r>
              <w:rPr>
                <w:rFonts w:eastAsiaTheme="minorEastAsia"/>
                <w:color w:val="000000" w:themeColor="text1"/>
                <w:szCs w:val="21"/>
              </w:rPr>
              <w:t>600011</w:t>
            </w:r>
          </w:p>
        </w:tc>
        <w:tc>
          <w:tcPr>
            <w:tcW w:w="1980" w:type="dxa"/>
            <w:vAlign w:val="center"/>
          </w:tcPr>
          <w:p w14:paraId="356C5A15" w14:textId="77777777" w:rsidR="00BB524C" w:rsidRDefault="0099211F">
            <w:pPr>
              <w:jc w:val="center"/>
            </w:pPr>
            <w:r>
              <w:rPr>
                <w:rFonts w:eastAsiaTheme="minorEastAsia"/>
                <w:color w:val="000000" w:themeColor="text1"/>
                <w:szCs w:val="21"/>
              </w:rPr>
              <w:t>华能国际</w:t>
            </w:r>
          </w:p>
        </w:tc>
        <w:tc>
          <w:tcPr>
            <w:tcW w:w="2880" w:type="dxa"/>
            <w:vAlign w:val="center"/>
          </w:tcPr>
          <w:p w14:paraId="18C8B0DF" w14:textId="77777777" w:rsidR="00BB524C" w:rsidRDefault="0099211F">
            <w:pPr>
              <w:jc w:val="right"/>
            </w:pPr>
            <w:r>
              <w:rPr>
                <w:rFonts w:eastAsiaTheme="minorEastAsia"/>
                <w:color w:val="000000" w:themeColor="text1"/>
                <w:szCs w:val="21"/>
              </w:rPr>
              <w:t>23,470,191.66</w:t>
            </w:r>
          </w:p>
        </w:tc>
        <w:tc>
          <w:tcPr>
            <w:tcW w:w="1620" w:type="dxa"/>
            <w:vAlign w:val="center"/>
          </w:tcPr>
          <w:p w14:paraId="66361B4C" w14:textId="77777777" w:rsidR="00BB524C" w:rsidRDefault="0099211F">
            <w:pPr>
              <w:jc w:val="right"/>
            </w:pPr>
            <w:r>
              <w:rPr>
                <w:rFonts w:eastAsiaTheme="minorEastAsia"/>
                <w:color w:val="000000" w:themeColor="text1"/>
                <w:szCs w:val="21"/>
              </w:rPr>
              <w:t>2.83</w:t>
            </w:r>
          </w:p>
        </w:tc>
      </w:tr>
      <w:tr w:rsidR="00BB524C" w14:paraId="51D07282" w14:textId="77777777">
        <w:tc>
          <w:tcPr>
            <w:tcW w:w="870" w:type="dxa"/>
            <w:vAlign w:val="center"/>
          </w:tcPr>
          <w:p w14:paraId="6843F152" w14:textId="77777777" w:rsidR="00BB524C" w:rsidRDefault="0099211F">
            <w:pPr>
              <w:jc w:val="center"/>
            </w:pPr>
            <w:r>
              <w:rPr>
                <w:rFonts w:eastAsiaTheme="minorEastAsia"/>
                <w:color w:val="000000" w:themeColor="text1"/>
                <w:szCs w:val="21"/>
              </w:rPr>
              <w:t>18</w:t>
            </w:r>
          </w:p>
        </w:tc>
        <w:tc>
          <w:tcPr>
            <w:tcW w:w="1650" w:type="dxa"/>
            <w:vAlign w:val="center"/>
          </w:tcPr>
          <w:p w14:paraId="118DBEB8" w14:textId="77777777" w:rsidR="00BB524C" w:rsidRDefault="0099211F">
            <w:pPr>
              <w:jc w:val="center"/>
            </w:pPr>
            <w:r>
              <w:rPr>
                <w:rFonts w:eastAsiaTheme="minorEastAsia"/>
                <w:color w:val="000000" w:themeColor="text1"/>
                <w:szCs w:val="21"/>
              </w:rPr>
              <w:t>300037</w:t>
            </w:r>
          </w:p>
        </w:tc>
        <w:tc>
          <w:tcPr>
            <w:tcW w:w="1980" w:type="dxa"/>
            <w:vAlign w:val="center"/>
          </w:tcPr>
          <w:p w14:paraId="05DA49DA" w14:textId="77777777" w:rsidR="00BB524C" w:rsidRDefault="0099211F">
            <w:pPr>
              <w:jc w:val="center"/>
            </w:pPr>
            <w:r>
              <w:rPr>
                <w:rFonts w:eastAsiaTheme="minorEastAsia"/>
                <w:color w:val="000000" w:themeColor="text1"/>
                <w:szCs w:val="21"/>
              </w:rPr>
              <w:t>新宙邦</w:t>
            </w:r>
          </w:p>
        </w:tc>
        <w:tc>
          <w:tcPr>
            <w:tcW w:w="2880" w:type="dxa"/>
            <w:vAlign w:val="center"/>
          </w:tcPr>
          <w:p w14:paraId="224FDBBB" w14:textId="77777777" w:rsidR="00BB524C" w:rsidRDefault="0099211F">
            <w:pPr>
              <w:jc w:val="right"/>
            </w:pPr>
            <w:r>
              <w:rPr>
                <w:rFonts w:eastAsiaTheme="minorEastAsia"/>
                <w:color w:val="000000" w:themeColor="text1"/>
                <w:szCs w:val="21"/>
              </w:rPr>
              <w:t>23,433,845.83</w:t>
            </w:r>
          </w:p>
        </w:tc>
        <w:tc>
          <w:tcPr>
            <w:tcW w:w="1620" w:type="dxa"/>
            <w:vAlign w:val="center"/>
          </w:tcPr>
          <w:p w14:paraId="6CAD5CDD" w14:textId="77777777" w:rsidR="00BB524C" w:rsidRDefault="0099211F">
            <w:pPr>
              <w:jc w:val="right"/>
            </w:pPr>
            <w:r>
              <w:rPr>
                <w:rFonts w:eastAsiaTheme="minorEastAsia"/>
                <w:color w:val="000000" w:themeColor="text1"/>
                <w:szCs w:val="21"/>
              </w:rPr>
              <w:t>2.83</w:t>
            </w:r>
          </w:p>
        </w:tc>
      </w:tr>
      <w:tr w:rsidR="00BB524C" w14:paraId="056399D4" w14:textId="77777777">
        <w:tc>
          <w:tcPr>
            <w:tcW w:w="870" w:type="dxa"/>
            <w:vAlign w:val="center"/>
          </w:tcPr>
          <w:p w14:paraId="44C5D88B" w14:textId="77777777" w:rsidR="00BB524C" w:rsidRDefault="0099211F">
            <w:pPr>
              <w:jc w:val="center"/>
            </w:pPr>
            <w:r>
              <w:rPr>
                <w:rFonts w:eastAsiaTheme="minorEastAsia"/>
                <w:color w:val="000000" w:themeColor="text1"/>
                <w:szCs w:val="21"/>
              </w:rPr>
              <w:t>19</w:t>
            </w:r>
          </w:p>
        </w:tc>
        <w:tc>
          <w:tcPr>
            <w:tcW w:w="1650" w:type="dxa"/>
            <w:vAlign w:val="center"/>
          </w:tcPr>
          <w:p w14:paraId="751114E0" w14:textId="77777777" w:rsidR="00BB524C" w:rsidRDefault="0099211F">
            <w:pPr>
              <w:jc w:val="center"/>
            </w:pPr>
            <w:r>
              <w:rPr>
                <w:rFonts w:eastAsiaTheme="minorEastAsia"/>
                <w:color w:val="000000" w:themeColor="text1"/>
                <w:szCs w:val="21"/>
              </w:rPr>
              <w:t>300760</w:t>
            </w:r>
          </w:p>
        </w:tc>
        <w:tc>
          <w:tcPr>
            <w:tcW w:w="1980" w:type="dxa"/>
            <w:vAlign w:val="center"/>
          </w:tcPr>
          <w:p w14:paraId="2B5AC10C" w14:textId="77777777" w:rsidR="00BB524C" w:rsidRDefault="0099211F">
            <w:pPr>
              <w:jc w:val="center"/>
            </w:pPr>
            <w:r>
              <w:rPr>
                <w:rFonts w:eastAsiaTheme="minorEastAsia"/>
                <w:color w:val="000000" w:themeColor="text1"/>
                <w:szCs w:val="21"/>
              </w:rPr>
              <w:t>迈瑞医疗</w:t>
            </w:r>
          </w:p>
        </w:tc>
        <w:tc>
          <w:tcPr>
            <w:tcW w:w="2880" w:type="dxa"/>
            <w:vAlign w:val="center"/>
          </w:tcPr>
          <w:p w14:paraId="53ACC3F2" w14:textId="77777777" w:rsidR="00BB524C" w:rsidRDefault="0099211F">
            <w:pPr>
              <w:jc w:val="right"/>
            </w:pPr>
            <w:r>
              <w:rPr>
                <w:rFonts w:eastAsiaTheme="minorEastAsia"/>
                <w:color w:val="000000" w:themeColor="text1"/>
                <w:szCs w:val="21"/>
              </w:rPr>
              <w:t>23,217,887.79</w:t>
            </w:r>
          </w:p>
        </w:tc>
        <w:tc>
          <w:tcPr>
            <w:tcW w:w="1620" w:type="dxa"/>
            <w:vAlign w:val="center"/>
          </w:tcPr>
          <w:p w14:paraId="25E60BE8" w14:textId="77777777" w:rsidR="00BB524C" w:rsidRDefault="0099211F">
            <w:pPr>
              <w:jc w:val="right"/>
            </w:pPr>
            <w:r>
              <w:rPr>
                <w:rFonts w:eastAsiaTheme="minorEastAsia"/>
                <w:color w:val="000000" w:themeColor="text1"/>
                <w:szCs w:val="21"/>
              </w:rPr>
              <w:t>2.80</w:t>
            </w:r>
          </w:p>
        </w:tc>
      </w:tr>
      <w:tr w:rsidR="00BB524C" w14:paraId="4FC0897A" w14:textId="77777777">
        <w:tc>
          <w:tcPr>
            <w:tcW w:w="870" w:type="dxa"/>
            <w:vAlign w:val="center"/>
          </w:tcPr>
          <w:p w14:paraId="5911059F" w14:textId="77777777" w:rsidR="00BB524C" w:rsidRDefault="0099211F">
            <w:pPr>
              <w:jc w:val="center"/>
            </w:pPr>
            <w:r>
              <w:rPr>
                <w:rFonts w:eastAsiaTheme="minorEastAsia"/>
                <w:color w:val="000000" w:themeColor="text1"/>
                <w:szCs w:val="21"/>
              </w:rPr>
              <w:t>20</w:t>
            </w:r>
          </w:p>
        </w:tc>
        <w:tc>
          <w:tcPr>
            <w:tcW w:w="1650" w:type="dxa"/>
            <w:vAlign w:val="center"/>
          </w:tcPr>
          <w:p w14:paraId="7D119A05" w14:textId="77777777" w:rsidR="00BB524C" w:rsidRDefault="0099211F">
            <w:pPr>
              <w:jc w:val="center"/>
            </w:pPr>
            <w:r>
              <w:rPr>
                <w:rFonts w:eastAsiaTheme="minorEastAsia"/>
                <w:color w:val="000000" w:themeColor="text1"/>
                <w:szCs w:val="21"/>
              </w:rPr>
              <w:t>600941</w:t>
            </w:r>
          </w:p>
        </w:tc>
        <w:tc>
          <w:tcPr>
            <w:tcW w:w="1980" w:type="dxa"/>
            <w:vAlign w:val="center"/>
          </w:tcPr>
          <w:p w14:paraId="274EBC49" w14:textId="77777777" w:rsidR="00BB524C" w:rsidRDefault="0099211F">
            <w:pPr>
              <w:jc w:val="center"/>
            </w:pPr>
            <w:r>
              <w:rPr>
                <w:rFonts w:eastAsiaTheme="minorEastAsia"/>
                <w:color w:val="000000" w:themeColor="text1"/>
                <w:szCs w:val="21"/>
              </w:rPr>
              <w:t>中国移动</w:t>
            </w:r>
          </w:p>
        </w:tc>
        <w:tc>
          <w:tcPr>
            <w:tcW w:w="2880" w:type="dxa"/>
            <w:vAlign w:val="center"/>
          </w:tcPr>
          <w:p w14:paraId="129A09C6" w14:textId="77777777" w:rsidR="00BB524C" w:rsidRDefault="0099211F">
            <w:pPr>
              <w:jc w:val="right"/>
            </w:pPr>
            <w:r>
              <w:rPr>
                <w:rFonts w:eastAsiaTheme="minorEastAsia"/>
                <w:color w:val="000000" w:themeColor="text1"/>
                <w:szCs w:val="21"/>
              </w:rPr>
              <w:t>22,700,039.59</w:t>
            </w:r>
          </w:p>
        </w:tc>
        <w:tc>
          <w:tcPr>
            <w:tcW w:w="1620" w:type="dxa"/>
            <w:vAlign w:val="center"/>
          </w:tcPr>
          <w:p w14:paraId="3A75AED2" w14:textId="77777777" w:rsidR="00BB524C" w:rsidRDefault="0099211F">
            <w:pPr>
              <w:jc w:val="right"/>
            </w:pPr>
            <w:r>
              <w:rPr>
                <w:rFonts w:eastAsiaTheme="minorEastAsia"/>
                <w:color w:val="000000" w:themeColor="text1"/>
                <w:szCs w:val="21"/>
              </w:rPr>
              <w:t>2.74</w:t>
            </w:r>
          </w:p>
        </w:tc>
      </w:tr>
      <w:tr w:rsidR="00BB524C" w14:paraId="10D5A640" w14:textId="77777777">
        <w:tc>
          <w:tcPr>
            <w:tcW w:w="870" w:type="dxa"/>
            <w:vAlign w:val="center"/>
          </w:tcPr>
          <w:p w14:paraId="2866E956" w14:textId="77777777" w:rsidR="00BB524C" w:rsidRDefault="0099211F">
            <w:pPr>
              <w:jc w:val="center"/>
            </w:pPr>
            <w:r>
              <w:rPr>
                <w:rFonts w:eastAsiaTheme="minorEastAsia"/>
                <w:color w:val="000000" w:themeColor="text1"/>
                <w:szCs w:val="21"/>
              </w:rPr>
              <w:t>21</w:t>
            </w:r>
          </w:p>
        </w:tc>
        <w:tc>
          <w:tcPr>
            <w:tcW w:w="1650" w:type="dxa"/>
            <w:vAlign w:val="center"/>
          </w:tcPr>
          <w:p w14:paraId="0F123DD2" w14:textId="77777777" w:rsidR="00BB524C" w:rsidRDefault="0099211F">
            <w:pPr>
              <w:jc w:val="center"/>
            </w:pPr>
            <w:r>
              <w:rPr>
                <w:rFonts w:eastAsiaTheme="minorEastAsia"/>
                <w:color w:val="000000" w:themeColor="text1"/>
                <w:szCs w:val="21"/>
              </w:rPr>
              <w:t>600256</w:t>
            </w:r>
          </w:p>
        </w:tc>
        <w:tc>
          <w:tcPr>
            <w:tcW w:w="1980" w:type="dxa"/>
            <w:vAlign w:val="center"/>
          </w:tcPr>
          <w:p w14:paraId="49DA4FE5" w14:textId="77777777" w:rsidR="00BB524C" w:rsidRDefault="0099211F">
            <w:pPr>
              <w:jc w:val="center"/>
            </w:pPr>
            <w:r>
              <w:rPr>
                <w:rFonts w:eastAsiaTheme="minorEastAsia"/>
                <w:color w:val="000000" w:themeColor="text1"/>
                <w:szCs w:val="21"/>
              </w:rPr>
              <w:t>广汇能源</w:t>
            </w:r>
          </w:p>
        </w:tc>
        <w:tc>
          <w:tcPr>
            <w:tcW w:w="2880" w:type="dxa"/>
            <w:vAlign w:val="center"/>
          </w:tcPr>
          <w:p w14:paraId="5737DD48" w14:textId="77777777" w:rsidR="00BB524C" w:rsidRDefault="0099211F">
            <w:pPr>
              <w:jc w:val="right"/>
            </w:pPr>
            <w:r>
              <w:rPr>
                <w:rFonts w:eastAsiaTheme="minorEastAsia"/>
                <w:color w:val="000000" w:themeColor="text1"/>
                <w:szCs w:val="21"/>
              </w:rPr>
              <w:t>22,685,992.45</w:t>
            </w:r>
          </w:p>
        </w:tc>
        <w:tc>
          <w:tcPr>
            <w:tcW w:w="1620" w:type="dxa"/>
            <w:vAlign w:val="center"/>
          </w:tcPr>
          <w:p w14:paraId="1530EBE0" w14:textId="77777777" w:rsidR="00BB524C" w:rsidRDefault="0099211F">
            <w:pPr>
              <w:jc w:val="right"/>
            </w:pPr>
            <w:r>
              <w:rPr>
                <w:rFonts w:eastAsiaTheme="minorEastAsia"/>
                <w:color w:val="000000" w:themeColor="text1"/>
                <w:szCs w:val="21"/>
              </w:rPr>
              <w:t>2.74</w:t>
            </w:r>
          </w:p>
        </w:tc>
      </w:tr>
      <w:tr w:rsidR="00BB524C" w14:paraId="23F77DAF" w14:textId="77777777">
        <w:tc>
          <w:tcPr>
            <w:tcW w:w="870" w:type="dxa"/>
            <w:vAlign w:val="center"/>
          </w:tcPr>
          <w:p w14:paraId="6F57AFBA" w14:textId="77777777" w:rsidR="00BB524C" w:rsidRDefault="0099211F">
            <w:pPr>
              <w:jc w:val="center"/>
            </w:pPr>
            <w:r>
              <w:rPr>
                <w:rFonts w:eastAsiaTheme="minorEastAsia"/>
                <w:color w:val="000000" w:themeColor="text1"/>
                <w:szCs w:val="21"/>
              </w:rPr>
              <w:t>22</w:t>
            </w:r>
          </w:p>
        </w:tc>
        <w:tc>
          <w:tcPr>
            <w:tcW w:w="1650" w:type="dxa"/>
            <w:vAlign w:val="center"/>
          </w:tcPr>
          <w:p w14:paraId="11FD618B" w14:textId="77777777" w:rsidR="00BB524C" w:rsidRDefault="0099211F">
            <w:pPr>
              <w:jc w:val="center"/>
            </w:pPr>
            <w:r>
              <w:rPr>
                <w:rFonts w:eastAsiaTheme="minorEastAsia"/>
                <w:color w:val="000000" w:themeColor="text1"/>
                <w:szCs w:val="21"/>
              </w:rPr>
              <w:t>000333</w:t>
            </w:r>
          </w:p>
        </w:tc>
        <w:tc>
          <w:tcPr>
            <w:tcW w:w="1980" w:type="dxa"/>
            <w:vAlign w:val="center"/>
          </w:tcPr>
          <w:p w14:paraId="4093C56C" w14:textId="77777777" w:rsidR="00BB524C" w:rsidRDefault="0099211F">
            <w:pPr>
              <w:jc w:val="center"/>
            </w:pPr>
            <w:r>
              <w:rPr>
                <w:rFonts w:eastAsiaTheme="minorEastAsia"/>
                <w:color w:val="000000" w:themeColor="text1"/>
                <w:szCs w:val="21"/>
              </w:rPr>
              <w:t>美的集团</w:t>
            </w:r>
          </w:p>
        </w:tc>
        <w:tc>
          <w:tcPr>
            <w:tcW w:w="2880" w:type="dxa"/>
            <w:vAlign w:val="center"/>
          </w:tcPr>
          <w:p w14:paraId="0009955B" w14:textId="77777777" w:rsidR="00BB524C" w:rsidRDefault="0099211F">
            <w:pPr>
              <w:jc w:val="right"/>
            </w:pPr>
            <w:r>
              <w:rPr>
                <w:rFonts w:eastAsiaTheme="minorEastAsia"/>
                <w:color w:val="000000" w:themeColor="text1"/>
                <w:szCs w:val="21"/>
              </w:rPr>
              <w:t>22,209,631.10</w:t>
            </w:r>
          </w:p>
        </w:tc>
        <w:tc>
          <w:tcPr>
            <w:tcW w:w="1620" w:type="dxa"/>
            <w:vAlign w:val="center"/>
          </w:tcPr>
          <w:p w14:paraId="0AB384BA" w14:textId="77777777" w:rsidR="00BB524C" w:rsidRDefault="0099211F">
            <w:pPr>
              <w:jc w:val="right"/>
            </w:pPr>
            <w:r>
              <w:rPr>
                <w:rFonts w:eastAsiaTheme="minorEastAsia"/>
                <w:color w:val="000000" w:themeColor="text1"/>
                <w:szCs w:val="21"/>
              </w:rPr>
              <w:t>2.68</w:t>
            </w:r>
          </w:p>
        </w:tc>
      </w:tr>
      <w:tr w:rsidR="00BB524C" w14:paraId="75F810F7" w14:textId="77777777">
        <w:tc>
          <w:tcPr>
            <w:tcW w:w="870" w:type="dxa"/>
            <w:vAlign w:val="center"/>
          </w:tcPr>
          <w:p w14:paraId="689D66DA" w14:textId="77777777" w:rsidR="00BB524C" w:rsidRDefault="0099211F">
            <w:pPr>
              <w:jc w:val="center"/>
            </w:pPr>
            <w:r>
              <w:rPr>
                <w:rFonts w:eastAsiaTheme="minorEastAsia"/>
                <w:color w:val="000000" w:themeColor="text1"/>
                <w:szCs w:val="21"/>
              </w:rPr>
              <w:t>23</w:t>
            </w:r>
          </w:p>
        </w:tc>
        <w:tc>
          <w:tcPr>
            <w:tcW w:w="1650" w:type="dxa"/>
            <w:vAlign w:val="center"/>
          </w:tcPr>
          <w:p w14:paraId="797F9D5F" w14:textId="77777777" w:rsidR="00BB524C" w:rsidRDefault="0099211F">
            <w:pPr>
              <w:jc w:val="center"/>
            </w:pPr>
            <w:r>
              <w:rPr>
                <w:rFonts w:eastAsiaTheme="minorEastAsia"/>
                <w:color w:val="000000" w:themeColor="text1"/>
                <w:szCs w:val="21"/>
              </w:rPr>
              <w:t>300014</w:t>
            </w:r>
          </w:p>
        </w:tc>
        <w:tc>
          <w:tcPr>
            <w:tcW w:w="1980" w:type="dxa"/>
            <w:vAlign w:val="center"/>
          </w:tcPr>
          <w:p w14:paraId="2FC54019" w14:textId="77777777" w:rsidR="00BB524C" w:rsidRDefault="0099211F">
            <w:pPr>
              <w:jc w:val="center"/>
            </w:pPr>
            <w:r>
              <w:rPr>
                <w:rFonts w:eastAsiaTheme="minorEastAsia"/>
                <w:color w:val="000000" w:themeColor="text1"/>
                <w:szCs w:val="21"/>
              </w:rPr>
              <w:t>亿纬锂能</w:t>
            </w:r>
          </w:p>
        </w:tc>
        <w:tc>
          <w:tcPr>
            <w:tcW w:w="2880" w:type="dxa"/>
            <w:vAlign w:val="center"/>
          </w:tcPr>
          <w:p w14:paraId="3D38B8DA" w14:textId="77777777" w:rsidR="00BB524C" w:rsidRDefault="0099211F">
            <w:pPr>
              <w:jc w:val="right"/>
            </w:pPr>
            <w:r>
              <w:rPr>
                <w:rFonts w:eastAsiaTheme="minorEastAsia"/>
                <w:color w:val="000000" w:themeColor="text1"/>
                <w:szCs w:val="21"/>
              </w:rPr>
              <w:t>22,168,210.54</w:t>
            </w:r>
          </w:p>
        </w:tc>
        <w:tc>
          <w:tcPr>
            <w:tcW w:w="1620" w:type="dxa"/>
            <w:vAlign w:val="center"/>
          </w:tcPr>
          <w:p w14:paraId="44185EC2" w14:textId="77777777" w:rsidR="00BB524C" w:rsidRDefault="0099211F">
            <w:pPr>
              <w:jc w:val="right"/>
            </w:pPr>
            <w:r>
              <w:rPr>
                <w:rFonts w:eastAsiaTheme="minorEastAsia"/>
                <w:color w:val="000000" w:themeColor="text1"/>
                <w:szCs w:val="21"/>
              </w:rPr>
              <w:t>2.68</w:t>
            </w:r>
          </w:p>
        </w:tc>
      </w:tr>
      <w:tr w:rsidR="00BB524C" w14:paraId="288E1F61" w14:textId="77777777">
        <w:tc>
          <w:tcPr>
            <w:tcW w:w="870" w:type="dxa"/>
            <w:vAlign w:val="center"/>
          </w:tcPr>
          <w:p w14:paraId="48AFC16D" w14:textId="77777777" w:rsidR="00BB524C" w:rsidRDefault="0099211F">
            <w:pPr>
              <w:jc w:val="center"/>
            </w:pPr>
            <w:r>
              <w:rPr>
                <w:rFonts w:eastAsiaTheme="minorEastAsia"/>
                <w:color w:val="000000" w:themeColor="text1"/>
                <w:szCs w:val="21"/>
              </w:rPr>
              <w:t>24</w:t>
            </w:r>
          </w:p>
        </w:tc>
        <w:tc>
          <w:tcPr>
            <w:tcW w:w="1650" w:type="dxa"/>
            <w:vAlign w:val="center"/>
          </w:tcPr>
          <w:p w14:paraId="199C4971" w14:textId="77777777" w:rsidR="00BB524C" w:rsidRDefault="0099211F">
            <w:pPr>
              <w:jc w:val="center"/>
            </w:pPr>
            <w:r>
              <w:rPr>
                <w:rFonts w:eastAsiaTheme="minorEastAsia"/>
                <w:color w:val="000000" w:themeColor="text1"/>
                <w:szCs w:val="21"/>
              </w:rPr>
              <w:t>601666</w:t>
            </w:r>
          </w:p>
        </w:tc>
        <w:tc>
          <w:tcPr>
            <w:tcW w:w="1980" w:type="dxa"/>
            <w:vAlign w:val="center"/>
          </w:tcPr>
          <w:p w14:paraId="1BBA3B89" w14:textId="77777777" w:rsidR="00BB524C" w:rsidRDefault="0099211F">
            <w:pPr>
              <w:jc w:val="center"/>
            </w:pPr>
            <w:r>
              <w:rPr>
                <w:rFonts w:eastAsiaTheme="minorEastAsia"/>
                <w:color w:val="000000" w:themeColor="text1"/>
                <w:szCs w:val="21"/>
              </w:rPr>
              <w:t>平煤股份</w:t>
            </w:r>
          </w:p>
        </w:tc>
        <w:tc>
          <w:tcPr>
            <w:tcW w:w="2880" w:type="dxa"/>
            <w:vAlign w:val="center"/>
          </w:tcPr>
          <w:p w14:paraId="528AB52F" w14:textId="77777777" w:rsidR="00BB524C" w:rsidRDefault="0099211F">
            <w:pPr>
              <w:jc w:val="right"/>
            </w:pPr>
            <w:r>
              <w:rPr>
                <w:rFonts w:eastAsiaTheme="minorEastAsia"/>
                <w:color w:val="000000" w:themeColor="text1"/>
                <w:szCs w:val="21"/>
              </w:rPr>
              <w:t>21,971,302.77</w:t>
            </w:r>
          </w:p>
        </w:tc>
        <w:tc>
          <w:tcPr>
            <w:tcW w:w="1620" w:type="dxa"/>
            <w:vAlign w:val="center"/>
          </w:tcPr>
          <w:p w14:paraId="2E55B1AE" w14:textId="77777777" w:rsidR="00BB524C" w:rsidRDefault="0099211F">
            <w:pPr>
              <w:jc w:val="right"/>
            </w:pPr>
            <w:r>
              <w:rPr>
                <w:rFonts w:eastAsiaTheme="minorEastAsia"/>
                <w:color w:val="000000" w:themeColor="text1"/>
                <w:szCs w:val="21"/>
              </w:rPr>
              <w:t>2.65</w:t>
            </w:r>
          </w:p>
        </w:tc>
      </w:tr>
      <w:tr w:rsidR="00BB524C" w14:paraId="10135CBC" w14:textId="77777777">
        <w:tc>
          <w:tcPr>
            <w:tcW w:w="870" w:type="dxa"/>
            <w:vAlign w:val="center"/>
          </w:tcPr>
          <w:p w14:paraId="6F56846F" w14:textId="77777777" w:rsidR="00BB524C" w:rsidRDefault="0099211F">
            <w:pPr>
              <w:jc w:val="center"/>
            </w:pPr>
            <w:r>
              <w:rPr>
                <w:rFonts w:eastAsiaTheme="minorEastAsia"/>
                <w:color w:val="000000" w:themeColor="text1"/>
                <w:szCs w:val="21"/>
              </w:rPr>
              <w:t>25</w:t>
            </w:r>
          </w:p>
        </w:tc>
        <w:tc>
          <w:tcPr>
            <w:tcW w:w="1650" w:type="dxa"/>
            <w:vAlign w:val="center"/>
          </w:tcPr>
          <w:p w14:paraId="65237901" w14:textId="77777777" w:rsidR="00BB524C" w:rsidRDefault="0099211F">
            <w:pPr>
              <w:jc w:val="center"/>
            </w:pPr>
            <w:r>
              <w:rPr>
                <w:rFonts w:eastAsiaTheme="minorEastAsia"/>
                <w:color w:val="000000" w:themeColor="text1"/>
                <w:szCs w:val="21"/>
              </w:rPr>
              <w:t>688676</w:t>
            </w:r>
          </w:p>
        </w:tc>
        <w:tc>
          <w:tcPr>
            <w:tcW w:w="1980" w:type="dxa"/>
            <w:vAlign w:val="center"/>
          </w:tcPr>
          <w:p w14:paraId="1CE5FDBF" w14:textId="77777777" w:rsidR="00BB524C" w:rsidRDefault="0099211F">
            <w:pPr>
              <w:jc w:val="center"/>
            </w:pPr>
            <w:r>
              <w:rPr>
                <w:rFonts w:eastAsiaTheme="minorEastAsia"/>
                <w:color w:val="000000" w:themeColor="text1"/>
                <w:szCs w:val="21"/>
              </w:rPr>
              <w:t>金盘科技</w:t>
            </w:r>
          </w:p>
        </w:tc>
        <w:tc>
          <w:tcPr>
            <w:tcW w:w="2880" w:type="dxa"/>
            <w:vAlign w:val="center"/>
          </w:tcPr>
          <w:p w14:paraId="3E444ED2" w14:textId="77777777" w:rsidR="00BB524C" w:rsidRDefault="0099211F">
            <w:pPr>
              <w:jc w:val="right"/>
            </w:pPr>
            <w:r>
              <w:rPr>
                <w:rFonts w:eastAsiaTheme="minorEastAsia"/>
                <w:color w:val="000000" w:themeColor="text1"/>
                <w:szCs w:val="21"/>
              </w:rPr>
              <w:t>21,548,423.73</w:t>
            </w:r>
          </w:p>
        </w:tc>
        <w:tc>
          <w:tcPr>
            <w:tcW w:w="1620" w:type="dxa"/>
            <w:vAlign w:val="center"/>
          </w:tcPr>
          <w:p w14:paraId="5D909E3C" w14:textId="77777777" w:rsidR="00BB524C" w:rsidRDefault="0099211F">
            <w:pPr>
              <w:jc w:val="right"/>
            </w:pPr>
            <w:r>
              <w:rPr>
                <w:rFonts w:eastAsiaTheme="minorEastAsia"/>
                <w:color w:val="000000" w:themeColor="text1"/>
                <w:szCs w:val="21"/>
              </w:rPr>
              <w:t>2.60</w:t>
            </w:r>
          </w:p>
        </w:tc>
      </w:tr>
      <w:tr w:rsidR="00BB524C" w14:paraId="5020BD01" w14:textId="77777777">
        <w:tc>
          <w:tcPr>
            <w:tcW w:w="870" w:type="dxa"/>
            <w:vAlign w:val="center"/>
          </w:tcPr>
          <w:p w14:paraId="51D95237" w14:textId="77777777" w:rsidR="00BB524C" w:rsidRDefault="0099211F">
            <w:pPr>
              <w:jc w:val="center"/>
            </w:pPr>
            <w:r>
              <w:rPr>
                <w:rFonts w:eastAsiaTheme="minorEastAsia"/>
                <w:color w:val="000000" w:themeColor="text1"/>
                <w:szCs w:val="21"/>
              </w:rPr>
              <w:t>26</w:t>
            </w:r>
          </w:p>
        </w:tc>
        <w:tc>
          <w:tcPr>
            <w:tcW w:w="1650" w:type="dxa"/>
            <w:vAlign w:val="center"/>
          </w:tcPr>
          <w:p w14:paraId="1933F17B" w14:textId="77777777" w:rsidR="00BB524C" w:rsidRDefault="0099211F">
            <w:pPr>
              <w:jc w:val="center"/>
            </w:pPr>
            <w:r>
              <w:rPr>
                <w:rFonts w:eastAsiaTheme="minorEastAsia"/>
                <w:color w:val="000000" w:themeColor="text1"/>
                <w:szCs w:val="21"/>
              </w:rPr>
              <w:t>002270</w:t>
            </w:r>
          </w:p>
        </w:tc>
        <w:tc>
          <w:tcPr>
            <w:tcW w:w="1980" w:type="dxa"/>
            <w:vAlign w:val="center"/>
          </w:tcPr>
          <w:p w14:paraId="78C3CBEE" w14:textId="77777777" w:rsidR="00BB524C" w:rsidRDefault="0099211F">
            <w:pPr>
              <w:jc w:val="center"/>
            </w:pPr>
            <w:r>
              <w:rPr>
                <w:rFonts w:eastAsiaTheme="minorEastAsia"/>
                <w:color w:val="000000" w:themeColor="text1"/>
                <w:szCs w:val="21"/>
              </w:rPr>
              <w:t>华明装备</w:t>
            </w:r>
          </w:p>
        </w:tc>
        <w:tc>
          <w:tcPr>
            <w:tcW w:w="2880" w:type="dxa"/>
            <w:vAlign w:val="center"/>
          </w:tcPr>
          <w:p w14:paraId="0A7357E9" w14:textId="77777777" w:rsidR="00BB524C" w:rsidRDefault="0099211F">
            <w:pPr>
              <w:jc w:val="right"/>
            </w:pPr>
            <w:r>
              <w:rPr>
                <w:rFonts w:eastAsiaTheme="minorEastAsia"/>
                <w:color w:val="000000" w:themeColor="text1"/>
                <w:szCs w:val="21"/>
              </w:rPr>
              <w:t>20,177,614.19</w:t>
            </w:r>
          </w:p>
        </w:tc>
        <w:tc>
          <w:tcPr>
            <w:tcW w:w="1620" w:type="dxa"/>
            <w:vAlign w:val="center"/>
          </w:tcPr>
          <w:p w14:paraId="06002F3C" w14:textId="77777777" w:rsidR="00BB524C" w:rsidRDefault="0099211F">
            <w:pPr>
              <w:jc w:val="right"/>
            </w:pPr>
            <w:r>
              <w:rPr>
                <w:rFonts w:eastAsiaTheme="minorEastAsia"/>
                <w:color w:val="000000" w:themeColor="text1"/>
                <w:szCs w:val="21"/>
              </w:rPr>
              <w:t>2.44</w:t>
            </w:r>
          </w:p>
        </w:tc>
      </w:tr>
      <w:tr w:rsidR="00BB524C" w14:paraId="2A46AE24" w14:textId="77777777">
        <w:tc>
          <w:tcPr>
            <w:tcW w:w="870" w:type="dxa"/>
            <w:vAlign w:val="center"/>
          </w:tcPr>
          <w:p w14:paraId="12FFAFA6" w14:textId="77777777" w:rsidR="00BB524C" w:rsidRDefault="0099211F">
            <w:pPr>
              <w:jc w:val="center"/>
            </w:pPr>
            <w:r>
              <w:rPr>
                <w:rFonts w:eastAsiaTheme="minorEastAsia"/>
                <w:color w:val="000000" w:themeColor="text1"/>
                <w:szCs w:val="21"/>
              </w:rPr>
              <w:t>27</w:t>
            </w:r>
          </w:p>
        </w:tc>
        <w:tc>
          <w:tcPr>
            <w:tcW w:w="1650" w:type="dxa"/>
            <w:vAlign w:val="center"/>
          </w:tcPr>
          <w:p w14:paraId="76023670" w14:textId="77777777" w:rsidR="00BB524C" w:rsidRDefault="0099211F">
            <w:pPr>
              <w:jc w:val="center"/>
            </w:pPr>
            <w:r>
              <w:rPr>
                <w:rFonts w:eastAsiaTheme="minorEastAsia"/>
                <w:color w:val="000000" w:themeColor="text1"/>
                <w:szCs w:val="21"/>
              </w:rPr>
              <w:t>002179</w:t>
            </w:r>
          </w:p>
        </w:tc>
        <w:tc>
          <w:tcPr>
            <w:tcW w:w="1980" w:type="dxa"/>
            <w:vAlign w:val="center"/>
          </w:tcPr>
          <w:p w14:paraId="4DEF5D4C" w14:textId="77777777" w:rsidR="00BB524C" w:rsidRDefault="0099211F">
            <w:pPr>
              <w:jc w:val="center"/>
            </w:pPr>
            <w:r>
              <w:rPr>
                <w:rFonts w:eastAsiaTheme="minorEastAsia"/>
                <w:color w:val="000000" w:themeColor="text1"/>
                <w:szCs w:val="21"/>
              </w:rPr>
              <w:t>中航光电</w:t>
            </w:r>
          </w:p>
        </w:tc>
        <w:tc>
          <w:tcPr>
            <w:tcW w:w="2880" w:type="dxa"/>
            <w:vAlign w:val="center"/>
          </w:tcPr>
          <w:p w14:paraId="72DB1B20" w14:textId="77777777" w:rsidR="00BB524C" w:rsidRDefault="0099211F">
            <w:pPr>
              <w:jc w:val="right"/>
            </w:pPr>
            <w:r>
              <w:rPr>
                <w:rFonts w:eastAsiaTheme="minorEastAsia"/>
                <w:color w:val="000000" w:themeColor="text1"/>
                <w:szCs w:val="21"/>
              </w:rPr>
              <w:t>19,905,566.00</w:t>
            </w:r>
          </w:p>
        </w:tc>
        <w:tc>
          <w:tcPr>
            <w:tcW w:w="1620" w:type="dxa"/>
            <w:vAlign w:val="center"/>
          </w:tcPr>
          <w:p w14:paraId="5AAC97C1" w14:textId="77777777" w:rsidR="00BB524C" w:rsidRDefault="0099211F">
            <w:pPr>
              <w:jc w:val="right"/>
            </w:pPr>
            <w:r>
              <w:rPr>
                <w:rFonts w:eastAsiaTheme="minorEastAsia"/>
                <w:color w:val="000000" w:themeColor="text1"/>
                <w:szCs w:val="21"/>
              </w:rPr>
              <w:t>2.40</w:t>
            </w:r>
          </w:p>
        </w:tc>
      </w:tr>
      <w:tr w:rsidR="00BB524C" w14:paraId="5FD36B76" w14:textId="77777777">
        <w:tc>
          <w:tcPr>
            <w:tcW w:w="870" w:type="dxa"/>
            <w:vAlign w:val="center"/>
          </w:tcPr>
          <w:p w14:paraId="74936B8C" w14:textId="77777777" w:rsidR="00BB524C" w:rsidRDefault="0099211F">
            <w:pPr>
              <w:jc w:val="center"/>
            </w:pPr>
            <w:r>
              <w:rPr>
                <w:rFonts w:eastAsiaTheme="minorEastAsia"/>
                <w:color w:val="000000" w:themeColor="text1"/>
                <w:szCs w:val="21"/>
              </w:rPr>
              <w:t>28</w:t>
            </w:r>
          </w:p>
        </w:tc>
        <w:tc>
          <w:tcPr>
            <w:tcW w:w="1650" w:type="dxa"/>
            <w:vAlign w:val="center"/>
          </w:tcPr>
          <w:p w14:paraId="5691DD35" w14:textId="77777777" w:rsidR="00BB524C" w:rsidRDefault="0099211F">
            <w:pPr>
              <w:jc w:val="center"/>
            </w:pPr>
            <w:r>
              <w:rPr>
                <w:rFonts w:eastAsiaTheme="minorEastAsia"/>
                <w:color w:val="000000" w:themeColor="text1"/>
                <w:szCs w:val="21"/>
              </w:rPr>
              <w:t>600079</w:t>
            </w:r>
          </w:p>
        </w:tc>
        <w:tc>
          <w:tcPr>
            <w:tcW w:w="1980" w:type="dxa"/>
            <w:vAlign w:val="center"/>
          </w:tcPr>
          <w:p w14:paraId="34E02421" w14:textId="77777777" w:rsidR="00BB524C" w:rsidRDefault="0099211F">
            <w:pPr>
              <w:jc w:val="center"/>
            </w:pPr>
            <w:r>
              <w:rPr>
                <w:rFonts w:eastAsiaTheme="minorEastAsia"/>
                <w:color w:val="000000" w:themeColor="text1"/>
                <w:szCs w:val="21"/>
              </w:rPr>
              <w:t>人福医药</w:t>
            </w:r>
          </w:p>
        </w:tc>
        <w:tc>
          <w:tcPr>
            <w:tcW w:w="2880" w:type="dxa"/>
            <w:vAlign w:val="center"/>
          </w:tcPr>
          <w:p w14:paraId="15D6D2B8" w14:textId="77777777" w:rsidR="00BB524C" w:rsidRDefault="0099211F">
            <w:pPr>
              <w:jc w:val="right"/>
            </w:pPr>
            <w:r>
              <w:rPr>
                <w:rFonts w:eastAsiaTheme="minorEastAsia"/>
                <w:color w:val="000000" w:themeColor="text1"/>
                <w:szCs w:val="21"/>
              </w:rPr>
              <w:t>19,191,265.56</w:t>
            </w:r>
          </w:p>
        </w:tc>
        <w:tc>
          <w:tcPr>
            <w:tcW w:w="1620" w:type="dxa"/>
            <w:vAlign w:val="center"/>
          </w:tcPr>
          <w:p w14:paraId="6D5E9051" w14:textId="77777777" w:rsidR="00BB524C" w:rsidRDefault="0099211F">
            <w:pPr>
              <w:jc w:val="right"/>
            </w:pPr>
            <w:r>
              <w:rPr>
                <w:rFonts w:eastAsiaTheme="minorEastAsia"/>
                <w:color w:val="000000" w:themeColor="text1"/>
                <w:szCs w:val="21"/>
              </w:rPr>
              <w:t>2.32</w:t>
            </w:r>
          </w:p>
        </w:tc>
      </w:tr>
      <w:tr w:rsidR="00BB524C" w14:paraId="5D07D7F2" w14:textId="77777777">
        <w:tc>
          <w:tcPr>
            <w:tcW w:w="870" w:type="dxa"/>
            <w:vAlign w:val="center"/>
          </w:tcPr>
          <w:p w14:paraId="4CCE6768" w14:textId="77777777" w:rsidR="00BB524C" w:rsidRDefault="0099211F">
            <w:pPr>
              <w:jc w:val="center"/>
            </w:pPr>
            <w:r>
              <w:rPr>
                <w:rFonts w:eastAsiaTheme="minorEastAsia"/>
                <w:color w:val="000000" w:themeColor="text1"/>
                <w:szCs w:val="21"/>
              </w:rPr>
              <w:t>29</w:t>
            </w:r>
          </w:p>
        </w:tc>
        <w:tc>
          <w:tcPr>
            <w:tcW w:w="1650" w:type="dxa"/>
            <w:vAlign w:val="center"/>
          </w:tcPr>
          <w:p w14:paraId="2561DCF2" w14:textId="77777777" w:rsidR="00BB524C" w:rsidRDefault="0099211F">
            <w:pPr>
              <w:jc w:val="center"/>
            </w:pPr>
            <w:r>
              <w:rPr>
                <w:rFonts w:eastAsiaTheme="minorEastAsia"/>
                <w:color w:val="000000" w:themeColor="text1"/>
                <w:szCs w:val="21"/>
              </w:rPr>
              <w:t>002236</w:t>
            </w:r>
          </w:p>
        </w:tc>
        <w:tc>
          <w:tcPr>
            <w:tcW w:w="1980" w:type="dxa"/>
            <w:vAlign w:val="center"/>
          </w:tcPr>
          <w:p w14:paraId="3665F36D" w14:textId="77777777" w:rsidR="00BB524C" w:rsidRDefault="0099211F">
            <w:pPr>
              <w:jc w:val="center"/>
            </w:pPr>
            <w:r>
              <w:rPr>
                <w:rFonts w:eastAsiaTheme="minorEastAsia"/>
                <w:color w:val="000000" w:themeColor="text1"/>
                <w:szCs w:val="21"/>
              </w:rPr>
              <w:t>大华股份</w:t>
            </w:r>
          </w:p>
        </w:tc>
        <w:tc>
          <w:tcPr>
            <w:tcW w:w="2880" w:type="dxa"/>
            <w:vAlign w:val="center"/>
          </w:tcPr>
          <w:p w14:paraId="00386954" w14:textId="77777777" w:rsidR="00BB524C" w:rsidRDefault="0099211F">
            <w:pPr>
              <w:jc w:val="right"/>
            </w:pPr>
            <w:r>
              <w:rPr>
                <w:rFonts w:eastAsiaTheme="minorEastAsia"/>
                <w:color w:val="000000" w:themeColor="text1"/>
                <w:szCs w:val="21"/>
              </w:rPr>
              <w:t>18,669,494.15</w:t>
            </w:r>
          </w:p>
        </w:tc>
        <w:tc>
          <w:tcPr>
            <w:tcW w:w="1620" w:type="dxa"/>
            <w:vAlign w:val="center"/>
          </w:tcPr>
          <w:p w14:paraId="0F2D6EFF" w14:textId="77777777" w:rsidR="00BB524C" w:rsidRDefault="0099211F">
            <w:pPr>
              <w:jc w:val="right"/>
            </w:pPr>
            <w:r>
              <w:rPr>
                <w:rFonts w:eastAsiaTheme="minorEastAsia"/>
                <w:color w:val="000000" w:themeColor="text1"/>
                <w:szCs w:val="21"/>
              </w:rPr>
              <w:t>2.25</w:t>
            </w:r>
          </w:p>
        </w:tc>
      </w:tr>
      <w:tr w:rsidR="00BB524C" w14:paraId="072B7D66" w14:textId="77777777">
        <w:tc>
          <w:tcPr>
            <w:tcW w:w="870" w:type="dxa"/>
            <w:vAlign w:val="center"/>
          </w:tcPr>
          <w:p w14:paraId="10F446AD" w14:textId="77777777" w:rsidR="00BB524C" w:rsidRDefault="0099211F">
            <w:pPr>
              <w:jc w:val="center"/>
            </w:pPr>
            <w:r>
              <w:rPr>
                <w:rFonts w:eastAsiaTheme="minorEastAsia"/>
                <w:color w:val="000000" w:themeColor="text1"/>
                <w:szCs w:val="21"/>
              </w:rPr>
              <w:t>30</w:t>
            </w:r>
          </w:p>
        </w:tc>
        <w:tc>
          <w:tcPr>
            <w:tcW w:w="1650" w:type="dxa"/>
            <w:vAlign w:val="center"/>
          </w:tcPr>
          <w:p w14:paraId="064805C9" w14:textId="77777777" w:rsidR="00BB524C" w:rsidRDefault="0099211F">
            <w:pPr>
              <w:jc w:val="center"/>
            </w:pPr>
            <w:r>
              <w:rPr>
                <w:rFonts w:eastAsiaTheme="minorEastAsia"/>
                <w:color w:val="000000" w:themeColor="text1"/>
                <w:szCs w:val="21"/>
              </w:rPr>
              <w:t>601088</w:t>
            </w:r>
          </w:p>
        </w:tc>
        <w:tc>
          <w:tcPr>
            <w:tcW w:w="1980" w:type="dxa"/>
            <w:vAlign w:val="center"/>
          </w:tcPr>
          <w:p w14:paraId="1412A692" w14:textId="77777777" w:rsidR="00BB524C" w:rsidRDefault="0099211F">
            <w:pPr>
              <w:jc w:val="center"/>
            </w:pPr>
            <w:r>
              <w:rPr>
                <w:rFonts w:eastAsiaTheme="minorEastAsia"/>
                <w:color w:val="000000" w:themeColor="text1"/>
                <w:szCs w:val="21"/>
              </w:rPr>
              <w:t>中国神华</w:t>
            </w:r>
          </w:p>
        </w:tc>
        <w:tc>
          <w:tcPr>
            <w:tcW w:w="2880" w:type="dxa"/>
            <w:vAlign w:val="center"/>
          </w:tcPr>
          <w:p w14:paraId="2A8CEB82" w14:textId="77777777" w:rsidR="00BB524C" w:rsidRDefault="0099211F">
            <w:pPr>
              <w:jc w:val="right"/>
            </w:pPr>
            <w:r>
              <w:rPr>
                <w:rFonts w:eastAsiaTheme="minorEastAsia"/>
                <w:color w:val="000000" w:themeColor="text1"/>
                <w:szCs w:val="21"/>
              </w:rPr>
              <w:t>18,474,661.31</w:t>
            </w:r>
          </w:p>
        </w:tc>
        <w:tc>
          <w:tcPr>
            <w:tcW w:w="1620" w:type="dxa"/>
            <w:vAlign w:val="center"/>
          </w:tcPr>
          <w:p w14:paraId="7B33A41A" w14:textId="77777777" w:rsidR="00BB524C" w:rsidRDefault="0099211F">
            <w:pPr>
              <w:jc w:val="right"/>
            </w:pPr>
            <w:r>
              <w:rPr>
                <w:rFonts w:eastAsiaTheme="minorEastAsia"/>
                <w:color w:val="000000" w:themeColor="text1"/>
                <w:szCs w:val="21"/>
              </w:rPr>
              <w:t>2.23</w:t>
            </w:r>
          </w:p>
        </w:tc>
      </w:tr>
      <w:tr w:rsidR="00BB524C" w14:paraId="7F9A9415" w14:textId="77777777">
        <w:tc>
          <w:tcPr>
            <w:tcW w:w="870" w:type="dxa"/>
            <w:vAlign w:val="center"/>
          </w:tcPr>
          <w:p w14:paraId="2A766096" w14:textId="77777777" w:rsidR="00BB524C" w:rsidRDefault="0099211F">
            <w:pPr>
              <w:jc w:val="center"/>
            </w:pPr>
            <w:r>
              <w:rPr>
                <w:rFonts w:eastAsiaTheme="minorEastAsia"/>
                <w:color w:val="000000" w:themeColor="text1"/>
                <w:szCs w:val="21"/>
              </w:rPr>
              <w:t>31</w:t>
            </w:r>
          </w:p>
        </w:tc>
        <w:tc>
          <w:tcPr>
            <w:tcW w:w="1650" w:type="dxa"/>
            <w:vAlign w:val="center"/>
          </w:tcPr>
          <w:p w14:paraId="1A642C9E" w14:textId="77777777" w:rsidR="00BB524C" w:rsidRDefault="0099211F">
            <w:pPr>
              <w:jc w:val="center"/>
            </w:pPr>
            <w:r>
              <w:rPr>
                <w:rFonts w:eastAsiaTheme="minorEastAsia"/>
                <w:color w:val="000000" w:themeColor="text1"/>
                <w:szCs w:val="21"/>
              </w:rPr>
              <w:t>000400</w:t>
            </w:r>
          </w:p>
        </w:tc>
        <w:tc>
          <w:tcPr>
            <w:tcW w:w="1980" w:type="dxa"/>
            <w:vAlign w:val="center"/>
          </w:tcPr>
          <w:p w14:paraId="10105FE0" w14:textId="77777777" w:rsidR="00BB524C" w:rsidRDefault="0099211F">
            <w:pPr>
              <w:jc w:val="center"/>
            </w:pPr>
            <w:r>
              <w:rPr>
                <w:rFonts w:eastAsiaTheme="minorEastAsia"/>
                <w:color w:val="000000" w:themeColor="text1"/>
                <w:szCs w:val="21"/>
              </w:rPr>
              <w:t>许继电气</w:t>
            </w:r>
          </w:p>
        </w:tc>
        <w:tc>
          <w:tcPr>
            <w:tcW w:w="2880" w:type="dxa"/>
            <w:vAlign w:val="center"/>
          </w:tcPr>
          <w:p w14:paraId="5F3AC9DF" w14:textId="77777777" w:rsidR="00BB524C" w:rsidRDefault="0099211F">
            <w:pPr>
              <w:jc w:val="right"/>
            </w:pPr>
            <w:r>
              <w:rPr>
                <w:rFonts w:eastAsiaTheme="minorEastAsia"/>
                <w:color w:val="000000" w:themeColor="text1"/>
                <w:szCs w:val="21"/>
              </w:rPr>
              <w:t>18,003,797.88</w:t>
            </w:r>
          </w:p>
        </w:tc>
        <w:tc>
          <w:tcPr>
            <w:tcW w:w="1620" w:type="dxa"/>
            <w:vAlign w:val="center"/>
          </w:tcPr>
          <w:p w14:paraId="6D5F645F" w14:textId="77777777" w:rsidR="00BB524C" w:rsidRDefault="0099211F">
            <w:pPr>
              <w:jc w:val="right"/>
            </w:pPr>
            <w:r>
              <w:rPr>
                <w:rFonts w:eastAsiaTheme="minorEastAsia"/>
                <w:color w:val="000000" w:themeColor="text1"/>
                <w:szCs w:val="21"/>
              </w:rPr>
              <w:t>2.17</w:t>
            </w:r>
          </w:p>
        </w:tc>
      </w:tr>
      <w:tr w:rsidR="00BB524C" w14:paraId="63D9786F" w14:textId="77777777">
        <w:tc>
          <w:tcPr>
            <w:tcW w:w="870" w:type="dxa"/>
            <w:vAlign w:val="center"/>
          </w:tcPr>
          <w:p w14:paraId="682FE855" w14:textId="77777777" w:rsidR="00BB524C" w:rsidRDefault="0099211F">
            <w:pPr>
              <w:jc w:val="center"/>
            </w:pPr>
            <w:r>
              <w:rPr>
                <w:rFonts w:eastAsiaTheme="minorEastAsia"/>
                <w:color w:val="000000" w:themeColor="text1"/>
                <w:szCs w:val="21"/>
              </w:rPr>
              <w:t>32</w:t>
            </w:r>
          </w:p>
        </w:tc>
        <w:tc>
          <w:tcPr>
            <w:tcW w:w="1650" w:type="dxa"/>
            <w:vAlign w:val="center"/>
          </w:tcPr>
          <w:p w14:paraId="10F0E4B7" w14:textId="77777777" w:rsidR="00BB524C" w:rsidRDefault="0099211F">
            <w:pPr>
              <w:jc w:val="center"/>
            </w:pPr>
            <w:r>
              <w:rPr>
                <w:rFonts w:eastAsiaTheme="minorEastAsia"/>
                <w:color w:val="000000" w:themeColor="text1"/>
                <w:szCs w:val="21"/>
              </w:rPr>
              <w:t>002028</w:t>
            </w:r>
          </w:p>
        </w:tc>
        <w:tc>
          <w:tcPr>
            <w:tcW w:w="1980" w:type="dxa"/>
            <w:vAlign w:val="center"/>
          </w:tcPr>
          <w:p w14:paraId="0483002C" w14:textId="77777777" w:rsidR="00BB524C" w:rsidRDefault="0099211F">
            <w:pPr>
              <w:jc w:val="center"/>
            </w:pPr>
            <w:r>
              <w:rPr>
                <w:rFonts w:eastAsiaTheme="minorEastAsia"/>
                <w:color w:val="000000" w:themeColor="text1"/>
                <w:szCs w:val="21"/>
              </w:rPr>
              <w:t>思源电气</w:t>
            </w:r>
          </w:p>
        </w:tc>
        <w:tc>
          <w:tcPr>
            <w:tcW w:w="2880" w:type="dxa"/>
            <w:vAlign w:val="center"/>
          </w:tcPr>
          <w:p w14:paraId="30AA5A99" w14:textId="77777777" w:rsidR="00BB524C" w:rsidRDefault="0099211F">
            <w:pPr>
              <w:jc w:val="right"/>
            </w:pPr>
            <w:r>
              <w:rPr>
                <w:rFonts w:eastAsiaTheme="minorEastAsia"/>
                <w:color w:val="000000" w:themeColor="text1"/>
                <w:szCs w:val="21"/>
              </w:rPr>
              <w:t>17,866,188.41</w:t>
            </w:r>
          </w:p>
        </w:tc>
        <w:tc>
          <w:tcPr>
            <w:tcW w:w="1620" w:type="dxa"/>
            <w:vAlign w:val="center"/>
          </w:tcPr>
          <w:p w14:paraId="1262656B" w14:textId="77777777" w:rsidR="00BB524C" w:rsidRDefault="0099211F">
            <w:pPr>
              <w:jc w:val="right"/>
            </w:pPr>
            <w:r>
              <w:rPr>
                <w:rFonts w:eastAsiaTheme="minorEastAsia"/>
                <w:color w:val="000000" w:themeColor="text1"/>
                <w:szCs w:val="21"/>
              </w:rPr>
              <w:t>2.16</w:t>
            </w:r>
          </w:p>
        </w:tc>
      </w:tr>
      <w:tr w:rsidR="00BB524C" w14:paraId="78231CCB" w14:textId="77777777">
        <w:tc>
          <w:tcPr>
            <w:tcW w:w="870" w:type="dxa"/>
            <w:vAlign w:val="center"/>
          </w:tcPr>
          <w:p w14:paraId="28EE2DDE" w14:textId="77777777" w:rsidR="00BB524C" w:rsidRDefault="0099211F">
            <w:pPr>
              <w:jc w:val="center"/>
            </w:pPr>
            <w:r>
              <w:rPr>
                <w:rFonts w:eastAsiaTheme="minorEastAsia"/>
                <w:color w:val="000000" w:themeColor="text1"/>
                <w:szCs w:val="21"/>
              </w:rPr>
              <w:t>33</w:t>
            </w:r>
          </w:p>
        </w:tc>
        <w:tc>
          <w:tcPr>
            <w:tcW w:w="1650" w:type="dxa"/>
            <w:vAlign w:val="center"/>
          </w:tcPr>
          <w:p w14:paraId="54625492" w14:textId="77777777" w:rsidR="00BB524C" w:rsidRDefault="0099211F">
            <w:pPr>
              <w:jc w:val="center"/>
            </w:pPr>
            <w:r>
              <w:rPr>
                <w:rFonts w:eastAsiaTheme="minorEastAsia"/>
                <w:color w:val="000000" w:themeColor="text1"/>
                <w:szCs w:val="21"/>
              </w:rPr>
              <w:t>601857</w:t>
            </w:r>
          </w:p>
        </w:tc>
        <w:tc>
          <w:tcPr>
            <w:tcW w:w="1980" w:type="dxa"/>
            <w:vAlign w:val="center"/>
          </w:tcPr>
          <w:p w14:paraId="5B534459" w14:textId="77777777" w:rsidR="00BB524C" w:rsidRDefault="0099211F">
            <w:pPr>
              <w:jc w:val="center"/>
            </w:pPr>
            <w:r>
              <w:rPr>
                <w:rFonts w:eastAsiaTheme="minorEastAsia"/>
                <w:color w:val="000000" w:themeColor="text1"/>
                <w:szCs w:val="21"/>
              </w:rPr>
              <w:t>中国石油</w:t>
            </w:r>
          </w:p>
        </w:tc>
        <w:tc>
          <w:tcPr>
            <w:tcW w:w="2880" w:type="dxa"/>
            <w:vAlign w:val="center"/>
          </w:tcPr>
          <w:p w14:paraId="2471E5F9" w14:textId="77777777" w:rsidR="00BB524C" w:rsidRDefault="0099211F">
            <w:pPr>
              <w:jc w:val="right"/>
            </w:pPr>
            <w:r>
              <w:rPr>
                <w:rFonts w:eastAsiaTheme="minorEastAsia"/>
                <w:color w:val="000000" w:themeColor="text1"/>
                <w:szCs w:val="21"/>
              </w:rPr>
              <w:t>17,740,530.72</w:t>
            </w:r>
          </w:p>
        </w:tc>
        <w:tc>
          <w:tcPr>
            <w:tcW w:w="1620" w:type="dxa"/>
            <w:vAlign w:val="center"/>
          </w:tcPr>
          <w:p w14:paraId="40903A8D" w14:textId="77777777" w:rsidR="00BB524C" w:rsidRDefault="0099211F">
            <w:pPr>
              <w:jc w:val="right"/>
            </w:pPr>
            <w:r>
              <w:rPr>
                <w:rFonts w:eastAsiaTheme="minorEastAsia"/>
                <w:color w:val="000000" w:themeColor="text1"/>
                <w:szCs w:val="21"/>
              </w:rPr>
              <w:t>2.14</w:t>
            </w:r>
          </w:p>
        </w:tc>
      </w:tr>
      <w:tr w:rsidR="00BB524C" w14:paraId="657E3F72" w14:textId="77777777">
        <w:tc>
          <w:tcPr>
            <w:tcW w:w="870" w:type="dxa"/>
            <w:vAlign w:val="center"/>
          </w:tcPr>
          <w:p w14:paraId="76149553" w14:textId="77777777" w:rsidR="00BB524C" w:rsidRDefault="0099211F">
            <w:pPr>
              <w:jc w:val="center"/>
            </w:pPr>
            <w:r>
              <w:rPr>
                <w:rFonts w:eastAsiaTheme="minorEastAsia"/>
                <w:color w:val="000000" w:themeColor="text1"/>
                <w:szCs w:val="21"/>
              </w:rPr>
              <w:t>34</w:t>
            </w:r>
          </w:p>
        </w:tc>
        <w:tc>
          <w:tcPr>
            <w:tcW w:w="1650" w:type="dxa"/>
            <w:vAlign w:val="center"/>
          </w:tcPr>
          <w:p w14:paraId="0EB17B7B" w14:textId="77777777" w:rsidR="00BB524C" w:rsidRDefault="0099211F">
            <w:pPr>
              <w:jc w:val="center"/>
            </w:pPr>
            <w:r>
              <w:rPr>
                <w:rFonts w:eastAsiaTheme="minorEastAsia"/>
                <w:color w:val="000000" w:themeColor="text1"/>
                <w:szCs w:val="21"/>
              </w:rPr>
              <w:t>300274</w:t>
            </w:r>
          </w:p>
        </w:tc>
        <w:tc>
          <w:tcPr>
            <w:tcW w:w="1980" w:type="dxa"/>
            <w:vAlign w:val="center"/>
          </w:tcPr>
          <w:p w14:paraId="49DAC791" w14:textId="77777777" w:rsidR="00BB524C" w:rsidRDefault="0099211F">
            <w:pPr>
              <w:jc w:val="center"/>
            </w:pPr>
            <w:r>
              <w:rPr>
                <w:rFonts w:eastAsiaTheme="minorEastAsia"/>
                <w:color w:val="000000" w:themeColor="text1"/>
                <w:szCs w:val="21"/>
              </w:rPr>
              <w:t>阳光电源</w:t>
            </w:r>
          </w:p>
        </w:tc>
        <w:tc>
          <w:tcPr>
            <w:tcW w:w="2880" w:type="dxa"/>
            <w:vAlign w:val="center"/>
          </w:tcPr>
          <w:p w14:paraId="6926F41E" w14:textId="77777777" w:rsidR="00BB524C" w:rsidRDefault="0099211F">
            <w:pPr>
              <w:jc w:val="right"/>
            </w:pPr>
            <w:r>
              <w:rPr>
                <w:rFonts w:eastAsiaTheme="minorEastAsia"/>
                <w:color w:val="000000" w:themeColor="text1"/>
                <w:szCs w:val="21"/>
              </w:rPr>
              <w:t>17,654,791.02</w:t>
            </w:r>
          </w:p>
        </w:tc>
        <w:tc>
          <w:tcPr>
            <w:tcW w:w="1620" w:type="dxa"/>
            <w:vAlign w:val="center"/>
          </w:tcPr>
          <w:p w14:paraId="16701910" w14:textId="77777777" w:rsidR="00BB524C" w:rsidRDefault="0099211F">
            <w:pPr>
              <w:jc w:val="right"/>
            </w:pPr>
            <w:r>
              <w:rPr>
                <w:rFonts w:eastAsiaTheme="minorEastAsia"/>
                <w:color w:val="000000" w:themeColor="text1"/>
                <w:szCs w:val="21"/>
              </w:rPr>
              <w:t>2.13</w:t>
            </w:r>
          </w:p>
        </w:tc>
      </w:tr>
      <w:tr w:rsidR="00BB524C" w14:paraId="38C390D8" w14:textId="77777777">
        <w:tc>
          <w:tcPr>
            <w:tcW w:w="870" w:type="dxa"/>
            <w:vAlign w:val="center"/>
          </w:tcPr>
          <w:p w14:paraId="3754E0F1" w14:textId="77777777" w:rsidR="00BB524C" w:rsidRDefault="0099211F">
            <w:pPr>
              <w:jc w:val="center"/>
            </w:pPr>
            <w:r>
              <w:rPr>
                <w:rFonts w:eastAsiaTheme="minorEastAsia"/>
                <w:color w:val="000000" w:themeColor="text1"/>
                <w:szCs w:val="21"/>
              </w:rPr>
              <w:t>35</w:t>
            </w:r>
          </w:p>
        </w:tc>
        <w:tc>
          <w:tcPr>
            <w:tcW w:w="1650" w:type="dxa"/>
            <w:vAlign w:val="center"/>
          </w:tcPr>
          <w:p w14:paraId="4E463FF0" w14:textId="77777777" w:rsidR="00BB524C" w:rsidRDefault="0099211F">
            <w:pPr>
              <w:jc w:val="center"/>
            </w:pPr>
            <w:r>
              <w:rPr>
                <w:rFonts w:eastAsiaTheme="minorEastAsia"/>
                <w:color w:val="000000" w:themeColor="text1"/>
                <w:szCs w:val="21"/>
              </w:rPr>
              <w:t>601138</w:t>
            </w:r>
          </w:p>
        </w:tc>
        <w:tc>
          <w:tcPr>
            <w:tcW w:w="1980" w:type="dxa"/>
            <w:vAlign w:val="center"/>
          </w:tcPr>
          <w:p w14:paraId="780FB17A" w14:textId="77777777" w:rsidR="00BB524C" w:rsidRDefault="0099211F">
            <w:pPr>
              <w:jc w:val="center"/>
            </w:pPr>
            <w:r>
              <w:rPr>
                <w:rFonts w:eastAsiaTheme="minorEastAsia"/>
                <w:color w:val="000000" w:themeColor="text1"/>
                <w:szCs w:val="21"/>
              </w:rPr>
              <w:t>工业富联</w:t>
            </w:r>
          </w:p>
        </w:tc>
        <w:tc>
          <w:tcPr>
            <w:tcW w:w="2880" w:type="dxa"/>
            <w:vAlign w:val="center"/>
          </w:tcPr>
          <w:p w14:paraId="0D18869E" w14:textId="77777777" w:rsidR="00BB524C" w:rsidRDefault="0099211F">
            <w:pPr>
              <w:jc w:val="right"/>
            </w:pPr>
            <w:r>
              <w:rPr>
                <w:rFonts w:eastAsiaTheme="minorEastAsia"/>
                <w:color w:val="000000" w:themeColor="text1"/>
                <w:szCs w:val="21"/>
              </w:rPr>
              <w:t>17,587,666.82</w:t>
            </w:r>
          </w:p>
        </w:tc>
        <w:tc>
          <w:tcPr>
            <w:tcW w:w="1620" w:type="dxa"/>
            <w:vAlign w:val="center"/>
          </w:tcPr>
          <w:p w14:paraId="00F10117" w14:textId="77777777" w:rsidR="00BB524C" w:rsidRDefault="0099211F">
            <w:pPr>
              <w:jc w:val="right"/>
            </w:pPr>
            <w:r>
              <w:rPr>
                <w:rFonts w:eastAsiaTheme="minorEastAsia"/>
                <w:color w:val="000000" w:themeColor="text1"/>
                <w:szCs w:val="21"/>
              </w:rPr>
              <w:t>2.12</w:t>
            </w:r>
          </w:p>
        </w:tc>
      </w:tr>
      <w:tr w:rsidR="00BB524C" w14:paraId="242CD342" w14:textId="77777777">
        <w:tc>
          <w:tcPr>
            <w:tcW w:w="870" w:type="dxa"/>
            <w:vAlign w:val="center"/>
          </w:tcPr>
          <w:p w14:paraId="41987EDE" w14:textId="77777777" w:rsidR="00BB524C" w:rsidRDefault="0099211F">
            <w:pPr>
              <w:jc w:val="center"/>
            </w:pPr>
            <w:r>
              <w:rPr>
                <w:rFonts w:eastAsiaTheme="minorEastAsia"/>
                <w:color w:val="000000" w:themeColor="text1"/>
                <w:szCs w:val="21"/>
              </w:rPr>
              <w:t>36</w:t>
            </w:r>
          </w:p>
        </w:tc>
        <w:tc>
          <w:tcPr>
            <w:tcW w:w="1650" w:type="dxa"/>
            <w:vAlign w:val="center"/>
          </w:tcPr>
          <w:p w14:paraId="1247EC22" w14:textId="77777777" w:rsidR="00BB524C" w:rsidRDefault="0099211F">
            <w:pPr>
              <w:jc w:val="center"/>
            </w:pPr>
            <w:r>
              <w:rPr>
                <w:rFonts w:eastAsiaTheme="minorEastAsia"/>
                <w:color w:val="000000" w:themeColor="text1"/>
                <w:szCs w:val="21"/>
              </w:rPr>
              <w:t>688099</w:t>
            </w:r>
          </w:p>
        </w:tc>
        <w:tc>
          <w:tcPr>
            <w:tcW w:w="1980" w:type="dxa"/>
            <w:vAlign w:val="center"/>
          </w:tcPr>
          <w:p w14:paraId="6C3A93E3" w14:textId="77777777" w:rsidR="00BB524C" w:rsidRDefault="0099211F">
            <w:pPr>
              <w:jc w:val="center"/>
            </w:pPr>
            <w:r>
              <w:rPr>
                <w:rFonts w:eastAsiaTheme="minorEastAsia"/>
                <w:color w:val="000000" w:themeColor="text1"/>
                <w:szCs w:val="21"/>
              </w:rPr>
              <w:t>晶晨股份</w:t>
            </w:r>
          </w:p>
        </w:tc>
        <w:tc>
          <w:tcPr>
            <w:tcW w:w="2880" w:type="dxa"/>
            <w:vAlign w:val="center"/>
          </w:tcPr>
          <w:p w14:paraId="1E486CDE" w14:textId="77777777" w:rsidR="00BB524C" w:rsidRDefault="0099211F">
            <w:pPr>
              <w:jc w:val="right"/>
            </w:pPr>
            <w:r>
              <w:rPr>
                <w:rFonts w:eastAsiaTheme="minorEastAsia"/>
                <w:color w:val="000000" w:themeColor="text1"/>
                <w:szCs w:val="21"/>
              </w:rPr>
              <w:t>17,019,659.92</w:t>
            </w:r>
          </w:p>
        </w:tc>
        <w:tc>
          <w:tcPr>
            <w:tcW w:w="1620" w:type="dxa"/>
            <w:vAlign w:val="center"/>
          </w:tcPr>
          <w:p w14:paraId="5B854ECC" w14:textId="77777777" w:rsidR="00BB524C" w:rsidRDefault="0099211F">
            <w:pPr>
              <w:jc w:val="right"/>
            </w:pPr>
            <w:r>
              <w:rPr>
                <w:rFonts w:eastAsiaTheme="minorEastAsia"/>
                <w:color w:val="000000" w:themeColor="text1"/>
                <w:szCs w:val="21"/>
              </w:rPr>
              <w:t>2.05</w:t>
            </w:r>
          </w:p>
        </w:tc>
      </w:tr>
      <w:tr w:rsidR="00BB524C" w14:paraId="08BFCCA9" w14:textId="77777777">
        <w:tc>
          <w:tcPr>
            <w:tcW w:w="870" w:type="dxa"/>
            <w:vAlign w:val="center"/>
          </w:tcPr>
          <w:p w14:paraId="66B15B13" w14:textId="77777777" w:rsidR="00BB524C" w:rsidRDefault="0099211F">
            <w:pPr>
              <w:jc w:val="center"/>
            </w:pPr>
            <w:r>
              <w:rPr>
                <w:rFonts w:eastAsiaTheme="minorEastAsia"/>
                <w:color w:val="000000" w:themeColor="text1"/>
                <w:szCs w:val="21"/>
              </w:rPr>
              <w:t>37</w:t>
            </w:r>
          </w:p>
        </w:tc>
        <w:tc>
          <w:tcPr>
            <w:tcW w:w="1650" w:type="dxa"/>
            <w:vAlign w:val="center"/>
          </w:tcPr>
          <w:p w14:paraId="3CFFC869" w14:textId="77777777" w:rsidR="00BB524C" w:rsidRDefault="0099211F">
            <w:pPr>
              <w:jc w:val="center"/>
            </w:pPr>
            <w:r>
              <w:rPr>
                <w:rFonts w:eastAsiaTheme="minorEastAsia"/>
                <w:color w:val="000000" w:themeColor="text1"/>
                <w:szCs w:val="21"/>
              </w:rPr>
              <w:t>002262</w:t>
            </w:r>
          </w:p>
        </w:tc>
        <w:tc>
          <w:tcPr>
            <w:tcW w:w="1980" w:type="dxa"/>
            <w:vAlign w:val="center"/>
          </w:tcPr>
          <w:p w14:paraId="3BB83C30" w14:textId="77777777" w:rsidR="00BB524C" w:rsidRDefault="0099211F">
            <w:pPr>
              <w:jc w:val="center"/>
            </w:pPr>
            <w:r>
              <w:rPr>
                <w:rFonts w:eastAsiaTheme="minorEastAsia"/>
                <w:color w:val="000000" w:themeColor="text1"/>
                <w:szCs w:val="21"/>
              </w:rPr>
              <w:t>恩华药业</w:t>
            </w:r>
          </w:p>
        </w:tc>
        <w:tc>
          <w:tcPr>
            <w:tcW w:w="2880" w:type="dxa"/>
            <w:vAlign w:val="center"/>
          </w:tcPr>
          <w:p w14:paraId="25E9C153" w14:textId="77777777" w:rsidR="00BB524C" w:rsidRDefault="0099211F">
            <w:pPr>
              <w:jc w:val="right"/>
            </w:pPr>
            <w:r>
              <w:rPr>
                <w:rFonts w:eastAsiaTheme="minorEastAsia"/>
                <w:color w:val="000000" w:themeColor="text1"/>
                <w:szCs w:val="21"/>
              </w:rPr>
              <w:t>16,739,745.43</w:t>
            </w:r>
          </w:p>
        </w:tc>
        <w:tc>
          <w:tcPr>
            <w:tcW w:w="1620" w:type="dxa"/>
            <w:vAlign w:val="center"/>
          </w:tcPr>
          <w:p w14:paraId="13AA565C" w14:textId="77777777" w:rsidR="00BB524C" w:rsidRDefault="0099211F">
            <w:pPr>
              <w:jc w:val="right"/>
            </w:pPr>
            <w:r>
              <w:rPr>
                <w:rFonts w:eastAsiaTheme="minorEastAsia"/>
                <w:color w:val="000000" w:themeColor="text1"/>
                <w:szCs w:val="21"/>
              </w:rPr>
              <w:t>2.02</w:t>
            </w:r>
          </w:p>
        </w:tc>
      </w:tr>
    </w:tbl>
    <w:p w14:paraId="411B1C94"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4824218C"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7.4.3 </w:t>
      </w:r>
      <w:r w:rsidRPr="00B079CA">
        <w:rPr>
          <w:rFonts w:eastAsiaTheme="minorEastAsia"/>
          <w:b/>
          <w:bCs/>
          <w:color w:val="000000" w:themeColor="text1"/>
          <w:szCs w:val="21"/>
        </w:rPr>
        <w:t>买入股票的成本总额及卖出股票的收入总额</w:t>
      </w:r>
    </w:p>
    <w:p w14:paraId="2D27D226"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2074D5" w:rsidRPr="00B079CA" w14:paraId="221B0D64" w14:textId="77777777" w:rsidTr="0070173B">
        <w:tc>
          <w:tcPr>
            <w:tcW w:w="4500" w:type="dxa"/>
            <w:vAlign w:val="center"/>
          </w:tcPr>
          <w:p w14:paraId="6BB5D0E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买入股票的成本（成交）总额</w:t>
            </w:r>
          </w:p>
        </w:tc>
        <w:tc>
          <w:tcPr>
            <w:tcW w:w="4500" w:type="dxa"/>
            <w:vAlign w:val="center"/>
          </w:tcPr>
          <w:p w14:paraId="391CD4C3" w14:textId="77777777" w:rsidR="001548F9" w:rsidRPr="00B079CA" w:rsidRDefault="001548F9" w:rsidP="0070173B">
            <w:pPr>
              <w:wordWrap w:val="0"/>
              <w:jc w:val="right"/>
              <w:rPr>
                <w:rFonts w:eastAsiaTheme="minorEastAsia"/>
                <w:color w:val="000000" w:themeColor="text1"/>
                <w:szCs w:val="21"/>
              </w:rPr>
            </w:pPr>
            <w:r w:rsidRPr="00B079CA">
              <w:rPr>
                <w:rFonts w:eastAsiaTheme="minorEastAsia"/>
                <w:color w:val="000000" w:themeColor="text1"/>
                <w:szCs w:val="21"/>
              </w:rPr>
              <w:t>1,483,994,802.34</w:t>
            </w:r>
          </w:p>
        </w:tc>
      </w:tr>
      <w:tr w:rsidR="002074D5" w:rsidRPr="00B079CA" w14:paraId="6ADFC3DB" w14:textId="77777777" w:rsidTr="0070173B">
        <w:tc>
          <w:tcPr>
            <w:tcW w:w="4500" w:type="dxa"/>
            <w:vAlign w:val="center"/>
          </w:tcPr>
          <w:p w14:paraId="02DD72EC"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卖出股票的收入（成交）总额</w:t>
            </w:r>
          </w:p>
        </w:tc>
        <w:tc>
          <w:tcPr>
            <w:tcW w:w="4500" w:type="dxa"/>
            <w:vAlign w:val="center"/>
          </w:tcPr>
          <w:p w14:paraId="048E870E" w14:textId="77777777" w:rsidR="001548F9" w:rsidRPr="00B079CA" w:rsidRDefault="001548F9" w:rsidP="0070173B">
            <w:pPr>
              <w:jc w:val="right"/>
              <w:rPr>
                <w:rFonts w:eastAsiaTheme="minorEastAsia"/>
                <w:color w:val="000000" w:themeColor="text1"/>
                <w:szCs w:val="21"/>
              </w:rPr>
            </w:pPr>
            <w:r w:rsidRPr="00B079CA">
              <w:rPr>
                <w:rFonts w:eastAsiaTheme="minorEastAsia"/>
                <w:color w:val="000000" w:themeColor="text1"/>
                <w:szCs w:val="21"/>
              </w:rPr>
              <w:t>1,504,791,960.92</w:t>
            </w:r>
          </w:p>
        </w:tc>
      </w:tr>
    </w:tbl>
    <w:p w14:paraId="256999F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注：</w:t>
      </w:r>
      <w:r w:rsidRPr="00B079CA">
        <w:rPr>
          <w:rFonts w:eastAsiaTheme="minorEastAsia"/>
          <w:color w:val="000000" w:themeColor="text1"/>
          <w:kern w:val="0"/>
          <w:szCs w:val="21"/>
        </w:rPr>
        <w:t>“</w:t>
      </w:r>
      <w:r w:rsidRPr="00B079CA">
        <w:rPr>
          <w:rFonts w:eastAsiaTheme="minorEastAsia"/>
          <w:color w:val="000000" w:themeColor="text1"/>
          <w:kern w:val="0"/>
          <w:szCs w:val="21"/>
        </w:rPr>
        <w:t>买入金额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买入股票成本</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w:t>
      </w:r>
      <w:r w:rsidRPr="00B079CA">
        <w:rPr>
          <w:rFonts w:eastAsiaTheme="minorEastAsia"/>
          <w:color w:val="000000" w:themeColor="text1"/>
          <w:kern w:val="0"/>
          <w:szCs w:val="21"/>
        </w:rPr>
        <w:t>卖出金额</w:t>
      </w:r>
      <w:r w:rsidRPr="00B079CA">
        <w:rPr>
          <w:rFonts w:eastAsiaTheme="minorEastAsia"/>
          <w:color w:val="000000" w:themeColor="text1"/>
          <w:kern w:val="0"/>
          <w:szCs w:val="21"/>
        </w:rPr>
        <w:t>”</w:t>
      </w:r>
      <w:r w:rsidRPr="00B079CA">
        <w:rPr>
          <w:rFonts w:eastAsiaTheme="minorEastAsia"/>
          <w:color w:val="000000" w:themeColor="text1"/>
          <w:kern w:val="0"/>
          <w:szCs w:val="21"/>
        </w:rPr>
        <w:t>（或</w:t>
      </w:r>
      <w:r w:rsidRPr="00B079CA">
        <w:rPr>
          <w:rFonts w:eastAsiaTheme="minorEastAsia"/>
          <w:color w:val="000000" w:themeColor="text1"/>
          <w:kern w:val="0"/>
          <w:szCs w:val="21"/>
        </w:rPr>
        <w:t>“</w:t>
      </w:r>
      <w:r w:rsidRPr="00B079CA">
        <w:rPr>
          <w:rFonts w:eastAsiaTheme="minorEastAsia"/>
          <w:color w:val="000000" w:themeColor="text1"/>
          <w:kern w:val="0"/>
          <w:szCs w:val="21"/>
        </w:rPr>
        <w:t>卖出股票收入</w:t>
      </w:r>
      <w:r w:rsidRPr="00B079CA">
        <w:rPr>
          <w:rFonts w:eastAsiaTheme="minorEastAsia"/>
          <w:color w:val="000000" w:themeColor="text1"/>
          <w:kern w:val="0"/>
          <w:szCs w:val="21"/>
        </w:rPr>
        <w:t>”</w:t>
      </w:r>
      <w:r w:rsidRPr="00B079CA">
        <w:rPr>
          <w:rFonts w:eastAsiaTheme="minorEastAsia"/>
          <w:color w:val="000000" w:themeColor="text1"/>
          <w:kern w:val="0"/>
          <w:szCs w:val="21"/>
        </w:rPr>
        <w:t>）均按买卖成交金额（成交单价乘以成交数量）填列，不考虑相关交易费用。</w:t>
      </w:r>
    </w:p>
    <w:p w14:paraId="5F457020"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4" w:name="_Toc234814104"/>
      <w:bookmarkStart w:id="75" w:name="_Toc174718305"/>
      <w:r w:rsidRPr="00B079CA">
        <w:rPr>
          <w:rFonts w:ascii="Times New Roman" w:eastAsiaTheme="minorEastAsia" w:hAnsi="Times New Roman"/>
          <w:color w:val="000000" w:themeColor="text1"/>
          <w:kern w:val="0"/>
          <w:sz w:val="21"/>
          <w:szCs w:val="21"/>
        </w:rPr>
        <w:lastRenderedPageBreak/>
        <w:t xml:space="preserve">7.5 </w:t>
      </w:r>
      <w:r w:rsidRPr="00B079CA">
        <w:rPr>
          <w:rFonts w:ascii="Times New Roman" w:eastAsiaTheme="minorEastAsia" w:hAnsi="Times New Roman"/>
          <w:color w:val="000000" w:themeColor="text1"/>
          <w:kern w:val="0"/>
          <w:sz w:val="21"/>
          <w:szCs w:val="21"/>
        </w:rPr>
        <w:t>期末按债券品种分类的债券投资组合</w:t>
      </w:r>
      <w:bookmarkEnd w:id="74"/>
      <w:bookmarkEnd w:id="75"/>
    </w:p>
    <w:p w14:paraId="05EB6713"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32DE098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6" w:name="_Toc174718306"/>
      <w:r w:rsidRPr="00B079CA">
        <w:rPr>
          <w:rFonts w:ascii="Times New Roman" w:eastAsiaTheme="minorEastAsia" w:hAnsi="Times New Roman"/>
          <w:color w:val="000000" w:themeColor="text1"/>
          <w:kern w:val="0"/>
          <w:sz w:val="21"/>
          <w:szCs w:val="21"/>
        </w:rPr>
        <w:t>7.6</w:t>
      </w:r>
      <w:bookmarkStart w:id="77" w:name="_Toc234814105"/>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的前五名债券投资明细</w:t>
      </w:r>
      <w:bookmarkEnd w:id="77"/>
      <w:bookmarkEnd w:id="76"/>
    </w:p>
    <w:p w14:paraId="0B1FB69E"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本基金本报告期末未持有债券。</w:t>
      </w:r>
    </w:p>
    <w:p w14:paraId="5AAD7E93"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78" w:name="_Toc174718307"/>
      <w:r w:rsidRPr="00B079CA">
        <w:rPr>
          <w:rFonts w:ascii="Times New Roman" w:eastAsiaTheme="minorEastAsia" w:hAnsi="Times New Roman"/>
          <w:color w:val="000000" w:themeColor="text1"/>
          <w:kern w:val="0"/>
          <w:sz w:val="21"/>
          <w:szCs w:val="21"/>
        </w:rPr>
        <w:t xml:space="preserve">7.7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的所有资产支持证券投资明细</w:t>
      </w:r>
      <w:bookmarkEnd w:id="78"/>
    </w:p>
    <w:p w14:paraId="4CDDA990" w14:textId="77777777" w:rsidR="001548F9" w:rsidRPr="00B079CA" w:rsidRDefault="001548F9" w:rsidP="00723729">
      <w:pPr>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kern w:val="0"/>
          <w:szCs w:val="21"/>
        </w:rPr>
        <w:t>本基金本报告期末未持有资产支持证券。</w:t>
      </w:r>
    </w:p>
    <w:p w14:paraId="6EBEE32F" w14:textId="77777777" w:rsidR="00232E3C" w:rsidRPr="00B079CA" w:rsidRDefault="00232E3C" w:rsidP="0068318A">
      <w:pPr>
        <w:pStyle w:val="20"/>
        <w:spacing w:beforeLines="100" w:before="312" w:after="0"/>
        <w:rPr>
          <w:rFonts w:ascii="Times New Roman" w:eastAsiaTheme="minorEastAsia" w:hAnsi="Times New Roman"/>
          <w:color w:val="000000" w:themeColor="text1"/>
          <w:kern w:val="0"/>
          <w:sz w:val="21"/>
          <w:szCs w:val="21"/>
        </w:rPr>
      </w:pPr>
      <w:bookmarkStart w:id="79" w:name="_Toc174718308"/>
      <w:r w:rsidRPr="00B079CA">
        <w:rPr>
          <w:rFonts w:ascii="Times New Roman" w:eastAsiaTheme="minorEastAsia" w:hAnsi="Times New Roman"/>
          <w:color w:val="000000" w:themeColor="text1"/>
          <w:kern w:val="0"/>
          <w:sz w:val="21"/>
          <w:szCs w:val="21"/>
        </w:rPr>
        <w:t xml:space="preserve">7.8 </w:t>
      </w:r>
      <w:r w:rsidRPr="00B079C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79"/>
    </w:p>
    <w:p w14:paraId="2C1E752A" w14:textId="77777777" w:rsidR="00232E3C" w:rsidRPr="00B079CA" w:rsidRDefault="00232E3C" w:rsidP="00723729">
      <w:pPr>
        <w:widowControl/>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本基金本报告期末未持有贵金属。</w:t>
      </w:r>
    </w:p>
    <w:p w14:paraId="2781A619"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80" w:name="_Toc174718309"/>
      <w:r w:rsidRPr="00B079CA">
        <w:rPr>
          <w:rFonts w:ascii="Times New Roman" w:eastAsiaTheme="minorEastAsia" w:hAnsi="Times New Roman"/>
          <w:color w:val="000000" w:themeColor="text1"/>
          <w:kern w:val="0"/>
          <w:sz w:val="21"/>
          <w:szCs w:val="21"/>
        </w:rPr>
        <w:t xml:space="preserve">7.9 </w:t>
      </w:r>
      <w:r w:rsidRPr="00B079CA">
        <w:rPr>
          <w:rFonts w:ascii="Times New Roman" w:eastAsiaTheme="minorEastAsia" w:hAnsi="Times New Roman"/>
          <w:color w:val="000000" w:themeColor="text1"/>
          <w:kern w:val="0"/>
          <w:sz w:val="21"/>
          <w:szCs w:val="21"/>
        </w:rPr>
        <w:t>期末按公允价值占基金资产净值比例大小排</w:t>
      </w:r>
      <w:r w:rsidR="00232E3C" w:rsidRPr="00B079CA">
        <w:rPr>
          <w:rFonts w:ascii="Times New Roman" w:eastAsiaTheme="minorEastAsia" w:hAnsi="Times New Roman"/>
          <w:color w:val="000000" w:themeColor="text1"/>
          <w:kern w:val="0"/>
          <w:sz w:val="21"/>
          <w:szCs w:val="21"/>
        </w:rPr>
        <w:t>序</w:t>
      </w:r>
      <w:r w:rsidRPr="00B079CA">
        <w:rPr>
          <w:rFonts w:ascii="Times New Roman" w:eastAsiaTheme="minorEastAsia" w:hAnsi="Times New Roman"/>
          <w:color w:val="000000" w:themeColor="text1"/>
          <w:kern w:val="0"/>
          <w:sz w:val="21"/>
          <w:szCs w:val="21"/>
        </w:rPr>
        <w:t>的前五名权证投资明细</w:t>
      </w:r>
      <w:bookmarkEnd w:id="80"/>
    </w:p>
    <w:p w14:paraId="33CDDEC1"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本基金本报告期末未持有权证。</w:t>
      </w:r>
    </w:p>
    <w:p w14:paraId="7BE76B80" w14:textId="77777777" w:rsidR="00AC6CC8" w:rsidRPr="00B079CA" w:rsidRDefault="00AC6CC8" w:rsidP="00AC6CC8">
      <w:pPr>
        <w:pStyle w:val="20"/>
        <w:spacing w:beforeLines="100" w:before="312" w:after="0"/>
        <w:rPr>
          <w:rFonts w:ascii="Times New Roman" w:eastAsiaTheme="minorEastAsia" w:hAnsi="Times New Roman"/>
          <w:color w:val="000000" w:themeColor="text1"/>
          <w:kern w:val="0"/>
          <w:sz w:val="21"/>
          <w:szCs w:val="21"/>
        </w:rPr>
      </w:pPr>
      <w:bookmarkStart w:id="81" w:name="_Toc105503258"/>
      <w:bookmarkStart w:id="82" w:name="_Toc174718310"/>
      <w:r w:rsidRPr="00B079CA">
        <w:rPr>
          <w:rFonts w:ascii="Times New Roman" w:eastAsiaTheme="minorEastAsia" w:hAnsi="Times New Roman"/>
          <w:color w:val="000000" w:themeColor="text1"/>
          <w:kern w:val="0"/>
          <w:sz w:val="21"/>
          <w:szCs w:val="21"/>
        </w:rPr>
        <w:t xml:space="preserve">7.10 </w:t>
      </w:r>
      <w:r w:rsidRPr="00B079CA">
        <w:rPr>
          <w:rFonts w:ascii="Times New Roman" w:eastAsiaTheme="minorEastAsia" w:hAnsi="Times New Roman"/>
          <w:color w:val="000000" w:themeColor="text1"/>
          <w:kern w:val="0"/>
          <w:sz w:val="21"/>
          <w:szCs w:val="21"/>
        </w:rPr>
        <w:t>本基金投资股指期货的投资政策</w:t>
      </w:r>
      <w:bookmarkEnd w:id="81"/>
      <w:bookmarkEnd w:id="82"/>
    </w:p>
    <w:p w14:paraId="78140216"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根据风险管理的原则，以套期保值为主要目的，有选择地投资于股指期货。套期保值主要采用流动性好、交易活跃的期货合约。本基金在进行股指期货投资时，通过对证券市场和期货市场运行趋势的研究，并结合股指期货的定价模型寻求其合理的估值水平。</w:t>
      </w:r>
    </w:p>
    <w:p w14:paraId="32A0F81C"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本基金管理人将充分考虑股指期货的收益性、流动性及风险特征，通过资产配置、品种选择，谨慎进行投资，以降低投资组合的整体风险。</w:t>
      </w:r>
    </w:p>
    <w:p w14:paraId="645B1639" w14:textId="77777777" w:rsidR="00513DD2" w:rsidRPr="00B079CA" w:rsidRDefault="00513DD2" w:rsidP="0068318A">
      <w:pPr>
        <w:pStyle w:val="20"/>
        <w:spacing w:beforeLines="100" w:before="312" w:after="0"/>
        <w:rPr>
          <w:rFonts w:ascii="Times New Roman" w:eastAsiaTheme="minorEastAsia" w:hAnsi="Times New Roman"/>
          <w:color w:val="000000" w:themeColor="text1"/>
          <w:kern w:val="0"/>
          <w:sz w:val="21"/>
          <w:szCs w:val="21"/>
        </w:rPr>
      </w:pPr>
      <w:bookmarkStart w:id="83" w:name="_Toc174718311"/>
      <w:r w:rsidRPr="00B079CA">
        <w:rPr>
          <w:rFonts w:ascii="Times New Roman" w:eastAsiaTheme="minorEastAsia" w:hAnsi="Times New Roman"/>
          <w:color w:val="000000" w:themeColor="text1"/>
          <w:kern w:val="0"/>
          <w:sz w:val="21"/>
          <w:szCs w:val="21"/>
        </w:rPr>
        <w:t>7.11</w:t>
      </w:r>
      <w:r w:rsidR="00B32128" w:rsidRPr="00B079CA">
        <w:rPr>
          <w:rFonts w:ascii="Times New Roman" w:eastAsiaTheme="minorEastAsia" w:hAnsi="Times New Roman"/>
          <w:color w:val="000000" w:themeColor="text1"/>
          <w:kern w:val="0"/>
          <w:sz w:val="21"/>
          <w:szCs w:val="21"/>
        </w:rPr>
        <w:t xml:space="preserve"> </w:t>
      </w:r>
      <w:r w:rsidRPr="00B079CA">
        <w:rPr>
          <w:rFonts w:ascii="Times New Roman" w:eastAsiaTheme="minorEastAsia" w:hAnsi="Times New Roman"/>
          <w:color w:val="000000" w:themeColor="text1"/>
          <w:kern w:val="0"/>
          <w:sz w:val="21"/>
          <w:szCs w:val="21"/>
        </w:rPr>
        <w:t>报告期末本基金投资的国债期货交易情况说明</w:t>
      </w:r>
      <w:bookmarkEnd w:id="83"/>
    </w:p>
    <w:p w14:paraId="15707090" w14:textId="77777777" w:rsidR="00513DD2" w:rsidRPr="00B079CA" w:rsidRDefault="00513DD2"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本基金本报告期末未持有国债期货。</w:t>
      </w:r>
    </w:p>
    <w:p w14:paraId="159AEE5A" w14:textId="77777777" w:rsidR="00FB5667" w:rsidRPr="00B079CA" w:rsidRDefault="00FB5667" w:rsidP="0068318A">
      <w:pPr>
        <w:pStyle w:val="20"/>
        <w:spacing w:beforeLines="100" w:before="312" w:after="0"/>
        <w:rPr>
          <w:rFonts w:ascii="Times New Roman" w:eastAsiaTheme="minorEastAsia" w:hAnsi="Times New Roman"/>
          <w:color w:val="000000" w:themeColor="text1"/>
          <w:kern w:val="0"/>
          <w:sz w:val="21"/>
          <w:szCs w:val="21"/>
        </w:rPr>
      </w:pPr>
      <w:bookmarkStart w:id="84" w:name="_Toc174718312"/>
      <w:r w:rsidRPr="00B079CA">
        <w:rPr>
          <w:rFonts w:ascii="Times New Roman" w:eastAsiaTheme="minorEastAsia" w:hAnsi="Times New Roman"/>
          <w:color w:val="000000" w:themeColor="text1"/>
          <w:kern w:val="0"/>
          <w:sz w:val="21"/>
          <w:szCs w:val="21"/>
        </w:rPr>
        <w:t xml:space="preserve">7.12 </w:t>
      </w:r>
      <w:r w:rsidRPr="00B079CA">
        <w:rPr>
          <w:rFonts w:ascii="Times New Roman" w:eastAsiaTheme="minorEastAsia" w:hAnsi="Times New Roman" w:hint="eastAsia"/>
          <w:color w:val="000000" w:themeColor="text1"/>
          <w:kern w:val="0"/>
          <w:sz w:val="21"/>
          <w:szCs w:val="21"/>
        </w:rPr>
        <w:t>本报告期投资基金情况</w:t>
      </w:r>
      <w:bookmarkEnd w:id="84"/>
    </w:p>
    <w:p w14:paraId="73B6A259" w14:textId="77777777" w:rsidR="00FB5667" w:rsidRPr="00B079CA" w:rsidRDefault="00FB5667" w:rsidP="0068318A">
      <w:pPr>
        <w:pStyle w:val="a0"/>
        <w:spacing w:beforeLines="50" w:before="156" w:line="360" w:lineRule="auto"/>
        <w:ind w:firstLineChars="0" w:firstLine="0"/>
        <w:rPr>
          <w:rFonts w:eastAsiaTheme="minorEastAsia"/>
          <w:b/>
          <w:color w:val="000000" w:themeColor="text1"/>
          <w:szCs w:val="21"/>
        </w:rPr>
      </w:pPr>
      <w:r w:rsidRPr="00B079CA">
        <w:rPr>
          <w:rFonts w:eastAsiaTheme="minorEastAsia"/>
          <w:b/>
          <w:color w:val="000000" w:themeColor="text1"/>
          <w:szCs w:val="21"/>
        </w:rPr>
        <w:t>7.12.1</w:t>
      </w:r>
      <w:r w:rsidRPr="00B079CA">
        <w:rPr>
          <w:rFonts w:eastAsiaTheme="minorEastAsia" w:hint="eastAsia"/>
          <w:b/>
          <w:color w:val="000000" w:themeColor="text1"/>
          <w:szCs w:val="21"/>
        </w:rPr>
        <w:t xml:space="preserve"> </w:t>
      </w:r>
      <w:r w:rsidRPr="00B079CA">
        <w:rPr>
          <w:rFonts w:eastAsiaTheme="minorEastAsia" w:hint="eastAsia"/>
          <w:b/>
          <w:color w:val="000000" w:themeColor="text1"/>
          <w:szCs w:val="21"/>
        </w:rPr>
        <w:t>报告期末按公允价值占基金资产净值比例大小排序的基金投资明细</w:t>
      </w:r>
    </w:p>
    <w:p w14:paraId="407F1E41" w14:textId="77777777" w:rsidR="00FB5667" w:rsidRPr="00BC173D" w:rsidRDefault="00FB5667" w:rsidP="00FB5667">
      <w:pPr>
        <w:widowControl/>
        <w:spacing w:line="360" w:lineRule="auto"/>
        <w:ind w:firstLineChars="200" w:firstLine="420"/>
        <w:jc w:val="left"/>
        <w:rPr>
          <w:rFonts w:eastAsiaTheme="minorEastAsia"/>
          <w:szCs w:val="21"/>
        </w:rPr>
      </w:pPr>
      <w:r w:rsidRPr="00BC173D">
        <w:rPr>
          <w:rFonts w:eastAsiaTheme="minorEastAsia"/>
          <w:szCs w:val="21"/>
        </w:rPr>
        <w:t>本基金本报告期末未持有基金。</w:t>
      </w:r>
    </w:p>
    <w:p w14:paraId="67B86912" w14:textId="77777777" w:rsidR="001548F9" w:rsidRPr="00BC173D" w:rsidRDefault="001548F9" w:rsidP="0068318A">
      <w:pPr>
        <w:pStyle w:val="20"/>
        <w:spacing w:beforeLines="100" w:before="312" w:after="0"/>
        <w:rPr>
          <w:rFonts w:ascii="Times New Roman" w:eastAsiaTheme="minorEastAsia" w:hAnsi="Times New Roman"/>
          <w:kern w:val="0"/>
          <w:sz w:val="21"/>
          <w:szCs w:val="21"/>
        </w:rPr>
      </w:pPr>
      <w:bookmarkStart w:id="85" w:name="_Toc174718313"/>
      <w:r w:rsidRPr="00BC173D">
        <w:rPr>
          <w:rFonts w:ascii="Times New Roman" w:eastAsiaTheme="minorEastAsia" w:hAnsi="Times New Roman"/>
          <w:kern w:val="0"/>
          <w:sz w:val="21"/>
          <w:szCs w:val="21"/>
        </w:rPr>
        <w:t xml:space="preserve">7.13 </w:t>
      </w:r>
      <w:r w:rsidRPr="00BC173D">
        <w:rPr>
          <w:rFonts w:ascii="Times New Roman" w:eastAsiaTheme="minorEastAsia" w:hAnsi="Times New Roman"/>
          <w:kern w:val="0"/>
          <w:sz w:val="21"/>
          <w:szCs w:val="21"/>
        </w:rPr>
        <w:t>投资组合报告附注</w:t>
      </w:r>
      <w:bookmarkEnd w:id="85"/>
    </w:p>
    <w:p w14:paraId="28A3BFFE" w14:textId="77777777" w:rsidR="001548F9" w:rsidRPr="00B079CA" w:rsidRDefault="001548F9" w:rsidP="006E0888">
      <w:pPr>
        <w:spacing w:line="360" w:lineRule="auto"/>
        <w:rPr>
          <w:rFonts w:eastAsiaTheme="minorEastAsia"/>
          <w:color w:val="000000" w:themeColor="text1"/>
          <w:kern w:val="0"/>
          <w:szCs w:val="21"/>
        </w:rPr>
      </w:pPr>
      <w:r w:rsidRPr="00BC173D">
        <w:rPr>
          <w:rFonts w:eastAsiaTheme="minorEastAsia"/>
          <w:kern w:val="0"/>
          <w:szCs w:val="21"/>
        </w:rPr>
        <w:t>7.13.1</w:t>
      </w:r>
      <w:r w:rsidRPr="00B079CA">
        <w:rPr>
          <w:rFonts w:eastAsiaTheme="minorEastAsia"/>
          <w:color w:val="000000" w:themeColor="text1"/>
          <w:kern w:val="0"/>
          <w:szCs w:val="21"/>
        </w:rPr>
        <w:t>报告期内本基金投资的前十名证券的发行主体本期没有出现被监管部门立案调查，或在报告编制日前一年内受到公开谴责、处罚的情形。</w:t>
      </w:r>
    </w:p>
    <w:p w14:paraId="2D092EB1" w14:textId="77777777" w:rsidR="001548F9" w:rsidRPr="00B079CA" w:rsidRDefault="001548F9" w:rsidP="006E0888">
      <w:pPr>
        <w:spacing w:line="360" w:lineRule="auto"/>
        <w:rPr>
          <w:rFonts w:eastAsiaTheme="minorEastAsia"/>
          <w:color w:val="000000" w:themeColor="text1"/>
          <w:kern w:val="0"/>
          <w:szCs w:val="21"/>
        </w:rPr>
      </w:pPr>
      <w:r w:rsidRPr="00B079CA">
        <w:rPr>
          <w:rFonts w:eastAsiaTheme="minorEastAsia"/>
          <w:color w:val="000000" w:themeColor="text1"/>
          <w:kern w:val="0"/>
          <w:szCs w:val="21"/>
        </w:rPr>
        <w:lastRenderedPageBreak/>
        <w:t>7.13.2</w:t>
      </w:r>
      <w:r w:rsidRPr="00B079CA">
        <w:rPr>
          <w:rFonts w:eastAsiaTheme="minorEastAsia"/>
          <w:color w:val="000000" w:themeColor="text1"/>
          <w:kern w:val="0"/>
          <w:szCs w:val="21"/>
        </w:rPr>
        <w:t>报告期内本基金投资的前十名股票中没有在基金合同规定备选股票库之外的股票。</w:t>
      </w:r>
    </w:p>
    <w:p w14:paraId="545117B6" w14:textId="77777777" w:rsidR="001548F9" w:rsidRPr="00B079CA" w:rsidRDefault="001548F9" w:rsidP="006E0888">
      <w:pPr>
        <w:spacing w:line="360" w:lineRule="auto"/>
        <w:rPr>
          <w:rFonts w:eastAsiaTheme="minorEastAsia"/>
          <w:b/>
          <w:bCs/>
          <w:color w:val="000000" w:themeColor="text1"/>
          <w:szCs w:val="21"/>
        </w:rPr>
      </w:pPr>
      <w:r w:rsidRPr="00B079CA">
        <w:rPr>
          <w:rFonts w:eastAsiaTheme="minorEastAsia"/>
          <w:b/>
          <w:color w:val="000000" w:themeColor="text1"/>
          <w:szCs w:val="21"/>
        </w:rPr>
        <w:t>7.13.3</w:t>
      </w:r>
      <w:r w:rsidRPr="00B079CA">
        <w:rPr>
          <w:rFonts w:eastAsiaTheme="minorEastAsia"/>
          <w:b/>
          <w:bCs/>
          <w:color w:val="000000" w:themeColor="text1"/>
          <w:szCs w:val="21"/>
        </w:rPr>
        <w:t>期末其他各项资产构成</w:t>
      </w:r>
    </w:p>
    <w:p w14:paraId="46079209" w14:textId="77777777" w:rsidR="001548F9" w:rsidRPr="00B079C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B079C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2074D5" w:rsidRPr="00B079CA" w14:paraId="198B615F" w14:textId="77777777" w:rsidTr="00BD3790">
        <w:tc>
          <w:tcPr>
            <w:tcW w:w="765" w:type="dxa"/>
            <w:vAlign w:val="center"/>
          </w:tcPr>
          <w:p w14:paraId="2B7A32D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序号</w:t>
            </w:r>
          </w:p>
        </w:tc>
        <w:tc>
          <w:tcPr>
            <w:tcW w:w="4117" w:type="dxa"/>
            <w:vAlign w:val="center"/>
          </w:tcPr>
          <w:p w14:paraId="09FD5E9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名称</w:t>
            </w:r>
          </w:p>
        </w:tc>
        <w:tc>
          <w:tcPr>
            <w:tcW w:w="4118" w:type="dxa"/>
            <w:vAlign w:val="center"/>
          </w:tcPr>
          <w:p w14:paraId="582188D6"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金额</w:t>
            </w:r>
          </w:p>
        </w:tc>
      </w:tr>
      <w:tr w:rsidR="002074D5" w:rsidRPr="00B079CA" w14:paraId="026F4A3E" w14:textId="77777777" w:rsidTr="00BD3790">
        <w:tc>
          <w:tcPr>
            <w:tcW w:w="765" w:type="dxa"/>
            <w:vAlign w:val="center"/>
          </w:tcPr>
          <w:p w14:paraId="13233502"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1</w:t>
            </w:r>
          </w:p>
        </w:tc>
        <w:tc>
          <w:tcPr>
            <w:tcW w:w="4117" w:type="dxa"/>
            <w:vAlign w:val="center"/>
          </w:tcPr>
          <w:p w14:paraId="48B549BE"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存出保证金</w:t>
            </w:r>
          </w:p>
        </w:tc>
        <w:tc>
          <w:tcPr>
            <w:tcW w:w="4118" w:type="dxa"/>
            <w:vAlign w:val="center"/>
          </w:tcPr>
          <w:p w14:paraId="6DDAEAD1"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201,284.83</w:t>
            </w:r>
          </w:p>
        </w:tc>
      </w:tr>
      <w:tr w:rsidR="002074D5" w:rsidRPr="00B079CA" w14:paraId="3080D294" w14:textId="77777777" w:rsidTr="00BD3790">
        <w:tc>
          <w:tcPr>
            <w:tcW w:w="765" w:type="dxa"/>
            <w:vAlign w:val="center"/>
          </w:tcPr>
          <w:p w14:paraId="027FD8CF" w14:textId="77777777" w:rsidR="00AC6CC8" w:rsidRPr="00B079CA" w:rsidRDefault="00AC6CC8" w:rsidP="00AC6CC8">
            <w:pPr>
              <w:jc w:val="center"/>
              <w:rPr>
                <w:rFonts w:eastAsiaTheme="minorEastAsia"/>
                <w:color w:val="000000" w:themeColor="text1"/>
                <w:szCs w:val="21"/>
              </w:rPr>
            </w:pPr>
            <w:r w:rsidRPr="00B079CA">
              <w:rPr>
                <w:rFonts w:eastAsiaTheme="minorEastAsia"/>
                <w:color w:val="000000" w:themeColor="text1"/>
                <w:szCs w:val="21"/>
              </w:rPr>
              <w:t>2</w:t>
            </w:r>
          </w:p>
        </w:tc>
        <w:tc>
          <w:tcPr>
            <w:tcW w:w="4117" w:type="dxa"/>
            <w:vAlign w:val="center"/>
          </w:tcPr>
          <w:p w14:paraId="7DAD3E16" w14:textId="77777777" w:rsidR="00AC6CC8" w:rsidRPr="00B079CA" w:rsidRDefault="00AC6CC8" w:rsidP="00AC6CC8">
            <w:pPr>
              <w:ind w:leftChars="50" w:left="105"/>
              <w:rPr>
                <w:rFonts w:eastAsiaTheme="minorEastAsia"/>
                <w:color w:val="000000" w:themeColor="text1"/>
                <w:szCs w:val="21"/>
              </w:rPr>
            </w:pPr>
            <w:r w:rsidRPr="00B079CA">
              <w:rPr>
                <w:rFonts w:eastAsiaTheme="minorEastAsia"/>
                <w:color w:val="000000" w:themeColor="text1"/>
                <w:szCs w:val="21"/>
              </w:rPr>
              <w:t>应收清算款</w:t>
            </w:r>
          </w:p>
        </w:tc>
        <w:tc>
          <w:tcPr>
            <w:tcW w:w="4118" w:type="dxa"/>
            <w:vAlign w:val="center"/>
          </w:tcPr>
          <w:p w14:paraId="7A33CE5E" w14:textId="77777777" w:rsidR="00AC6CC8" w:rsidRPr="00B079CA" w:rsidRDefault="00AC6CC8" w:rsidP="00AC6CC8">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1,341,696.68</w:t>
            </w:r>
          </w:p>
        </w:tc>
      </w:tr>
      <w:tr w:rsidR="002074D5" w:rsidRPr="00B079CA" w14:paraId="5C186371" w14:textId="77777777" w:rsidTr="00BD3790">
        <w:tc>
          <w:tcPr>
            <w:tcW w:w="765" w:type="dxa"/>
            <w:vAlign w:val="center"/>
          </w:tcPr>
          <w:p w14:paraId="591B36EE"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3</w:t>
            </w:r>
          </w:p>
        </w:tc>
        <w:tc>
          <w:tcPr>
            <w:tcW w:w="4117" w:type="dxa"/>
            <w:vAlign w:val="center"/>
          </w:tcPr>
          <w:p w14:paraId="04172706"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应收股利</w:t>
            </w:r>
          </w:p>
        </w:tc>
        <w:tc>
          <w:tcPr>
            <w:tcW w:w="4118" w:type="dxa"/>
            <w:vAlign w:val="center"/>
          </w:tcPr>
          <w:p w14:paraId="0740CD80"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56103B7F" w14:textId="77777777" w:rsidTr="00BD3790">
        <w:tc>
          <w:tcPr>
            <w:tcW w:w="765" w:type="dxa"/>
            <w:vAlign w:val="center"/>
          </w:tcPr>
          <w:p w14:paraId="2EABCBE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4</w:t>
            </w:r>
          </w:p>
        </w:tc>
        <w:tc>
          <w:tcPr>
            <w:tcW w:w="4117" w:type="dxa"/>
            <w:vAlign w:val="center"/>
          </w:tcPr>
          <w:p w14:paraId="0FB94AD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应收利息</w:t>
            </w:r>
          </w:p>
        </w:tc>
        <w:tc>
          <w:tcPr>
            <w:tcW w:w="4118" w:type="dxa"/>
            <w:vAlign w:val="center"/>
          </w:tcPr>
          <w:p w14:paraId="5277B96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0E0A5ACF" w14:textId="77777777" w:rsidTr="00BD3790">
        <w:tc>
          <w:tcPr>
            <w:tcW w:w="765" w:type="dxa"/>
            <w:vAlign w:val="center"/>
          </w:tcPr>
          <w:p w14:paraId="47C74EE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5</w:t>
            </w:r>
          </w:p>
        </w:tc>
        <w:tc>
          <w:tcPr>
            <w:tcW w:w="4117" w:type="dxa"/>
            <w:vAlign w:val="center"/>
          </w:tcPr>
          <w:p w14:paraId="4429DC1D"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应收申购款</w:t>
            </w:r>
          </w:p>
        </w:tc>
        <w:tc>
          <w:tcPr>
            <w:tcW w:w="4118" w:type="dxa"/>
            <w:vAlign w:val="center"/>
          </w:tcPr>
          <w:p w14:paraId="14EE1E3A"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77,753.50</w:t>
            </w:r>
          </w:p>
        </w:tc>
      </w:tr>
      <w:tr w:rsidR="002074D5" w:rsidRPr="00B079CA" w14:paraId="10900E12" w14:textId="77777777" w:rsidTr="00BD3790">
        <w:tc>
          <w:tcPr>
            <w:tcW w:w="765" w:type="dxa"/>
            <w:vAlign w:val="center"/>
          </w:tcPr>
          <w:p w14:paraId="3E4A7278"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6</w:t>
            </w:r>
          </w:p>
        </w:tc>
        <w:tc>
          <w:tcPr>
            <w:tcW w:w="4117" w:type="dxa"/>
            <w:vAlign w:val="center"/>
          </w:tcPr>
          <w:p w14:paraId="49163312"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其他应收款</w:t>
            </w:r>
          </w:p>
        </w:tc>
        <w:tc>
          <w:tcPr>
            <w:tcW w:w="4118" w:type="dxa"/>
            <w:vAlign w:val="center"/>
          </w:tcPr>
          <w:p w14:paraId="73B20C55"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6D49C19" w14:textId="77777777" w:rsidTr="00BD3790">
        <w:tc>
          <w:tcPr>
            <w:tcW w:w="765" w:type="dxa"/>
            <w:vAlign w:val="center"/>
          </w:tcPr>
          <w:p w14:paraId="01787F51" w14:textId="77777777" w:rsidR="001548F9" w:rsidRPr="00B079CA" w:rsidRDefault="001548F9" w:rsidP="00BD3790">
            <w:pPr>
              <w:jc w:val="center"/>
              <w:rPr>
                <w:rFonts w:eastAsiaTheme="minorEastAsia"/>
                <w:color w:val="000000" w:themeColor="text1"/>
                <w:szCs w:val="21"/>
              </w:rPr>
            </w:pPr>
            <w:r w:rsidRPr="00B079CA">
              <w:rPr>
                <w:rFonts w:eastAsiaTheme="minorEastAsia"/>
                <w:color w:val="000000" w:themeColor="text1"/>
                <w:szCs w:val="21"/>
              </w:rPr>
              <w:t>7</w:t>
            </w:r>
          </w:p>
        </w:tc>
        <w:tc>
          <w:tcPr>
            <w:tcW w:w="4117" w:type="dxa"/>
            <w:vAlign w:val="center"/>
          </w:tcPr>
          <w:p w14:paraId="06B8F170"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待摊费用</w:t>
            </w:r>
          </w:p>
        </w:tc>
        <w:tc>
          <w:tcPr>
            <w:tcW w:w="4118" w:type="dxa"/>
            <w:vAlign w:val="center"/>
          </w:tcPr>
          <w:p w14:paraId="00131336"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8B3586E" w14:textId="77777777" w:rsidTr="00BD3790">
        <w:tc>
          <w:tcPr>
            <w:tcW w:w="765" w:type="dxa"/>
            <w:vAlign w:val="center"/>
          </w:tcPr>
          <w:p w14:paraId="55756A59"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8</w:t>
            </w:r>
          </w:p>
        </w:tc>
        <w:tc>
          <w:tcPr>
            <w:tcW w:w="4117" w:type="dxa"/>
            <w:vAlign w:val="center"/>
          </w:tcPr>
          <w:p w14:paraId="147DC08F"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其他</w:t>
            </w:r>
          </w:p>
        </w:tc>
        <w:tc>
          <w:tcPr>
            <w:tcW w:w="4118" w:type="dxa"/>
            <w:vAlign w:val="center"/>
          </w:tcPr>
          <w:p w14:paraId="3750FAD4"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3D494C33" w14:textId="77777777" w:rsidTr="00BD3790">
        <w:tc>
          <w:tcPr>
            <w:tcW w:w="765" w:type="dxa"/>
            <w:vAlign w:val="center"/>
          </w:tcPr>
          <w:p w14:paraId="53543D64" w14:textId="77777777" w:rsidR="001548F9" w:rsidRPr="00B079C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B079CA">
              <w:rPr>
                <w:rFonts w:eastAsiaTheme="minorEastAsia"/>
                <w:color w:val="000000" w:themeColor="text1"/>
                <w:szCs w:val="21"/>
              </w:rPr>
              <w:t>9</w:t>
            </w:r>
          </w:p>
        </w:tc>
        <w:tc>
          <w:tcPr>
            <w:tcW w:w="4117" w:type="dxa"/>
            <w:vAlign w:val="center"/>
          </w:tcPr>
          <w:p w14:paraId="61C3FF77" w14:textId="77777777" w:rsidR="001548F9" w:rsidRPr="00B079CA" w:rsidRDefault="001548F9" w:rsidP="00BD3790">
            <w:pPr>
              <w:ind w:leftChars="50" w:left="105"/>
              <w:rPr>
                <w:rFonts w:eastAsiaTheme="minorEastAsia"/>
                <w:color w:val="000000" w:themeColor="text1"/>
                <w:szCs w:val="21"/>
              </w:rPr>
            </w:pPr>
            <w:r w:rsidRPr="00B079CA">
              <w:rPr>
                <w:rFonts w:eastAsiaTheme="minorEastAsia"/>
                <w:color w:val="000000" w:themeColor="text1"/>
                <w:szCs w:val="21"/>
              </w:rPr>
              <w:t>合计</w:t>
            </w:r>
          </w:p>
        </w:tc>
        <w:tc>
          <w:tcPr>
            <w:tcW w:w="4118" w:type="dxa"/>
            <w:vAlign w:val="center"/>
          </w:tcPr>
          <w:p w14:paraId="372C65C7" w14:textId="77777777" w:rsidR="001548F9" w:rsidRPr="00B079C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1,620,735.01</w:t>
            </w:r>
          </w:p>
        </w:tc>
      </w:tr>
    </w:tbl>
    <w:p w14:paraId="3FFD104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7.13.4</w:t>
      </w:r>
      <w:r w:rsidRPr="00B079CA">
        <w:rPr>
          <w:rFonts w:eastAsiaTheme="minorEastAsia"/>
          <w:b/>
          <w:bCs/>
          <w:color w:val="000000" w:themeColor="text1"/>
          <w:szCs w:val="21"/>
        </w:rPr>
        <w:t>期末持有的处于转股期的可转换债券明细</w:t>
      </w:r>
    </w:p>
    <w:p w14:paraId="6A654B47"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本基金本报告期末未持有处于转股期的可转换债券。</w:t>
      </w:r>
    </w:p>
    <w:p w14:paraId="4B05CF70" w14:textId="77777777" w:rsidR="001548F9" w:rsidRPr="00B079CA" w:rsidRDefault="001548F9" w:rsidP="0068318A">
      <w:pPr>
        <w:spacing w:beforeLines="100" w:before="312" w:line="360" w:lineRule="auto"/>
        <w:rPr>
          <w:rFonts w:eastAsiaTheme="minorEastAsia"/>
          <w:b/>
          <w:bCs/>
          <w:color w:val="000000" w:themeColor="text1"/>
          <w:szCs w:val="21"/>
        </w:rPr>
      </w:pPr>
      <w:r w:rsidRPr="00B079CA">
        <w:rPr>
          <w:rFonts w:eastAsiaTheme="minorEastAsia"/>
          <w:b/>
          <w:color w:val="000000" w:themeColor="text1"/>
          <w:szCs w:val="21"/>
        </w:rPr>
        <w:t xml:space="preserve">7.13.5 </w:t>
      </w:r>
      <w:r w:rsidRPr="00B079CA">
        <w:rPr>
          <w:rFonts w:eastAsiaTheme="minorEastAsia"/>
          <w:b/>
          <w:bCs/>
          <w:color w:val="000000" w:themeColor="text1"/>
          <w:szCs w:val="21"/>
        </w:rPr>
        <w:t>期末前十名股票中存在流通受限情况的说明</w:t>
      </w:r>
    </w:p>
    <w:p w14:paraId="38F3E410" w14:textId="77777777" w:rsidR="001548F9" w:rsidRPr="00B079CA" w:rsidRDefault="001548F9" w:rsidP="00723729">
      <w:pPr>
        <w:spacing w:line="360" w:lineRule="auto"/>
        <w:ind w:firstLineChars="200" w:firstLine="420"/>
        <w:jc w:val="left"/>
        <w:rPr>
          <w:rFonts w:eastAsiaTheme="minorEastAsia"/>
          <w:color w:val="000000" w:themeColor="text1"/>
          <w:kern w:val="0"/>
          <w:szCs w:val="21"/>
        </w:rPr>
      </w:pPr>
      <w:r w:rsidRPr="00B079CA">
        <w:rPr>
          <w:rFonts w:eastAsiaTheme="minorEastAsia"/>
          <w:color w:val="000000" w:themeColor="text1"/>
          <w:kern w:val="0"/>
          <w:szCs w:val="21"/>
        </w:rPr>
        <w:t>本基金本报告期末前十名股票中不存在流通受限情况。</w:t>
      </w:r>
    </w:p>
    <w:p w14:paraId="7F81149F" w14:textId="77777777" w:rsidR="001548F9" w:rsidRPr="00B079CA" w:rsidRDefault="001548F9" w:rsidP="0068318A">
      <w:pPr>
        <w:spacing w:beforeLines="100" w:before="312" w:line="360" w:lineRule="auto"/>
        <w:rPr>
          <w:rFonts w:eastAsiaTheme="minorEastAsia"/>
          <w:b/>
          <w:color w:val="000000" w:themeColor="text1"/>
          <w:szCs w:val="21"/>
        </w:rPr>
      </w:pPr>
      <w:r w:rsidRPr="00B079CA">
        <w:rPr>
          <w:rFonts w:eastAsiaTheme="minorEastAsia"/>
          <w:b/>
          <w:color w:val="000000" w:themeColor="text1"/>
          <w:szCs w:val="21"/>
        </w:rPr>
        <w:t xml:space="preserve">7.13.6 </w:t>
      </w:r>
      <w:r w:rsidRPr="00B079CA">
        <w:rPr>
          <w:rFonts w:eastAsiaTheme="minorEastAsia"/>
          <w:b/>
          <w:color w:val="000000" w:themeColor="text1"/>
          <w:szCs w:val="21"/>
        </w:rPr>
        <w:t>投资组合报告附注的其他文字描述部分</w:t>
      </w:r>
    </w:p>
    <w:p w14:paraId="16011DA9" w14:textId="77777777" w:rsidR="001548F9" w:rsidRPr="00B079CA" w:rsidRDefault="001548F9" w:rsidP="006E0888">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因四舍五入原因，投资组合报告中分项之和与合计可能存在尾差。</w:t>
      </w:r>
    </w:p>
    <w:p w14:paraId="43DBA6A6"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6" w:name="_Toc225500050"/>
      <w:bookmarkStart w:id="87" w:name="_Toc174718314"/>
      <w:r w:rsidRPr="00B079CA">
        <w:rPr>
          <w:rFonts w:eastAsiaTheme="minorEastAsia"/>
          <w:b/>
          <w:bCs/>
          <w:color w:val="000000" w:themeColor="text1"/>
          <w:sz w:val="21"/>
          <w:szCs w:val="21"/>
          <w:lang w:val="en-US"/>
        </w:rPr>
        <w:t xml:space="preserve">8  </w:t>
      </w:r>
      <w:r w:rsidRPr="00B079CA">
        <w:rPr>
          <w:rFonts w:eastAsiaTheme="minorEastAsia"/>
          <w:b/>
          <w:bCs/>
          <w:color w:val="000000" w:themeColor="text1"/>
          <w:sz w:val="21"/>
          <w:szCs w:val="21"/>
          <w:lang w:val="en-US"/>
        </w:rPr>
        <w:t>基金份额持有人信息</w:t>
      </w:r>
      <w:bookmarkEnd w:id="86"/>
      <w:bookmarkEnd w:id="87"/>
    </w:p>
    <w:p w14:paraId="5C95085E" w14:textId="77777777" w:rsidR="001548F9" w:rsidRPr="00B079CA" w:rsidRDefault="001548F9" w:rsidP="006E0888">
      <w:pPr>
        <w:pStyle w:val="20"/>
        <w:spacing w:before="0" w:after="0"/>
        <w:rPr>
          <w:rFonts w:ascii="Times New Roman" w:eastAsiaTheme="minorEastAsia" w:hAnsi="Times New Roman"/>
          <w:color w:val="000000" w:themeColor="text1"/>
          <w:kern w:val="0"/>
          <w:sz w:val="21"/>
          <w:szCs w:val="21"/>
        </w:rPr>
      </w:pPr>
      <w:bookmarkStart w:id="88" w:name="_Toc225500051"/>
      <w:bookmarkStart w:id="89" w:name="_Toc174718315"/>
      <w:r w:rsidRPr="00B079CA">
        <w:rPr>
          <w:rFonts w:ascii="Times New Roman" w:eastAsiaTheme="minorEastAsia" w:hAnsi="Times New Roman"/>
          <w:color w:val="000000" w:themeColor="text1"/>
          <w:kern w:val="0"/>
          <w:sz w:val="21"/>
          <w:szCs w:val="21"/>
        </w:rPr>
        <w:t xml:space="preserve">8.1 </w:t>
      </w:r>
      <w:r w:rsidRPr="00B079CA">
        <w:rPr>
          <w:rFonts w:ascii="Times New Roman" w:eastAsiaTheme="minorEastAsia" w:hAnsi="Times New Roman"/>
          <w:color w:val="000000" w:themeColor="text1"/>
          <w:kern w:val="0"/>
          <w:sz w:val="21"/>
          <w:szCs w:val="21"/>
        </w:rPr>
        <w:t>期末基金份额持有人户数及持有人结构</w:t>
      </w:r>
      <w:bookmarkEnd w:id="88"/>
      <w:bookmarkEnd w:id="89"/>
    </w:p>
    <w:p w14:paraId="5C6EE4B9" w14:textId="77777777" w:rsidR="00C708A9" w:rsidRPr="00B079CA" w:rsidRDefault="00C708A9" w:rsidP="00C708A9">
      <w:pPr>
        <w:autoSpaceDE w:val="0"/>
        <w:autoSpaceDN w:val="0"/>
        <w:adjustRightInd w:val="0"/>
        <w:spacing w:before="29" w:line="360" w:lineRule="auto"/>
        <w:ind w:left="15"/>
        <w:jc w:val="right"/>
        <w:rPr>
          <w:rFonts w:eastAsiaTheme="minorEastAsia"/>
          <w:color w:val="000000" w:themeColor="text1"/>
          <w:szCs w:val="21"/>
        </w:rPr>
      </w:pPr>
      <w:r w:rsidRPr="00B079CA">
        <w:rPr>
          <w:rFonts w:eastAsiaTheme="minorEastAsia"/>
          <w:color w:val="000000" w:themeColor="text1"/>
          <w:szCs w:val="21"/>
        </w:rPr>
        <w:t>份额单位：份</w:t>
      </w:r>
    </w:p>
    <w:p w14:paraId="25498099" w14:textId="77777777" w:rsidR="00C708A9" w:rsidRPr="00B079CA" w:rsidRDefault="00C708A9" w:rsidP="00C708A9">
      <w:pPr>
        <w:autoSpaceDE w:val="0"/>
        <w:autoSpaceDN w:val="0"/>
        <w:adjustRightInd w:val="0"/>
        <w:spacing w:line="360" w:lineRule="auto"/>
        <w:jc w:val="left"/>
        <w:rPr>
          <w:rFonts w:eastAsiaTheme="minorEastAsia"/>
          <w:color w:val="000000" w:themeColor="text1"/>
          <w:szCs w:val="21"/>
        </w:rPr>
      </w:pP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2074D5" w:rsidRPr="00B079CA" w14:paraId="505C4A36" w14:textId="77777777" w:rsidTr="00723729">
        <w:tc>
          <w:tcPr>
            <w:tcW w:w="964" w:type="pct"/>
            <w:vMerge w:val="restart"/>
            <w:tcBorders>
              <w:top w:val="single" w:sz="8" w:space="0" w:color="000000"/>
              <w:left w:val="single" w:sz="8" w:space="0" w:color="000000"/>
              <w:right w:val="single" w:sz="8" w:space="0" w:color="000000"/>
            </w:tcBorders>
            <w:vAlign w:val="center"/>
          </w:tcPr>
          <w:p w14:paraId="0FD73CEF"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color w:val="000000" w:themeColor="text1"/>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14:paraId="4F495E0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持有人户数</w:t>
            </w:r>
            <w:r w:rsidRPr="00B079CA">
              <w:rPr>
                <w:rFonts w:eastAsiaTheme="minorEastAsia"/>
                <w:bCs/>
                <w:color w:val="000000" w:themeColor="text1"/>
                <w:szCs w:val="21"/>
              </w:rPr>
              <w:t>(</w:t>
            </w:r>
            <w:r w:rsidRPr="00B079CA">
              <w:rPr>
                <w:rFonts w:eastAsiaTheme="minorEastAsia"/>
                <w:bCs/>
                <w:color w:val="000000" w:themeColor="text1"/>
                <w:szCs w:val="21"/>
              </w:rPr>
              <w:t>户</w:t>
            </w:r>
            <w:r w:rsidRPr="00B079CA">
              <w:rPr>
                <w:rFonts w:eastAsiaTheme="minorEastAsia"/>
                <w:bCs/>
                <w:color w:val="000000" w:themeColor="text1"/>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14:paraId="4CA873FA"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14:paraId="75762452"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持有人结构</w:t>
            </w:r>
          </w:p>
        </w:tc>
      </w:tr>
      <w:tr w:rsidR="002074D5" w:rsidRPr="00B079CA" w14:paraId="1E0E9A59" w14:textId="77777777" w:rsidTr="00723729">
        <w:tc>
          <w:tcPr>
            <w:tcW w:w="964" w:type="pct"/>
            <w:vMerge/>
            <w:tcBorders>
              <w:left w:val="single" w:sz="8" w:space="0" w:color="000000"/>
              <w:right w:val="single" w:sz="8" w:space="0" w:color="000000"/>
            </w:tcBorders>
          </w:tcPr>
          <w:p w14:paraId="7F97CD2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7DA68C09"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79573611"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14:paraId="21C233A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14:paraId="32450CF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个人投资者</w:t>
            </w:r>
          </w:p>
        </w:tc>
      </w:tr>
      <w:tr w:rsidR="002074D5" w:rsidRPr="00B079CA" w14:paraId="131A12C1" w14:textId="77777777" w:rsidTr="00723729">
        <w:tc>
          <w:tcPr>
            <w:tcW w:w="964" w:type="pct"/>
            <w:vMerge/>
            <w:tcBorders>
              <w:left w:val="single" w:sz="8" w:space="0" w:color="000000"/>
              <w:bottom w:val="single" w:sz="8" w:space="0" w:color="000000"/>
              <w:right w:val="single" w:sz="8" w:space="0" w:color="000000"/>
            </w:tcBorders>
          </w:tcPr>
          <w:p w14:paraId="31441A88"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14:paraId="1CBA90DA"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14:paraId="3C53AC93" w14:textId="77777777" w:rsidR="00C708A9" w:rsidRPr="00B079CA" w:rsidRDefault="00C708A9" w:rsidP="00E431A5">
            <w:pPr>
              <w:widowControl/>
              <w:spacing w:line="360" w:lineRule="auto"/>
              <w:jc w:val="left"/>
              <w:rPr>
                <w:rFonts w:eastAsiaTheme="minorEastAsia"/>
                <w:bCs/>
                <w:color w:val="000000" w:themeColor="text1"/>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14:paraId="711051C6"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14:paraId="1A1E18F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w:t>
            </w:r>
            <w:r w:rsidRPr="00B079CA">
              <w:rPr>
                <w:rFonts w:eastAsiaTheme="minorEastAsia"/>
                <w:bCs/>
                <w:color w:val="000000" w:themeColor="text1"/>
                <w:szCs w:val="21"/>
              </w:rPr>
              <w:lastRenderedPageBreak/>
              <w:t>额比例</w:t>
            </w:r>
          </w:p>
        </w:tc>
        <w:tc>
          <w:tcPr>
            <w:tcW w:w="843" w:type="pct"/>
            <w:tcBorders>
              <w:top w:val="single" w:sz="8" w:space="0" w:color="000000"/>
              <w:left w:val="single" w:sz="8" w:space="0" w:color="000000"/>
              <w:bottom w:val="single" w:sz="8" w:space="0" w:color="000000"/>
              <w:right w:val="single" w:sz="8" w:space="0" w:color="000000"/>
            </w:tcBorders>
            <w:vAlign w:val="center"/>
          </w:tcPr>
          <w:p w14:paraId="0FB13F5C"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14:paraId="1DD86EA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占总份</w:t>
            </w:r>
            <w:r w:rsidRPr="00B079CA">
              <w:rPr>
                <w:rFonts w:eastAsiaTheme="minorEastAsia"/>
                <w:bCs/>
                <w:color w:val="000000" w:themeColor="text1"/>
                <w:szCs w:val="21"/>
              </w:rPr>
              <w:lastRenderedPageBreak/>
              <w:t>额比例</w:t>
            </w:r>
          </w:p>
        </w:tc>
      </w:tr>
      <w:tr w:rsidR="002074D5" w:rsidRPr="00B079CA" w14:paraId="133C11A4" w14:textId="77777777" w:rsidTr="00723729">
        <w:tc>
          <w:tcPr>
            <w:tcW w:w="964" w:type="pct"/>
            <w:tcBorders>
              <w:left w:val="single" w:sz="8" w:space="0" w:color="000000"/>
              <w:bottom w:val="single" w:sz="8" w:space="0" w:color="000000"/>
              <w:right w:val="single" w:sz="8" w:space="0" w:color="000000"/>
            </w:tcBorders>
            <w:vAlign w:val="center"/>
          </w:tcPr>
          <w:p w14:paraId="6A4E22EB"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lastRenderedPageBreak/>
              <w:t>摩根卓越制造股票</w:t>
            </w:r>
            <w:r w:rsidRPr="00B079CA">
              <w:rPr>
                <w:rFonts w:eastAsiaTheme="minorEastAsia"/>
                <w:bCs/>
                <w:color w:val="000000" w:themeColor="text1"/>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14:paraId="529E830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54,934</w:t>
            </w:r>
          </w:p>
        </w:tc>
        <w:tc>
          <w:tcPr>
            <w:tcW w:w="688" w:type="pct"/>
            <w:tcBorders>
              <w:top w:val="single" w:sz="8" w:space="0" w:color="000000"/>
              <w:left w:val="single" w:sz="8" w:space="0" w:color="000000"/>
              <w:bottom w:val="single" w:sz="8" w:space="0" w:color="000000"/>
              <w:right w:val="single" w:sz="8" w:space="0" w:color="000000"/>
            </w:tcBorders>
            <w:vAlign w:val="center"/>
          </w:tcPr>
          <w:p w14:paraId="2615DF2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13,073.21</w:t>
            </w:r>
          </w:p>
        </w:tc>
        <w:tc>
          <w:tcPr>
            <w:tcW w:w="826" w:type="pct"/>
            <w:tcBorders>
              <w:top w:val="single" w:sz="8" w:space="0" w:color="000000"/>
              <w:left w:val="single" w:sz="8" w:space="0" w:color="000000"/>
              <w:bottom w:val="single" w:sz="8" w:space="0" w:color="000000"/>
              <w:right w:val="single" w:sz="8" w:space="0" w:color="000000"/>
            </w:tcBorders>
            <w:vAlign w:val="center"/>
          </w:tcPr>
          <w:p w14:paraId="301F2181"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50,252,842.47</w:t>
            </w:r>
          </w:p>
        </w:tc>
        <w:tc>
          <w:tcPr>
            <w:tcW w:w="531" w:type="pct"/>
            <w:tcBorders>
              <w:top w:val="single" w:sz="8" w:space="0" w:color="000000"/>
              <w:left w:val="single" w:sz="8" w:space="0" w:color="000000"/>
              <w:bottom w:val="single" w:sz="8" w:space="0" w:color="000000"/>
              <w:right w:val="single" w:sz="8" w:space="0" w:color="000000"/>
            </w:tcBorders>
            <w:vAlign w:val="center"/>
          </w:tcPr>
          <w:p w14:paraId="35552423"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7.00%</w:t>
            </w:r>
          </w:p>
        </w:tc>
        <w:tc>
          <w:tcPr>
            <w:tcW w:w="843" w:type="pct"/>
            <w:tcBorders>
              <w:top w:val="single" w:sz="8" w:space="0" w:color="000000"/>
              <w:left w:val="single" w:sz="8" w:space="0" w:color="000000"/>
              <w:bottom w:val="single" w:sz="8" w:space="0" w:color="000000"/>
              <w:right w:val="single" w:sz="8" w:space="0" w:color="000000"/>
            </w:tcBorders>
            <w:vAlign w:val="center"/>
          </w:tcPr>
          <w:p w14:paraId="1E581720"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667,910,785.02</w:t>
            </w:r>
          </w:p>
        </w:tc>
        <w:tc>
          <w:tcPr>
            <w:tcW w:w="515" w:type="pct"/>
            <w:tcBorders>
              <w:top w:val="single" w:sz="8" w:space="0" w:color="000000"/>
              <w:left w:val="single" w:sz="8" w:space="0" w:color="000000"/>
              <w:bottom w:val="single" w:sz="8" w:space="0" w:color="000000"/>
              <w:right w:val="single" w:sz="4" w:space="0" w:color="auto"/>
            </w:tcBorders>
            <w:vAlign w:val="center"/>
          </w:tcPr>
          <w:p w14:paraId="347BFA3F"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93.00%</w:t>
            </w:r>
          </w:p>
        </w:tc>
      </w:tr>
      <w:tr w:rsidR="002074D5" w:rsidRPr="00B079CA" w14:paraId="1EED319B" w14:textId="77777777" w:rsidTr="00723729">
        <w:tc>
          <w:tcPr>
            <w:tcW w:w="964" w:type="pct"/>
            <w:tcBorders>
              <w:left w:val="single" w:sz="8" w:space="0" w:color="000000"/>
              <w:bottom w:val="single" w:sz="8" w:space="0" w:color="000000"/>
              <w:right w:val="single" w:sz="8" w:space="0" w:color="000000"/>
            </w:tcBorders>
            <w:vAlign w:val="center"/>
          </w:tcPr>
          <w:p w14:paraId="027D7063" w14:textId="77777777" w:rsidR="00C708A9" w:rsidRPr="00B079CA" w:rsidRDefault="00C708A9" w:rsidP="00D84517">
            <w:pPr>
              <w:widowControl/>
              <w:spacing w:line="360" w:lineRule="auto"/>
              <w:rPr>
                <w:rFonts w:eastAsiaTheme="minorEastAsia"/>
                <w:bCs/>
                <w:color w:val="000000" w:themeColor="text1"/>
                <w:szCs w:val="21"/>
              </w:rPr>
            </w:pPr>
            <w:r w:rsidRPr="00B079CA">
              <w:rPr>
                <w:rFonts w:eastAsiaTheme="minorEastAsia"/>
                <w:bCs/>
                <w:color w:val="000000" w:themeColor="text1"/>
                <w:szCs w:val="21"/>
              </w:rPr>
              <w:t>摩根卓越制造股票</w:t>
            </w:r>
            <w:r w:rsidRPr="00B079CA">
              <w:rPr>
                <w:rFonts w:eastAsiaTheme="minorEastAsia"/>
                <w:bCs/>
                <w:color w:val="000000" w:themeColor="text1"/>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14:paraId="214D3519"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266</w:t>
            </w:r>
          </w:p>
        </w:tc>
        <w:tc>
          <w:tcPr>
            <w:tcW w:w="688" w:type="pct"/>
            <w:tcBorders>
              <w:top w:val="single" w:sz="8" w:space="0" w:color="000000"/>
              <w:left w:val="single" w:sz="8" w:space="0" w:color="000000"/>
              <w:bottom w:val="single" w:sz="8" w:space="0" w:color="000000"/>
              <w:right w:val="single" w:sz="8" w:space="0" w:color="000000"/>
            </w:tcBorders>
            <w:vAlign w:val="center"/>
          </w:tcPr>
          <w:p w14:paraId="29FABD3A"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3,497.75</w:t>
            </w:r>
          </w:p>
        </w:tc>
        <w:tc>
          <w:tcPr>
            <w:tcW w:w="826" w:type="pct"/>
            <w:tcBorders>
              <w:top w:val="single" w:sz="8" w:space="0" w:color="000000"/>
              <w:left w:val="single" w:sz="8" w:space="0" w:color="000000"/>
              <w:bottom w:val="single" w:sz="8" w:space="0" w:color="000000"/>
              <w:right w:val="single" w:sz="8" w:space="0" w:color="000000"/>
            </w:tcBorders>
            <w:vAlign w:val="center"/>
          </w:tcPr>
          <w:p w14:paraId="133A2CF2"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14:paraId="39DAEF58"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0.00%</w:t>
            </w:r>
          </w:p>
        </w:tc>
        <w:tc>
          <w:tcPr>
            <w:tcW w:w="843" w:type="pct"/>
            <w:tcBorders>
              <w:top w:val="single" w:sz="8" w:space="0" w:color="000000"/>
              <w:left w:val="single" w:sz="8" w:space="0" w:color="000000"/>
              <w:bottom w:val="single" w:sz="8" w:space="0" w:color="000000"/>
              <w:right w:val="single" w:sz="8" w:space="0" w:color="000000"/>
            </w:tcBorders>
            <w:vAlign w:val="center"/>
          </w:tcPr>
          <w:p w14:paraId="1F1CDBF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930,400.88</w:t>
            </w:r>
          </w:p>
        </w:tc>
        <w:tc>
          <w:tcPr>
            <w:tcW w:w="515" w:type="pct"/>
            <w:tcBorders>
              <w:top w:val="single" w:sz="8" w:space="0" w:color="000000"/>
              <w:left w:val="single" w:sz="8" w:space="0" w:color="000000"/>
              <w:bottom w:val="single" w:sz="8" w:space="0" w:color="000000"/>
              <w:right w:val="single" w:sz="4" w:space="0" w:color="auto"/>
            </w:tcBorders>
            <w:vAlign w:val="center"/>
          </w:tcPr>
          <w:p w14:paraId="3130244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100.00%</w:t>
            </w:r>
          </w:p>
        </w:tc>
      </w:tr>
      <w:tr w:rsidR="002074D5" w:rsidRPr="00B079CA" w14:paraId="69C585AB" w14:textId="77777777" w:rsidTr="00723729">
        <w:tc>
          <w:tcPr>
            <w:tcW w:w="964" w:type="pct"/>
            <w:tcBorders>
              <w:top w:val="single" w:sz="8" w:space="0" w:color="000000"/>
              <w:left w:val="single" w:sz="8" w:space="0" w:color="000000"/>
              <w:bottom w:val="single" w:sz="8" w:space="0" w:color="000000"/>
              <w:right w:val="single" w:sz="8" w:space="0" w:color="000000"/>
            </w:tcBorders>
            <w:vAlign w:val="center"/>
          </w:tcPr>
          <w:p w14:paraId="0C94D16B" w14:textId="77777777" w:rsidR="00C708A9" w:rsidRPr="00B079CA" w:rsidRDefault="00C708A9" w:rsidP="007472A9">
            <w:pPr>
              <w:spacing w:line="360" w:lineRule="auto"/>
              <w:jc w:val="center"/>
              <w:rPr>
                <w:rFonts w:eastAsiaTheme="minorEastAsia"/>
                <w:bCs/>
                <w:color w:val="000000" w:themeColor="text1"/>
                <w:szCs w:val="21"/>
              </w:rPr>
            </w:pPr>
            <w:r w:rsidRPr="00B079CA">
              <w:rPr>
                <w:rFonts w:eastAsiaTheme="minorEastAsia"/>
                <w:bCs/>
                <w:color w:val="000000" w:themeColor="text1"/>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14:paraId="44329BA3" w14:textId="77777777" w:rsidR="00C708A9" w:rsidRPr="00B079CA" w:rsidRDefault="00C708A9" w:rsidP="00E431A5">
            <w:pPr>
              <w:spacing w:line="360" w:lineRule="auto"/>
              <w:jc w:val="center"/>
              <w:rPr>
                <w:rFonts w:eastAsiaTheme="minorEastAsia"/>
                <w:bCs/>
                <w:color w:val="000000" w:themeColor="text1"/>
                <w:szCs w:val="21"/>
              </w:rPr>
            </w:pPr>
            <w:r w:rsidRPr="00B079CA">
              <w:rPr>
                <w:rFonts w:eastAsiaTheme="minorEastAsia"/>
                <w:bCs/>
                <w:color w:val="000000" w:themeColor="text1"/>
                <w:szCs w:val="21"/>
              </w:rPr>
              <w:t>55,200</w:t>
            </w:r>
          </w:p>
        </w:tc>
        <w:tc>
          <w:tcPr>
            <w:tcW w:w="688" w:type="pct"/>
            <w:tcBorders>
              <w:top w:val="single" w:sz="8" w:space="0" w:color="000000"/>
              <w:left w:val="single" w:sz="8" w:space="0" w:color="000000"/>
              <w:bottom w:val="single" w:sz="8" w:space="0" w:color="000000"/>
              <w:right w:val="single" w:sz="8" w:space="0" w:color="000000"/>
            </w:tcBorders>
            <w:vAlign w:val="center"/>
          </w:tcPr>
          <w:p w14:paraId="648984AB"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13,027.07</w:t>
            </w:r>
          </w:p>
        </w:tc>
        <w:tc>
          <w:tcPr>
            <w:tcW w:w="826" w:type="pct"/>
            <w:tcBorders>
              <w:top w:val="single" w:sz="8" w:space="0" w:color="000000"/>
              <w:left w:val="single" w:sz="8" w:space="0" w:color="000000"/>
              <w:bottom w:val="single" w:sz="8" w:space="0" w:color="000000"/>
              <w:right w:val="single" w:sz="8" w:space="0" w:color="000000"/>
            </w:tcBorders>
            <w:vAlign w:val="center"/>
          </w:tcPr>
          <w:p w14:paraId="0AB386C4"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50,252,842.47</w:t>
            </w:r>
          </w:p>
        </w:tc>
        <w:tc>
          <w:tcPr>
            <w:tcW w:w="531" w:type="pct"/>
            <w:tcBorders>
              <w:top w:val="single" w:sz="8" w:space="0" w:color="000000"/>
              <w:left w:val="single" w:sz="8" w:space="0" w:color="000000"/>
              <w:bottom w:val="single" w:sz="8" w:space="0" w:color="000000"/>
              <w:right w:val="single" w:sz="8" w:space="0" w:color="000000"/>
            </w:tcBorders>
            <w:vAlign w:val="center"/>
          </w:tcPr>
          <w:p w14:paraId="2445BD3C"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6.99%</w:t>
            </w:r>
          </w:p>
        </w:tc>
        <w:tc>
          <w:tcPr>
            <w:tcW w:w="843" w:type="pct"/>
            <w:tcBorders>
              <w:top w:val="single" w:sz="8" w:space="0" w:color="000000"/>
              <w:left w:val="single" w:sz="8" w:space="0" w:color="000000"/>
              <w:bottom w:val="single" w:sz="8" w:space="0" w:color="000000"/>
              <w:right w:val="single" w:sz="8" w:space="0" w:color="000000"/>
            </w:tcBorders>
            <w:vAlign w:val="center"/>
          </w:tcPr>
          <w:p w14:paraId="22796AD5"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668,841,185.90</w:t>
            </w:r>
          </w:p>
        </w:tc>
        <w:tc>
          <w:tcPr>
            <w:tcW w:w="515" w:type="pct"/>
            <w:tcBorders>
              <w:top w:val="single" w:sz="8" w:space="0" w:color="000000"/>
              <w:left w:val="single" w:sz="8" w:space="0" w:color="000000"/>
              <w:bottom w:val="single" w:sz="8" w:space="0" w:color="000000"/>
              <w:right w:val="single" w:sz="4" w:space="0" w:color="auto"/>
            </w:tcBorders>
            <w:vAlign w:val="center"/>
          </w:tcPr>
          <w:p w14:paraId="27044486" w14:textId="77777777" w:rsidR="00C708A9" w:rsidRPr="00B079CA" w:rsidRDefault="00C708A9" w:rsidP="00E431A5">
            <w:pPr>
              <w:spacing w:line="360" w:lineRule="auto"/>
              <w:jc w:val="right"/>
              <w:rPr>
                <w:rFonts w:eastAsiaTheme="minorEastAsia"/>
                <w:bCs/>
                <w:color w:val="000000" w:themeColor="text1"/>
                <w:szCs w:val="21"/>
              </w:rPr>
            </w:pPr>
            <w:r w:rsidRPr="00B079CA">
              <w:rPr>
                <w:rFonts w:eastAsiaTheme="minorEastAsia"/>
                <w:bCs/>
                <w:color w:val="000000" w:themeColor="text1"/>
                <w:szCs w:val="21"/>
              </w:rPr>
              <w:t>93.01%</w:t>
            </w:r>
          </w:p>
        </w:tc>
      </w:tr>
    </w:tbl>
    <w:p w14:paraId="59A5EBC7"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90" w:name="_Toc174718316"/>
      <w:r w:rsidRPr="00B079CA">
        <w:rPr>
          <w:rFonts w:ascii="Times New Roman" w:eastAsiaTheme="minorEastAsia" w:hAnsi="Times New Roman"/>
          <w:color w:val="000000" w:themeColor="text1"/>
          <w:kern w:val="0"/>
          <w:sz w:val="21"/>
          <w:szCs w:val="21"/>
        </w:rPr>
        <w:t xml:space="preserve">8.2 </w:t>
      </w:r>
      <w:r w:rsidRPr="00B079CA">
        <w:rPr>
          <w:rFonts w:ascii="Times New Roman" w:eastAsiaTheme="minorEastAsia" w:hAnsi="Times New Roman"/>
          <w:color w:val="000000" w:themeColor="text1"/>
          <w:kern w:val="0"/>
          <w:sz w:val="21"/>
          <w:szCs w:val="21"/>
        </w:rPr>
        <w:t>期末基金管理人的从业人员持有本基金的情况</w:t>
      </w:r>
      <w:bookmarkEnd w:id="90"/>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2074D5" w:rsidRPr="00B079CA" w14:paraId="650FFBC4" w14:textId="77777777" w:rsidTr="00723729">
        <w:tc>
          <w:tcPr>
            <w:tcW w:w="2321" w:type="dxa"/>
            <w:vAlign w:val="center"/>
          </w:tcPr>
          <w:p w14:paraId="4D531865"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项目</w:t>
            </w:r>
          </w:p>
        </w:tc>
        <w:tc>
          <w:tcPr>
            <w:tcW w:w="2321" w:type="dxa"/>
            <w:vAlign w:val="center"/>
          </w:tcPr>
          <w:p w14:paraId="07DBB223" w14:textId="77777777" w:rsidR="00B621D7" w:rsidRPr="00B079CA" w:rsidRDefault="00B621D7" w:rsidP="00550CCE">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份额级别</w:t>
            </w:r>
          </w:p>
        </w:tc>
        <w:tc>
          <w:tcPr>
            <w:tcW w:w="2322" w:type="dxa"/>
            <w:vAlign w:val="center"/>
          </w:tcPr>
          <w:p w14:paraId="124D9B38"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持有份额总数（份）</w:t>
            </w:r>
          </w:p>
        </w:tc>
        <w:tc>
          <w:tcPr>
            <w:tcW w:w="2322" w:type="dxa"/>
            <w:vAlign w:val="center"/>
          </w:tcPr>
          <w:p w14:paraId="46487727" w14:textId="77777777" w:rsidR="00B621D7" w:rsidRPr="00B079CA" w:rsidRDefault="00B621D7"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占基金总份额比例</w:t>
            </w:r>
          </w:p>
        </w:tc>
      </w:tr>
      <w:tr w:rsidR="002074D5" w:rsidRPr="00B079CA" w14:paraId="6F35546C" w14:textId="77777777" w:rsidTr="00723729">
        <w:tc>
          <w:tcPr>
            <w:tcW w:w="2321" w:type="dxa"/>
            <w:vMerge w:val="restart"/>
            <w:vAlign w:val="center"/>
          </w:tcPr>
          <w:p w14:paraId="313A7DEC" w14:textId="77777777" w:rsidR="00B621D7" w:rsidRPr="00B079CA" w:rsidRDefault="007C0872" w:rsidP="00B621D7">
            <w:pPr>
              <w:pStyle w:val="a0"/>
              <w:ind w:firstLineChars="0" w:firstLine="0"/>
              <w:jc w:val="center"/>
              <w:rPr>
                <w:rFonts w:eastAsiaTheme="minorEastAsia"/>
                <w:color w:val="000000" w:themeColor="text1"/>
                <w:szCs w:val="21"/>
              </w:rPr>
            </w:pPr>
            <w:r w:rsidRPr="00B079CA">
              <w:rPr>
                <w:rFonts w:eastAsiaTheme="minorEastAsia"/>
                <w:color w:val="000000" w:themeColor="text1"/>
                <w:szCs w:val="21"/>
              </w:rPr>
              <w:t>基金管理人</w:t>
            </w:r>
            <w:r w:rsidR="00B621D7" w:rsidRPr="00B079CA">
              <w:rPr>
                <w:rFonts w:eastAsiaTheme="minorEastAsia"/>
                <w:color w:val="000000" w:themeColor="text1"/>
                <w:szCs w:val="21"/>
              </w:rPr>
              <w:t>所有从业人员持有本基金</w:t>
            </w:r>
          </w:p>
        </w:tc>
        <w:tc>
          <w:tcPr>
            <w:tcW w:w="2321" w:type="dxa"/>
            <w:vAlign w:val="center"/>
          </w:tcPr>
          <w:p w14:paraId="2BFD99E8"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tc>
        <w:tc>
          <w:tcPr>
            <w:tcW w:w="2322" w:type="dxa"/>
            <w:vAlign w:val="center"/>
          </w:tcPr>
          <w:p w14:paraId="3B062496"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89,183.94</w:t>
            </w:r>
          </w:p>
        </w:tc>
        <w:tc>
          <w:tcPr>
            <w:tcW w:w="2322" w:type="dxa"/>
            <w:vAlign w:val="center"/>
          </w:tcPr>
          <w:p w14:paraId="75B6570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0.0124%</w:t>
            </w:r>
          </w:p>
        </w:tc>
      </w:tr>
      <w:tr w:rsidR="002074D5" w:rsidRPr="00B079CA" w14:paraId="380B7654" w14:textId="77777777" w:rsidTr="00723729">
        <w:tc>
          <w:tcPr>
            <w:tcW w:w="2321" w:type="dxa"/>
            <w:vMerge/>
          </w:tcPr>
          <w:p w14:paraId="6BF4ABF1"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24752E5E" w14:textId="77777777" w:rsidR="00B621D7" w:rsidRPr="00B079CA" w:rsidRDefault="00B621D7" w:rsidP="00C02E23">
            <w:pPr>
              <w:jc w:val="center"/>
              <w:rPr>
                <w:rFonts w:eastAsiaTheme="minorEastAsia"/>
                <w:color w:val="000000" w:themeColor="text1"/>
                <w:kern w:val="0"/>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tc>
        <w:tc>
          <w:tcPr>
            <w:tcW w:w="2322" w:type="dxa"/>
            <w:vAlign w:val="center"/>
          </w:tcPr>
          <w:p w14:paraId="3E80A2B1"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c>
          <w:tcPr>
            <w:tcW w:w="2322" w:type="dxa"/>
            <w:vAlign w:val="center"/>
          </w:tcPr>
          <w:p w14:paraId="67EE3245"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w:t>
            </w:r>
          </w:p>
        </w:tc>
      </w:tr>
      <w:tr w:rsidR="002074D5" w:rsidRPr="00B079CA" w14:paraId="4A85258B" w14:textId="77777777" w:rsidTr="00723729">
        <w:tc>
          <w:tcPr>
            <w:tcW w:w="2321" w:type="dxa"/>
            <w:vMerge/>
          </w:tcPr>
          <w:p w14:paraId="2AC7589F" w14:textId="77777777" w:rsidR="00B621D7" w:rsidRPr="00B079CA" w:rsidRDefault="00B621D7" w:rsidP="005D2F95">
            <w:pPr>
              <w:pStyle w:val="a0"/>
              <w:ind w:firstLineChars="0" w:firstLine="0"/>
              <w:rPr>
                <w:rFonts w:eastAsiaTheme="minorEastAsia"/>
                <w:color w:val="000000" w:themeColor="text1"/>
                <w:szCs w:val="21"/>
              </w:rPr>
            </w:pPr>
          </w:p>
        </w:tc>
        <w:tc>
          <w:tcPr>
            <w:tcW w:w="2321" w:type="dxa"/>
            <w:vAlign w:val="center"/>
          </w:tcPr>
          <w:p w14:paraId="3C9F9903" w14:textId="77777777" w:rsidR="00B621D7" w:rsidRPr="00B079CA" w:rsidRDefault="00B621D7" w:rsidP="00B621D7">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2322" w:type="dxa"/>
            <w:vAlign w:val="center"/>
          </w:tcPr>
          <w:p w14:paraId="51BDEC58"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89,183.94</w:t>
            </w:r>
          </w:p>
        </w:tc>
        <w:tc>
          <w:tcPr>
            <w:tcW w:w="2322" w:type="dxa"/>
            <w:vAlign w:val="center"/>
          </w:tcPr>
          <w:p w14:paraId="7E20C727" w14:textId="77777777" w:rsidR="00B621D7" w:rsidRPr="00B079CA" w:rsidRDefault="00B621D7" w:rsidP="00B621D7">
            <w:pPr>
              <w:widowControl/>
              <w:jc w:val="right"/>
              <w:rPr>
                <w:rFonts w:eastAsiaTheme="minorEastAsia"/>
                <w:color w:val="000000" w:themeColor="text1"/>
                <w:kern w:val="0"/>
                <w:szCs w:val="21"/>
              </w:rPr>
            </w:pPr>
            <w:r w:rsidRPr="00B079CA">
              <w:rPr>
                <w:rFonts w:eastAsiaTheme="minorEastAsia"/>
                <w:color w:val="000000" w:themeColor="text1"/>
                <w:kern w:val="0"/>
                <w:szCs w:val="21"/>
              </w:rPr>
              <w:t>0.0124%</w:t>
            </w:r>
          </w:p>
        </w:tc>
      </w:tr>
    </w:tbl>
    <w:p w14:paraId="70FE216E" w14:textId="77777777" w:rsidR="00F84DEE" w:rsidRPr="00B079CA" w:rsidRDefault="002904EE" w:rsidP="00F84DEE">
      <w:pPr>
        <w:pStyle w:val="20"/>
        <w:spacing w:before="0" w:after="0" w:line="240" w:lineRule="auto"/>
        <w:rPr>
          <w:rFonts w:ascii="Times New Roman" w:eastAsiaTheme="minorEastAsia" w:hAnsi="Times New Roman"/>
          <w:color w:val="000000" w:themeColor="text1"/>
          <w:sz w:val="21"/>
          <w:szCs w:val="21"/>
        </w:rPr>
      </w:pPr>
      <w:bookmarkStart w:id="91" w:name="_Toc174718317"/>
      <w:r w:rsidRPr="00B079CA">
        <w:rPr>
          <w:rFonts w:ascii="Times New Roman" w:eastAsiaTheme="minorEastAsia" w:hAnsi="Times New Roman"/>
          <w:color w:val="000000" w:themeColor="text1"/>
          <w:kern w:val="0"/>
          <w:sz w:val="21"/>
          <w:szCs w:val="21"/>
        </w:rPr>
        <w:t>8.3</w:t>
      </w:r>
      <w:r w:rsidR="00B32128" w:rsidRPr="00B079CA">
        <w:rPr>
          <w:rFonts w:ascii="Times New Roman" w:eastAsiaTheme="minorEastAsia" w:hAnsi="Times New Roman"/>
          <w:color w:val="000000" w:themeColor="text1"/>
          <w:kern w:val="0"/>
          <w:sz w:val="21"/>
          <w:szCs w:val="21"/>
        </w:rPr>
        <w:t xml:space="preserve"> </w:t>
      </w:r>
      <w:r w:rsidR="00F84DEE" w:rsidRPr="00B079CA">
        <w:rPr>
          <w:rFonts w:ascii="Times New Roman" w:eastAsiaTheme="minorEastAsia" w:hAnsi="Times New Roman"/>
          <w:color w:val="000000" w:themeColor="text1"/>
          <w:sz w:val="21"/>
          <w:szCs w:val="21"/>
        </w:rPr>
        <w:t>期末基金管理人的从业人员持有本开放式基金份额总量区间的情况</w:t>
      </w:r>
      <w:bookmarkEnd w:id="91"/>
    </w:p>
    <w:tbl>
      <w:tblPr>
        <w:tblW w:w="0" w:type="auto"/>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2074D5" w:rsidRPr="00B079CA" w14:paraId="5A4BE005" w14:textId="77777777" w:rsidTr="00723729">
        <w:trPr>
          <w:trHeight w:val="285"/>
        </w:trPr>
        <w:tc>
          <w:tcPr>
            <w:tcW w:w="2548" w:type="dxa"/>
            <w:shd w:val="clear" w:color="auto" w:fill="auto"/>
            <w:tcMar>
              <w:top w:w="0" w:type="dxa"/>
              <w:left w:w="108" w:type="dxa"/>
              <w:bottom w:w="0" w:type="dxa"/>
              <w:right w:w="108" w:type="dxa"/>
            </w:tcMar>
            <w:vAlign w:val="center"/>
            <w:hideMark/>
          </w:tcPr>
          <w:p w14:paraId="6055744B"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14:paraId="495B3A7C" w14:textId="77777777" w:rsidR="000F23FD" w:rsidRPr="00B079CA" w:rsidRDefault="000F23FD" w:rsidP="00B87288">
            <w:pPr>
              <w:widowControl/>
              <w:jc w:val="center"/>
              <w:rPr>
                <w:rFonts w:eastAsiaTheme="minorEastAsia"/>
                <w:color w:val="000000" w:themeColor="text1"/>
                <w:kern w:val="0"/>
                <w:szCs w:val="21"/>
              </w:rPr>
            </w:pPr>
            <w:r w:rsidRPr="00B079C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14:paraId="4BDF8DB3" w14:textId="77777777" w:rsidR="000F23FD" w:rsidRPr="00B079CA" w:rsidRDefault="000F23FD" w:rsidP="000F23FD">
            <w:pPr>
              <w:widowControl/>
              <w:jc w:val="center"/>
              <w:rPr>
                <w:rFonts w:eastAsiaTheme="minorEastAsia"/>
                <w:color w:val="000000" w:themeColor="text1"/>
                <w:kern w:val="0"/>
                <w:szCs w:val="21"/>
              </w:rPr>
            </w:pPr>
            <w:r w:rsidRPr="00B079CA">
              <w:rPr>
                <w:rFonts w:eastAsiaTheme="minorEastAsia"/>
                <w:color w:val="000000" w:themeColor="text1"/>
                <w:kern w:val="0"/>
                <w:szCs w:val="21"/>
              </w:rPr>
              <w:t>持有基金份额总量的数量区间（万份）</w:t>
            </w:r>
          </w:p>
        </w:tc>
      </w:tr>
      <w:tr w:rsidR="002074D5" w:rsidRPr="00B079CA" w14:paraId="5785AC29"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2BDE1169"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14:paraId="014EAAB6"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摩根卓越制造股票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41F7B91F"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1A358FE9" w14:textId="77777777" w:rsidTr="00723729">
        <w:trPr>
          <w:trHeight w:val="285"/>
        </w:trPr>
        <w:tc>
          <w:tcPr>
            <w:tcW w:w="2548" w:type="dxa"/>
            <w:vMerge/>
            <w:shd w:val="clear" w:color="auto" w:fill="auto"/>
            <w:vAlign w:val="center"/>
            <w:hideMark/>
          </w:tcPr>
          <w:p w14:paraId="3E2A744A"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DBC1B16"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摩根卓越制造股票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346823E3"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58A902CF" w14:textId="77777777" w:rsidTr="00723729">
        <w:trPr>
          <w:trHeight w:val="285"/>
        </w:trPr>
        <w:tc>
          <w:tcPr>
            <w:tcW w:w="2548" w:type="dxa"/>
            <w:vMerge/>
            <w:shd w:val="clear" w:color="auto" w:fill="auto"/>
            <w:vAlign w:val="center"/>
            <w:hideMark/>
          </w:tcPr>
          <w:p w14:paraId="13DEAC52"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608594FD"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7FB18785"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2301293D" w14:textId="77777777" w:rsidTr="00723729">
        <w:trPr>
          <w:trHeight w:val="285"/>
        </w:trPr>
        <w:tc>
          <w:tcPr>
            <w:tcW w:w="2548" w:type="dxa"/>
            <w:vMerge w:val="restart"/>
            <w:shd w:val="clear" w:color="auto" w:fill="auto"/>
            <w:tcMar>
              <w:top w:w="0" w:type="dxa"/>
              <w:left w:w="108" w:type="dxa"/>
              <w:bottom w:w="0" w:type="dxa"/>
              <w:right w:w="108" w:type="dxa"/>
            </w:tcMar>
            <w:vAlign w:val="center"/>
            <w:hideMark/>
          </w:tcPr>
          <w:p w14:paraId="66DDA506" w14:textId="77777777" w:rsidR="000F23FD" w:rsidRPr="00B079CA" w:rsidRDefault="000F23FD" w:rsidP="00B87288">
            <w:pPr>
              <w:widowControl/>
              <w:jc w:val="left"/>
              <w:rPr>
                <w:rFonts w:eastAsiaTheme="minorEastAsia"/>
                <w:color w:val="000000" w:themeColor="text1"/>
                <w:kern w:val="0"/>
                <w:szCs w:val="21"/>
              </w:rPr>
            </w:pPr>
            <w:r w:rsidRPr="00B079C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14:paraId="6010D19C"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摩根卓越制造股票</w:t>
            </w:r>
            <w:r w:rsidRPr="00B079C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14:paraId="0046463C"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69F90FAB" w14:textId="77777777" w:rsidTr="00723729">
        <w:trPr>
          <w:trHeight w:val="525"/>
        </w:trPr>
        <w:tc>
          <w:tcPr>
            <w:tcW w:w="2548" w:type="dxa"/>
            <w:vMerge/>
            <w:shd w:val="clear" w:color="auto" w:fill="auto"/>
            <w:vAlign w:val="center"/>
            <w:hideMark/>
          </w:tcPr>
          <w:p w14:paraId="7E97E0E6"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239BDAAE" w14:textId="77777777" w:rsidR="000F23FD" w:rsidRPr="00B079CA" w:rsidRDefault="00F27342"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摩根卓越制造股票</w:t>
            </w:r>
            <w:r w:rsidRPr="00B079C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14:paraId="2D211A42" w14:textId="77777777" w:rsidR="000F23FD" w:rsidRPr="00B079CA" w:rsidRDefault="00F27342"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r w:rsidR="002074D5" w:rsidRPr="00B079CA" w14:paraId="4618861A" w14:textId="77777777" w:rsidTr="00723729">
        <w:trPr>
          <w:trHeight w:val="653"/>
        </w:trPr>
        <w:tc>
          <w:tcPr>
            <w:tcW w:w="2548" w:type="dxa"/>
            <w:vMerge/>
            <w:shd w:val="clear" w:color="auto" w:fill="auto"/>
            <w:vAlign w:val="center"/>
            <w:hideMark/>
          </w:tcPr>
          <w:p w14:paraId="12DB0E15" w14:textId="77777777" w:rsidR="000F23FD" w:rsidRPr="00B079CA" w:rsidRDefault="000F23FD" w:rsidP="00B87288">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14:paraId="78B7F1E0" w14:textId="77777777" w:rsidR="000F23FD" w:rsidRPr="00B079CA" w:rsidRDefault="000F23FD" w:rsidP="00F27342">
            <w:pPr>
              <w:widowControl/>
              <w:jc w:val="center"/>
              <w:rPr>
                <w:rFonts w:eastAsiaTheme="minorEastAsia"/>
                <w:color w:val="000000" w:themeColor="text1"/>
                <w:kern w:val="0"/>
                <w:szCs w:val="21"/>
              </w:rPr>
            </w:pPr>
            <w:r w:rsidRPr="00B079C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14:paraId="43C70BB2" w14:textId="77777777" w:rsidR="000F23FD" w:rsidRPr="00B079CA" w:rsidRDefault="000F23FD" w:rsidP="00D55674">
            <w:pPr>
              <w:widowControl/>
              <w:jc w:val="center"/>
              <w:rPr>
                <w:rFonts w:eastAsiaTheme="minorEastAsia"/>
                <w:color w:val="000000" w:themeColor="text1"/>
                <w:kern w:val="0"/>
                <w:szCs w:val="21"/>
              </w:rPr>
            </w:pPr>
            <w:r w:rsidRPr="00B079CA">
              <w:rPr>
                <w:rFonts w:eastAsiaTheme="minorEastAsia"/>
                <w:color w:val="000000" w:themeColor="text1"/>
                <w:kern w:val="0"/>
                <w:szCs w:val="21"/>
              </w:rPr>
              <w:t>0</w:t>
            </w:r>
          </w:p>
        </w:tc>
      </w:tr>
    </w:tbl>
    <w:p w14:paraId="35DD7680"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2" w:name="_Toc225500053"/>
      <w:bookmarkStart w:id="93" w:name="_Toc174718318"/>
      <w:r w:rsidRPr="00B079CA">
        <w:rPr>
          <w:rFonts w:eastAsiaTheme="minorEastAsia"/>
          <w:b/>
          <w:bCs/>
          <w:color w:val="000000" w:themeColor="text1"/>
          <w:sz w:val="21"/>
          <w:szCs w:val="21"/>
          <w:lang w:val="en-US"/>
        </w:rPr>
        <w:t>9</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开放式基金份额变动</w:t>
      </w:r>
      <w:bookmarkEnd w:id="92"/>
      <w:bookmarkEnd w:id="93"/>
    </w:p>
    <w:p w14:paraId="0C17EB4A" w14:textId="77777777" w:rsidR="001548F9" w:rsidRPr="00B079CA" w:rsidRDefault="001548F9" w:rsidP="006C6300">
      <w:pPr>
        <w:jc w:val="right"/>
        <w:rPr>
          <w:rFonts w:eastAsiaTheme="minorEastAsia"/>
          <w:color w:val="000000" w:themeColor="text1"/>
          <w:szCs w:val="21"/>
        </w:rPr>
      </w:pPr>
      <w:r w:rsidRPr="00B079C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2074D5" w:rsidRPr="00B079CA" w14:paraId="715BE33A" w14:textId="77777777" w:rsidTr="00723729">
        <w:tc>
          <w:tcPr>
            <w:tcW w:w="1771" w:type="pct"/>
            <w:vAlign w:val="center"/>
          </w:tcPr>
          <w:p w14:paraId="0CAA20BF"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项目</w:t>
            </w:r>
          </w:p>
        </w:tc>
        <w:tc>
          <w:tcPr>
            <w:tcW w:w="1614" w:type="pct"/>
            <w:vAlign w:val="center"/>
          </w:tcPr>
          <w:p w14:paraId="75B6EEF7"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A</w:t>
            </w:r>
          </w:p>
        </w:tc>
        <w:tc>
          <w:tcPr>
            <w:tcW w:w="1615" w:type="pct"/>
            <w:vAlign w:val="center"/>
          </w:tcPr>
          <w:p w14:paraId="05FA60B0" w14:textId="77777777" w:rsidR="00343AD4" w:rsidRPr="00B079CA" w:rsidRDefault="00343AD4" w:rsidP="00343AD4">
            <w:pPr>
              <w:jc w:val="center"/>
              <w:rPr>
                <w:rFonts w:eastAsiaTheme="minorEastAsia"/>
                <w:color w:val="000000" w:themeColor="text1"/>
                <w:szCs w:val="21"/>
              </w:rPr>
            </w:pPr>
            <w:r w:rsidRPr="00B079CA">
              <w:rPr>
                <w:rFonts w:eastAsiaTheme="minorEastAsia"/>
                <w:color w:val="000000" w:themeColor="text1"/>
                <w:szCs w:val="21"/>
              </w:rPr>
              <w:t>摩根卓越制造股票</w:t>
            </w:r>
            <w:r w:rsidRPr="00B079CA">
              <w:rPr>
                <w:rFonts w:eastAsiaTheme="minorEastAsia"/>
                <w:color w:val="000000" w:themeColor="text1"/>
                <w:szCs w:val="21"/>
              </w:rPr>
              <w:t>C</w:t>
            </w:r>
          </w:p>
        </w:tc>
      </w:tr>
      <w:tr w:rsidR="002074D5" w:rsidRPr="00B079CA" w14:paraId="026FAA31" w14:textId="77777777" w:rsidTr="00723729">
        <w:tc>
          <w:tcPr>
            <w:tcW w:w="1771" w:type="pct"/>
          </w:tcPr>
          <w:p w14:paraId="6D29171D" w14:textId="77777777" w:rsidR="001548F9" w:rsidRPr="00B079CA" w:rsidRDefault="001548F9" w:rsidP="0070173B">
            <w:pPr>
              <w:rPr>
                <w:rFonts w:eastAsiaTheme="minorEastAsia"/>
                <w:color w:val="000000" w:themeColor="text1"/>
                <w:szCs w:val="21"/>
              </w:rPr>
            </w:pPr>
            <w:r w:rsidRPr="00B079CA">
              <w:rPr>
                <w:rFonts w:eastAsiaTheme="minorEastAsia"/>
                <w:color w:val="000000" w:themeColor="text1"/>
                <w:szCs w:val="21"/>
              </w:rPr>
              <w:t>基金合同生效日（</w:t>
            </w:r>
            <w:r w:rsidRPr="00B079CA">
              <w:rPr>
                <w:rFonts w:eastAsiaTheme="minorEastAsia"/>
                <w:color w:val="000000" w:themeColor="text1"/>
                <w:szCs w:val="21"/>
              </w:rPr>
              <w:t>2015</w:t>
            </w:r>
            <w:r w:rsidRPr="00B079CA">
              <w:rPr>
                <w:rFonts w:eastAsiaTheme="minorEastAsia"/>
                <w:color w:val="000000" w:themeColor="text1"/>
                <w:szCs w:val="21"/>
              </w:rPr>
              <w:t>年</w:t>
            </w:r>
            <w:r w:rsidRPr="00B079CA">
              <w:rPr>
                <w:rFonts w:eastAsiaTheme="minorEastAsia"/>
                <w:color w:val="000000" w:themeColor="text1"/>
                <w:szCs w:val="21"/>
              </w:rPr>
              <w:t>4</w:t>
            </w:r>
            <w:r w:rsidRPr="00B079CA">
              <w:rPr>
                <w:rFonts w:eastAsiaTheme="minorEastAsia"/>
                <w:color w:val="000000" w:themeColor="text1"/>
                <w:szCs w:val="21"/>
              </w:rPr>
              <w:t>月</w:t>
            </w:r>
            <w:r w:rsidRPr="00B079CA">
              <w:rPr>
                <w:rFonts w:eastAsiaTheme="minorEastAsia"/>
                <w:color w:val="000000" w:themeColor="text1"/>
                <w:szCs w:val="21"/>
              </w:rPr>
              <w:t>14</w:t>
            </w:r>
            <w:r w:rsidRPr="00B079CA">
              <w:rPr>
                <w:rFonts w:eastAsiaTheme="minorEastAsia"/>
                <w:color w:val="000000" w:themeColor="text1"/>
                <w:szCs w:val="21"/>
              </w:rPr>
              <w:t>日）基金份额总额</w:t>
            </w:r>
          </w:p>
        </w:tc>
        <w:tc>
          <w:tcPr>
            <w:tcW w:w="1614" w:type="pct"/>
            <w:vAlign w:val="center"/>
          </w:tcPr>
          <w:p w14:paraId="5C6894D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4,512,554,554.63</w:t>
            </w:r>
          </w:p>
        </w:tc>
        <w:tc>
          <w:tcPr>
            <w:tcW w:w="1615" w:type="pct"/>
            <w:vAlign w:val="center"/>
          </w:tcPr>
          <w:p w14:paraId="3323E0B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77BAA144" w14:textId="77777777" w:rsidTr="00723729">
        <w:tc>
          <w:tcPr>
            <w:tcW w:w="1771" w:type="pct"/>
            <w:vAlign w:val="center"/>
          </w:tcPr>
          <w:p w14:paraId="10E0BCA5"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本报告期期初基金份额总额</w:t>
            </w:r>
          </w:p>
        </w:tc>
        <w:tc>
          <w:tcPr>
            <w:tcW w:w="1614" w:type="pct"/>
            <w:vAlign w:val="bottom"/>
          </w:tcPr>
          <w:p w14:paraId="18B1CB2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746,599,191.64</w:t>
            </w:r>
          </w:p>
        </w:tc>
        <w:tc>
          <w:tcPr>
            <w:tcW w:w="1615" w:type="pct"/>
            <w:vAlign w:val="bottom"/>
          </w:tcPr>
          <w:p w14:paraId="77CC67E5"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7,224,215.39</w:t>
            </w:r>
          </w:p>
        </w:tc>
      </w:tr>
      <w:tr w:rsidR="002074D5" w:rsidRPr="00B079CA" w14:paraId="4AD6EEAC" w14:textId="77777777" w:rsidTr="00723729">
        <w:tc>
          <w:tcPr>
            <w:tcW w:w="1771" w:type="pct"/>
            <w:vAlign w:val="center"/>
          </w:tcPr>
          <w:p w14:paraId="4DC9AF41"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基金总申购份额</w:t>
            </w:r>
          </w:p>
        </w:tc>
        <w:tc>
          <w:tcPr>
            <w:tcW w:w="1614" w:type="pct"/>
            <w:vAlign w:val="bottom"/>
          </w:tcPr>
          <w:p w14:paraId="4D552CB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16,430,275.66</w:t>
            </w:r>
          </w:p>
        </w:tc>
        <w:tc>
          <w:tcPr>
            <w:tcW w:w="1615" w:type="pct"/>
            <w:vAlign w:val="bottom"/>
          </w:tcPr>
          <w:p w14:paraId="57A0B1EE"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2,599,693.02</w:t>
            </w:r>
          </w:p>
        </w:tc>
      </w:tr>
      <w:tr w:rsidR="002074D5" w:rsidRPr="00B079CA" w14:paraId="5654F235" w14:textId="77777777" w:rsidTr="00723729">
        <w:tc>
          <w:tcPr>
            <w:tcW w:w="1771" w:type="pct"/>
            <w:vAlign w:val="center"/>
          </w:tcPr>
          <w:p w14:paraId="328F15F3"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减：</w:t>
            </w:r>
            <w:r w:rsidR="005151E7" w:rsidRPr="00B079CA">
              <w:rPr>
                <w:rFonts w:eastAsiaTheme="minorEastAsia"/>
                <w:color w:val="000000" w:themeColor="text1"/>
                <w:szCs w:val="21"/>
              </w:rPr>
              <w:t>本报告期</w:t>
            </w:r>
            <w:r w:rsidRPr="00B079CA">
              <w:rPr>
                <w:rFonts w:eastAsiaTheme="minorEastAsia"/>
                <w:color w:val="000000" w:themeColor="text1"/>
                <w:szCs w:val="21"/>
              </w:rPr>
              <w:t>基金总赎回份额</w:t>
            </w:r>
          </w:p>
        </w:tc>
        <w:tc>
          <w:tcPr>
            <w:tcW w:w="1614" w:type="pct"/>
            <w:vAlign w:val="bottom"/>
          </w:tcPr>
          <w:p w14:paraId="3649E07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44,865,839.81</w:t>
            </w:r>
          </w:p>
        </w:tc>
        <w:tc>
          <w:tcPr>
            <w:tcW w:w="1615" w:type="pct"/>
            <w:vAlign w:val="bottom"/>
          </w:tcPr>
          <w:p w14:paraId="4B354997"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8,893,507.53</w:t>
            </w:r>
          </w:p>
        </w:tc>
      </w:tr>
      <w:tr w:rsidR="002074D5" w:rsidRPr="00B079CA" w14:paraId="24C23E9A" w14:textId="77777777" w:rsidTr="00723729">
        <w:tc>
          <w:tcPr>
            <w:tcW w:w="1771" w:type="pct"/>
            <w:vAlign w:val="center"/>
          </w:tcPr>
          <w:p w14:paraId="13DCB89E" w14:textId="77777777" w:rsidR="001548F9" w:rsidRPr="00B079CA" w:rsidRDefault="005151E7" w:rsidP="006C6300">
            <w:pPr>
              <w:rPr>
                <w:rFonts w:eastAsiaTheme="minorEastAsia"/>
                <w:color w:val="000000" w:themeColor="text1"/>
                <w:szCs w:val="21"/>
              </w:rPr>
            </w:pPr>
            <w:r w:rsidRPr="00B079CA">
              <w:rPr>
                <w:rFonts w:eastAsiaTheme="minorEastAsia"/>
                <w:color w:val="000000" w:themeColor="text1"/>
                <w:szCs w:val="21"/>
              </w:rPr>
              <w:t>本报告期</w:t>
            </w:r>
            <w:r w:rsidR="001548F9" w:rsidRPr="00B079CA">
              <w:rPr>
                <w:rFonts w:eastAsiaTheme="minorEastAsia"/>
                <w:color w:val="000000" w:themeColor="text1"/>
                <w:szCs w:val="21"/>
              </w:rPr>
              <w:t>基金拆分变动份额</w:t>
            </w:r>
          </w:p>
        </w:tc>
        <w:tc>
          <w:tcPr>
            <w:tcW w:w="1614" w:type="pct"/>
            <w:vAlign w:val="bottom"/>
          </w:tcPr>
          <w:p w14:paraId="15A34551"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c>
          <w:tcPr>
            <w:tcW w:w="1615" w:type="pct"/>
            <w:vAlign w:val="bottom"/>
          </w:tcPr>
          <w:p w14:paraId="33A6E594"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w:t>
            </w:r>
          </w:p>
        </w:tc>
      </w:tr>
      <w:tr w:rsidR="002074D5" w:rsidRPr="00B079CA" w14:paraId="42CE2FC3" w14:textId="77777777" w:rsidTr="00723729">
        <w:tc>
          <w:tcPr>
            <w:tcW w:w="1771" w:type="pct"/>
            <w:vAlign w:val="center"/>
          </w:tcPr>
          <w:p w14:paraId="4AE859A2" w14:textId="77777777" w:rsidR="001548F9" w:rsidRPr="00B079CA" w:rsidRDefault="001548F9" w:rsidP="006C6300">
            <w:pPr>
              <w:rPr>
                <w:rFonts w:eastAsiaTheme="minorEastAsia"/>
                <w:color w:val="000000" w:themeColor="text1"/>
                <w:szCs w:val="21"/>
              </w:rPr>
            </w:pPr>
            <w:r w:rsidRPr="00B079CA">
              <w:rPr>
                <w:rFonts w:eastAsiaTheme="minorEastAsia"/>
                <w:color w:val="000000" w:themeColor="text1"/>
                <w:szCs w:val="21"/>
              </w:rPr>
              <w:t>本报告期期末基金份额总额</w:t>
            </w:r>
          </w:p>
        </w:tc>
        <w:tc>
          <w:tcPr>
            <w:tcW w:w="1614" w:type="pct"/>
            <w:vAlign w:val="center"/>
          </w:tcPr>
          <w:p w14:paraId="4EC384D3"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718,163,627.49</w:t>
            </w:r>
          </w:p>
        </w:tc>
        <w:tc>
          <w:tcPr>
            <w:tcW w:w="1615" w:type="pct"/>
            <w:vAlign w:val="center"/>
          </w:tcPr>
          <w:p w14:paraId="3DCB7ED9" w14:textId="77777777" w:rsidR="001548F9" w:rsidRPr="00B079CA" w:rsidRDefault="001548F9" w:rsidP="002E5E56">
            <w:pPr>
              <w:jc w:val="right"/>
              <w:rPr>
                <w:rFonts w:eastAsiaTheme="minorEastAsia"/>
                <w:color w:val="000000" w:themeColor="text1"/>
                <w:szCs w:val="21"/>
              </w:rPr>
            </w:pPr>
            <w:r w:rsidRPr="00B079CA">
              <w:rPr>
                <w:rFonts w:eastAsiaTheme="minorEastAsia"/>
                <w:color w:val="000000" w:themeColor="text1"/>
                <w:szCs w:val="21"/>
              </w:rPr>
              <w:t>930,400.88</w:t>
            </w:r>
          </w:p>
        </w:tc>
      </w:tr>
    </w:tbl>
    <w:p w14:paraId="7B0B1903"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4" w:name="_Toc225500054"/>
      <w:bookmarkStart w:id="95" w:name="_Toc174718319"/>
      <w:r w:rsidRPr="00B079CA">
        <w:rPr>
          <w:rFonts w:eastAsiaTheme="minorEastAsia"/>
          <w:b/>
          <w:bCs/>
          <w:color w:val="000000" w:themeColor="text1"/>
          <w:sz w:val="21"/>
          <w:szCs w:val="21"/>
          <w:lang w:val="en-US"/>
        </w:rPr>
        <w:t xml:space="preserve">10  </w:t>
      </w:r>
      <w:r w:rsidRPr="00B079CA">
        <w:rPr>
          <w:rFonts w:eastAsiaTheme="minorEastAsia"/>
          <w:b/>
          <w:bCs/>
          <w:color w:val="000000" w:themeColor="text1"/>
          <w:sz w:val="21"/>
          <w:szCs w:val="21"/>
          <w:lang w:val="en-US"/>
        </w:rPr>
        <w:t>重大事件揭示</w:t>
      </w:r>
      <w:bookmarkEnd w:id="94"/>
      <w:bookmarkEnd w:id="95"/>
    </w:p>
    <w:p w14:paraId="73CB8BBC"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96" w:name="_Toc374438161"/>
      <w:bookmarkStart w:id="97" w:name="_Toc361324894"/>
      <w:bookmarkStart w:id="98" w:name="_Toc174718320"/>
      <w:r w:rsidRPr="00B079CA">
        <w:rPr>
          <w:rFonts w:ascii="Times New Roman" w:hAnsi="Times New Roman"/>
          <w:color w:val="000000" w:themeColor="text1"/>
          <w:kern w:val="0"/>
          <w:sz w:val="21"/>
          <w:szCs w:val="21"/>
        </w:rPr>
        <w:t>10.1</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基金份额持有人大会决议</w:t>
      </w:r>
      <w:bookmarkEnd w:id="96"/>
      <w:bookmarkEnd w:id="97"/>
      <w:bookmarkEnd w:id="98"/>
    </w:p>
    <w:p w14:paraId="62BCB10B"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本报告期内无基金份额持有人大会决议。</w:t>
      </w:r>
    </w:p>
    <w:p w14:paraId="7BE0D5AC" w14:textId="77777777" w:rsidR="006A45AE" w:rsidRPr="00B079CA" w:rsidRDefault="00AD43E5" w:rsidP="006A45AE">
      <w:pPr>
        <w:pStyle w:val="20"/>
        <w:spacing w:before="29" w:after="0" w:line="288" w:lineRule="auto"/>
        <w:rPr>
          <w:rFonts w:ascii="Times New Roman" w:hAnsi="Times New Roman"/>
          <w:color w:val="000000" w:themeColor="text1"/>
          <w:kern w:val="0"/>
          <w:sz w:val="21"/>
          <w:szCs w:val="21"/>
        </w:rPr>
      </w:pPr>
      <w:bookmarkStart w:id="99" w:name="_Toc374438162"/>
      <w:bookmarkStart w:id="100" w:name="_Toc361324895"/>
      <w:bookmarkStart w:id="101" w:name="_Toc174718321"/>
      <w:r w:rsidRPr="00B079CA">
        <w:rPr>
          <w:rFonts w:ascii="Times New Roman" w:hAnsi="Times New Roman"/>
          <w:color w:val="000000" w:themeColor="text1"/>
          <w:kern w:val="0"/>
          <w:sz w:val="21"/>
          <w:szCs w:val="21"/>
        </w:rPr>
        <w:lastRenderedPageBreak/>
        <w:t>10.2</w:t>
      </w:r>
      <w:r w:rsidR="00B32128" w:rsidRPr="00B079CA">
        <w:rPr>
          <w:rFonts w:ascii="Times New Roman" w:hAnsi="Times New Roman"/>
          <w:color w:val="000000" w:themeColor="text1"/>
          <w:kern w:val="0"/>
          <w:sz w:val="21"/>
          <w:szCs w:val="21"/>
        </w:rPr>
        <w:t xml:space="preserve"> </w:t>
      </w:r>
      <w:r w:rsidR="006A45AE" w:rsidRPr="00B079CA">
        <w:rPr>
          <w:rFonts w:ascii="Times New Roman" w:hAnsi="Times New Roman" w:hint="eastAsia"/>
          <w:color w:val="000000" w:themeColor="text1"/>
          <w:kern w:val="0"/>
          <w:sz w:val="21"/>
          <w:szCs w:val="21"/>
        </w:rPr>
        <w:t>基金管理人、基金托管人的专门基金托管部门的重大人事变动</w:t>
      </w:r>
      <w:bookmarkEnd w:id="99"/>
      <w:bookmarkEnd w:id="100"/>
      <w:bookmarkEnd w:id="101"/>
    </w:p>
    <w:p w14:paraId="7B723026" w14:textId="77777777" w:rsidR="00BB524C" w:rsidRDefault="0099211F">
      <w:pPr>
        <w:tabs>
          <w:tab w:val="left" w:pos="426"/>
        </w:tabs>
        <w:spacing w:before="29" w:line="288" w:lineRule="auto"/>
        <w:jc w:val="left"/>
        <w:rPr>
          <w:color w:val="000000" w:themeColor="text1"/>
          <w:kern w:val="0"/>
          <w:szCs w:val="21"/>
        </w:rPr>
      </w:pPr>
      <w:r>
        <w:rPr>
          <w:color w:val="000000" w:themeColor="text1"/>
          <w:kern w:val="0"/>
          <w:szCs w:val="21"/>
        </w:rPr>
        <w:t>基金管理人：</w:t>
      </w:r>
    </w:p>
    <w:p w14:paraId="66AE2DFE" w14:textId="77777777" w:rsidR="00BB524C" w:rsidRDefault="0099211F">
      <w:pPr>
        <w:tabs>
          <w:tab w:val="left" w:pos="426"/>
        </w:tabs>
        <w:spacing w:before="29" w:line="288" w:lineRule="auto"/>
        <w:jc w:val="left"/>
        <w:rPr>
          <w:color w:val="000000" w:themeColor="text1"/>
          <w:kern w:val="0"/>
          <w:szCs w:val="21"/>
        </w:rPr>
      </w:pPr>
      <w:r>
        <w:rPr>
          <w:color w:val="000000" w:themeColor="text1"/>
          <w:kern w:val="0"/>
          <w:szCs w:val="21"/>
        </w:rPr>
        <w:t>基金管理人于</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日公告，自</w:t>
      </w:r>
      <w:r>
        <w:rPr>
          <w:color w:val="000000" w:themeColor="text1"/>
          <w:kern w:val="0"/>
          <w:szCs w:val="21"/>
        </w:rPr>
        <w:t>2024</w:t>
      </w:r>
      <w:r>
        <w:rPr>
          <w:color w:val="000000" w:themeColor="text1"/>
          <w:kern w:val="0"/>
          <w:szCs w:val="21"/>
        </w:rPr>
        <w:t>年</w:t>
      </w:r>
      <w:r>
        <w:rPr>
          <w:color w:val="000000" w:themeColor="text1"/>
          <w:kern w:val="0"/>
          <w:szCs w:val="21"/>
        </w:rPr>
        <w:t>1</w:t>
      </w:r>
      <w:r>
        <w:rPr>
          <w:color w:val="000000" w:themeColor="text1"/>
          <w:kern w:val="0"/>
          <w:szCs w:val="21"/>
        </w:rPr>
        <w:t>月</w:t>
      </w:r>
      <w:r>
        <w:rPr>
          <w:color w:val="000000" w:themeColor="text1"/>
          <w:kern w:val="0"/>
          <w:szCs w:val="21"/>
        </w:rPr>
        <w:t>18</w:t>
      </w:r>
      <w:r>
        <w:rPr>
          <w:color w:val="000000" w:themeColor="text1"/>
          <w:kern w:val="0"/>
          <w:szCs w:val="21"/>
        </w:rPr>
        <w:t>日起，刘富伟先生担任公司副总经理。</w:t>
      </w:r>
    </w:p>
    <w:p w14:paraId="432763C8" w14:textId="77777777" w:rsidR="00BB524C" w:rsidRDefault="00BB524C">
      <w:pPr>
        <w:tabs>
          <w:tab w:val="left" w:pos="426"/>
        </w:tabs>
        <w:spacing w:before="29" w:line="288" w:lineRule="auto"/>
        <w:jc w:val="left"/>
        <w:rPr>
          <w:color w:val="000000" w:themeColor="text1"/>
          <w:kern w:val="0"/>
          <w:szCs w:val="21"/>
        </w:rPr>
      </w:pPr>
    </w:p>
    <w:p w14:paraId="592BC8D2" w14:textId="77777777" w:rsidR="00BB524C" w:rsidRDefault="0099211F">
      <w:pPr>
        <w:tabs>
          <w:tab w:val="left" w:pos="426"/>
        </w:tabs>
        <w:spacing w:before="29" w:line="288" w:lineRule="auto"/>
        <w:jc w:val="left"/>
        <w:rPr>
          <w:color w:val="000000" w:themeColor="text1"/>
          <w:kern w:val="0"/>
          <w:szCs w:val="21"/>
        </w:rPr>
      </w:pPr>
      <w:r>
        <w:rPr>
          <w:color w:val="000000" w:themeColor="text1"/>
          <w:kern w:val="0"/>
          <w:szCs w:val="21"/>
        </w:rPr>
        <w:t>基金托管人：</w:t>
      </w:r>
    </w:p>
    <w:p w14:paraId="7FC3FFF8"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本报告期内，本基金托管人的专门基金托管部门未发生重大人事变动。</w:t>
      </w:r>
    </w:p>
    <w:p w14:paraId="1D3FCB9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2" w:name="_Toc374438163"/>
      <w:bookmarkStart w:id="103" w:name="_Toc361324896"/>
      <w:bookmarkStart w:id="104" w:name="_Toc174718322"/>
      <w:r w:rsidRPr="00B079CA">
        <w:rPr>
          <w:rFonts w:ascii="Times New Roman" w:hAnsi="Times New Roman"/>
          <w:color w:val="000000" w:themeColor="text1"/>
          <w:kern w:val="0"/>
          <w:sz w:val="21"/>
          <w:szCs w:val="21"/>
        </w:rPr>
        <w:t>10.3</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涉及基金管理人、基金财产、基金托管业务的诉讼</w:t>
      </w:r>
      <w:bookmarkEnd w:id="102"/>
      <w:bookmarkEnd w:id="103"/>
      <w:bookmarkEnd w:id="104"/>
    </w:p>
    <w:p w14:paraId="33719142"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本报告期内无涉及基金管理人、基金财产、基金托管业务的诉讼。</w:t>
      </w:r>
    </w:p>
    <w:p w14:paraId="26DE5610"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5" w:name="_Toc374438164"/>
      <w:bookmarkStart w:id="106" w:name="_Toc361324897"/>
      <w:bookmarkStart w:id="107" w:name="_Toc174718323"/>
      <w:r w:rsidRPr="00B079CA">
        <w:rPr>
          <w:rFonts w:ascii="Times New Roman" w:hAnsi="Times New Roman"/>
          <w:color w:val="000000" w:themeColor="text1"/>
          <w:kern w:val="0"/>
          <w:sz w:val="21"/>
          <w:szCs w:val="21"/>
        </w:rPr>
        <w:t>10.4</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基金投资策略的改变</w:t>
      </w:r>
      <w:bookmarkEnd w:id="105"/>
      <w:bookmarkEnd w:id="106"/>
      <w:bookmarkEnd w:id="107"/>
    </w:p>
    <w:p w14:paraId="3A98696C"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本报告期内无基金投资策略的改变。</w:t>
      </w:r>
    </w:p>
    <w:p w14:paraId="04112443"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08" w:name="_Toc409100103"/>
      <w:bookmarkStart w:id="109" w:name="_Toc409100466"/>
      <w:bookmarkStart w:id="110" w:name="_Toc174718324"/>
      <w:r w:rsidRPr="00B079CA">
        <w:rPr>
          <w:rFonts w:ascii="Times New Roman" w:hAnsi="Times New Roman"/>
          <w:color w:val="000000" w:themeColor="text1"/>
          <w:kern w:val="0"/>
          <w:sz w:val="21"/>
          <w:szCs w:val="21"/>
        </w:rPr>
        <w:t>10.5</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为基金进行审计的会计师事务所情况</w:t>
      </w:r>
      <w:bookmarkEnd w:id="108"/>
      <w:bookmarkEnd w:id="109"/>
      <w:bookmarkEnd w:id="110"/>
    </w:p>
    <w:p w14:paraId="20A8D185" w14:textId="77777777" w:rsidR="006A45AE" w:rsidRPr="00B079CA" w:rsidRDefault="006A45AE" w:rsidP="006A45AE">
      <w:pPr>
        <w:tabs>
          <w:tab w:val="left" w:pos="426"/>
        </w:tabs>
        <w:spacing w:before="29" w:line="288" w:lineRule="auto"/>
        <w:jc w:val="left"/>
        <w:rPr>
          <w:color w:val="000000" w:themeColor="text1"/>
          <w:kern w:val="0"/>
          <w:szCs w:val="21"/>
        </w:rPr>
      </w:pPr>
      <w:r w:rsidRPr="00B079CA">
        <w:rPr>
          <w:color w:val="000000" w:themeColor="text1"/>
          <w:kern w:val="0"/>
          <w:szCs w:val="21"/>
        </w:rPr>
        <w:t>本报告期内，本基金未发生改聘为其审计的会计师事务所的情况。</w:t>
      </w:r>
    </w:p>
    <w:p w14:paraId="077A911E"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1" w:name="_Toc409100104"/>
      <w:bookmarkStart w:id="112" w:name="_Toc64625426"/>
      <w:bookmarkStart w:id="113" w:name="_Toc361324899"/>
      <w:bookmarkStart w:id="114" w:name="_Toc409100467"/>
      <w:bookmarkStart w:id="115" w:name="_Toc174718325"/>
      <w:bookmarkStart w:id="116" w:name="_Toc409100105"/>
      <w:bookmarkStart w:id="117" w:name="_Toc409100468"/>
      <w:bookmarkStart w:id="118" w:name="_Toc361324900"/>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1"/>
      <w:bookmarkEnd w:id="112"/>
      <w:bookmarkEnd w:id="113"/>
      <w:bookmarkEnd w:id="114"/>
      <w:bookmarkEnd w:id="115"/>
    </w:p>
    <w:p w14:paraId="041DEF6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19" w:name="_Toc174718326"/>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19"/>
    </w:p>
    <w:p w14:paraId="0B765BE0"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14:paraId="56AF53DA" w14:textId="77777777" w:rsidR="00173D03" w:rsidRPr="006D6271" w:rsidRDefault="00173D03" w:rsidP="00173D03">
      <w:pPr>
        <w:pStyle w:val="20"/>
        <w:spacing w:before="0" w:after="0"/>
        <w:rPr>
          <w:rFonts w:ascii="Times New Roman" w:eastAsiaTheme="minorEastAsia" w:hAnsi="Times New Roman"/>
          <w:kern w:val="0"/>
          <w:sz w:val="21"/>
          <w:szCs w:val="21"/>
        </w:rPr>
      </w:pPr>
      <w:bookmarkStart w:id="120" w:name="_Toc174718327"/>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0"/>
    </w:p>
    <w:p w14:paraId="1F30A3DF" w14:textId="77777777" w:rsidR="00173D03" w:rsidRPr="006D6271" w:rsidRDefault="00173D03" w:rsidP="00173D03">
      <w:pPr>
        <w:widowControl/>
        <w:spacing w:line="360" w:lineRule="auto"/>
        <w:ind w:firstLineChars="200" w:firstLine="420"/>
        <w:jc w:val="left"/>
        <w:rPr>
          <w:rFonts w:eastAsiaTheme="minorEastAsia"/>
          <w:szCs w:val="21"/>
        </w:rPr>
      </w:pPr>
      <w:r w:rsidRPr="006D6271">
        <w:rPr>
          <w:rFonts w:eastAsiaTheme="minorEastAsia"/>
          <w:szCs w:val="21"/>
        </w:rPr>
        <w:t>本报告期内，基金托管人及其高级管理人员未受监管部门稽查或处罚。</w:t>
      </w:r>
    </w:p>
    <w:p w14:paraId="280B550A" w14:textId="77777777" w:rsidR="006A45AE" w:rsidRPr="00B079CA" w:rsidRDefault="006A45AE" w:rsidP="006A45AE">
      <w:pPr>
        <w:pStyle w:val="20"/>
        <w:spacing w:before="29" w:after="0" w:line="288" w:lineRule="auto"/>
        <w:rPr>
          <w:rFonts w:ascii="Times New Roman" w:hAnsi="Times New Roman"/>
          <w:color w:val="000000" w:themeColor="text1"/>
          <w:kern w:val="0"/>
          <w:sz w:val="21"/>
          <w:szCs w:val="21"/>
        </w:rPr>
      </w:pPr>
      <w:bookmarkStart w:id="121" w:name="_Toc174718328"/>
      <w:r w:rsidRPr="00B079CA">
        <w:rPr>
          <w:rFonts w:ascii="Times New Roman" w:hAnsi="Times New Roman"/>
          <w:color w:val="000000" w:themeColor="text1"/>
          <w:kern w:val="0"/>
          <w:sz w:val="21"/>
          <w:szCs w:val="21"/>
        </w:rPr>
        <w:t>10.7</w:t>
      </w:r>
      <w:r w:rsidR="00B32128" w:rsidRPr="00B079CA">
        <w:rPr>
          <w:rFonts w:ascii="Times New Roman" w:hAnsi="Times New Roman"/>
          <w:color w:val="000000" w:themeColor="text1"/>
          <w:kern w:val="0"/>
          <w:sz w:val="21"/>
          <w:szCs w:val="21"/>
        </w:rPr>
        <w:t xml:space="preserve"> </w:t>
      </w:r>
      <w:r w:rsidRPr="00B079CA">
        <w:rPr>
          <w:rFonts w:ascii="Times New Roman" w:hAnsi="Times New Roman" w:hint="eastAsia"/>
          <w:color w:val="000000" w:themeColor="text1"/>
          <w:kern w:val="0"/>
          <w:sz w:val="21"/>
          <w:szCs w:val="21"/>
        </w:rPr>
        <w:t>基金租用证券公司交易单元的有关情况</w:t>
      </w:r>
      <w:bookmarkEnd w:id="116"/>
      <w:bookmarkEnd w:id="117"/>
      <w:bookmarkEnd w:id="118"/>
      <w:bookmarkEnd w:id="121"/>
    </w:p>
    <w:p w14:paraId="55CA2EDB" w14:textId="77777777" w:rsidR="006A45AE" w:rsidRPr="00B079CA" w:rsidRDefault="006A45AE" w:rsidP="006A45AE">
      <w:pPr>
        <w:tabs>
          <w:tab w:val="left" w:pos="426"/>
        </w:tabs>
        <w:spacing w:before="29" w:line="288" w:lineRule="auto"/>
        <w:jc w:val="left"/>
        <w:rPr>
          <w:b/>
          <w:color w:val="000000" w:themeColor="text1"/>
          <w:kern w:val="0"/>
          <w:szCs w:val="21"/>
        </w:rPr>
      </w:pPr>
      <w:bookmarkStart w:id="122" w:name="_Toc249760070"/>
      <w:r w:rsidRPr="00B079CA">
        <w:rPr>
          <w:b/>
          <w:color w:val="000000" w:themeColor="text1"/>
          <w:kern w:val="0"/>
          <w:szCs w:val="21"/>
        </w:rPr>
        <w:t>10.7.1</w:t>
      </w:r>
      <w:r w:rsidRPr="00B079CA">
        <w:rPr>
          <w:rFonts w:hint="eastAsia"/>
          <w:b/>
          <w:color w:val="000000" w:themeColor="text1"/>
          <w:kern w:val="0"/>
          <w:szCs w:val="21"/>
        </w:rPr>
        <w:t>基金租用证券公司交易单元进行股票投资及佣金支付情况</w:t>
      </w:r>
      <w:bookmarkEnd w:id="122"/>
    </w:p>
    <w:p w14:paraId="487479AD" w14:textId="77777777" w:rsidR="00717E64" w:rsidRPr="00B079CA" w:rsidRDefault="00717E64" w:rsidP="00717E64">
      <w:pPr>
        <w:pStyle w:val="a0"/>
        <w:spacing w:line="360" w:lineRule="auto"/>
        <w:ind w:firstLineChars="2600" w:firstLine="5460"/>
        <w:jc w:val="right"/>
        <w:rPr>
          <w:rFonts w:eastAsiaTheme="minorEastAsia"/>
          <w:color w:val="000000" w:themeColor="text1"/>
          <w:szCs w:val="21"/>
        </w:rPr>
      </w:pPr>
      <w:r w:rsidRPr="00B079CA">
        <w:rPr>
          <w:rFonts w:eastAsiaTheme="minorEastAsia"/>
          <w:color w:val="000000" w:themeColor="text1"/>
          <w:szCs w:val="21"/>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2074D5" w:rsidRPr="00B079CA" w14:paraId="76949D66" w14:textId="77777777" w:rsidTr="0032367F">
        <w:tc>
          <w:tcPr>
            <w:tcW w:w="1560" w:type="dxa"/>
            <w:vMerge w:val="restart"/>
            <w:vAlign w:val="center"/>
          </w:tcPr>
          <w:p w14:paraId="376CADD3" w14:textId="77777777" w:rsidR="00717E64" w:rsidRPr="00B079CA" w:rsidRDefault="00717E64" w:rsidP="0032367F">
            <w:pPr>
              <w:spacing w:line="276" w:lineRule="auto"/>
              <w:jc w:val="center"/>
              <w:rPr>
                <w:rFonts w:eastAsiaTheme="minorEastAsia"/>
                <w:color w:val="000000" w:themeColor="text1"/>
                <w:szCs w:val="21"/>
              </w:rPr>
            </w:pPr>
            <w:bookmarkStart w:id="123" w:name="_Toc249760071"/>
            <w:r w:rsidRPr="00B079CA">
              <w:rPr>
                <w:rFonts w:eastAsiaTheme="minorEastAsia"/>
                <w:color w:val="000000" w:themeColor="text1"/>
                <w:szCs w:val="21"/>
              </w:rPr>
              <w:t>券商名称</w:t>
            </w:r>
          </w:p>
        </w:tc>
        <w:tc>
          <w:tcPr>
            <w:tcW w:w="780" w:type="dxa"/>
            <w:vMerge w:val="restart"/>
            <w:vAlign w:val="center"/>
          </w:tcPr>
          <w:p w14:paraId="5F55588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交易单元数量</w:t>
            </w:r>
          </w:p>
        </w:tc>
        <w:tc>
          <w:tcPr>
            <w:tcW w:w="2880" w:type="dxa"/>
            <w:gridSpan w:val="2"/>
            <w:vAlign w:val="center"/>
          </w:tcPr>
          <w:p w14:paraId="68325449"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股票交易</w:t>
            </w:r>
          </w:p>
        </w:tc>
        <w:tc>
          <w:tcPr>
            <w:tcW w:w="2700" w:type="dxa"/>
            <w:gridSpan w:val="2"/>
            <w:vAlign w:val="center"/>
          </w:tcPr>
          <w:p w14:paraId="6DD8708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应支付该券商的佣金</w:t>
            </w:r>
          </w:p>
        </w:tc>
        <w:tc>
          <w:tcPr>
            <w:tcW w:w="1080" w:type="dxa"/>
            <w:vMerge w:val="restart"/>
            <w:vAlign w:val="center"/>
          </w:tcPr>
          <w:p w14:paraId="2361B620"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备注</w:t>
            </w:r>
          </w:p>
        </w:tc>
      </w:tr>
      <w:tr w:rsidR="002074D5" w:rsidRPr="00B079CA" w14:paraId="01B69948" w14:textId="77777777" w:rsidTr="0032367F">
        <w:tc>
          <w:tcPr>
            <w:tcW w:w="1560" w:type="dxa"/>
            <w:vMerge/>
            <w:vAlign w:val="center"/>
          </w:tcPr>
          <w:p w14:paraId="3E673F9A" w14:textId="77777777" w:rsidR="00717E64" w:rsidRPr="00B079CA" w:rsidRDefault="00717E64" w:rsidP="0032367F">
            <w:pPr>
              <w:widowControl/>
              <w:spacing w:line="276" w:lineRule="auto"/>
              <w:jc w:val="left"/>
              <w:rPr>
                <w:rFonts w:eastAsiaTheme="minorEastAsia"/>
                <w:color w:val="000000" w:themeColor="text1"/>
                <w:szCs w:val="21"/>
              </w:rPr>
            </w:pPr>
          </w:p>
        </w:tc>
        <w:tc>
          <w:tcPr>
            <w:tcW w:w="780" w:type="dxa"/>
            <w:vMerge/>
            <w:vAlign w:val="center"/>
          </w:tcPr>
          <w:p w14:paraId="19FFC001" w14:textId="77777777" w:rsidR="00717E64" w:rsidRPr="00B079CA" w:rsidRDefault="00717E64" w:rsidP="0032367F">
            <w:pPr>
              <w:widowControl/>
              <w:spacing w:line="276" w:lineRule="auto"/>
              <w:jc w:val="left"/>
              <w:rPr>
                <w:rFonts w:eastAsiaTheme="minorEastAsia"/>
                <w:color w:val="000000" w:themeColor="text1"/>
                <w:szCs w:val="21"/>
              </w:rPr>
            </w:pPr>
          </w:p>
        </w:tc>
        <w:tc>
          <w:tcPr>
            <w:tcW w:w="1800" w:type="dxa"/>
            <w:vAlign w:val="center"/>
          </w:tcPr>
          <w:p w14:paraId="03759DA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522E382E"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占当期股票成交总额的比例</w:t>
            </w:r>
          </w:p>
        </w:tc>
        <w:tc>
          <w:tcPr>
            <w:tcW w:w="1620" w:type="dxa"/>
            <w:vAlign w:val="center"/>
          </w:tcPr>
          <w:p w14:paraId="522E2A1B"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kern w:val="0"/>
                <w:szCs w:val="21"/>
              </w:rPr>
              <w:t>佣金</w:t>
            </w:r>
          </w:p>
        </w:tc>
        <w:tc>
          <w:tcPr>
            <w:tcW w:w="1080" w:type="dxa"/>
            <w:vAlign w:val="center"/>
          </w:tcPr>
          <w:p w14:paraId="50122F2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占当期佣金总量的比例</w:t>
            </w:r>
          </w:p>
        </w:tc>
        <w:tc>
          <w:tcPr>
            <w:tcW w:w="1080" w:type="dxa"/>
            <w:vMerge/>
            <w:vAlign w:val="center"/>
          </w:tcPr>
          <w:p w14:paraId="64A7500B" w14:textId="77777777" w:rsidR="00717E64" w:rsidRPr="00B079CA" w:rsidRDefault="00717E64" w:rsidP="0032367F">
            <w:pPr>
              <w:widowControl/>
              <w:spacing w:line="276" w:lineRule="auto"/>
              <w:jc w:val="left"/>
              <w:rPr>
                <w:rFonts w:eastAsiaTheme="minorEastAsia"/>
                <w:color w:val="000000" w:themeColor="text1"/>
                <w:kern w:val="0"/>
                <w:szCs w:val="21"/>
              </w:rPr>
            </w:pPr>
          </w:p>
        </w:tc>
      </w:tr>
      <w:tr w:rsidR="00BB524C" w14:paraId="46FEE0A1" w14:textId="77777777">
        <w:tc>
          <w:tcPr>
            <w:tcW w:w="1560" w:type="dxa"/>
            <w:vAlign w:val="center"/>
          </w:tcPr>
          <w:p w14:paraId="5523061E" w14:textId="77777777" w:rsidR="00BB524C" w:rsidRDefault="0099211F">
            <w:pPr>
              <w:jc w:val="left"/>
            </w:pPr>
            <w:r>
              <w:rPr>
                <w:rFonts w:eastAsiaTheme="minorEastAsia"/>
                <w:color w:val="000000" w:themeColor="text1"/>
                <w:szCs w:val="21"/>
              </w:rPr>
              <w:t>长城证券</w:t>
            </w:r>
          </w:p>
        </w:tc>
        <w:tc>
          <w:tcPr>
            <w:tcW w:w="780" w:type="dxa"/>
            <w:vAlign w:val="center"/>
          </w:tcPr>
          <w:p w14:paraId="3BAE9820" w14:textId="77777777" w:rsidR="00BB524C" w:rsidRDefault="0099211F">
            <w:pPr>
              <w:jc w:val="right"/>
            </w:pPr>
            <w:r>
              <w:rPr>
                <w:rFonts w:eastAsiaTheme="minorEastAsia"/>
                <w:color w:val="000000" w:themeColor="text1"/>
                <w:szCs w:val="21"/>
              </w:rPr>
              <w:t>1</w:t>
            </w:r>
          </w:p>
        </w:tc>
        <w:tc>
          <w:tcPr>
            <w:tcW w:w="1800" w:type="dxa"/>
            <w:vAlign w:val="center"/>
          </w:tcPr>
          <w:p w14:paraId="340ECB55" w14:textId="77777777" w:rsidR="00BB524C" w:rsidRDefault="0099211F">
            <w:pPr>
              <w:jc w:val="right"/>
            </w:pPr>
            <w:r>
              <w:rPr>
                <w:rFonts w:eastAsiaTheme="minorEastAsia"/>
                <w:color w:val="000000" w:themeColor="text1"/>
                <w:szCs w:val="21"/>
              </w:rPr>
              <w:t>-</w:t>
            </w:r>
          </w:p>
        </w:tc>
        <w:tc>
          <w:tcPr>
            <w:tcW w:w="1080" w:type="dxa"/>
            <w:vAlign w:val="center"/>
          </w:tcPr>
          <w:p w14:paraId="369B4F33" w14:textId="77777777" w:rsidR="00BB524C" w:rsidRDefault="0099211F">
            <w:pPr>
              <w:jc w:val="right"/>
            </w:pPr>
            <w:r>
              <w:rPr>
                <w:rFonts w:eastAsiaTheme="minorEastAsia"/>
                <w:color w:val="000000" w:themeColor="text1"/>
                <w:szCs w:val="21"/>
              </w:rPr>
              <w:t>-</w:t>
            </w:r>
          </w:p>
        </w:tc>
        <w:tc>
          <w:tcPr>
            <w:tcW w:w="1620" w:type="dxa"/>
            <w:vAlign w:val="center"/>
          </w:tcPr>
          <w:p w14:paraId="7F3A30C3" w14:textId="77777777" w:rsidR="00BB524C" w:rsidRDefault="0099211F">
            <w:pPr>
              <w:jc w:val="right"/>
            </w:pPr>
            <w:r>
              <w:rPr>
                <w:rFonts w:eastAsiaTheme="minorEastAsia"/>
                <w:color w:val="000000" w:themeColor="text1"/>
                <w:szCs w:val="21"/>
              </w:rPr>
              <w:t>-</w:t>
            </w:r>
          </w:p>
        </w:tc>
        <w:tc>
          <w:tcPr>
            <w:tcW w:w="1080" w:type="dxa"/>
            <w:vAlign w:val="center"/>
          </w:tcPr>
          <w:p w14:paraId="766DB5DA" w14:textId="77777777" w:rsidR="00BB524C" w:rsidRDefault="0099211F">
            <w:pPr>
              <w:jc w:val="right"/>
            </w:pPr>
            <w:r>
              <w:rPr>
                <w:rFonts w:eastAsiaTheme="minorEastAsia"/>
                <w:color w:val="000000" w:themeColor="text1"/>
                <w:szCs w:val="21"/>
              </w:rPr>
              <w:t>-</w:t>
            </w:r>
          </w:p>
        </w:tc>
        <w:tc>
          <w:tcPr>
            <w:tcW w:w="1080" w:type="dxa"/>
            <w:vAlign w:val="center"/>
          </w:tcPr>
          <w:p w14:paraId="69E666B3" w14:textId="77777777" w:rsidR="00BB524C" w:rsidRDefault="0099211F">
            <w:pPr>
              <w:jc w:val="left"/>
            </w:pPr>
            <w:r>
              <w:rPr>
                <w:rFonts w:eastAsiaTheme="minorEastAsia"/>
                <w:color w:val="000000" w:themeColor="text1"/>
                <w:szCs w:val="21"/>
              </w:rPr>
              <w:t>-</w:t>
            </w:r>
          </w:p>
        </w:tc>
      </w:tr>
      <w:tr w:rsidR="00BB524C" w14:paraId="2A3D090D" w14:textId="77777777">
        <w:tc>
          <w:tcPr>
            <w:tcW w:w="1560" w:type="dxa"/>
            <w:vAlign w:val="center"/>
          </w:tcPr>
          <w:p w14:paraId="3AFC6724" w14:textId="77777777" w:rsidR="00BB524C" w:rsidRDefault="0099211F">
            <w:pPr>
              <w:jc w:val="left"/>
            </w:pPr>
            <w:r>
              <w:rPr>
                <w:rFonts w:eastAsiaTheme="minorEastAsia"/>
                <w:color w:val="000000" w:themeColor="text1"/>
                <w:szCs w:val="21"/>
              </w:rPr>
              <w:t>中邮证券</w:t>
            </w:r>
          </w:p>
        </w:tc>
        <w:tc>
          <w:tcPr>
            <w:tcW w:w="780" w:type="dxa"/>
            <w:vAlign w:val="center"/>
          </w:tcPr>
          <w:p w14:paraId="000DA414" w14:textId="77777777" w:rsidR="00BB524C" w:rsidRDefault="0099211F">
            <w:pPr>
              <w:jc w:val="right"/>
            </w:pPr>
            <w:r>
              <w:rPr>
                <w:rFonts w:eastAsiaTheme="minorEastAsia"/>
                <w:color w:val="000000" w:themeColor="text1"/>
                <w:szCs w:val="21"/>
              </w:rPr>
              <w:t>2</w:t>
            </w:r>
          </w:p>
        </w:tc>
        <w:tc>
          <w:tcPr>
            <w:tcW w:w="1800" w:type="dxa"/>
            <w:vAlign w:val="center"/>
          </w:tcPr>
          <w:p w14:paraId="265C3822" w14:textId="77777777" w:rsidR="00BB524C" w:rsidRDefault="0099211F">
            <w:pPr>
              <w:jc w:val="right"/>
            </w:pPr>
            <w:r>
              <w:rPr>
                <w:rFonts w:eastAsiaTheme="minorEastAsia"/>
                <w:color w:val="000000" w:themeColor="text1"/>
                <w:szCs w:val="21"/>
              </w:rPr>
              <w:t>-</w:t>
            </w:r>
          </w:p>
        </w:tc>
        <w:tc>
          <w:tcPr>
            <w:tcW w:w="1080" w:type="dxa"/>
            <w:vAlign w:val="center"/>
          </w:tcPr>
          <w:p w14:paraId="3AE231EA" w14:textId="77777777" w:rsidR="00BB524C" w:rsidRDefault="0099211F">
            <w:pPr>
              <w:jc w:val="right"/>
            </w:pPr>
            <w:r>
              <w:rPr>
                <w:rFonts w:eastAsiaTheme="minorEastAsia"/>
                <w:color w:val="000000" w:themeColor="text1"/>
                <w:szCs w:val="21"/>
              </w:rPr>
              <w:t>-</w:t>
            </w:r>
          </w:p>
        </w:tc>
        <w:tc>
          <w:tcPr>
            <w:tcW w:w="1620" w:type="dxa"/>
            <w:vAlign w:val="center"/>
          </w:tcPr>
          <w:p w14:paraId="12A1C304" w14:textId="77777777" w:rsidR="00BB524C" w:rsidRDefault="0099211F">
            <w:pPr>
              <w:jc w:val="right"/>
            </w:pPr>
            <w:r>
              <w:rPr>
                <w:rFonts w:eastAsiaTheme="minorEastAsia"/>
                <w:color w:val="000000" w:themeColor="text1"/>
                <w:szCs w:val="21"/>
              </w:rPr>
              <w:t>-</w:t>
            </w:r>
          </w:p>
        </w:tc>
        <w:tc>
          <w:tcPr>
            <w:tcW w:w="1080" w:type="dxa"/>
            <w:vAlign w:val="center"/>
          </w:tcPr>
          <w:p w14:paraId="62C31E3C" w14:textId="77777777" w:rsidR="00BB524C" w:rsidRDefault="0099211F">
            <w:pPr>
              <w:jc w:val="right"/>
            </w:pPr>
            <w:r>
              <w:rPr>
                <w:rFonts w:eastAsiaTheme="minorEastAsia"/>
                <w:color w:val="000000" w:themeColor="text1"/>
                <w:szCs w:val="21"/>
              </w:rPr>
              <w:t>-</w:t>
            </w:r>
          </w:p>
        </w:tc>
        <w:tc>
          <w:tcPr>
            <w:tcW w:w="1080" w:type="dxa"/>
            <w:vAlign w:val="center"/>
          </w:tcPr>
          <w:p w14:paraId="726BBCF5" w14:textId="77777777" w:rsidR="00BB524C" w:rsidRDefault="0099211F">
            <w:pPr>
              <w:jc w:val="left"/>
            </w:pPr>
            <w:r>
              <w:rPr>
                <w:rFonts w:eastAsiaTheme="minorEastAsia"/>
                <w:color w:val="000000" w:themeColor="text1"/>
                <w:szCs w:val="21"/>
              </w:rPr>
              <w:t>-</w:t>
            </w:r>
          </w:p>
        </w:tc>
      </w:tr>
      <w:tr w:rsidR="00BB524C" w14:paraId="2BCB8F32" w14:textId="77777777">
        <w:tc>
          <w:tcPr>
            <w:tcW w:w="1560" w:type="dxa"/>
            <w:vAlign w:val="center"/>
          </w:tcPr>
          <w:p w14:paraId="02910FEB" w14:textId="77777777" w:rsidR="00BB524C" w:rsidRDefault="0099211F">
            <w:pPr>
              <w:jc w:val="left"/>
            </w:pPr>
            <w:r>
              <w:rPr>
                <w:rFonts w:eastAsiaTheme="minorEastAsia"/>
                <w:color w:val="000000" w:themeColor="text1"/>
                <w:szCs w:val="21"/>
              </w:rPr>
              <w:t>西南证券</w:t>
            </w:r>
          </w:p>
        </w:tc>
        <w:tc>
          <w:tcPr>
            <w:tcW w:w="780" w:type="dxa"/>
            <w:vAlign w:val="center"/>
          </w:tcPr>
          <w:p w14:paraId="121C55D5" w14:textId="77777777" w:rsidR="00BB524C" w:rsidRDefault="0099211F">
            <w:pPr>
              <w:jc w:val="right"/>
            </w:pPr>
            <w:r>
              <w:rPr>
                <w:rFonts w:eastAsiaTheme="minorEastAsia"/>
                <w:color w:val="000000" w:themeColor="text1"/>
                <w:szCs w:val="21"/>
              </w:rPr>
              <w:t>1</w:t>
            </w:r>
          </w:p>
        </w:tc>
        <w:tc>
          <w:tcPr>
            <w:tcW w:w="1800" w:type="dxa"/>
            <w:vAlign w:val="center"/>
          </w:tcPr>
          <w:p w14:paraId="64158D58" w14:textId="77777777" w:rsidR="00BB524C" w:rsidRDefault="0099211F">
            <w:pPr>
              <w:jc w:val="right"/>
            </w:pPr>
            <w:r>
              <w:rPr>
                <w:rFonts w:eastAsiaTheme="minorEastAsia"/>
                <w:color w:val="000000" w:themeColor="text1"/>
                <w:szCs w:val="21"/>
              </w:rPr>
              <w:t>-</w:t>
            </w:r>
          </w:p>
        </w:tc>
        <w:tc>
          <w:tcPr>
            <w:tcW w:w="1080" w:type="dxa"/>
            <w:vAlign w:val="center"/>
          </w:tcPr>
          <w:p w14:paraId="29DC45F5" w14:textId="77777777" w:rsidR="00BB524C" w:rsidRDefault="0099211F">
            <w:pPr>
              <w:jc w:val="right"/>
            </w:pPr>
            <w:r>
              <w:rPr>
                <w:rFonts w:eastAsiaTheme="minorEastAsia"/>
                <w:color w:val="000000" w:themeColor="text1"/>
                <w:szCs w:val="21"/>
              </w:rPr>
              <w:t>-</w:t>
            </w:r>
          </w:p>
        </w:tc>
        <w:tc>
          <w:tcPr>
            <w:tcW w:w="1620" w:type="dxa"/>
            <w:vAlign w:val="center"/>
          </w:tcPr>
          <w:p w14:paraId="02748B72" w14:textId="77777777" w:rsidR="00BB524C" w:rsidRDefault="0099211F">
            <w:pPr>
              <w:jc w:val="right"/>
            </w:pPr>
            <w:r>
              <w:rPr>
                <w:rFonts w:eastAsiaTheme="minorEastAsia"/>
                <w:color w:val="000000" w:themeColor="text1"/>
                <w:szCs w:val="21"/>
              </w:rPr>
              <w:t>-</w:t>
            </w:r>
          </w:p>
        </w:tc>
        <w:tc>
          <w:tcPr>
            <w:tcW w:w="1080" w:type="dxa"/>
            <w:vAlign w:val="center"/>
          </w:tcPr>
          <w:p w14:paraId="4C1633CF" w14:textId="77777777" w:rsidR="00BB524C" w:rsidRDefault="0099211F">
            <w:pPr>
              <w:jc w:val="right"/>
            </w:pPr>
            <w:r>
              <w:rPr>
                <w:rFonts w:eastAsiaTheme="minorEastAsia"/>
                <w:color w:val="000000" w:themeColor="text1"/>
                <w:szCs w:val="21"/>
              </w:rPr>
              <w:t>-</w:t>
            </w:r>
          </w:p>
        </w:tc>
        <w:tc>
          <w:tcPr>
            <w:tcW w:w="1080" w:type="dxa"/>
            <w:vAlign w:val="center"/>
          </w:tcPr>
          <w:p w14:paraId="0ACE6A2A" w14:textId="77777777" w:rsidR="00BB524C" w:rsidRDefault="0099211F">
            <w:pPr>
              <w:jc w:val="left"/>
            </w:pPr>
            <w:r>
              <w:rPr>
                <w:rFonts w:eastAsiaTheme="minorEastAsia"/>
                <w:color w:val="000000" w:themeColor="text1"/>
                <w:szCs w:val="21"/>
              </w:rPr>
              <w:t>-</w:t>
            </w:r>
          </w:p>
        </w:tc>
      </w:tr>
      <w:tr w:rsidR="00BB524C" w14:paraId="110A99A5" w14:textId="77777777">
        <w:tc>
          <w:tcPr>
            <w:tcW w:w="1560" w:type="dxa"/>
            <w:vAlign w:val="center"/>
          </w:tcPr>
          <w:p w14:paraId="3B414502" w14:textId="77777777" w:rsidR="00BB524C" w:rsidRDefault="0099211F">
            <w:pPr>
              <w:jc w:val="left"/>
            </w:pPr>
            <w:r>
              <w:rPr>
                <w:rFonts w:eastAsiaTheme="minorEastAsia"/>
                <w:color w:val="000000" w:themeColor="text1"/>
                <w:szCs w:val="21"/>
              </w:rPr>
              <w:t>国投证券</w:t>
            </w:r>
          </w:p>
        </w:tc>
        <w:tc>
          <w:tcPr>
            <w:tcW w:w="780" w:type="dxa"/>
            <w:vAlign w:val="center"/>
          </w:tcPr>
          <w:p w14:paraId="52014161" w14:textId="77777777" w:rsidR="00BB524C" w:rsidRDefault="0099211F">
            <w:pPr>
              <w:jc w:val="right"/>
            </w:pPr>
            <w:r>
              <w:rPr>
                <w:rFonts w:eastAsiaTheme="minorEastAsia"/>
                <w:color w:val="000000" w:themeColor="text1"/>
                <w:szCs w:val="21"/>
              </w:rPr>
              <w:t>1</w:t>
            </w:r>
          </w:p>
        </w:tc>
        <w:tc>
          <w:tcPr>
            <w:tcW w:w="1800" w:type="dxa"/>
            <w:vAlign w:val="center"/>
          </w:tcPr>
          <w:p w14:paraId="15361669" w14:textId="77777777" w:rsidR="00BB524C" w:rsidRDefault="0099211F">
            <w:pPr>
              <w:jc w:val="right"/>
            </w:pPr>
            <w:r>
              <w:rPr>
                <w:rFonts w:eastAsiaTheme="minorEastAsia"/>
                <w:color w:val="000000" w:themeColor="text1"/>
                <w:szCs w:val="21"/>
              </w:rPr>
              <w:t>-</w:t>
            </w:r>
          </w:p>
        </w:tc>
        <w:tc>
          <w:tcPr>
            <w:tcW w:w="1080" w:type="dxa"/>
            <w:vAlign w:val="center"/>
          </w:tcPr>
          <w:p w14:paraId="57066A66" w14:textId="77777777" w:rsidR="00BB524C" w:rsidRDefault="0099211F">
            <w:pPr>
              <w:jc w:val="right"/>
            </w:pPr>
            <w:r>
              <w:rPr>
                <w:rFonts w:eastAsiaTheme="minorEastAsia"/>
                <w:color w:val="000000" w:themeColor="text1"/>
                <w:szCs w:val="21"/>
              </w:rPr>
              <w:t>-</w:t>
            </w:r>
          </w:p>
        </w:tc>
        <w:tc>
          <w:tcPr>
            <w:tcW w:w="1620" w:type="dxa"/>
            <w:vAlign w:val="center"/>
          </w:tcPr>
          <w:p w14:paraId="2C2CA3FF" w14:textId="77777777" w:rsidR="00BB524C" w:rsidRDefault="0099211F">
            <w:pPr>
              <w:jc w:val="right"/>
            </w:pPr>
            <w:r>
              <w:rPr>
                <w:rFonts w:eastAsiaTheme="minorEastAsia"/>
                <w:color w:val="000000" w:themeColor="text1"/>
                <w:szCs w:val="21"/>
              </w:rPr>
              <w:t>-</w:t>
            </w:r>
          </w:p>
        </w:tc>
        <w:tc>
          <w:tcPr>
            <w:tcW w:w="1080" w:type="dxa"/>
            <w:vAlign w:val="center"/>
          </w:tcPr>
          <w:p w14:paraId="479C386A" w14:textId="77777777" w:rsidR="00BB524C" w:rsidRDefault="0099211F">
            <w:pPr>
              <w:jc w:val="right"/>
            </w:pPr>
            <w:r>
              <w:rPr>
                <w:rFonts w:eastAsiaTheme="minorEastAsia"/>
                <w:color w:val="000000" w:themeColor="text1"/>
                <w:szCs w:val="21"/>
              </w:rPr>
              <w:t>-</w:t>
            </w:r>
          </w:p>
        </w:tc>
        <w:tc>
          <w:tcPr>
            <w:tcW w:w="1080" w:type="dxa"/>
            <w:vAlign w:val="center"/>
          </w:tcPr>
          <w:p w14:paraId="4F2D1EFC" w14:textId="77777777" w:rsidR="00BB524C" w:rsidRDefault="0099211F">
            <w:pPr>
              <w:jc w:val="left"/>
            </w:pPr>
            <w:r>
              <w:rPr>
                <w:rFonts w:eastAsiaTheme="minorEastAsia"/>
                <w:color w:val="000000" w:themeColor="text1"/>
                <w:szCs w:val="21"/>
              </w:rPr>
              <w:t>-</w:t>
            </w:r>
          </w:p>
        </w:tc>
      </w:tr>
      <w:tr w:rsidR="00BB524C" w14:paraId="72B487A3" w14:textId="77777777">
        <w:tc>
          <w:tcPr>
            <w:tcW w:w="1560" w:type="dxa"/>
            <w:vAlign w:val="center"/>
          </w:tcPr>
          <w:p w14:paraId="5EB4F83A" w14:textId="77777777" w:rsidR="00BB524C" w:rsidRDefault="0099211F">
            <w:pPr>
              <w:jc w:val="left"/>
            </w:pPr>
            <w:r>
              <w:rPr>
                <w:rFonts w:eastAsiaTheme="minorEastAsia"/>
                <w:color w:val="000000" w:themeColor="text1"/>
                <w:szCs w:val="21"/>
              </w:rPr>
              <w:t>华金证券</w:t>
            </w:r>
          </w:p>
        </w:tc>
        <w:tc>
          <w:tcPr>
            <w:tcW w:w="780" w:type="dxa"/>
            <w:vAlign w:val="center"/>
          </w:tcPr>
          <w:p w14:paraId="5FA3A621" w14:textId="77777777" w:rsidR="00BB524C" w:rsidRDefault="0099211F">
            <w:pPr>
              <w:jc w:val="right"/>
            </w:pPr>
            <w:r>
              <w:rPr>
                <w:rFonts w:eastAsiaTheme="minorEastAsia"/>
                <w:color w:val="000000" w:themeColor="text1"/>
                <w:szCs w:val="21"/>
              </w:rPr>
              <w:t>1</w:t>
            </w:r>
          </w:p>
        </w:tc>
        <w:tc>
          <w:tcPr>
            <w:tcW w:w="1800" w:type="dxa"/>
            <w:vAlign w:val="center"/>
          </w:tcPr>
          <w:p w14:paraId="242930C2" w14:textId="77777777" w:rsidR="00BB524C" w:rsidRDefault="0099211F">
            <w:pPr>
              <w:jc w:val="right"/>
            </w:pPr>
            <w:r>
              <w:rPr>
                <w:rFonts w:eastAsiaTheme="minorEastAsia"/>
                <w:color w:val="000000" w:themeColor="text1"/>
                <w:szCs w:val="21"/>
              </w:rPr>
              <w:t>-</w:t>
            </w:r>
          </w:p>
        </w:tc>
        <w:tc>
          <w:tcPr>
            <w:tcW w:w="1080" w:type="dxa"/>
            <w:vAlign w:val="center"/>
          </w:tcPr>
          <w:p w14:paraId="5B40441D" w14:textId="77777777" w:rsidR="00BB524C" w:rsidRDefault="0099211F">
            <w:pPr>
              <w:jc w:val="right"/>
            </w:pPr>
            <w:r>
              <w:rPr>
                <w:rFonts w:eastAsiaTheme="minorEastAsia"/>
                <w:color w:val="000000" w:themeColor="text1"/>
                <w:szCs w:val="21"/>
              </w:rPr>
              <w:t>-</w:t>
            </w:r>
          </w:p>
        </w:tc>
        <w:tc>
          <w:tcPr>
            <w:tcW w:w="1620" w:type="dxa"/>
            <w:vAlign w:val="center"/>
          </w:tcPr>
          <w:p w14:paraId="4B81EADF" w14:textId="77777777" w:rsidR="00BB524C" w:rsidRDefault="0099211F">
            <w:pPr>
              <w:jc w:val="right"/>
            </w:pPr>
            <w:r>
              <w:rPr>
                <w:rFonts w:eastAsiaTheme="minorEastAsia"/>
                <w:color w:val="000000" w:themeColor="text1"/>
                <w:szCs w:val="21"/>
              </w:rPr>
              <w:t>-</w:t>
            </w:r>
          </w:p>
        </w:tc>
        <w:tc>
          <w:tcPr>
            <w:tcW w:w="1080" w:type="dxa"/>
            <w:vAlign w:val="center"/>
          </w:tcPr>
          <w:p w14:paraId="521C3AC9" w14:textId="77777777" w:rsidR="00BB524C" w:rsidRDefault="0099211F">
            <w:pPr>
              <w:jc w:val="right"/>
            </w:pPr>
            <w:r>
              <w:rPr>
                <w:rFonts w:eastAsiaTheme="minorEastAsia"/>
                <w:color w:val="000000" w:themeColor="text1"/>
                <w:szCs w:val="21"/>
              </w:rPr>
              <w:t>-</w:t>
            </w:r>
          </w:p>
        </w:tc>
        <w:tc>
          <w:tcPr>
            <w:tcW w:w="1080" w:type="dxa"/>
            <w:vAlign w:val="center"/>
          </w:tcPr>
          <w:p w14:paraId="20081FB1" w14:textId="77777777" w:rsidR="00BB524C" w:rsidRDefault="0099211F">
            <w:pPr>
              <w:jc w:val="left"/>
            </w:pPr>
            <w:r>
              <w:rPr>
                <w:rFonts w:eastAsiaTheme="minorEastAsia"/>
                <w:color w:val="000000" w:themeColor="text1"/>
                <w:szCs w:val="21"/>
              </w:rPr>
              <w:t>-</w:t>
            </w:r>
          </w:p>
        </w:tc>
      </w:tr>
      <w:tr w:rsidR="00BB524C" w14:paraId="1CB9EE4A" w14:textId="77777777">
        <w:tc>
          <w:tcPr>
            <w:tcW w:w="1560" w:type="dxa"/>
            <w:vAlign w:val="center"/>
          </w:tcPr>
          <w:p w14:paraId="12C47D37" w14:textId="77777777" w:rsidR="00BB524C" w:rsidRDefault="0099211F">
            <w:pPr>
              <w:jc w:val="left"/>
            </w:pPr>
            <w:r>
              <w:rPr>
                <w:rFonts w:eastAsiaTheme="minorEastAsia"/>
                <w:color w:val="000000" w:themeColor="text1"/>
                <w:szCs w:val="21"/>
              </w:rPr>
              <w:t>国信证券</w:t>
            </w:r>
          </w:p>
        </w:tc>
        <w:tc>
          <w:tcPr>
            <w:tcW w:w="780" w:type="dxa"/>
            <w:vAlign w:val="center"/>
          </w:tcPr>
          <w:p w14:paraId="17046A58" w14:textId="77777777" w:rsidR="00BB524C" w:rsidRDefault="0099211F">
            <w:pPr>
              <w:jc w:val="right"/>
            </w:pPr>
            <w:r>
              <w:rPr>
                <w:rFonts w:eastAsiaTheme="minorEastAsia"/>
                <w:color w:val="000000" w:themeColor="text1"/>
                <w:szCs w:val="21"/>
              </w:rPr>
              <w:t>1</w:t>
            </w:r>
          </w:p>
        </w:tc>
        <w:tc>
          <w:tcPr>
            <w:tcW w:w="1800" w:type="dxa"/>
            <w:vAlign w:val="center"/>
          </w:tcPr>
          <w:p w14:paraId="1F7070C3" w14:textId="77777777" w:rsidR="00BB524C" w:rsidRDefault="0099211F">
            <w:pPr>
              <w:jc w:val="right"/>
            </w:pPr>
            <w:r>
              <w:rPr>
                <w:rFonts w:eastAsiaTheme="minorEastAsia"/>
                <w:color w:val="000000" w:themeColor="text1"/>
                <w:szCs w:val="21"/>
              </w:rPr>
              <w:t>571,377,670.46</w:t>
            </w:r>
          </w:p>
        </w:tc>
        <w:tc>
          <w:tcPr>
            <w:tcW w:w="1080" w:type="dxa"/>
            <w:vAlign w:val="center"/>
          </w:tcPr>
          <w:p w14:paraId="37A2A48F" w14:textId="77777777" w:rsidR="00BB524C" w:rsidRDefault="0099211F">
            <w:pPr>
              <w:jc w:val="right"/>
            </w:pPr>
            <w:r>
              <w:rPr>
                <w:rFonts w:eastAsiaTheme="minorEastAsia"/>
                <w:color w:val="000000" w:themeColor="text1"/>
                <w:szCs w:val="21"/>
              </w:rPr>
              <w:t>19.12%</w:t>
            </w:r>
          </w:p>
        </w:tc>
        <w:tc>
          <w:tcPr>
            <w:tcW w:w="1620" w:type="dxa"/>
            <w:vAlign w:val="center"/>
          </w:tcPr>
          <w:p w14:paraId="758FD2DE" w14:textId="77777777" w:rsidR="00BB524C" w:rsidRDefault="0099211F">
            <w:pPr>
              <w:jc w:val="right"/>
            </w:pPr>
            <w:r>
              <w:rPr>
                <w:rFonts w:eastAsiaTheme="minorEastAsia"/>
                <w:color w:val="000000" w:themeColor="text1"/>
                <w:szCs w:val="21"/>
              </w:rPr>
              <w:t>540,470.37</w:t>
            </w:r>
          </w:p>
        </w:tc>
        <w:tc>
          <w:tcPr>
            <w:tcW w:w="1080" w:type="dxa"/>
            <w:vAlign w:val="center"/>
          </w:tcPr>
          <w:p w14:paraId="29999572" w14:textId="77777777" w:rsidR="00BB524C" w:rsidRDefault="0099211F">
            <w:pPr>
              <w:jc w:val="right"/>
            </w:pPr>
            <w:r>
              <w:rPr>
                <w:rFonts w:eastAsiaTheme="minorEastAsia"/>
                <w:color w:val="000000" w:themeColor="text1"/>
                <w:szCs w:val="21"/>
              </w:rPr>
              <w:t>19.12%</w:t>
            </w:r>
          </w:p>
        </w:tc>
        <w:tc>
          <w:tcPr>
            <w:tcW w:w="1080" w:type="dxa"/>
            <w:vAlign w:val="center"/>
          </w:tcPr>
          <w:p w14:paraId="04070791" w14:textId="77777777" w:rsidR="00BB524C" w:rsidRDefault="0099211F">
            <w:pPr>
              <w:jc w:val="left"/>
            </w:pPr>
            <w:r>
              <w:rPr>
                <w:rFonts w:eastAsiaTheme="minorEastAsia"/>
                <w:color w:val="000000" w:themeColor="text1"/>
                <w:szCs w:val="21"/>
              </w:rPr>
              <w:t>-</w:t>
            </w:r>
          </w:p>
        </w:tc>
      </w:tr>
      <w:tr w:rsidR="00BB524C" w14:paraId="1361438D" w14:textId="77777777">
        <w:tc>
          <w:tcPr>
            <w:tcW w:w="1560" w:type="dxa"/>
            <w:vAlign w:val="center"/>
          </w:tcPr>
          <w:p w14:paraId="23F75198" w14:textId="77777777" w:rsidR="00BB524C" w:rsidRDefault="0099211F">
            <w:pPr>
              <w:jc w:val="left"/>
            </w:pPr>
            <w:r>
              <w:rPr>
                <w:rFonts w:eastAsiaTheme="minorEastAsia"/>
                <w:color w:val="000000" w:themeColor="text1"/>
                <w:szCs w:val="21"/>
              </w:rPr>
              <w:t>国泰君安证券</w:t>
            </w:r>
          </w:p>
        </w:tc>
        <w:tc>
          <w:tcPr>
            <w:tcW w:w="780" w:type="dxa"/>
            <w:vAlign w:val="center"/>
          </w:tcPr>
          <w:p w14:paraId="6201FD59" w14:textId="77777777" w:rsidR="00BB524C" w:rsidRDefault="0099211F">
            <w:pPr>
              <w:jc w:val="right"/>
            </w:pPr>
            <w:r>
              <w:rPr>
                <w:rFonts w:eastAsiaTheme="minorEastAsia"/>
                <w:color w:val="000000" w:themeColor="text1"/>
                <w:szCs w:val="21"/>
              </w:rPr>
              <w:t>1</w:t>
            </w:r>
          </w:p>
        </w:tc>
        <w:tc>
          <w:tcPr>
            <w:tcW w:w="1800" w:type="dxa"/>
            <w:vAlign w:val="center"/>
          </w:tcPr>
          <w:p w14:paraId="016123F7" w14:textId="77777777" w:rsidR="00BB524C" w:rsidRDefault="0099211F">
            <w:pPr>
              <w:jc w:val="right"/>
            </w:pPr>
            <w:r>
              <w:rPr>
                <w:rFonts w:eastAsiaTheme="minorEastAsia"/>
                <w:color w:val="000000" w:themeColor="text1"/>
                <w:szCs w:val="21"/>
              </w:rPr>
              <w:t>518,565,377.34</w:t>
            </w:r>
          </w:p>
        </w:tc>
        <w:tc>
          <w:tcPr>
            <w:tcW w:w="1080" w:type="dxa"/>
            <w:vAlign w:val="center"/>
          </w:tcPr>
          <w:p w14:paraId="06AD6C0A" w14:textId="77777777" w:rsidR="00BB524C" w:rsidRDefault="0099211F">
            <w:pPr>
              <w:jc w:val="right"/>
            </w:pPr>
            <w:r>
              <w:rPr>
                <w:rFonts w:eastAsiaTheme="minorEastAsia"/>
                <w:color w:val="000000" w:themeColor="text1"/>
                <w:szCs w:val="21"/>
              </w:rPr>
              <w:t>17.35%</w:t>
            </w:r>
          </w:p>
        </w:tc>
        <w:tc>
          <w:tcPr>
            <w:tcW w:w="1620" w:type="dxa"/>
            <w:vAlign w:val="center"/>
          </w:tcPr>
          <w:p w14:paraId="46165CAD" w14:textId="77777777" w:rsidR="00BB524C" w:rsidRDefault="0099211F">
            <w:pPr>
              <w:jc w:val="right"/>
            </w:pPr>
            <w:r>
              <w:rPr>
                <w:rFonts w:eastAsiaTheme="minorEastAsia"/>
                <w:color w:val="000000" w:themeColor="text1"/>
                <w:szCs w:val="21"/>
              </w:rPr>
              <w:t>490,525.43</w:t>
            </w:r>
          </w:p>
        </w:tc>
        <w:tc>
          <w:tcPr>
            <w:tcW w:w="1080" w:type="dxa"/>
            <w:vAlign w:val="center"/>
          </w:tcPr>
          <w:p w14:paraId="62EE4228" w14:textId="77777777" w:rsidR="00BB524C" w:rsidRDefault="0099211F">
            <w:pPr>
              <w:jc w:val="right"/>
            </w:pPr>
            <w:r>
              <w:rPr>
                <w:rFonts w:eastAsiaTheme="minorEastAsia"/>
                <w:color w:val="000000" w:themeColor="text1"/>
                <w:szCs w:val="21"/>
              </w:rPr>
              <w:t>17.35%</w:t>
            </w:r>
          </w:p>
        </w:tc>
        <w:tc>
          <w:tcPr>
            <w:tcW w:w="1080" w:type="dxa"/>
            <w:vAlign w:val="center"/>
          </w:tcPr>
          <w:p w14:paraId="696CF0DD" w14:textId="77777777" w:rsidR="00BB524C" w:rsidRDefault="0099211F">
            <w:pPr>
              <w:jc w:val="left"/>
            </w:pPr>
            <w:r>
              <w:rPr>
                <w:rFonts w:eastAsiaTheme="minorEastAsia"/>
                <w:color w:val="000000" w:themeColor="text1"/>
                <w:szCs w:val="21"/>
              </w:rPr>
              <w:t>-</w:t>
            </w:r>
          </w:p>
        </w:tc>
      </w:tr>
      <w:tr w:rsidR="00BB524C" w14:paraId="392CB17D" w14:textId="77777777">
        <w:tc>
          <w:tcPr>
            <w:tcW w:w="1560" w:type="dxa"/>
            <w:vAlign w:val="center"/>
          </w:tcPr>
          <w:p w14:paraId="156935F7" w14:textId="77777777" w:rsidR="00BB524C" w:rsidRDefault="0099211F">
            <w:pPr>
              <w:jc w:val="left"/>
            </w:pPr>
            <w:r>
              <w:rPr>
                <w:rFonts w:eastAsiaTheme="minorEastAsia"/>
                <w:color w:val="000000" w:themeColor="text1"/>
                <w:szCs w:val="21"/>
              </w:rPr>
              <w:t>中泰证券</w:t>
            </w:r>
          </w:p>
        </w:tc>
        <w:tc>
          <w:tcPr>
            <w:tcW w:w="780" w:type="dxa"/>
            <w:vAlign w:val="center"/>
          </w:tcPr>
          <w:p w14:paraId="004811FC" w14:textId="77777777" w:rsidR="00BB524C" w:rsidRDefault="0099211F">
            <w:pPr>
              <w:jc w:val="right"/>
            </w:pPr>
            <w:r>
              <w:rPr>
                <w:rFonts w:eastAsiaTheme="minorEastAsia"/>
                <w:color w:val="000000" w:themeColor="text1"/>
                <w:szCs w:val="21"/>
              </w:rPr>
              <w:t>1</w:t>
            </w:r>
          </w:p>
        </w:tc>
        <w:tc>
          <w:tcPr>
            <w:tcW w:w="1800" w:type="dxa"/>
            <w:vAlign w:val="center"/>
          </w:tcPr>
          <w:p w14:paraId="67E6AE6F" w14:textId="77777777" w:rsidR="00BB524C" w:rsidRDefault="0099211F">
            <w:pPr>
              <w:jc w:val="right"/>
            </w:pPr>
            <w:r>
              <w:rPr>
                <w:rFonts w:eastAsiaTheme="minorEastAsia"/>
                <w:color w:val="000000" w:themeColor="text1"/>
                <w:szCs w:val="21"/>
              </w:rPr>
              <w:t>473,897,506.98</w:t>
            </w:r>
          </w:p>
        </w:tc>
        <w:tc>
          <w:tcPr>
            <w:tcW w:w="1080" w:type="dxa"/>
            <w:vAlign w:val="center"/>
          </w:tcPr>
          <w:p w14:paraId="17BED9E1" w14:textId="77777777" w:rsidR="00BB524C" w:rsidRDefault="0099211F">
            <w:pPr>
              <w:jc w:val="right"/>
            </w:pPr>
            <w:r>
              <w:rPr>
                <w:rFonts w:eastAsiaTheme="minorEastAsia"/>
                <w:color w:val="000000" w:themeColor="text1"/>
                <w:szCs w:val="21"/>
              </w:rPr>
              <w:t>15.86%</w:t>
            </w:r>
          </w:p>
        </w:tc>
        <w:tc>
          <w:tcPr>
            <w:tcW w:w="1620" w:type="dxa"/>
            <w:vAlign w:val="center"/>
          </w:tcPr>
          <w:p w14:paraId="0FB950C7" w14:textId="77777777" w:rsidR="00BB524C" w:rsidRDefault="0099211F">
            <w:pPr>
              <w:jc w:val="right"/>
            </w:pPr>
            <w:r>
              <w:rPr>
                <w:rFonts w:eastAsiaTheme="minorEastAsia"/>
                <w:color w:val="000000" w:themeColor="text1"/>
                <w:szCs w:val="21"/>
              </w:rPr>
              <w:t>448,259.51</w:t>
            </w:r>
          </w:p>
        </w:tc>
        <w:tc>
          <w:tcPr>
            <w:tcW w:w="1080" w:type="dxa"/>
            <w:vAlign w:val="center"/>
          </w:tcPr>
          <w:p w14:paraId="535C9312" w14:textId="77777777" w:rsidR="00BB524C" w:rsidRDefault="0099211F">
            <w:pPr>
              <w:jc w:val="right"/>
            </w:pPr>
            <w:r>
              <w:rPr>
                <w:rFonts w:eastAsiaTheme="minorEastAsia"/>
                <w:color w:val="000000" w:themeColor="text1"/>
                <w:szCs w:val="21"/>
              </w:rPr>
              <w:t>15.86%</w:t>
            </w:r>
          </w:p>
        </w:tc>
        <w:tc>
          <w:tcPr>
            <w:tcW w:w="1080" w:type="dxa"/>
            <w:vAlign w:val="center"/>
          </w:tcPr>
          <w:p w14:paraId="2182FCE5" w14:textId="77777777" w:rsidR="00BB524C" w:rsidRDefault="0099211F">
            <w:pPr>
              <w:jc w:val="left"/>
            </w:pPr>
            <w:r>
              <w:rPr>
                <w:rFonts w:eastAsiaTheme="minorEastAsia"/>
                <w:color w:val="000000" w:themeColor="text1"/>
                <w:szCs w:val="21"/>
              </w:rPr>
              <w:t>-</w:t>
            </w:r>
          </w:p>
        </w:tc>
      </w:tr>
      <w:tr w:rsidR="00BB524C" w14:paraId="1F6879B3" w14:textId="77777777">
        <w:tc>
          <w:tcPr>
            <w:tcW w:w="1560" w:type="dxa"/>
            <w:vAlign w:val="center"/>
          </w:tcPr>
          <w:p w14:paraId="02A1C927" w14:textId="77777777" w:rsidR="00BB524C" w:rsidRDefault="0099211F">
            <w:pPr>
              <w:jc w:val="left"/>
            </w:pPr>
            <w:r>
              <w:rPr>
                <w:rFonts w:eastAsiaTheme="minorEastAsia"/>
                <w:color w:val="000000" w:themeColor="text1"/>
                <w:szCs w:val="21"/>
              </w:rPr>
              <w:t>申万宏源证券</w:t>
            </w:r>
          </w:p>
        </w:tc>
        <w:tc>
          <w:tcPr>
            <w:tcW w:w="780" w:type="dxa"/>
            <w:vAlign w:val="center"/>
          </w:tcPr>
          <w:p w14:paraId="13AE8E40" w14:textId="77777777" w:rsidR="00BB524C" w:rsidRDefault="0099211F">
            <w:pPr>
              <w:jc w:val="right"/>
            </w:pPr>
            <w:r>
              <w:rPr>
                <w:rFonts w:eastAsiaTheme="minorEastAsia"/>
                <w:color w:val="000000" w:themeColor="text1"/>
                <w:szCs w:val="21"/>
              </w:rPr>
              <w:t>1</w:t>
            </w:r>
          </w:p>
        </w:tc>
        <w:tc>
          <w:tcPr>
            <w:tcW w:w="1800" w:type="dxa"/>
            <w:vAlign w:val="center"/>
          </w:tcPr>
          <w:p w14:paraId="2A93DFC1" w14:textId="77777777" w:rsidR="00BB524C" w:rsidRDefault="0099211F">
            <w:pPr>
              <w:jc w:val="right"/>
            </w:pPr>
            <w:r>
              <w:rPr>
                <w:rFonts w:eastAsiaTheme="minorEastAsia"/>
                <w:color w:val="000000" w:themeColor="text1"/>
                <w:szCs w:val="21"/>
              </w:rPr>
              <w:t>388,242,102.40</w:t>
            </w:r>
          </w:p>
        </w:tc>
        <w:tc>
          <w:tcPr>
            <w:tcW w:w="1080" w:type="dxa"/>
            <w:vAlign w:val="center"/>
          </w:tcPr>
          <w:p w14:paraId="05FBC9EE" w14:textId="77777777" w:rsidR="00BB524C" w:rsidRDefault="0099211F">
            <w:pPr>
              <w:jc w:val="right"/>
            </w:pPr>
            <w:r>
              <w:rPr>
                <w:rFonts w:eastAsiaTheme="minorEastAsia"/>
                <w:color w:val="000000" w:themeColor="text1"/>
                <w:szCs w:val="21"/>
              </w:rPr>
              <w:t>12.99%</w:t>
            </w:r>
          </w:p>
        </w:tc>
        <w:tc>
          <w:tcPr>
            <w:tcW w:w="1620" w:type="dxa"/>
            <w:vAlign w:val="center"/>
          </w:tcPr>
          <w:p w14:paraId="277E68A2" w14:textId="77777777" w:rsidR="00BB524C" w:rsidRDefault="0099211F">
            <w:pPr>
              <w:jc w:val="right"/>
            </w:pPr>
            <w:r>
              <w:rPr>
                <w:rFonts w:eastAsiaTheme="minorEastAsia"/>
                <w:color w:val="000000" w:themeColor="text1"/>
                <w:szCs w:val="21"/>
              </w:rPr>
              <w:t>367,244.02</w:t>
            </w:r>
          </w:p>
        </w:tc>
        <w:tc>
          <w:tcPr>
            <w:tcW w:w="1080" w:type="dxa"/>
            <w:vAlign w:val="center"/>
          </w:tcPr>
          <w:p w14:paraId="3780D908" w14:textId="77777777" w:rsidR="00BB524C" w:rsidRDefault="0099211F">
            <w:pPr>
              <w:jc w:val="right"/>
            </w:pPr>
            <w:r>
              <w:rPr>
                <w:rFonts w:eastAsiaTheme="minorEastAsia"/>
                <w:color w:val="000000" w:themeColor="text1"/>
                <w:szCs w:val="21"/>
              </w:rPr>
              <w:t>12.99%</w:t>
            </w:r>
          </w:p>
        </w:tc>
        <w:tc>
          <w:tcPr>
            <w:tcW w:w="1080" w:type="dxa"/>
            <w:vAlign w:val="center"/>
          </w:tcPr>
          <w:p w14:paraId="6512DB00" w14:textId="77777777" w:rsidR="00BB524C" w:rsidRDefault="0099211F">
            <w:pPr>
              <w:jc w:val="left"/>
            </w:pPr>
            <w:r>
              <w:rPr>
                <w:rFonts w:eastAsiaTheme="minorEastAsia"/>
                <w:color w:val="000000" w:themeColor="text1"/>
                <w:szCs w:val="21"/>
              </w:rPr>
              <w:t>-</w:t>
            </w:r>
          </w:p>
        </w:tc>
      </w:tr>
      <w:tr w:rsidR="00BB524C" w14:paraId="332FEBAC" w14:textId="77777777">
        <w:tc>
          <w:tcPr>
            <w:tcW w:w="1560" w:type="dxa"/>
            <w:vAlign w:val="center"/>
          </w:tcPr>
          <w:p w14:paraId="061194AF" w14:textId="77777777" w:rsidR="00BB524C" w:rsidRDefault="0099211F">
            <w:pPr>
              <w:jc w:val="left"/>
            </w:pPr>
            <w:r>
              <w:rPr>
                <w:rFonts w:eastAsiaTheme="minorEastAsia"/>
                <w:color w:val="000000" w:themeColor="text1"/>
                <w:szCs w:val="21"/>
              </w:rPr>
              <w:t>华泰证券</w:t>
            </w:r>
          </w:p>
        </w:tc>
        <w:tc>
          <w:tcPr>
            <w:tcW w:w="780" w:type="dxa"/>
            <w:vAlign w:val="center"/>
          </w:tcPr>
          <w:p w14:paraId="6B81AA14" w14:textId="77777777" w:rsidR="00BB524C" w:rsidRDefault="0099211F">
            <w:pPr>
              <w:jc w:val="right"/>
            </w:pPr>
            <w:r>
              <w:rPr>
                <w:rFonts w:eastAsiaTheme="minorEastAsia"/>
                <w:color w:val="000000" w:themeColor="text1"/>
                <w:szCs w:val="21"/>
              </w:rPr>
              <w:t>1</w:t>
            </w:r>
          </w:p>
        </w:tc>
        <w:tc>
          <w:tcPr>
            <w:tcW w:w="1800" w:type="dxa"/>
            <w:vAlign w:val="center"/>
          </w:tcPr>
          <w:p w14:paraId="6866BD6B" w14:textId="77777777" w:rsidR="00BB524C" w:rsidRDefault="0099211F">
            <w:pPr>
              <w:jc w:val="right"/>
            </w:pPr>
            <w:r>
              <w:rPr>
                <w:rFonts w:eastAsiaTheme="minorEastAsia"/>
                <w:color w:val="000000" w:themeColor="text1"/>
                <w:szCs w:val="21"/>
              </w:rPr>
              <w:t>341,285,122.60</w:t>
            </w:r>
          </w:p>
        </w:tc>
        <w:tc>
          <w:tcPr>
            <w:tcW w:w="1080" w:type="dxa"/>
            <w:vAlign w:val="center"/>
          </w:tcPr>
          <w:p w14:paraId="487DB153" w14:textId="77777777" w:rsidR="00BB524C" w:rsidRDefault="0099211F">
            <w:pPr>
              <w:jc w:val="right"/>
            </w:pPr>
            <w:r>
              <w:rPr>
                <w:rFonts w:eastAsiaTheme="minorEastAsia"/>
                <w:color w:val="000000" w:themeColor="text1"/>
                <w:szCs w:val="21"/>
              </w:rPr>
              <w:t>11.42%</w:t>
            </w:r>
          </w:p>
        </w:tc>
        <w:tc>
          <w:tcPr>
            <w:tcW w:w="1620" w:type="dxa"/>
            <w:vAlign w:val="center"/>
          </w:tcPr>
          <w:p w14:paraId="190895DF" w14:textId="77777777" w:rsidR="00BB524C" w:rsidRDefault="0099211F">
            <w:pPr>
              <w:jc w:val="right"/>
            </w:pPr>
            <w:r>
              <w:rPr>
                <w:rFonts w:eastAsiaTheme="minorEastAsia"/>
                <w:color w:val="000000" w:themeColor="text1"/>
                <w:szCs w:val="21"/>
              </w:rPr>
              <w:t>322,823.86</w:t>
            </w:r>
          </w:p>
        </w:tc>
        <w:tc>
          <w:tcPr>
            <w:tcW w:w="1080" w:type="dxa"/>
            <w:vAlign w:val="center"/>
          </w:tcPr>
          <w:p w14:paraId="796A41E2" w14:textId="77777777" w:rsidR="00BB524C" w:rsidRDefault="0099211F">
            <w:pPr>
              <w:jc w:val="right"/>
            </w:pPr>
            <w:r>
              <w:rPr>
                <w:rFonts w:eastAsiaTheme="minorEastAsia"/>
                <w:color w:val="000000" w:themeColor="text1"/>
                <w:szCs w:val="21"/>
              </w:rPr>
              <w:t>11.42%</w:t>
            </w:r>
          </w:p>
        </w:tc>
        <w:tc>
          <w:tcPr>
            <w:tcW w:w="1080" w:type="dxa"/>
            <w:vAlign w:val="center"/>
          </w:tcPr>
          <w:p w14:paraId="7C6E6BF1" w14:textId="77777777" w:rsidR="00BB524C" w:rsidRDefault="0099211F">
            <w:pPr>
              <w:jc w:val="left"/>
            </w:pPr>
            <w:r>
              <w:rPr>
                <w:rFonts w:eastAsiaTheme="minorEastAsia"/>
                <w:color w:val="000000" w:themeColor="text1"/>
                <w:szCs w:val="21"/>
              </w:rPr>
              <w:t>-</w:t>
            </w:r>
          </w:p>
        </w:tc>
      </w:tr>
      <w:tr w:rsidR="00BB524C" w14:paraId="72E794E5" w14:textId="77777777">
        <w:tc>
          <w:tcPr>
            <w:tcW w:w="1560" w:type="dxa"/>
            <w:vAlign w:val="center"/>
          </w:tcPr>
          <w:p w14:paraId="5070E758" w14:textId="77777777" w:rsidR="00BB524C" w:rsidRDefault="0099211F">
            <w:pPr>
              <w:jc w:val="left"/>
            </w:pPr>
            <w:r>
              <w:rPr>
                <w:rFonts w:eastAsiaTheme="minorEastAsia"/>
                <w:color w:val="000000" w:themeColor="text1"/>
                <w:szCs w:val="21"/>
              </w:rPr>
              <w:t>中信建投证券</w:t>
            </w:r>
          </w:p>
        </w:tc>
        <w:tc>
          <w:tcPr>
            <w:tcW w:w="780" w:type="dxa"/>
            <w:vAlign w:val="center"/>
          </w:tcPr>
          <w:p w14:paraId="16680E36" w14:textId="77777777" w:rsidR="00BB524C" w:rsidRDefault="0099211F">
            <w:pPr>
              <w:jc w:val="right"/>
            </w:pPr>
            <w:r>
              <w:rPr>
                <w:rFonts w:eastAsiaTheme="minorEastAsia"/>
                <w:color w:val="000000" w:themeColor="text1"/>
                <w:szCs w:val="21"/>
              </w:rPr>
              <w:t>1</w:t>
            </w:r>
          </w:p>
        </w:tc>
        <w:tc>
          <w:tcPr>
            <w:tcW w:w="1800" w:type="dxa"/>
            <w:vAlign w:val="center"/>
          </w:tcPr>
          <w:p w14:paraId="30F5EF08" w14:textId="77777777" w:rsidR="00BB524C" w:rsidRDefault="0099211F">
            <w:pPr>
              <w:jc w:val="right"/>
            </w:pPr>
            <w:r>
              <w:rPr>
                <w:rFonts w:eastAsiaTheme="minorEastAsia"/>
                <w:color w:val="000000" w:themeColor="text1"/>
                <w:szCs w:val="21"/>
              </w:rPr>
              <w:t>197,163,395.75</w:t>
            </w:r>
          </w:p>
        </w:tc>
        <w:tc>
          <w:tcPr>
            <w:tcW w:w="1080" w:type="dxa"/>
            <w:vAlign w:val="center"/>
          </w:tcPr>
          <w:p w14:paraId="65DFCF56" w14:textId="77777777" w:rsidR="00BB524C" w:rsidRDefault="0099211F">
            <w:pPr>
              <w:jc w:val="right"/>
            </w:pPr>
            <w:r>
              <w:rPr>
                <w:rFonts w:eastAsiaTheme="minorEastAsia"/>
                <w:color w:val="000000" w:themeColor="text1"/>
                <w:szCs w:val="21"/>
              </w:rPr>
              <w:t>6.60%</w:t>
            </w:r>
          </w:p>
        </w:tc>
        <w:tc>
          <w:tcPr>
            <w:tcW w:w="1620" w:type="dxa"/>
            <w:vAlign w:val="center"/>
          </w:tcPr>
          <w:p w14:paraId="5621F061" w14:textId="77777777" w:rsidR="00BB524C" w:rsidRDefault="0099211F">
            <w:pPr>
              <w:jc w:val="right"/>
            </w:pPr>
            <w:r>
              <w:rPr>
                <w:rFonts w:eastAsiaTheme="minorEastAsia"/>
                <w:color w:val="000000" w:themeColor="text1"/>
                <w:szCs w:val="21"/>
              </w:rPr>
              <w:t>186,496.92</w:t>
            </w:r>
          </w:p>
        </w:tc>
        <w:tc>
          <w:tcPr>
            <w:tcW w:w="1080" w:type="dxa"/>
            <w:vAlign w:val="center"/>
          </w:tcPr>
          <w:p w14:paraId="6F0FA6C8" w14:textId="77777777" w:rsidR="00BB524C" w:rsidRDefault="0099211F">
            <w:pPr>
              <w:jc w:val="right"/>
            </w:pPr>
            <w:r>
              <w:rPr>
                <w:rFonts w:eastAsiaTheme="minorEastAsia"/>
                <w:color w:val="000000" w:themeColor="text1"/>
                <w:szCs w:val="21"/>
              </w:rPr>
              <w:t>6.60%</w:t>
            </w:r>
          </w:p>
        </w:tc>
        <w:tc>
          <w:tcPr>
            <w:tcW w:w="1080" w:type="dxa"/>
            <w:vAlign w:val="center"/>
          </w:tcPr>
          <w:p w14:paraId="467E35ED" w14:textId="77777777" w:rsidR="00BB524C" w:rsidRDefault="0099211F">
            <w:pPr>
              <w:jc w:val="left"/>
            </w:pPr>
            <w:r>
              <w:rPr>
                <w:rFonts w:eastAsiaTheme="minorEastAsia"/>
                <w:color w:val="000000" w:themeColor="text1"/>
                <w:szCs w:val="21"/>
              </w:rPr>
              <w:t>-</w:t>
            </w:r>
          </w:p>
        </w:tc>
      </w:tr>
      <w:tr w:rsidR="00BB524C" w14:paraId="309FF09B" w14:textId="77777777">
        <w:tc>
          <w:tcPr>
            <w:tcW w:w="1560" w:type="dxa"/>
            <w:vAlign w:val="center"/>
          </w:tcPr>
          <w:p w14:paraId="39480031" w14:textId="77777777" w:rsidR="00BB524C" w:rsidRDefault="0099211F">
            <w:pPr>
              <w:jc w:val="left"/>
            </w:pPr>
            <w:r>
              <w:rPr>
                <w:rFonts w:eastAsiaTheme="minorEastAsia"/>
                <w:color w:val="000000" w:themeColor="text1"/>
                <w:szCs w:val="21"/>
              </w:rPr>
              <w:t>光大证券</w:t>
            </w:r>
          </w:p>
        </w:tc>
        <w:tc>
          <w:tcPr>
            <w:tcW w:w="780" w:type="dxa"/>
            <w:vAlign w:val="center"/>
          </w:tcPr>
          <w:p w14:paraId="1A3C19F7" w14:textId="77777777" w:rsidR="00BB524C" w:rsidRDefault="0099211F">
            <w:pPr>
              <w:jc w:val="right"/>
            </w:pPr>
            <w:r>
              <w:rPr>
                <w:rFonts w:eastAsiaTheme="minorEastAsia"/>
                <w:color w:val="000000" w:themeColor="text1"/>
                <w:szCs w:val="21"/>
              </w:rPr>
              <w:t>1</w:t>
            </w:r>
          </w:p>
        </w:tc>
        <w:tc>
          <w:tcPr>
            <w:tcW w:w="1800" w:type="dxa"/>
            <w:vAlign w:val="center"/>
          </w:tcPr>
          <w:p w14:paraId="0EBCDB1F" w14:textId="77777777" w:rsidR="00BB524C" w:rsidRDefault="0099211F">
            <w:pPr>
              <w:jc w:val="right"/>
            </w:pPr>
            <w:r>
              <w:rPr>
                <w:rFonts w:eastAsiaTheme="minorEastAsia"/>
                <w:color w:val="000000" w:themeColor="text1"/>
                <w:szCs w:val="21"/>
              </w:rPr>
              <w:t>168,551,737.92</w:t>
            </w:r>
          </w:p>
        </w:tc>
        <w:tc>
          <w:tcPr>
            <w:tcW w:w="1080" w:type="dxa"/>
            <w:vAlign w:val="center"/>
          </w:tcPr>
          <w:p w14:paraId="7E2EE530" w14:textId="77777777" w:rsidR="00BB524C" w:rsidRDefault="0099211F">
            <w:pPr>
              <w:jc w:val="right"/>
            </w:pPr>
            <w:r>
              <w:rPr>
                <w:rFonts w:eastAsiaTheme="minorEastAsia"/>
                <w:color w:val="000000" w:themeColor="text1"/>
                <w:szCs w:val="21"/>
              </w:rPr>
              <w:t>5.64%</w:t>
            </w:r>
          </w:p>
        </w:tc>
        <w:tc>
          <w:tcPr>
            <w:tcW w:w="1620" w:type="dxa"/>
            <w:vAlign w:val="center"/>
          </w:tcPr>
          <w:p w14:paraId="681B53BA" w14:textId="77777777" w:rsidR="00BB524C" w:rsidRDefault="0099211F">
            <w:pPr>
              <w:jc w:val="right"/>
            </w:pPr>
            <w:r>
              <w:rPr>
                <w:rFonts w:eastAsiaTheme="minorEastAsia"/>
                <w:color w:val="000000" w:themeColor="text1"/>
                <w:szCs w:val="21"/>
              </w:rPr>
              <w:t>159,420.54</w:t>
            </w:r>
          </w:p>
        </w:tc>
        <w:tc>
          <w:tcPr>
            <w:tcW w:w="1080" w:type="dxa"/>
            <w:vAlign w:val="center"/>
          </w:tcPr>
          <w:p w14:paraId="7B67F8FC" w14:textId="77777777" w:rsidR="00BB524C" w:rsidRDefault="0099211F">
            <w:pPr>
              <w:jc w:val="right"/>
            </w:pPr>
            <w:r>
              <w:rPr>
                <w:rFonts w:eastAsiaTheme="minorEastAsia"/>
                <w:color w:val="000000" w:themeColor="text1"/>
                <w:szCs w:val="21"/>
              </w:rPr>
              <w:t>5.64%</w:t>
            </w:r>
          </w:p>
        </w:tc>
        <w:tc>
          <w:tcPr>
            <w:tcW w:w="1080" w:type="dxa"/>
            <w:vAlign w:val="center"/>
          </w:tcPr>
          <w:p w14:paraId="5EC7C365" w14:textId="77777777" w:rsidR="00BB524C" w:rsidRDefault="0099211F">
            <w:pPr>
              <w:jc w:val="left"/>
            </w:pPr>
            <w:r>
              <w:rPr>
                <w:rFonts w:eastAsiaTheme="minorEastAsia"/>
                <w:color w:val="000000" w:themeColor="text1"/>
                <w:szCs w:val="21"/>
              </w:rPr>
              <w:t>-</w:t>
            </w:r>
          </w:p>
        </w:tc>
      </w:tr>
      <w:tr w:rsidR="00BB524C" w14:paraId="3F001CCC" w14:textId="77777777">
        <w:tc>
          <w:tcPr>
            <w:tcW w:w="1560" w:type="dxa"/>
            <w:vAlign w:val="center"/>
          </w:tcPr>
          <w:p w14:paraId="02DE27E7" w14:textId="77777777" w:rsidR="00BB524C" w:rsidRDefault="0099211F">
            <w:pPr>
              <w:jc w:val="left"/>
            </w:pPr>
            <w:r>
              <w:rPr>
                <w:rFonts w:eastAsiaTheme="minorEastAsia"/>
                <w:color w:val="000000" w:themeColor="text1"/>
                <w:szCs w:val="21"/>
              </w:rPr>
              <w:t>方正证券</w:t>
            </w:r>
          </w:p>
        </w:tc>
        <w:tc>
          <w:tcPr>
            <w:tcW w:w="780" w:type="dxa"/>
            <w:vAlign w:val="center"/>
          </w:tcPr>
          <w:p w14:paraId="1FAD883C" w14:textId="77777777" w:rsidR="00BB524C" w:rsidRDefault="0099211F">
            <w:pPr>
              <w:jc w:val="right"/>
            </w:pPr>
            <w:r>
              <w:rPr>
                <w:rFonts w:eastAsiaTheme="minorEastAsia"/>
                <w:color w:val="000000" w:themeColor="text1"/>
                <w:szCs w:val="21"/>
              </w:rPr>
              <w:t>1</w:t>
            </w:r>
          </w:p>
        </w:tc>
        <w:tc>
          <w:tcPr>
            <w:tcW w:w="1800" w:type="dxa"/>
            <w:vAlign w:val="center"/>
          </w:tcPr>
          <w:p w14:paraId="5F502BEE" w14:textId="77777777" w:rsidR="00BB524C" w:rsidRDefault="0099211F">
            <w:pPr>
              <w:jc w:val="right"/>
            </w:pPr>
            <w:r>
              <w:rPr>
                <w:rFonts w:eastAsiaTheme="minorEastAsia"/>
                <w:color w:val="000000" w:themeColor="text1"/>
                <w:szCs w:val="21"/>
              </w:rPr>
              <w:t>155,545,153.23</w:t>
            </w:r>
          </w:p>
        </w:tc>
        <w:tc>
          <w:tcPr>
            <w:tcW w:w="1080" w:type="dxa"/>
            <w:vAlign w:val="center"/>
          </w:tcPr>
          <w:p w14:paraId="21B23AE8" w14:textId="77777777" w:rsidR="00BB524C" w:rsidRDefault="0099211F">
            <w:pPr>
              <w:jc w:val="right"/>
            </w:pPr>
            <w:r>
              <w:rPr>
                <w:rFonts w:eastAsiaTheme="minorEastAsia"/>
                <w:color w:val="000000" w:themeColor="text1"/>
                <w:szCs w:val="21"/>
              </w:rPr>
              <w:t>5.20%</w:t>
            </w:r>
          </w:p>
        </w:tc>
        <w:tc>
          <w:tcPr>
            <w:tcW w:w="1620" w:type="dxa"/>
            <w:vAlign w:val="center"/>
          </w:tcPr>
          <w:p w14:paraId="4D8A89E8" w14:textId="77777777" w:rsidR="00BB524C" w:rsidRDefault="0099211F">
            <w:pPr>
              <w:jc w:val="right"/>
            </w:pPr>
            <w:r>
              <w:rPr>
                <w:rFonts w:eastAsiaTheme="minorEastAsia"/>
                <w:color w:val="000000" w:themeColor="text1"/>
                <w:szCs w:val="21"/>
              </w:rPr>
              <w:t>147,132.02</w:t>
            </w:r>
          </w:p>
        </w:tc>
        <w:tc>
          <w:tcPr>
            <w:tcW w:w="1080" w:type="dxa"/>
            <w:vAlign w:val="center"/>
          </w:tcPr>
          <w:p w14:paraId="56D968E4" w14:textId="77777777" w:rsidR="00BB524C" w:rsidRDefault="0099211F">
            <w:pPr>
              <w:jc w:val="right"/>
            </w:pPr>
            <w:r>
              <w:rPr>
                <w:rFonts w:eastAsiaTheme="minorEastAsia"/>
                <w:color w:val="000000" w:themeColor="text1"/>
                <w:szCs w:val="21"/>
              </w:rPr>
              <w:t>5.20%</w:t>
            </w:r>
          </w:p>
        </w:tc>
        <w:tc>
          <w:tcPr>
            <w:tcW w:w="1080" w:type="dxa"/>
            <w:vAlign w:val="center"/>
          </w:tcPr>
          <w:p w14:paraId="6D99C3F9" w14:textId="77777777" w:rsidR="00BB524C" w:rsidRDefault="0099211F">
            <w:pPr>
              <w:jc w:val="left"/>
            </w:pPr>
            <w:r>
              <w:rPr>
                <w:rFonts w:eastAsiaTheme="minorEastAsia"/>
                <w:color w:val="000000" w:themeColor="text1"/>
                <w:szCs w:val="21"/>
              </w:rPr>
              <w:t>-</w:t>
            </w:r>
          </w:p>
        </w:tc>
      </w:tr>
      <w:tr w:rsidR="00BB524C" w14:paraId="2BBEC527" w14:textId="77777777">
        <w:tc>
          <w:tcPr>
            <w:tcW w:w="1560" w:type="dxa"/>
            <w:vAlign w:val="center"/>
          </w:tcPr>
          <w:p w14:paraId="025D82F9" w14:textId="77777777" w:rsidR="00BB524C" w:rsidRDefault="0099211F">
            <w:pPr>
              <w:jc w:val="left"/>
            </w:pPr>
            <w:r>
              <w:rPr>
                <w:rFonts w:eastAsiaTheme="minorEastAsia"/>
                <w:color w:val="000000" w:themeColor="text1"/>
                <w:szCs w:val="21"/>
              </w:rPr>
              <w:lastRenderedPageBreak/>
              <w:t>广发证券</w:t>
            </w:r>
          </w:p>
        </w:tc>
        <w:tc>
          <w:tcPr>
            <w:tcW w:w="780" w:type="dxa"/>
            <w:vAlign w:val="center"/>
          </w:tcPr>
          <w:p w14:paraId="58763B29" w14:textId="77777777" w:rsidR="00BB524C" w:rsidRDefault="0099211F">
            <w:pPr>
              <w:jc w:val="right"/>
            </w:pPr>
            <w:r>
              <w:rPr>
                <w:rFonts w:eastAsiaTheme="minorEastAsia"/>
                <w:color w:val="000000" w:themeColor="text1"/>
                <w:szCs w:val="21"/>
              </w:rPr>
              <w:t>1</w:t>
            </w:r>
          </w:p>
        </w:tc>
        <w:tc>
          <w:tcPr>
            <w:tcW w:w="1800" w:type="dxa"/>
            <w:vAlign w:val="center"/>
          </w:tcPr>
          <w:p w14:paraId="4AC87048" w14:textId="77777777" w:rsidR="00BB524C" w:rsidRDefault="0099211F">
            <w:pPr>
              <w:jc w:val="right"/>
            </w:pPr>
            <w:r>
              <w:rPr>
                <w:rFonts w:eastAsiaTheme="minorEastAsia"/>
                <w:color w:val="000000" w:themeColor="text1"/>
                <w:szCs w:val="21"/>
              </w:rPr>
              <w:t>117,582,974.96</w:t>
            </w:r>
          </w:p>
        </w:tc>
        <w:tc>
          <w:tcPr>
            <w:tcW w:w="1080" w:type="dxa"/>
            <w:vAlign w:val="center"/>
          </w:tcPr>
          <w:p w14:paraId="06886994" w14:textId="77777777" w:rsidR="00BB524C" w:rsidRDefault="0099211F">
            <w:pPr>
              <w:jc w:val="right"/>
            </w:pPr>
            <w:r>
              <w:rPr>
                <w:rFonts w:eastAsiaTheme="minorEastAsia"/>
                <w:color w:val="000000" w:themeColor="text1"/>
                <w:szCs w:val="21"/>
              </w:rPr>
              <w:t>3.93%</w:t>
            </w:r>
          </w:p>
        </w:tc>
        <w:tc>
          <w:tcPr>
            <w:tcW w:w="1620" w:type="dxa"/>
            <w:vAlign w:val="center"/>
          </w:tcPr>
          <w:p w14:paraId="3A470A10" w14:textId="77777777" w:rsidR="00BB524C" w:rsidRDefault="0099211F">
            <w:pPr>
              <w:jc w:val="right"/>
            </w:pPr>
            <w:r>
              <w:rPr>
                <w:rFonts w:eastAsiaTheme="minorEastAsia"/>
                <w:color w:val="000000" w:themeColor="text1"/>
                <w:szCs w:val="21"/>
              </w:rPr>
              <w:t>111,222.83</w:t>
            </w:r>
          </w:p>
        </w:tc>
        <w:tc>
          <w:tcPr>
            <w:tcW w:w="1080" w:type="dxa"/>
            <w:vAlign w:val="center"/>
          </w:tcPr>
          <w:p w14:paraId="5259E399" w14:textId="77777777" w:rsidR="00BB524C" w:rsidRDefault="0099211F">
            <w:pPr>
              <w:jc w:val="right"/>
            </w:pPr>
            <w:r>
              <w:rPr>
                <w:rFonts w:eastAsiaTheme="minorEastAsia"/>
                <w:color w:val="000000" w:themeColor="text1"/>
                <w:szCs w:val="21"/>
              </w:rPr>
              <w:t>3.93%</w:t>
            </w:r>
          </w:p>
        </w:tc>
        <w:tc>
          <w:tcPr>
            <w:tcW w:w="1080" w:type="dxa"/>
            <w:vAlign w:val="center"/>
          </w:tcPr>
          <w:p w14:paraId="5D7D51FA" w14:textId="77777777" w:rsidR="00BB524C" w:rsidRDefault="0099211F">
            <w:pPr>
              <w:jc w:val="left"/>
            </w:pPr>
            <w:r>
              <w:rPr>
                <w:rFonts w:eastAsiaTheme="minorEastAsia"/>
                <w:color w:val="000000" w:themeColor="text1"/>
                <w:szCs w:val="21"/>
              </w:rPr>
              <w:t>-</w:t>
            </w:r>
          </w:p>
        </w:tc>
      </w:tr>
      <w:tr w:rsidR="00BB524C" w14:paraId="4C11677E" w14:textId="77777777">
        <w:tc>
          <w:tcPr>
            <w:tcW w:w="1560" w:type="dxa"/>
            <w:vAlign w:val="center"/>
          </w:tcPr>
          <w:p w14:paraId="509E4122" w14:textId="77777777" w:rsidR="00BB524C" w:rsidRDefault="0099211F">
            <w:pPr>
              <w:jc w:val="left"/>
            </w:pPr>
            <w:r>
              <w:rPr>
                <w:rFonts w:eastAsiaTheme="minorEastAsia"/>
                <w:color w:val="000000" w:themeColor="text1"/>
                <w:szCs w:val="21"/>
              </w:rPr>
              <w:t>中信证券</w:t>
            </w:r>
          </w:p>
        </w:tc>
        <w:tc>
          <w:tcPr>
            <w:tcW w:w="780" w:type="dxa"/>
            <w:vAlign w:val="center"/>
          </w:tcPr>
          <w:p w14:paraId="623598A1" w14:textId="77777777" w:rsidR="00BB524C" w:rsidRDefault="0099211F">
            <w:pPr>
              <w:jc w:val="right"/>
            </w:pPr>
            <w:r>
              <w:rPr>
                <w:rFonts w:eastAsiaTheme="minorEastAsia"/>
                <w:color w:val="000000" w:themeColor="text1"/>
                <w:szCs w:val="21"/>
              </w:rPr>
              <w:t>1</w:t>
            </w:r>
          </w:p>
        </w:tc>
        <w:tc>
          <w:tcPr>
            <w:tcW w:w="1800" w:type="dxa"/>
            <w:vAlign w:val="center"/>
          </w:tcPr>
          <w:p w14:paraId="3D2D4C2E" w14:textId="77777777" w:rsidR="00BB524C" w:rsidRDefault="0099211F">
            <w:pPr>
              <w:jc w:val="right"/>
            </w:pPr>
            <w:r>
              <w:rPr>
                <w:rFonts w:eastAsiaTheme="minorEastAsia"/>
                <w:color w:val="000000" w:themeColor="text1"/>
                <w:szCs w:val="21"/>
              </w:rPr>
              <w:t>56,575,721.62</w:t>
            </w:r>
          </w:p>
        </w:tc>
        <w:tc>
          <w:tcPr>
            <w:tcW w:w="1080" w:type="dxa"/>
            <w:vAlign w:val="center"/>
          </w:tcPr>
          <w:p w14:paraId="0DD04593" w14:textId="77777777" w:rsidR="00BB524C" w:rsidRDefault="0099211F">
            <w:pPr>
              <w:jc w:val="right"/>
            </w:pPr>
            <w:r>
              <w:rPr>
                <w:rFonts w:eastAsiaTheme="minorEastAsia"/>
                <w:color w:val="000000" w:themeColor="text1"/>
                <w:szCs w:val="21"/>
              </w:rPr>
              <w:t>1.89%</w:t>
            </w:r>
          </w:p>
        </w:tc>
        <w:tc>
          <w:tcPr>
            <w:tcW w:w="1620" w:type="dxa"/>
            <w:vAlign w:val="center"/>
          </w:tcPr>
          <w:p w14:paraId="0A09C91C" w14:textId="77777777" w:rsidR="00BB524C" w:rsidRDefault="0099211F">
            <w:pPr>
              <w:jc w:val="right"/>
            </w:pPr>
            <w:r>
              <w:rPr>
                <w:rFonts w:eastAsiaTheme="minorEastAsia"/>
                <w:color w:val="000000" w:themeColor="text1"/>
                <w:szCs w:val="21"/>
              </w:rPr>
              <w:t>53,516.36</w:t>
            </w:r>
          </w:p>
        </w:tc>
        <w:tc>
          <w:tcPr>
            <w:tcW w:w="1080" w:type="dxa"/>
            <w:vAlign w:val="center"/>
          </w:tcPr>
          <w:p w14:paraId="3474ED32" w14:textId="77777777" w:rsidR="00BB524C" w:rsidRDefault="0099211F">
            <w:pPr>
              <w:jc w:val="right"/>
            </w:pPr>
            <w:r>
              <w:rPr>
                <w:rFonts w:eastAsiaTheme="minorEastAsia"/>
                <w:color w:val="000000" w:themeColor="text1"/>
                <w:szCs w:val="21"/>
              </w:rPr>
              <w:t>1.89%</w:t>
            </w:r>
          </w:p>
        </w:tc>
        <w:tc>
          <w:tcPr>
            <w:tcW w:w="1080" w:type="dxa"/>
            <w:vAlign w:val="center"/>
          </w:tcPr>
          <w:p w14:paraId="04BC6F95" w14:textId="77777777" w:rsidR="00BB524C" w:rsidRDefault="0099211F">
            <w:pPr>
              <w:jc w:val="left"/>
            </w:pPr>
            <w:r>
              <w:rPr>
                <w:rFonts w:eastAsiaTheme="minorEastAsia"/>
                <w:color w:val="000000" w:themeColor="text1"/>
                <w:szCs w:val="21"/>
              </w:rPr>
              <w:t>-</w:t>
            </w:r>
          </w:p>
        </w:tc>
      </w:tr>
    </w:tbl>
    <w:p w14:paraId="52BC27BC"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 xml:space="preserve">1. </w:t>
      </w:r>
      <w:r>
        <w:rPr>
          <w:rFonts w:eastAsiaTheme="minorEastAsia"/>
          <w:color w:val="000000" w:themeColor="text1"/>
          <w:szCs w:val="21"/>
        </w:rPr>
        <w:t>上述佣金按市场佣金率计算，以扣除由中国证券登记结算有限责任公司收取的证管费、经手费和适用期间内由券商承担的证券结算风险基金后的净额列示。</w:t>
      </w:r>
    </w:p>
    <w:p w14:paraId="174D44C5"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交易单元的选择标准：</w:t>
      </w:r>
    </w:p>
    <w:p w14:paraId="0A53FB82"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）资本金雄厚</w:t>
      </w:r>
      <w:r>
        <w:rPr>
          <w:rFonts w:eastAsiaTheme="minorEastAsia"/>
          <w:color w:val="000000" w:themeColor="text1"/>
          <w:szCs w:val="21"/>
        </w:rPr>
        <w:t>,</w:t>
      </w:r>
      <w:r>
        <w:rPr>
          <w:rFonts w:eastAsiaTheme="minorEastAsia"/>
          <w:color w:val="000000" w:themeColor="text1"/>
          <w:szCs w:val="21"/>
        </w:rPr>
        <w:t>信誉良好。</w:t>
      </w:r>
    </w:p>
    <w:p w14:paraId="52E457B5"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）财务状况良好</w:t>
      </w:r>
      <w:r>
        <w:rPr>
          <w:rFonts w:eastAsiaTheme="minorEastAsia"/>
          <w:color w:val="000000" w:themeColor="text1"/>
          <w:szCs w:val="21"/>
        </w:rPr>
        <w:t>,</w:t>
      </w:r>
      <w:r>
        <w:rPr>
          <w:rFonts w:eastAsiaTheme="minorEastAsia"/>
          <w:color w:val="000000" w:themeColor="text1"/>
          <w:szCs w:val="21"/>
        </w:rPr>
        <w:t>经营行为规范。</w:t>
      </w:r>
    </w:p>
    <w:p w14:paraId="1D059E69"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3</w:t>
      </w:r>
      <w:r>
        <w:rPr>
          <w:rFonts w:eastAsiaTheme="minorEastAsia"/>
          <w:color w:val="000000" w:themeColor="text1"/>
          <w:szCs w:val="21"/>
        </w:rPr>
        <w:t>）内部管理规范、严格</w:t>
      </w:r>
      <w:r>
        <w:rPr>
          <w:rFonts w:eastAsiaTheme="minorEastAsia"/>
          <w:color w:val="000000" w:themeColor="text1"/>
          <w:szCs w:val="21"/>
        </w:rPr>
        <w:t>,</w:t>
      </w:r>
      <w:r>
        <w:rPr>
          <w:rFonts w:eastAsiaTheme="minorEastAsia"/>
          <w:color w:val="000000" w:themeColor="text1"/>
          <w:szCs w:val="21"/>
        </w:rPr>
        <w:t>具备健全的内控制度。</w:t>
      </w:r>
    </w:p>
    <w:p w14:paraId="7B9AEBF2"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4</w:t>
      </w:r>
      <w:r>
        <w:rPr>
          <w:rFonts w:eastAsiaTheme="minorEastAsia"/>
          <w:color w:val="000000" w:themeColor="text1"/>
          <w:szCs w:val="21"/>
        </w:rPr>
        <w:t>）具备基金运作所需的高效、安全的通讯条件</w:t>
      </w:r>
      <w:r>
        <w:rPr>
          <w:rFonts w:eastAsiaTheme="minorEastAsia"/>
          <w:color w:val="000000" w:themeColor="text1"/>
          <w:szCs w:val="21"/>
        </w:rPr>
        <w:t>,</w:t>
      </w:r>
      <w:r>
        <w:rPr>
          <w:rFonts w:eastAsiaTheme="minorEastAsia"/>
          <w:color w:val="000000" w:themeColor="text1"/>
          <w:szCs w:val="21"/>
        </w:rPr>
        <w:t>交易设施符合代理本基金进行证券交易的需要</w:t>
      </w:r>
      <w:r>
        <w:rPr>
          <w:rFonts w:eastAsiaTheme="minorEastAsia"/>
          <w:color w:val="000000" w:themeColor="text1"/>
          <w:szCs w:val="21"/>
        </w:rPr>
        <w:t>,</w:t>
      </w:r>
      <w:r>
        <w:rPr>
          <w:rFonts w:eastAsiaTheme="minorEastAsia"/>
          <w:color w:val="000000" w:themeColor="text1"/>
          <w:szCs w:val="21"/>
        </w:rPr>
        <w:t>并能为本基金提供全面的信息服务。</w:t>
      </w:r>
    </w:p>
    <w:p w14:paraId="015A9FE6"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5</w:t>
      </w:r>
      <w:r>
        <w:rPr>
          <w:rFonts w:eastAsiaTheme="minorEastAsia"/>
          <w:color w:val="000000" w:themeColor="text1"/>
          <w:szCs w:val="21"/>
        </w:rPr>
        <w:t>）研究实力较强</w:t>
      </w:r>
      <w:r>
        <w:rPr>
          <w:rFonts w:eastAsiaTheme="minorEastAsia"/>
          <w:color w:val="000000" w:themeColor="text1"/>
          <w:szCs w:val="21"/>
        </w:rPr>
        <w:t>,</w:t>
      </w:r>
      <w:r>
        <w:rPr>
          <w:rFonts w:eastAsiaTheme="minorEastAsia"/>
          <w:color w:val="000000" w:themeColor="text1"/>
          <w:szCs w:val="21"/>
        </w:rPr>
        <w:t>有固定的研究机构和专门研究人员</w:t>
      </w:r>
      <w:r>
        <w:rPr>
          <w:rFonts w:eastAsiaTheme="minorEastAsia"/>
          <w:color w:val="000000" w:themeColor="text1"/>
          <w:szCs w:val="21"/>
        </w:rPr>
        <w:t>,</w:t>
      </w:r>
      <w:r>
        <w:rPr>
          <w:rFonts w:eastAsiaTheme="minorEastAsia"/>
          <w:color w:val="000000" w:themeColor="text1"/>
          <w:szCs w:val="21"/>
        </w:rPr>
        <w:t>能及时、定期、全面地为本基金提供宏观经济、行业情况、市场走向、个股分析的研究报告及周到的信息服务。</w:t>
      </w:r>
    </w:p>
    <w:p w14:paraId="0CB4ED22"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交易单元的选择程序：</w:t>
      </w:r>
    </w:p>
    <w:p w14:paraId="13F9FC22"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1</w:t>
      </w:r>
      <w:r>
        <w:rPr>
          <w:rFonts w:eastAsiaTheme="minorEastAsia"/>
          <w:color w:val="000000" w:themeColor="text1"/>
          <w:szCs w:val="21"/>
        </w:rPr>
        <w:t>）本基金管理人定期召开会议，组织相关部门依据交易单元的选择标准对交易单元候选券商进行评估，确定选用交易单元的券商。</w:t>
      </w:r>
    </w:p>
    <w:p w14:paraId="784A6DF7" w14:textId="77777777" w:rsidR="00BB524C" w:rsidRDefault="0099211F">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）本基金管理人与券商签订交易单元租用协议，并通知基金托管人。</w:t>
      </w:r>
    </w:p>
    <w:p w14:paraId="5A699B78" w14:textId="77777777" w:rsidR="00717E64" w:rsidRPr="00B079CA" w:rsidRDefault="00717E64" w:rsidP="00717E64">
      <w:pPr>
        <w:autoSpaceDE w:val="0"/>
        <w:autoSpaceDN w:val="0"/>
        <w:adjustRightInd w:val="0"/>
        <w:spacing w:line="360" w:lineRule="auto"/>
        <w:ind w:firstLineChars="200" w:firstLine="420"/>
        <w:jc w:val="left"/>
        <w:rPr>
          <w:rFonts w:eastAsiaTheme="minorEastAsia"/>
          <w:color w:val="000000" w:themeColor="text1"/>
          <w:szCs w:val="21"/>
        </w:rPr>
      </w:pPr>
      <w:r w:rsidRPr="00B079CA">
        <w:rPr>
          <w:rFonts w:eastAsiaTheme="minorEastAsia"/>
          <w:color w:val="000000" w:themeColor="text1"/>
          <w:szCs w:val="21"/>
        </w:rPr>
        <w:t xml:space="preserve">4. </w:t>
      </w:r>
      <w:r w:rsidRPr="00B079CA">
        <w:rPr>
          <w:rFonts w:eastAsiaTheme="minorEastAsia"/>
          <w:color w:val="000000" w:themeColor="text1"/>
          <w:szCs w:val="21"/>
        </w:rPr>
        <w:t>本基金本期无新增席位、注销席位。</w:t>
      </w:r>
    </w:p>
    <w:p w14:paraId="207E410F" w14:textId="77777777" w:rsidR="006A45AE" w:rsidRPr="00B079CA" w:rsidRDefault="006A45AE" w:rsidP="00D90742">
      <w:pPr>
        <w:tabs>
          <w:tab w:val="left" w:pos="426"/>
        </w:tabs>
        <w:spacing w:before="29" w:line="288" w:lineRule="auto"/>
        <w:jc w:val="left"/>
        <w:rPr>
          <w:b/>
          <w:color w:val="000000" w:themeColor="text1"/>
          <w:kern w:val="0"/>
          <w:szCs w:val="21"/>
        </w:rPr>
      </w:pPr>
      <w:bookmarkStart w:id="124" w:name="_Toc249707408"/>
      <w:bookmarkEnd w:id="123"/>
      <w:r w:rsidRPr="00B079CA">
        <w:rPr>
          <w:b/>
          <w:color w:val="000000" w:themeColor="text1"/>
          <w:kern w:val="0"/>
          <w:szCs w:val="21"/>
        </w:rPr>
        <w:t xml:space="preserve">10.7.2 </w:t>
      </w:r>
      <w:r w:rsidRPr="00B079CA">
        <w:rPr>
          <w:rFonts w:hint="eastAsia"/>
          <w:b/>
          <w:color w:val="000000" w:themeColor="text1"/>
          <w:kern w:val="0"/>
          <w:szCs w:val="21"/>
        </w:rPr>
        <w:t>基金租用证券公司交易单元进行其他证券投资的情况</w:t>
      </w:r>
    </w:p>
    <w:p w14:paraId="26929698" w14:textId="77777777" w:rsidR="00717E64" w:rsidRPr="00B079CA" w:rsidRDefault="00717E64" w:rsidP="00717E64">
      <w:pPr>
        <w:spacing w:line="360" w:lineRule="auto"/>
        <w:ind w:firstLine="420"/>
        <w:jc w:val="right"/>
        <w:rPr>
          <w:rFonts w:eastAsiaTheme="minorEastAsia"/>
          <w:color w:val="000000" w:themeColor="text1"/>
          <w:szCs w:val="21"/>
        </w:rPr>
      </w:pPr>
      <w:r w:rsidRPr="00B079CA">
        <w:rPr>
          <w:rFonts w:eastAsiaTheme="minorEastAsia"/>
          <w:color w:val="000000" w:themeColor="text1"/>
          <w:szCs w:val="21"/>
        </w:rPr>
        <w:t>金额单位</w:t>
      </w:r>
      <w:r w:rsidRPr="00B079CA">
        <w:rPr>
          <w:rFonts w:eastAsiaTheme="minorEastAsia"/>
          <w:color w:val="000000" w:themeColor="text1"/>
          <w:kern w:val="0"/>
          <w:szCs w:val="21"/>
        </w:rPr>
        <w:t>：</w:t>
      </w:r>
      <w:r w:rsidRPr="00B079CA">
        <w:rPr>
          <w:rFonts w:eastAsiaTheme="minorEastAsia"/>
          <w:color w:val="000000" w:themeColor="text1"/>
          <w:kern w:val="0"/>
          <w:szCs w:val="21"/>
          <w:lang w:val="zh-CN"/>
        </w:rPr>
        <w:t>人民币元</w:t>
      </w:r>
      <w:bookmarkEnd w:id="124"/>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2074D5" w:rsidRPr="00B079CA" w14:paraId="60608216" w14:textId="77777777" w:rsidTr="0032367F">
        <w:tc>
          <w:tcPr>
            <w:tcW w:w="1560" w:type="dxa"/>
            <w:vMerge w:val="restart"/>
            <w:vAlign w:val="center"/>
          </w:tcPr>
          <w:p w14:paraId="60A81D42" w14:textId="77777777" w:rsidR="00717E64" w:rsidRPr="00B079CA" w:rsidRDefault="00717E64" w:rsidP="0032367F">
            <w:pPr>
              <w:spacing w:line="276" w:lineRule="auto"/>
              <w:jc w:val="center"/>
              <w:rPr>
                <w:rFonts w:eastAsiaTheme="minorEastAsia"/>
                <w:color w:val="000000" w:themeColor="text1"/>
                <w:kern w:val="0"/>
                <w:szCs w:val="21"/>
              </w:rPr>
            </w:pPr>
            <w:r w:rsidRPr="00B079CA">
              <w:rPr>
                <w:rFonts w:eastAsiaTheme="minorEastAsia"/>
                <w:color w:val="000000" w:themeColor="text1"/>
                <w:szCs w:val="21"/>
              </w:rPr>
              <w:t>券商名称</w:t>
            </w:r>
          </w:p>
        </w:tc>
        <w:tc>
          <w:tcPr>
            <w:tcW w:w="2400" w:type="dxa"/>
            <w:gridSpan w:val="2"/>
            <w:vAlign w:val="center"/>
          </w:tcPr>
          <w:p w14:paraId="2C77573A"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债券交易</w:t>
            </w:r>
          </w:p>
        </w:tc>
        <w:tc>
          <w:tcPr>
            <w:tcW w:w="2340" w:type="dxa"/>
            <w:gridSpan w:val="2"/>
            <w:vAlign w:val="center"/>
          </w:tcPr>
          <w:p w14:paraId="795A154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回购交易</w:t>
            </w:r>
          </w:p>
        </w:tc>
        <w:tc>
          <w:tcPr>
            <w:tcW w:w="2700" w:type="dxa"/>
            <w:gridSpan w:val="2"/>
            <w:vAlign w:val="center"/>
          </w:tcPr>
          <w:p w14:paraId="0FEF0A08"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权证交易</w:t>
            </w:r>
          </w:p>
        </w:tc>
      </w:tr>
      <w:tr w:rsidR="002074D5" w:rsidRPr="00B079CA" w14:paraId="0FD015F3" w14:textId="77777777" w:rsidTr="0032367F">
        <w:tc>
          <w:tcPr>
            <w:tcW w:w="1560" w:type="dxa"/>
            <w:vMerge/>
            <w:vAlign w:val="center"/>
          </w:tcPr>
          <w:p w14:paraId="716B7422" w14:textId="77777777" w:rsidR="00717E64" w:rsidRPr="00B079CA" w:rsidRDefault="00717E64" w:rsidP="0032367F">
            <w:pPr>
              <w:widowControl/>
              <w:spacing w:line="276" w:lineRule="auto"/>
              <w:jc w:val="left"/>
              <w:rPr>
                <w:rFonts w:eastAsiaTheme="minorEastAsia"/>
                <w:color w:val="000000" w:themeColor="text1"/>
                <w:kern w:val="0"/>
                <w:szCs w:val="21"/>
              </w:rPr>
            </w:pPr>
          </w:p>
        </w:tc>
        <w:tc>
          <w:tcPr>
            <w:tcW w:w="1320" w:type="dxa"/>
            <w:vAlign w:val="center"/>
          </w:tcPr>
          <w:p w14:paraId="42533D01"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080" w:type="dxa"/>
            <w:vAlign w:val="center"/>
          </w:tcPr>
          <w:p w14:paraId="0E58248F"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占当期债券成交总额的比例</w:t>
            </w:r>
          </w:p>
        </w:tc>
        <w:tc>
          <w:tcPr>
            <w:tcW w:w="1143" w:type="dxa"/>
            <w:vAlign w:val="center"/>
          </w:tcPr>
          <w:p w14:paraId="667F4994"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197" w:type="dxa"/>
            <w:vAlign w:val="center"/>
          </w:tcPr>
          <w:p w14:paraId="3C36A57B"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占当期回购成交总额的比例</w:t>
            </w:r>
          </w:p>
        </w:tc>
        <w:tc>
          <w:tcPr>
            <w:tcW w:w="1497" w:type="dxa"/>
            <w:vAlign w:val="center"/>
          </w:tcPr>
          <w:p w14:paraId="17773D0C"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成交金额</w:t>
            </w:r>
          </w:p>
        </w:tc>
        <w:tc>
          <w:tcPr>
            <w:tcW w:w="1203" w:type="dxa"/>
            <w:vAlign w:val="center"/>
          </w:tcPr>
          <w:p w14:paraId="546DB546" w14:textId="77777777" w:rsidR="00717E64" w:rsidRPr="00B079CA" w:rsidRDefault="00717E64" w:rsidP="0032367F">
            <w:pPr>
              <w:spacing w:line="276" w:lineRule="auto"/>
              <w:jc w:val="center"/>
              <w:rPr>
                <w:rFonts w:eastAsiaTheme="minorEastAsia"/>
                <w:color w:val="000000" w:themeColor="text1"/>
                <w:szCs w:val="21"/>
              </w:rPr>
            </w:pPr>
            <w:r w:rsidRPr="00B079CA">
              <w:rPr>
                <w:rFonts w:eastAsiaTheme="minorEastAsia"/>
                <w:color w:val="000000" w:themeColor="text1"/>
                <w:szCs w:val="21"/>
              </w:rPr>
              <w:t>占当期权证成交总额的比例</w:t>
            </w:r>
          </w:p>
        </w:tc>
      </w:tr>
      <w:tr w:rsidR="00BB524C" w14:paraId="52C24374" w14:textId="77777777">
        <w:tc>
          <w:tcPr>
            <w:tcW w:w="1560" w:type="dxa"/>
            <w:vAlign w:val="center"/>
          </w:tcPr>
          <w:p w14:paraId="3CE6C4BF" w14:textId="77777777" w:rsidR="00BB524C" w:rsidRDefault="0099211F">
            <w:pPr>
              <w:jc w:val="left"/>
            </w:pPr>
            <w:r>
              <w:rPr>
                <w:rFonts w:eastAsiaTheme="minorEastAsia"/>
                <w:color w:val="000000" w:themeColor="text1"/>
                <w:szCs w:val="21"/>
              </w:rPr>
              <w:t>长城证券</w:t>
            </w:r>
          </w:p>
        </w:tc>
        <w:tc>
          <w:tcPr>
            <w:tcW w:w="1320" w:type="dxa"/>
            <w:vAlign w:val="center"/>
          </w:tcPr>
          <w:p w14:paraId="7C16B970" w14:textId="77777777" w:rsidR="00BB524C" w:rsidRDefault="0099211F">
            <w:pPr>
              <w:jc w:val="right"/>
            </w:pPr>
            <w:r>
              <w:rPr>
                <w:rFonts w:eastAsiaTheme="minorEastAsia"/>
                <w:color w:val="000000" w:themeColor="text1"/>
                <w:szCs w:val="21"/>
              </w:rPr>
              <w:t>-</w:t>
            </w:r>
          </w:p>
        </w:tc>
        <w:tc>
          <w:tcPr>
            <w:tcW w:w="1080" w:type="dxa"/>
            <w:vAlign w:val="center"/>
          </w:tcPr>
          <w:p w14:paraId="0ED4E6AA" w14:textId="77777777" w:rsidR="00BB524C" w:rsidRDefault="0099211F">
            <w:pPr>
              <w:jc w:val="right"/>
            </w:pPr>
            <w:r>
              <w:rPr>
                <w:rFonts w:eastAsiaTheme="minorEastAsia"/>
                <w:color w:val="000000" w:themeColor="text1"/>
                <w:szCs w:val="21"/>
              </w:rPr>
              <w:t>-</w:t>
            </w:r>
          </w:p>
        </w:tc>
        <w:tc>
          <w:tcPr>
            <w:tcW w:w="1143" w:type="dxa"/>
            <w:vAlign w:val="center"/>
          </w:tcPr>
          <w:p w14:paraId="18A1CDAB" w14:textId="77777777" w:rsidR="00BB524C" w:rsidRDefault="0099211F">
            <w:pPr>
              <w:jc w:val="right"/>
            </w:pPr>
            <w:r>
              <w:rPr>
                <w:rFonts w:eastAsiaTheme="minorEastAsia"/>
                <w:color w:val="000000" w:themeColor="text1"/>
                <w:szCs w:val="21"/>
              </w:rPr>
              <w:t>-</w:t>
            </w:r>
          </w:p>
        </w:tc>
        <w:tc>
          <w:tcPr>
            <w:tcW w:w="1197" w:type="dxa"/>
            <w:vAlign w:val="center"/>
          </w:tcPr>
          <w:p w14:paraId="125BDEA8" w14:textId="77777777" w:rsidR="00BB524C" w:rsidRDefault="0099211F">
            <w:pPr>
              <w:jc w:val="right"/>
            </w:pPr>
            <w:r>
              <w:rPr>
                <w:rFonts w:eastAsiaTheme="minorEastAsia"/>
                <w:color w:val="000000" w:themeColor="text1"/>
                <w:szCs w:val="21"/>
              </w:rPr>
              <w:t>-</w:t>
            </w:r>
          </w:p>
        </w:tc>
        <w:tc>
          <w:tcPr>
            <w:tcW w:w="1497" w:type="dxa"/>
            <w:vAlign w:val="center"/>
          </w:tcPr>
          <w:p w14:paraId="69799C16" w14:textId="77777777" w:rsidR="00BB524C" w:rsidRDefault="0099211F">
            <w:pPr>
              <w:jc w:val="right"/>
            </w:pPr>
            <w:r>
              <w:rPr>
                <w:rFonts w:eastAsiaTheme="minorEastAsia"/>
                <w:color w:val="000000" w:themeColor="text1"/>
                <w:szCs w:val="21"/>
              </w:rPr>
              <w:t>-</w:t>
            </w:r>
          </w:p>
        </w:tc>
        <w:tc>
          <w:tcPr>
            <w:tcW w:w="1203" w:type="dxa"/>
            <w:vAlign w:val="center"/>
          </w:tcPr>
          <w:p w14:paraId="7965D5A6" w14:textId="77777777" w:rsidR="00BB524C" w:rsidRDefault="0099211F">
            <w:pPr>
              <w:jc w:val="right"/>
            </w:pPr>
            <w:r>
              <w:rPr>
                <w:rFonts w:eastAsiaTheme="minorEastAsia"/>
                <w:color w:val="000000" w:themeColor="text1"/>
                <w:szCs w:val="21"/>
              </w:rPr>
              <w:t>-</w:t>
            </w:r>
          </w:p>
        </w:tc>
      </w:tr>
      <w:tr w:rsidR="00BB524C" w14:paraId="204D624F" w14:textId="77777777">
        <w:tc>
          <w:tcPr>
            <w:tcW w:w="1560" w:type="dxa"/>
            <w:vAlign w:val="center"/>
          </w:tcPr>
          <w:p w14:paraId="01A2A69D" w14:textId="77777777" w:rsidR="00BB524C" w:rsidRDefault="0099211F">
            <w:pPr>
              <w:jc w:val="left"/>
            </w:pPr>
            <w:r>
              <w:rPr>
                <w:rFonts w:eastAsiaTheme="minorEastAsia"/>
                <w:color w:val="000000" w:themeColor="text1"/>
                <w:szCs w:val="21"/>
              </w:rPr>
              <w:t>中邮证券</w:t>
            </w:r>
          </w:p>
        </w:tc>
        <w:tc>
          <w:tcPr>
            <w:tcW w:w="1320" w:type="dxa"/>
            <w:vAlign w:val="center"/>
          </w:tcPr>
          <w:p w14:paraId="57DE96F9" w14:textId="77777777" w:rsidR="00BB524C" w:rsidRDefault="0099211F">
            <w:pPr>
              <w:jc w:val="right"/>
            </w:pPr>
            <w:r>
              <w:rPr>
                <w:rFonts w:eastAsiaTheme="minorEastAsia"/>
                <w:color w:val="000000" w:themeColor="text1"/>
                <w:szCs w:val="21"/>
              </w:rPr>
              <w:t>-</w:t>
            </w:r>
          </w:p>
        </w:tc>
        <w:tc>
          <w:tcPr>
            <w:tcW w:w="1080" w:type="dxa"/>
            <w:vAlign w:val="center"/>
          </w:tcPr>
          <w:p w14:paraId="1152A24E" w14:textId="77777777" w:rsidR="00BB524C" w:rsidRDefault="0099211F">
            <w:pPr>
              <w:jc w:val="right"/>
            </w:pPr>
            <w:r>
              <w:rPr>
                <w:rFonts w:eastAsiaTheme="minorEastAsia"/>
                <w:color w:val="000000" w:themeColor="text1"/>
                <w:szCs w:val="21"/>
              </w:rPr>
              <w:t>-</w:t>
            </w:r>
          </w:p>
        </w:tc>
        <w:tc>
          <w:tcPr>
            <w:tcW w:w="1143" w:type="dxa"/>
            <w:vAlign w:val="center"/>
          </w:tcPr>
          <w:p w14:paraId="2A295318" w14:textId="77777777" w:rsidR="00BB524C" w:rsidRDefault="0099211F">
            <w:pPr>
              <w:jc w:val="right"/>
            </w:pPr>
            <w:r>
              <w:rPr>
                <w:rFonts w:eastAsiaTheme="minorEastAsia"/>
                <w:color w:val="000000" w:themeColor="text1"/>
                <w:szCs w:val="21"/>
              </w:rPr>
              <w:t>-</w:t>
            </w:r>
          </w:p>
        </w:tc>
        <w:tc>
          <w:tcPr>
            <w:tcW w:w="1197" w:type="dxa"/>
            <w:vAlign w:val="center"/>
          </w:tcPr>
          <w:p w14:paraId="0E658182" w14:textId="77777777" w:rsidR="00BB524C" w:rsidRDefault="0099211F">
            <w:pPr>
              <w:jc w:val="right"/>
            </w:pPr>
            <w:r>
              <w:rPr>
                <w:rFonts w:eastAsiaTheme="minorEastAsia"/>
                <w:color w:val="000000" w:themeColor="text1"/>
                <w:szCs w:val="21"/>
              </w:rPr>
              <w:t>-</w:t>
            </w:r>
          </w:p>
        </w:tc>
        <w:tc>
          <w:tcPr>
            <w:tcW w:w="1497" w:type="dxa"/>
            <w:vAlign w:val="center"/>
          </w:tcPr>
          <w:p w14:paraId="67261E22" w14:textId="77777777" w:rsidR="00BB524C" w:rsidRDefault="0099211F">
            <w:pPr>
              <w:jc w:val="right"/>
            </w:pPr>
            <w:r>
              <w:rPr>
                <w:rFonts w:eastAsiaTheme="minorEastAsia"/>
                <w:color w:val="000000" w:themeColor="text1"/>
                <w:szCs w:val="21"/>
              </w:rPr>
              <w:t>-</w:t>
            </w:r>
          </w:p>
        </w:tc>
        <w:tc>
          <w:tcPr>
            <w:tcW w:w="1203" w:type="dxa"/>
            <w:vAlign w:val="center"/>
          </w:tcPr>
          <w:p w14:paraId="3C5EEA40" w14:textId="77777777" w:rsidR="00BB524C" w:rsidRDefault="0099211F">
            <w:pPr>
              <w:jc w:val="right"/>
            </w:pPr>
            <w:r>
              <w:rPr>
                <w:rFonts w:eastAsiaTheme="minorEastAsia"/>
                <w:color w:val="000000" w:themeColor="text1"/>
                <w:szCs w:val="21"/>
              </w:rPr>
              <w:t>-</w:t>
            </w:r>
          </w:p>
        </w:tc>
      </w:tr>
      <w:tr w:rsidR="00BB524C" w14:paraId="6F1E4EF4" w14:textId="77777777">
        <w:tc>
          <w:tcPr>
            <w:tcW w:w="1560" w:type="dxa"/>
            <w:vAlign w:val="center"/>
          </w:tcPr>
          <w:p w14:paraId="53C127FF" w14:textId="77777777" w:rsidR="00BB524C" w:rsidRDefault="0099211F">
            <w:pPr>
              <w:jc w:val="left"/>
            </w:pPr>
            <w:r>
              <w:rPr>
                <w:rFonts w:eastAsiaTheme="minorEastAsia"/>
                <w:color w:val="000000" w:themeColor="text1"/>
                <w:szCs w:val="21"/>
              </w:rPr>
              <w:t>西南证券</w:t>
            </w:r>
          </w:p>
        </w:tc>
        <w:tc>
          <w:tcPr>
            <w:tcW w:w="1320" w:type="dxa"/>
            <w:vAlign w:val="center"/>
          </w:tcPr>
          <w:p w14:paraId="34283D6D" w14:textId="77777777" w:rsidR="00BB524C" w:rsidRDefault="0099211F">
            <w:pPr>
              <w:jc w:val="right"/>
            </w:pPr>
            <w:r>
              <w:rPr>
                <w:rFonts w:eastAsiaTheme="minorEastAsia"/>
                <w:color w:val="000000" w:themeColor="text1"/>
                <w:szCs w:val="21"/>
              </w:rPr>
              <w:t>-</w:t>
            </w:r>
          </w:p>
        </w:tc>
        <w:tc>
          <w:tcPr>
            <w:tcW w:w="1080" w:type="dxa"/>
            <w:vAlign w:val="center"/>
          </w:tcPr>
          <w:p w14:paraId="06C945A2" w14:textId="77777777" w:rsidR="00BB524C" w:rsidRDefault="0099211F">
            <w:pPr>
              <w:jc w:val="right"/>
            </w:pPr>
            <w:r>
              <w:rPr>
                <w:rFonts w:eastAsiaTheme="minorEastAsia"/>
                <w:color w:val="000000" w:themeColor="text1"/>
                <w:szCs w:val="21"/>
              </w:rPr>
              <w:t>-</w:t>
            </w:r>
          </w:p>
        </w:tc>
        <w:tc>
          <w:tcPr>
            <w:tcW w:w="1143" w:type="dxa"/>
            <w:vAlign w:val="center"/>
          </w:tcPr>
          <w:p w14:paraId="728112D1" w14:textId="77777777" w:rsidR="00BB524C" w:rsidRDefault="0099211F">
            <w:pPr>
              <w:jc w:val="right"/>
            </w:pPr>
            <w:r>
              <w:rPr>
                <w:rFonts w:eastAsiaTheme="minorEastAsia"/>
                <w:color w:val="000000" w:themeColor="text1"/>
                <w:szCs w:val="21"/>
              </w:rPr>
              <w:t>-</w:t>
            </w:r>
          </w:p>
        </w:tc>
        <w:tc>
          <w:tcPr>
            <w:tcW w:w="1197" w:type="dxa"/>
            <w:vAlign w:val="center"/>
          </w:tcPr>
          <w:p w14:paraId="5CBBDA41" w14:textId="77777777" w:rsidR="00BB524C" w:rsidRDefault="0099211F">
            <w:pPr>
              <w:jc w:val="right"/>
            </w:pPr>
            <w:r>
              <w:rPr>
                <w:rFonts w:eastAsiaTheme="minorEastAsia"/>
                <w:color w:val="000000" w:themeColor="text1"/>
                <w:szCs w:val="21"/>
              </w:rPr>
              <w:t>-</w:t>
            </w:r>
          </w:p>
        </w:tc>
        <w:tc>
          <w:tcPr>
            <w:tcW w:w="1497" w:type="dxa"/>
            <w:vAlign w:val="center"/>
          </w:tcPr>
          <w:p w14:paraId="2DB0D30B" w14:textId="77777777" w:rsidR="00BB524C" w:rsidRDefault="0099211F">
            <w:pPr>
              <w:jc w:val="right"/>
            </w:pPr>
            <w:r>
              <w:rPr>
                <w:rFonts w:eastAsiaTheme="minorEastAsia"/>
                <w:color w:val="000000" w:themeColor="text1"/>
                <w:szCs w:val="21"/>
              </w:rPr>
              <w:t>-</w:t>
            </w:r>
          </w:p>
        </w:tc>
        <w:tc>
          <w:tcPr>
            <w:tcW w:w="1203" w:type="dxa"/>
            <w:vAlign w:val="center"/>
          </w:tcPr>
          <w:p w14:paraId="739D2842" w14:textId="77777777" w:rsidR="00BB524C" w:rsidRDefault="0099211F">
            <w:pPr>
              <w:jc w:val="right"/>
            </w:pPr>
            <w:r>
              <w:rPr>
                <w:rFonts w:eastAsiaTheme="minorEastAsia"/>
                <w:color w:val="000000" w:themeColor="text1"/>
                <w:szCs w:val="21"/>
              </w:rPr>
              <w:t>-</w:t>
            </w:r>
          </w:p>
        </w:tc>
      </w:tr>
      <w:tr w:rsidR="00BB524C" w14:paraId="4F4B62EF" w14:textId="77777777">
        <w:tc>
          <w:tcPr>
            <w:tcW w:w="1560" w:type="dxa"/>
            <w:vAlign w:val="center"/>
          </w:tcPr>
          <w:p w14:paraId="78C7E4E4" w14:textId="77777777" w:rsidR="00BB524C" w:rsidRDefault="0099211F">
            <w:pPr>
              <w:jc w:val="left"/>
            </w:pPr>
            <w:r>
              <w:rPr>
                <w:rFonts w:eastAsiaTheme="minorEastAsia"/>
                <w:color w:val="000000" w:themeColor="text1"/>
                <w:szCs w:val="21"/>
              </w:rPr>
              <w:t>国投证券</w:t>
            </w:r>
          </w:p>
        </w:tc>
        <w:tc>
          <w:tcPr>
            <w:tcW w:w="1320" w:type="dxa"/>
            <w:vAlign w:val="center"/>
          </w:tcPr>
          <w:p w14:paraId="27A50194" w14:textId="77777777" w:rsidR="00BB524C" w:rsidRDefault="0099211F">
            <w:pPr>
              <w:jc w:val="right"/>
            </w:pPr>
            <w:r>
              <w:rPr>
                <w:rFonts w:eastAsiaTheme="minorEastAsia"/>
                <w:color w:val="000000" w:themeColor="text1"/>
                <w:szCs w:val="21"/>
              </w:rPr>
              <w:t>-</w:t>
            </w:r>
          </w:p>
        </w:tc>
        <w:tc>
          <w:tcPr>
            <w:tcW w:w="1080" w:type="dxa"/>
            <w:vAlign w:val="center"/>
          </w:tcPr>
          <w:p w14:paraId="003A6343" w14:textId="77777777" w:rsidR="00BB524C" w:rsidRDefault="0099211F">
            <w:pPr>
              <w:jc w:val="right"/>
            </w:pPr>
            <w:r>
              <w:rPr>
                <w:rFonts w:eastAsiaTheme="minorEastAsia"/>
                <w:color w:val="000000" w:themeColor="text1"/>
                <w:szCs w:val="21"/>
              </w:rPr>
              <w:t>-</w:t>
            </w:r>
          </w:p>
        </w:tc>
        <w:tc>
          <w:tcPr>
            <w:tcW w:w="1143" w:type="dxa"/>
            <w:vAlign w:val="center"/>
          </w:tcPr>
          <w:p w14:paraId="5AFEA24F" w14:textId="77777777" w:rsidR="00BB524C" w:rsidRDefault="0099211F">
            <w:pPr>
              <w:jc w:val="right"/>
            </w:pPr>
            <w:r>
              <w:rPr>
                <w:rFonts w:eastAsiaTheme="minorEastAsia"/>
                <w:color w:val="000000" w:themeColor="text1"/>
                <w:szCs w:val="21"/>
              </w:rPr>
              <w:t>-</w:t>
            </w:r>
          </w:p>
        </w:tc>
        <w:tc>
          <w:tcPr>
            <w:tcW w:w="1197" w:type="dxa"/>
            <w:vAlign w:val="center"/>
          </w:tcPr>
          <w:p w14:paraId="75A5878A" w14:textId="77777777" w:rsidR="00BB524C" w:rsidRDefault="0099211F">
            <w:pPr>
              <w:jc w:val="right"/>
            </w:pPr>
            <w:r>
              <w:rPr>
                <w:rFonts w:eastAsiaTheme="minorEastAsia"/>
                <w:color w:val="000000" w:themeColor="text1"/>
                <w:szCs w:val="21"/>
              </w:rPr>
              <w:t>-</w:t>
            </w:r>
          </w:p>
        </w:tc>
        <w:tc>
          <w:tcPr>
            <w:tcW w:w="1497" w:type="dxa"/>
            <w:vAlign w:val="center"/>
          </w:tcPr>
          <w:p w14:paraId="6A4DB55D" w14:textId="77777777" w:rsidR="00BB524C" w:rsidRDefault="0099211F">
            <w:pPr>
              <w:jc w:val="right"/>
            </w:pPr>
            <w:r>
              <w:rPr>
                <w:rFonts w:eastAsiaTheme="minorEastAsia"/>
                <w:color w:val="000000" w:themeColor="text1"/>
                <w:szCs w:val="21"/>
              </w:rPr>
              <w:t>-</w:t>
            </w:r>
          </w:p>
        </w:tc>
        <w:tc>
          <w:tcPr>
            <w:tcW w:w="1203" w:type="dxa"/>
            <w:vAlign w:val="center"/>
          </w:tcPr>
          <w:p w14:paraId="423390EB" w14:textId="77777777" w:rsidR="00BB524C" w:rsidRDefault="0099211F">
            <w:pPr>
              <w:jc w:val="right"/>
            </w:pPr>
            <w:r>
              <w:rPr>
                <w:rFonts w:eastAsiaTheme="minorEastAsia"/>
                <w:color w:val="000000" w:themeColor="text1"/>
                <w:szCs w:val="21"/>
              </w:rPr>
              <w:t>-</w:t>
            </w:r>
          </w:p>
        </w:tc>
      </w:tr>
      <w:tr w:rsidR="00BB524C" w14:paraId="6C971CBC" w14:textId="77777777">
        <w:tc>
          <w:tcPr>
            <w:tcW w:w="1560" w:type="dxa"/>
            <w:vAlign w:val="center"/>
          </w:tcPr>
          <w:p w14:paraId="1A1F4351" w14:textId="77777777" w:rsidR="00BB524C" w:rsidRDefault="0099211F">
            <w:pPr>
              <w:jc w:val="left"/>
            </w:pPr>
            <w:r>
              <w:rPr>
                <w:rFonts w:eastAsiaTheme="minorEastAsia"/>
                <w:color w:val="000000" w:themeColor="text1"/>
                <w:szCs w:val="21"/>
              </w:rPr>
              <w:t>华金证券</w:t>
            </w:r>
          </w:p>
        </w:tc>
        <w:tc>
          <w:tcPr>
            <w:tcW w:w="1320" w:type="dxa"/>
            <w:vAlign w:val="center"/>
          </w:tcPr>
          <w:p w14:paraId="3C6641C2" w14:textId="77777777" w:rsidR="00BB524C" w:rsidRDefault="0099211F">
            <w:pPr>
              <w:jc w:val="right"/>
            </w:pPr>
            <w:r>
              <w:rPr>
                <w:rFonts w:eastAsiaTheme="minorEastAsia"/>
                <w:color w:val="000000" w:themeColor="text1"/>
                <w:szCs w:val="21"/>
              </w:rPr>
              <w:t>-</w:t>
            </w:r>
          </w:p>
        </w:tc>
        <w:tc>
          <w:tcPr>
            <w:tcW w:w="1080" w:type="dxa"/>
            <w:vAlign w:val="center"/>
          </w:tcPr>
          <w:p w14:paraId="39F58652" w14:textId="77777777" w:rsidR="00BB524C" w:rsidRDefault="0099211F">
            <w:pPr>
              <w:jc w:val="right"/>
            </w:pPr>
            <w:r>
              <w:rPr>
                <w:rFonts w:eastAsiaTheme="minorEastAsia"/>
                <w:color w:val="000000" w:themeColor="text1"/>
                <w:szCs w:val="21"/>
              </w:rPr>
              <w:t>-</w:t>
            </w:r>
          </w:p>
        </w:tc>
        <w:tc>
          <w:tcPr>
            <w:tcW w:w="1143" w:type="dxa"/>
            <w:vAlign w:val="center"/>
          </w:tcPr>
          <w:p w14:paraId="1B2EBF46" w14:textId="77777777" w:rsidR="00BB524C" w:rsidRDefault="0099211F">
            <w:pPr>
              <w:jc w:val="right"/>
            </w:pPr>
            <w:r>
              <w:rPr>
                <w:rFonts w:eastAsiaTheme="minorEastAsia"/>
                <w:color w:val="000000" w:themeColor="text1"/>
                <w:szCs w:val="21"/>
              </w:rPr>
              <w:t>-</w:t>
            </w:r>
          </w:p>
        </w:tc>
        <w:tc>
          <w:tcPr>
            <w:tcW w:w="1197" w:type="dxa"/>
            <w:vAlign w:val="center"/>
          </w:tcPr>
          <w:p w14:paraId="6B6C9ED8" w14:textId="77777777" w:rsidR="00BB524C" w:rsidRDefault="0099211F">
            <w:pPr>
              <w:jc w:val="right"/>
            </w:pPr>
            <w:r>
              <w:rPr>
                <w:rFonts w:eastAsiaTheme="minorEastAsia"/>
                <w:color w:val="000000" w:themeColor="text1"/>
                <w:szCs w:val="21"/>
              </w:rPr>
              <w:t>-</w:t>
            </w:r>
          </w:p>
        </w:tc>
        <w:tc>
          <w:tcPr>
            <w:tcW w:w="1497" w:type="dxa"/>
            <w:vAlign w:val="center"/>
          </w:tcPr>
          <w:p w14:paraId="4116AA12" w14:textId="77777777" w:rsidR="00BB524C" w:rsidRDefault="0099211F">
            <w:pPr>
              <w:jc w:val="right"/>
            </w:pPr>
            <w:r>
              <w:rPr>
                <w:rFonts w:eastAsiaTheme="minorEastAsia"/>
                <w:color w:val="000000" w:themeColor="text1"/>
                <w:szCs w:val="21"/>
              </w:rPr>
              <w:t>-</w:t>
            </w:r>
          </w:p>
        </w:tc>
        <w:tc>
          <w:tcPr>
            <w:tcW w:w="1203" w:type="dxa"/>
            <w:vAlign w:val="center"/>
          </w:tcPr>
          <w:p w14:paraId="1D875A12" w14:textId="77777777" w:rsidR="00BB524C" w:rsidRDefault="0099211F">
            <w:pPr>
              <w:jc w:val="right"/>
            </w:pPr>
            <w:r>
              <w:rPr>
                <w:rFonts w:eastAsiaTheme="minorEastAsia"/>
                <w:color w:val="000000" w:themeColor="text1"/>
                <w:szCs w:val="21"/>
              </w:rPr>
              <w:t>-</w:t>
            </w:r>
          </w:p>
        </w:tc>
      </w:tr>
      <w:tr w:rsidR="00BB524C" w14:paraId="4D158F01" w14:textId="77777777">
        <w:tc>
          <w:tcPr>
            <w:tcW w:w="1560" w:type="dxa"/>
            <w:vAlign w:val="center"/>
          </w:tcPr>
          <w:p w14:paraId="7C363AF9" w14:textId="77777777" w:rsidR="00BB524C" w:rsidRDefault="0099211F">
            <w:pPr>
              <w:jc w:val="left"/>
            </w:pPr>
            <w:r>
              <w:rPr>
                <w:rFonts w:eastAsiaTheme="minorEastAsia"/>
                <w:color w:val="000000" w:themeColor="text1"/>
                <w:szCs w:val="21"/>
              </w:rPr>
              <w:t>国信证券</w:t>
            </w:r>
          </w:p>
        </w:tc>
        <w:tc>
          <w:tcPr>
            <w:tcW w:w="1320" w:type="dxa"/>
            <w:vAlign w:val="center"/>
          </w:tcPr>
          <w:p w14:paraId="47816B33" w14:textId="77777777" w:rsidR="00BB524C" w:rsidRDefault="0099211F">
            <w:pPr>
              <w:jc w:val="right"/>
            </w:pPr>
            <w:r>
              <w:rPr>
                <w:rFonts w:eastAsiaTheme="minorEastAsia"/>
                <w:color w:val="000000" w:themeColor="text1"/>
                <w:szCs w:val="21"/>
              </w:rPr>
              <w:t>-</w:t>
            </w:r>
          </w:p>
        </w:tc>
        <w:tc>
          <w:tcPr>
            <w:tcW w:w="1080" w:type="dxa"/>
            <w:vAlign w:val="center"/>
          </w:tcPr>
          <w:p w14:paraId="4AFA7066" w14:textId="77777777" w:rsidR="00BB524C" w:rsidRDefault="0099211F">
            <w:pPr>
              <w:jc w:val="right"/>
            </w:pPr>
            <w:r>
              <w:rPr>
                <w:rFonts w:eastAsiaTheme="minorEastAsia"/>
                <w:color w:val="000000" w:themeColor="text1"/>
                <w:szCs w:val="21"/>
              </w:rPr>
              <w:t>-</w:t>
            </w:r>
          </w:p>
        </w:tc>
        <w:tc>
          <w:tcPr>
            <w:tcW w:w="1143" w:type="dxa"/>
            <w:vAlign w:val="center"/>
          </w:tcPr>
          <w:p w14:paraId="04B6CFFA" w14:textId="77777777" w:rsidR="00BB524C" w:rsidRDefault="0099211F">
            <w:pPr>
              <w:jc w:val="right"/>
            </w:pPr>
            <w:r>
              <w:rPr>
                <w:rFonts w:eastAsiaTheme="minorEastAsia"/>
                <w:color w:val="000000" w:themeColor="text1"/>
                <w:szCs w:val="21"/>
              </w:rPr>
              <w:t>-</w:t>
            </w:r>
          </w:p>
        </w:tc>
        <w:tc>
          <w:tcPr>
            <w:tcW w:w="1197" w:type="dxa"/>
            <w:vAlign w:val="center"/>
          </w:tcPr>
          <w:p w14:paraId="745551E7" w14:textId="77777777" w:rsidR="00BB524C" w:rsidRDefault="0099211F">
            <w:pPr>
              <w:jc w:val="right"/>
            </w:pPr>
            <w:r>
              <w:rPr>
                <w:rFonts w:eastAsiaTheme="minorEastAsia"/>
                <w:color w:val="000000" w:themeColor="text1"/>
                <w:szCs w:val="21"/>
              </w:rPr>
              <w:t>-</w:t>
            </w:r>
          </w:p>
        </w:tc>
        <w:tc>
          <w:tcPr>
            <w:tcW w:w="1497" w:type="dxa"/>
            <w:vAlign w:val="center"/>
          </w:tcPr>
          <w:p w14:paraId="083411F1" w14:textId="77777777" w:rsidR="00BB524C" w:rsidRDefault="0099211F">
            <w:pPr>
              <w:jc w:val="right"/>
            </w:pPr>
            <w:r>
              <w:rPr>
                <w:rFonts w:eastAsiaTheme="minorEastAsia"/>
                <w:color w:val="000000" w:themeColor="text1"/>
                <w:szCs w:val="21"/>
              </w:rPr>
              <w:t>-</w:t>
            </w:r>
          </w:p>
        </w:tc>
        <w:tc>
          <w:tcPr>
            <w:tcW w:w="1203" w:type="dxa"/>
            <w:vAlign w:val="center"/>
          </w:tcPr>
          <w:p w14:paraId="50A10A50" w14:textId="77777777" w:rsidR="00BB524C" w:rsidRDefault="0099211F">
            <w:pPr>
              <w:jc w:val="right"/>
            </w:pPr>
            <w:r>
              <w:rPr>
                <w:rFonts w:eastAsiaTheme="minorEastAsia"/>
                <w:color w:val="000000" w:themeColor="text1"/>
                <w:szCs w:val="21"/>
              </w:rPr>
              <w:t>-</w:t>
            </w:r>
          </w:p>
        </w:tc>
      </w:tr>
      <w:tr w:rsidR="00BB524C" w14:paraId="13867316" w14:textId="77777777">
        <w:tc>
          <w:tcPr>
            <w:tcW w:w="1560" w:type="dxa"/>
            <w:vAlign w:val="center"/>
          </w:tcPr>
          <w:p w14:paraId="4F1C0170" w14:textId="77777777" w:rsidR="00BB524C" w:rsidRDefault="0099211F">
            <w:pPr>
              <w:jc w:val="left"/>
            </w:pPr>
            <w:r>
              <w:rPr>
                <w:rFonts w:eastAsiaTheme="minorEastAsia"/>
                <w:color w:val="000000" w:themeColor="text1"/>
                <w:szCs w:val="21"/>
              </w:rPr>
              <w:t>国泰君安证券</w:t>
            </w:r>
          </w:p>
        </w:tc>
        <w:tc>
          <w:tcPr>
            <w:tcW w:w="1320" w:type="dxa"/>
            <w:vAlign w:val="center"/>
          </w:tcPr>
          <w:p w14:paraId="00700AFF" w14:textId="77777777" w:rsidR="00BB524C" w:rsidRDefault="0099211F">
            <w:pPr>
              <w:jc w:val="right"/>
            </w:pPr>
            <w:r>
              <w:rPr>
                <w:rFonts w:eastAsiaTheme="minorEastAsia"/>
                <w:color w:val="000000" w:themeColor="text1"/>
                <w:szCs w:val="21"/>
              </w:rPr>
              <w:t>-</w:t>
            </w:r>
          </w:p>
        </w:tc>
        <w:tc>
          <w:tcPr>
            <w:tcW w:w="1080" w:type="dxa"/>
            <w:vAlign w:val="center"/>
          </w:tcPr>
          <w:p w14:paraId="65627BED" w14:textId="77777777" w:rsidR="00BB524C" w:rsidRDefault="0099211F">
            <w:pPr>
              <w:jc w:val="right"/>
            </w:pPr>
            <w:r>
              <w:rPr>
                <w:rFonts w:eastAsiaTheme="minorEastAsia"/>
                <w:color w:val="000000" w:themeColor="text1"/>
                <w:szCs w:val="21"/>
              </w:rPr>
              <w:t>-</w:t>
            </w:r>
          </w:p>
        </w:tc>
        <w:tc>
          <w:tcPr>
            <w:tcW w:w="1143" w:type="dxa"/>
            <w:vAlign w:val="center"/>
          </w:tcPr>
          <w:p w14:paraId="0E392225" w14:textId="77777777" w:rsidR="00BB524C" w:rsidRDefault="0099211F">
            <w:pPr>
              <w:jc w:val="right"/>
            </w:pPr>
            <w:r>
              <w:rPr>
                <w:rFonts w:eastAsiaTheme="minorEastAsia"/>
                <w:color w:val="000000" w:themeColor="text1"/>
                <w:szCs w:val="21"/>
              </w:rPr>
              <w:t>-</w:t>
            </w:r>
          </w:p>
        </w:tc>
        <w:tc>
          <w:tcPr>
            <w:tcW w:w="1197" w:type="dxa"/>
            <w:vAlign w:val="center"/>
          </w:tcPr>
          <w:p w14:paraId="40DFABB9" w14:textId="77777777" w:rsidR="00BB524C" w:rsidRDefault="0099211F">
            <w:pPr>
              <w:jc w:val="right"/>
            </w:pPr>
            <w:r>
              <w:rPr>
                <w:rFonts w:eastAsiaTheme="minorEastAsia"/>
                <w:color w:val="000000" w:themeColor="text1"/>
                <w:szCs w:val="21"/>
              </w:rPr>
              <w:t>-</w:t>
            </w:r>
          </w:p>
        </w:tc>
        <w:tc>
          <w:tcPr>
            <w:tcW w:w="1497" w:type="dxa"/>
            <w:vAlign w:val="center"/>
          </w:tcPr>
          <w:p w14:paraId="5FCBC095" w14:textId="77777777" w:rsidR="00BB524C" w:rsidRDefault="0099211F">
            <w:pPr>
              <w:jc w:val="right"/>
            </w:pPr>
            <w:r>
              <w:rPr>
                <w:rFonts w:eastAsiaTheme="minorEastAsia"/>
                <w:color w:val="000000" w:themeColor="text1"/>
                <w:szCs w:val="21"/>
              </w:rPr>
              <w:t>-</w:t>
            </w:r>
          </w:p>
        </w:tc>
        <w:tc>
          <w:tcPr>
            <w:tcW w:w="1203" w:type="dxa"/>
            <w:vAlign w:val="center"/>
          </w:tcPr>
          <w:p w14:paraId="26A7EEF2" w14:textId="77777777" w:rsidR="00BB524C" w:rsidRDefault="0099211F">
            <w:pPr>
              <w:jc w:val="right"/>
            </w:pPr>
            <w:r>
              <w:rPr>
                <w:rFonts w:eastAsiaTheme="minorEastAsia"/>
                <w:color w:val="000000" w:themeColor="text1"/>
                <w:szCs w:val="21"/>
              </w:rPr>
              <w:t>-</w:t>
            </w:r>
          </w:p>
        </w:tc>
      </w:tr>
      <w:tr w:rsidR="00BB524C" w14:paraId="013A28F4" w14:textId="77777777">
        <w:tc>
          <w:tcPr>
            <w:tcW w:w="1560" w:type="dxa"/>
            <w:vAlign w:val="center"/>
          </w:tcPr>
          <w:p w14:paraId="27F9DD2C" w14:textId="77777777" w:rsidR="00BB524C" w:rsidRDefault="0099211F">
            <w:pPr>
              <w:jc w:val="left"/>
            </w:pPr>
            <w:r>
              <w:rPr>
                <w:rFonts w:eastAsiaTheme="minorEastAsia"/>
                <w:color w:val="000000" w:themeColor="text1"/>
                <w:szCs w:val="21"/>
              </w:rPr>
              <w:t>中泰证券</w:t>
            </w:r>
          </w:p>
        </w:tc>
        <w:tc>
          <w:tcPr>
            <w:tcW w:w="1320" w:type="dxa"/>
            <w:vAlign w:val="center"/>
          </w:tcPr>
          <w:p w14:paraId="37A6B415" w14:textId="77777777" w:rsidR="00BB524C" w:rsidRDefault="0099211F">
            <w:pPr>
              <w:jc w:val="right"/>
            </w:pPr>
            <w:r>
              <w:rPr>
                <w:rFonts w:eastAsiaTheme="minorEastAsia"/>
                <w:color w:val="000000" w:themeColor="text1"/>
                <w:szCs w:val="21"/>
              </w:rPr>
              <w:t>-</w:t>
            </w:r>
          </w:p>
        </w:tc>
        <w:tc>
          <w:tcPr>
            <w:tcW w:w="1080" w:type="dxa"/>
            <w:vAlign w:val="center"/>
          </w:tcPr>
          <w:p w14:paraId="11574DF7" w14:textId="77777777" w:rsidR="00BB524C" w:rsidRDefault="0099211F">
            <w:pPr>
              <w:jc w:val="right"/>
            </w:pPr>
            <w:r>
              <w:rPr>
                <w:rFonts w:eastAsiaTheme="minorEastAsia"/>
                <w:color w:val="000000" w:themeColor="text1"/>
                <w:szCs w:val="21"/>
              </w:rPr>
              <w:t>-</w:t>
            </w:r>
          </w:p>
        </w:tc>
        <w:tc>
          <w:tcPr>
            <w:tcW w:w="1143" w:type="dxa"/>
            <w:vAlign w:val="center"/>
          </w:tcPr>
          <w:p w14:paraId="5D56C961" w14:textId="77777777" w:rsidR="00BB524C" w:rsidRDefault="0099211F">
            <w:pPr>
              <w:jc w:val="right"/>
            </w:pPr>
            <w:r>
              <w:rPr>
                <w:rFonts w:eastAsiaTheme="minorEastAsia"/>
                <w:color w:val="000000" w:themeColor="text1"/>
                <w:szCs w:val="21"/>
              </w:rPr>
              <w:t>-</w:t>
            </w:r>
          </w:p>
        </w:tc>
        <w:tc>
          <w:tcPr>
            <w:tcW w:w="1197" w:type="dxa"/>
            <w:vAlign w:val="center"/>
          </w:tcPr>
          <w:p w14:paraId="65788778" w14:textId="77777777" w:rsidR="00BB524C" w:rsidRDefault="0099211F">
            <w:pPr>
              <w:jc w:val="right"/>
            </w:pPr>
            <w:r>
              <w:rPr>
                <w:rFonts w:eastAsiaTheme="minorEastAsia"/>
                <w:color w:val="000000" w:themeColor="text1"/>
                <w:szCs w:val="21"/>
              </w:rPr>
              <w:t>-</w:t>
            </w:r>
          </w:p>
        </w:tc>
        <w:tc>
          <w:tcPr>
            <w:tcW w:w="1497" w:type="dxa"/>
            <w:vAlign w:val="center"/>
          </w:tcPr>
          <w:p w14:paraId="5BF202C0" w14:textId="77777777" w:rsidR="00BB524C" w:rsidRDefault="0099211F">
            <w:pPr>
              <w:jc w:val="right"/>
            </w:pPr>
            <w:r>
              <w:rPr>
                <w:rFonts w:eastAsiaTheme="minorEastAsia"/>
                <w:color w:val="000000" w:themeColor="text1"/>
                <w:szCs w:val="21"/>
              </w:rPr>
              <w:t>-</w:t>
            </w:r>
          </w:p>
        </w:tc>
        <w:tc>
          <w:tcPr>
            <w:tcW w:w="1203" w:type="dxa"/>
            <w:vAlign w:val="center"/>
          </w:tcPr>
          <w:p w14:paraId="6E6058C3" w14:textId="77777777" w:rsidR="00BB524C" w:rsidRDefault="0099211F">
            <w:pPr>
              <w:jc w:val="right"/>
            </w:pPr>
            <w:r>
              <w:rPr>
                <w:rFonts w:eastAsiaTheme="minorEastAsia"/>
                <w:color w:val="000000" w:themeColor="text1"/>
                <w:szCs w:val="21"/>
              </w:rPr>
              <w:t>-</w:t>
            </w:r>
          </w:p>
        </w:tc>
      </w:tr>
      <w:tr w:rsidR="00BB524C" w14:paraId="5A647502" w14:textId="77777777">
        <w:tc>
          <w:tcPr>
            <w:tcW w:w="1560" w:type="dxa"/>
            <w:vAlign w:val="center"/>
          </w:tcPr>
          <w:p w14:paraId="2F41D2B6" w14:textId="77777777" w:rsidR="00BB524C" w:rsidRDefault="0099211F">
            <w:pPr>
              <w:jc w:val="left"/>
            </w:pPr>
            <w:r>
              <w:rPr>
                <w:rFonts w:eastAsiaTheme="minorEastAsia"/>
                <w:color w:val="000000" w:themeColor="text1"/>
                <w:szCs w:val="21"/>
              </w:rPr>
              <w:t>申万宏源证券</w:t>
            </w:r>
          </w:p>
        </w:tc>
        <w:tc>
          <w:tcPr>
            <w:tcW w:w="1320" w:type="dxa"/>
            <w:vAlign w:val="center"/>
          </w:tcPr>
          <w:p w14:paraId="0B3D6132" w14:textId="77777777" w:rsidR="00BB524C" w:rsidRDefault="0099211F">
            <w:pPr>
              <w:jc w:val="right"/>
            </w:pPr>
            <w:r>
              <w:rPr>
                <w:rFonts w:eastAsiaTheme="minorEastAsia"/>
                <w:color w:val="000000" w:themeColor="text1"/>
                <w:szCs w:val="21"/>
              </w:rPr>
              <w:t>-</w:t>
            </w:r>
          </w:p>
        </w:tc>
        <w:tc>
          <w:tcPr>
            <w:tcW w:w="1080" w:type="dxa"/>
            <w:vAlign w:val="center"/>
          </w:tcPr>
          <w:p w14:paraId="4CC6684F" w14:textId="77777777" w:rsidR="00BB524C" w:rsidRDefault="0099211F">
            <w:pPr>
              <w:jc w:val="right"/>
            </w:pPr>
            <w:r>
              <w:rPr>
                <w:rFonts w:eastAsiaTheme="minorEastAsia"/>
                <w:color w:val="000000" w:themeColor="text1"/>
                <w:szCs w:val="21"/>
              </w:rPr>
              <w:t>-</w:t>
            </w:r>
          </w:p>
        </w:tc>
        <w:tc>
          <w:tcPr>
            <w:tcW w:w="1143" w:type="dxa"/>
            <w:vAlign w:val="center"/>
          </w:tcPr>
          <w:p w14:paraId="729C762D" w14:textId="77777777" w:rsidR="00BB524C" w:rsidRDefault="0099211F">
            <w:pPr>
              <w:jc w:val="right"/>
            </w:pPr>
            <w:r>
              <w:rPr>
                <w:rFonts w:eastAsiaTheme="minorEastAsia"/>
                <w:color w:val="000000" w:themeColor="text1"/>
                <w:szCs w:val="21"/>
              </w:rPr>
              <w:t>-</w:t>
            </w:r>
          </w:p>
        </w:tc>
        <w:tc>
          <w:tcPr>
            <w:tcW w:w="1197" w:type="dxa"/>
            <w:vAlign w:val="center"/>
          </w:tcPr>
          <w:p w14:paraId="776E8BD7" w14:textId="77777777" w:rsidR="00BB524C" w:rsidRDefault="0099211F">
            <w:pPr>
              <w:jc w:val="right"/>
            </w:pPr>
            <w:r>
              <w:rPr>
                <w:rFonts w:eastAsiaTheme="minorEastAsia"/>
                <w:color w:val="000000" w:themeColor="text1"/>
                <w:szCs w:val="21"/>
              </w:rPr>
              <w:t>-</w:t>
            </w:r>
          </w:p>
        </w:tc>
        <w:tc>
          <w:tcPr>
            <w:tcW w:w="1497" w:type="dxa"/>
            <w:vAlign w:val="center"/>
          </w:tcPr>
          <w:p w14:paraId="66F79BBB" w14:textId="77777777" w:rsidR="00BB524C" w:rsidRDefault="0099211F">
            <w:pPr>
              <w:jc w:val="right"/>
            </w:pPr>
            <w:r>
              <w:rPr>
                <w:rFonts w:eastAsiaTheme="minorEastAsia"/>
                <w:color w:val="000000" w:themeColor="text1"/>
                <w:szCs w:val="21"/>
              </w:rPr>
              <w:t>-</w:t>
            </w:r>
          </w:p>
        </w:tc>
        <w:tc>
          <w:tcPr>
            <w:tcW w:w="1203" w:type="dxa"/>
            <w:vAlign w:val="center"/>
          </w:tcPr>
          <w:p w14:paraId="441E530A" w14:textId="77777777" w:rsidR="00BB524C" w:rsidRDefault="0099211F">
            <w:pPr>
              <w:jc w:val="right"/>
            </w:pPr>
            <w:r>
              <w:rPr>
                <w:rFonts w:eastAsiaTheme="minorEastAsia"/>
                <w:color w:val="000000" w:themeColor="text1"/>
                <w:szCs w:val="21"/>
              </w:rPr>
              <w:t>-</w:t>
            </w:r>
          </w:p>
        </w:tc>
      </w:tr>
      <w:tr w:rsidR="00BB524C" w14:paraId="55315174" w14:textId="77777777">
        <w:tc>
          <w:tcPr>
            <w:tcW w:w="1560" w:type="dxa"/>
            <w:vAlign w:val="center"/>
          </w:tcPr>
          <w:p w14:paraId="5AE9A76A" w14:textId="77777777" w:rsidR="00BB524C" w:rsidRDefault="0099211F">
            <w:pPr>
              <w:jc w:val="left"/>
            </w:pPr>
            <w:r>
              <w:rPr>
                <w:rFonts w:eastAsiaTheme="minorEastAsia"/>
                <w:color w:val="000000" w:themeColor="text1"/>
                <w:szCs w:val="21"/>
              </w:rPr>
              <w:t>华泰证券</w:t>
            </w:r>
          </w:p>
        </w:tc>
        <w:tc>
          <w:tcPr>
            <w:tcW w:w="1320" w:type="dxa"/>
            <w:vAlign w:val="center"/>
          </w:tcPr>
          <w:p w14:paraId="50C8779B" w14:textId="77777777" w:rsidR="00BB524C" w:rsidRDefault="0099211F">
            <w:pPr>
              <w:jc w:val="right"/>
            </w:pPr>
            <w:r>
              <w:rPr>
                <w:rFonts w:eastAsiaTheme="minorEastAsia"/>
                <w:color w:val="000000" w:themeColor="text1"/>
                <w:szCs w:val="21"/>
              </w:rPr>
              <w:t>-</w:t>
            </w:r>
          </w:p>
        </w:tc>
        <w:tc>
          <w:tcPr>
            <w:tcW w:w="1080" w:type="dxa"/>
            <w:vAlign w:val="center"/>
          </w:tcPr>
          <w:p w14:paraId="35A156F1" w14:textId="77777777" w:rsidR="00BB524C" w:rsidRDefault="0099211F">
            <w:pPr>
              <w:jc w:val="right"/>
            </w:pPr>
            <w:r>
              <w:rPr>
                <w:rFonts w:eastAsiaTheme="minorEastAsia"/>
                <w:color w:val="000000" w:themeColor="text1"/>
                <w:szCs w:val="21"/>
              </w:rPr>
              <w:t>-</w:t>
            </w:r>
          </w:p>
        </w:tc>
        <w:tc>
          <w:tcPr>
            <w:tcW w:w="1143" w:type="dxa"/>
            <w:vAlign w:val="center"/>
          </w:tcPr>
          <w:p w14:paraId="09912908" w14:textId="77777777" w:rsidR="00BB524C" w:rsidRDefault="0099211F">
            <w:pPr>
              <w:jc w:val="right"/>
            </w:pPr>
            <w:r>
              <w:rPr>
                <w:rFonts w:eastAsiaTheme="minorEastAsia"/>
                <w:color w:val="000000" w:themeColor="text1"/>
                <w:szCs w:val="21"/>
              </w:rPr>
              <w:t>-</w:t>
            </w:r>
          </w:p>
        </w:tc>
        <w:tc>
          <w:tcPr>
            <w:tcW w:w="1197" w:type="dxa"/>
            <w:vAlign w:val="center"/>
          </w:tcPr>
          <w:p w14:paraId="20DFC457" w14:textId="77777777" w:rsidR="00BB524C" w:rsidRDefault="0099211F">
            <w:pPr>
              <w:jc w:val="right"/>
            </w:pPr>
            <w:r>
              <w:rPr>
                <w:rFonts w:eastAsiaTheme="minorEastAsia"/>
                <w:color w:val="000000" w:themeColor="text1"/>
                <w:szCs w:val="21"/>
              </w:rPr>
              <w:t>-</w:t>
            </w:r>
          </w:p>
        </w:tc>
        <w:tc>
          <w:tcPr>
            <w:tcW w:w="1497" w:type="dxa"/>
            <w:vAlign w:val="center"/>
          </w:tcPr>
          <w:p w14:paraId="437C0C6E" w14:textId="77777777" w:rsidR="00BB524C" w:rsidRDefault="0099211F">
            <w:pPr>
              <w:jc w:val="right"/>
            </w:pPr>
            <w:r>
              <w:rPr>
                <w:rFonts w:eastAsiaTheme="minorEastAsia"/>
                <w:color w:val="000000" w:themeColor="text1"/>
                <w:szCs w:val="21"/>
              </w:rPr>
              <w:t>-</w:t>
            </w:r>
          </w:p>
        </w:tc>
        <w:tc>
          <w:tcPr>
            <w:tcW w:w="1203" w:type="dxa"/>
            <w:vAlign w:val="center"/>
          </w:tcPr>
          <w:p w14:paraId="08F5B51A" w14:textId="77777777" w:rsidR="00BB524C" w:rsidRDefault="0099211F">
            <w:pPr>
              <w:jc w:val="right"/>
            </w:pPr>
            <w:r>
              <w:rPr>
                <w:rFonts w:eastAsiaTheme="minorEastAsia"/>
                <w:color w:val="000000" w:themeColor="text1"/>
                <w:szCs w:val="21"/>
              </w:rPr>
              <w:t>-</w:t>
            </w:r>
          </w:p>
        </w:tc>
      </w:tr>
      <w:tr w:rsidR="00BB524C" w14:paraId="2A446C95" w14:textId="77777777">
        <w:tc>
          <w:tcPr>
            <w:tcW w:w="1560" w:type="dxa"/>
            <w:vAlign w:val="center"/>
          </w:tcPr>
          <w:p w14:paraId="600EB305" w14:textId="77777777" w:rsidR="00BB524C" w:rsidRDefault="0099211F">
            <w:pPr>
              <w:jc w:val="left"/>
            </w:pPr>
            <w:r>
              <w:rPr>
                <w:rFonts w:eastAsiaTheme="minorEastAsia"/>
                <w:color w:val="000000" w:themeColor="text1"/>
                <w:szCs w:val="21"/>
              </w:rPr>
              <w:t>中信建投证券</w:t>
            </w:r>
          </w:p>
        </w:tc>
        <w:tc>
          <w:tcPr>
            <w:tcW w:w="1320" w:type="dxa"/>
            <w:vAlign w:val="center"/>
          </w:tcPr>
          <w:p w14:paraId="2EF6A587" w14:textId="77777777" w:rsidR="00BB524C" w:rsidRDefault="0099211F">
            <w:pPr>
              <w:jc w:val="right"/>
            </w:pPr>
            <w:r>
              <w:rPr>
                <w:rFonts w:eastAsiaTheme="minorEastAsia"/>
                <w:color w:val="000000" w:themeColor="text1"/>
                <w:szCs w:val="21"/>
              </w:rPr>
              <w:t>-</w:t>
            </w:r>
          </w:p>
        </w:tc>
        <w:tc>
          <w:tcPr>
            <w:tcW w:w="1080" w:type="dxa"/>
            <w:vAlign w:val="center"/>
          </w:tcPr>
          <w:p w14:paraId="4738F64C" w14:textId="77777777" w:rsidR="00BB524C" w:rsidRDefault="0099211F">
            <w:pPr>
              <w:jc w:val="right"/>
            </w:pPr>
            <w:r>
              <w:rPr>
                <w:rFonts w:eastAsiaTheme="minorEastAsia"/>
                <w:color w:val="000000" w:themeColor="text1"/>
                <w:szCs w:val="21"/>
              </w:rPr>
              <w:t>-</w:t>
            </w:r>
          </w:p>
        </w:tc>
        <w:tc>
          <w:tcPr>
            <w:tcW w:w="1143" w:type="dxa"/>
            <w:vAlign w:val="center"/>
          </w:tcPr>
          <w:p w14:paraId="6F4D9BAC" w14:textId="77777777" w:rsidR="00BB524C" w:rsidRDefault="0099211F">
            <w:pPr>
              <w:jc w:val="right"/>
            </w:pPr>
            <w:r>
              <w:rPr>
                <w:rFonts w:eastAsiaTheme="minorEastAsia"/>
                <w:color w:val="000000" w:themeColor="text1"/>
                <w:szCs w:val="21"/>
              </w:rPr>
              <w:t>-</w:t>
            </w:r>
          </w:p>
        </w:tc>
        <w:tc>
          <w:tcPr>
            <w:tcW w:w="1197" w:type="dxa"/>
            <w:vAlign w:val="center"/>
          </w:tcPr>
          <w:p w14:paraId="0F59FC11" w14:textId="77777777" w:rsidR="00BB524C" w:rsidRDefault="0099211F">
            <w:pPr>
              <w:jc w:val="right"/>
            </w:pPr>
            <w:r>
              <w:rPr>
                <w:rFonts w:eastAsiaTheme="minorEastAsia"/>
                <w:color w:val="000000" w:themeColor="text1"/>
                <w:szCs w:val="21"/>
              </w:rPr>
              <w:t>-</w:t>
            </w:r>
          </w:p>
        </w:tc>
        <w:tc>
          <w:tcPr>
            <w:tcW w:w="1497" w:type="dxa"/>
            <w:vAlign w:val="center"/>
          </w:tcPr>
          <w:p w14:paraId="0A27BEEB" w14:textId="77777777" w:rsidR="00BB524C" w:rsidRDefault="0099211F">
            <w:pPr>
              <w:jc w:val="right"/>
            </w:pPr>
            <w:r>
              <w:rPr>
                <w:rFonts w:eastAsiaTheme="minorEastAsia"/>
                <w:color w:val="000000" w:themeColor="text1"/>
                <w:szCs w:val="21"/>
              </w:rPr>
              <w:t>-</w:t>
            </w:r>
          </w:p>
        </w:tc>
        <w:tc>
          <w:tcPr>
            <w:tcW w:w="1203" w:type="dxa"/>
            <w:vAlign w:val="center"/>
          </w:tcPr>
          <w:p w14:paraId="31D3ED54" w14:textId="77777777" w:rsidR="00BB524C" w:rsidRDefault="0099211F">
            <w:pPr>
              <w:jc w:val="right"/>
            </w:pPr>
            <w:r>
              <w:rPr>
                <w:rFonts w:eastAsiaTheme="minorEastAsia"/>
                <w:color w:val="000000" w:themeColor="text1"/>
                <w:szCs w:val="21"/>
              </w:rPr>
              <w:t>-</w:t>
            </w:r>
          </w:p>
        </w:tc>
      </w:tr>
      <w:tr w:rsidR="00BB524C" w14:paraId="11543C4B" w14:textId="77777777">
        <w:tc>
          <w:tcPr>
            <w:tcW w:w="1560" w:type="dxa"/>
            <w:vAlign w:val="center"/>
          </w:tcPr>
          <w:p w14:paraId="1E066B65" w14:textId="77777777" w:rsidR="00BB524C" w:rsidRDefault="0099211F">
            <w:pPr>
              <w:jc w:val="left"/>
            </w:pPr>
            <w:r>
              <w:rPr>
                <w:rFonts w:eastAsiaTheme="minorEastAsia"/>
                <w:color w:val="000000" w:themeColor="text1"/>
                <w:szCs w:val="21"/>
              </w:rPr>
              <w:t>光大证券</w:t>
            </w:r>
          </w:p>
        </w:tc>
        <w:tc>
          <w:tcPr>
            <w:tcW w:w="1320" w:type="dxa"/>
            <w:vAlign w:val="center"/>
          </w:tcPr>
          <w:p w14:paraId="7752BE4E" w14:textId="77777777" w:rsidR="00BB524C" w:rsidRDefault="0099211F">
            <w:pPr>
              <w:jc w:val="right"/>
            </w:pPr>
            <w:r>
              <w:rPr>
                <w:rFonts w:eastAsiaTheme="minorEastAsia"/>
                <w:color w:val="000000" w:themeColor="text1"/>
                <w:szCs w:val="21"/>
              </w:rPr>
              <w:t>-</w:t>
            </w:r>
          </w:p>
        </w:tc>
        <w:tc>
          <w:tcPr>
            <w:tcW w:w="1080" w:type="dxa"/>
            <w:vAlign w:val="center"/>
          </w:tcPr>
          <w:p w14:paraId="3C5BB484" w14:textId="77777777" w:rsidR="00BB524C" w:rsidRDefault="0099211F">
            <w:pPr>
              <w:jc w:val="right"/>
            </w:pPr>
            <w:r>
              <w:rPr>
                <w:rFonts w:eastAsiaTheme="minorEastAsia"/>
                <w:color w:val="000000" w:themeColor="text1"/>
                <w:szCs w:val="21"/>
              </w:rPr>
              <w:t>-</w:t>
            </w:r>
          </w:p>
        </w:tc>
        <w:tc>
          <w:tcPr>
            <w:tcW w:w="1143" w:type="dxa"/>
            <w:vAlign w:val="center"/>
          </w:tcPr>
          <w:p w14:paraId="2529014C" w14:textId="77777777" w:rsidR="00BB524C" w:rsidRDefault="0099211F">
            <w:pPr>
              <w:jc w:val="right"/>
            </w:pPr>
            <w:r>
              <w:rPr>
                <w:rFonts w:eastAsiaTheme="minorEastAsia"/>
                <w:color w:val="000000" w:themeColor="text1"/>
                <w:szCs w:val="21"/>
              </w:rPr>
              <w:t>-</w:t>
            </w:r>
          </w:p>
        </w:tc>
        <w:tc>
          <w:tcPr>
            <w:tcW w:w="1197" w:type="dxa"/>
            <w:vAlign w:val="center"/>
          </w:tcPr>
          <w:p w14:paraId="3123962E" w14:textId="77777777" w:rsidR="00BB524C" w:rsidRDefault="0099211F">
            <w:pPr>
              <w:jc w:val="right"/>
            </w:pPr>
            <w:r>
              <w:rPr>
                <w:rFonts w:eastAsiaTheme="minorEastAsia"/>
                <w:color w:val="000000" w:themeColor="text1"/>
                <w:szCs w:val="21"/>
              </w:rPr>
              <w:t>-</w:t>
            </w:r>
          </w:p>
        </w:tc>
        <w:tc>
          <w:tcPr>
            <w:tcW w:w="1497" w:type="dxa"/>
            <w:vAlign w:val="center"/>
          </w:tcPr>
          <w:p w14:paraId="3D4526D2" w14:textId="77777777" w:rsidR="00BB524C" w:rsidRDefault="0099211F">
            <w:pPr>
              <w:jc w:val="right"/>
            </w:pPr>
            <w:r>
              <w:rPr>
                <w:rFonts w:eastAsiaTheme="minorEastAsia"/>
                <w:color w:val="000000" w:themeColor="text1"/>
                <w:szCs w:val="21"/>
              </w:rPr>
              <w:t>-</w:t>
            </w:r>
          </w:p>
        </w:tc>
        <w:tc>
          <w:tcPr>
            <w:tcW w:w="1203" w:type="dxa"/>
            <w:vAlign w:val="center"/>
          </w:tcPr>
          <w:p w14:paraId="20EF2467" w14:textId="77777777" w:rsidR="00BB524C" w:rsidRDefault="0099211F">
            <w:pPr>
              <w:jc w:val="right"/>
            </w:pPr>
            <w:r>
              <w:rPr>
                <w:rFonts w:eastAsiaTheme="minorEastAsia"/>
                <w:color w:val="000000" w:themeColor="text1"/>
                <w:szCs w:val="21"/>
              </w:rPr>
              <w:t>-</w:t>
            </w:r>
          </w:p>
        </w:tc>
      </w:tr>
      <w:tr w:rsidR="00BB524C" w14:paraId="0D1023E4" w14:textId="77777777">
        <w:tc>
          <w:tcPr>
            <w:tcW w:w="1560" w:type="dxa"/>
            <w:vAlign w:val="center"/>
          </w:tcPr>
          <w:p w14:paraId="6799B78D" w14:textId="77777777" w:rsidR="00BB524C" w:rsidRDefault="0099211F">
            <w:pPr>
              <w:jc w:val="left"/>
            </w:pPr>
            <w:r>
              <w:rPr>
                <w:rFonts w:eastAsiaTheme="minorEastAsia"/>
                <w:color w:val="000000" w:themeColor="text1"/>
                <w:szCs w:val="21"/>
              </w:rPr>
              <w:lastRenderedPageBreak/>
              <w:t>方正证券</w:t>
            </w:r>
          </w:p>
        </w:tc>
        <w:tc>
          <w:tcPr>
            <w:tcW w:w="1320" w:type="dxa"/>
            <w:vAlign w:val="center"/>
          </w:tcPr>
          <w:p w14:paraId="0F237FCE" w14:textId="77777777" w:rsidR="00BB524C" w:rsidRDefault="0099211F">
            <w:pPr>
              <w:jc w:val="right"/>
            </w:pPr>
            <w:r>
              <w:rPr>
                <w:rFonts w:eastAsiaTheme="minorEastAsia"/>
                <w:color w:val="000000" w:themeColor="text1"/>
                <w:szCs w:val="21"/>
              </w:rPr>
              <w:t>-</w:t>
            </w:r>
          </w:p>
        </w:tc>
        <w:tc>
          <w:tcPr>
            <w:tcW w:w="1080" w:type="dxa"/>
            <w:vAlign w:val="center"/>
          </w:tcPr>
          <w:p w14:paraId="5FEAC4AC" w14:textId="77777777" w:rsidR="00BB524C" w:rsidRDefault="0099211F">
            <w:pPr>
              <w:jc w:val="right"/>
            </w:pPr>
            <w:r>
              <w:rPr>
                <w:rFonts w:eastAsiaTheme="minorEastAsia"/>
                <w:color w:val="000000" w:themeColor="text1"/>
                <w:szCs w:val="21"/>
              </w:rPr>
              <w:t>-</w:t>
            </w:r>
          </w:p>
        </w:tc>
        <w:tc>
          <w:tcPr>
            <w:tcW w:w="1143" w:type="dxa"/>
            <w:vAlign w:val="center"/>
          </w:tcPr>
          <w:p w14:paraId="4C87D539" w14:textId="77777777" w:rsidR="00BB524C" w:rsidRDefault="0099211F">
            <w:pPr>
              <w:jc w:val="right"/>
            </w:pPr>
            <w:r>
              <w:rPr>
                <w:rFonts w:eastAsiaTheme="minorEastAsia"/>
                <w:color w:val="000000" w:themeColor="text1"/>
                <w:szCs w:val="21"/>
              </w:rPr>
              <w:t>-</w:t>
            </w:r>
          </w:p>
        </w:tc>
        <w:tc>
          <w:tcPr>
            <w:tcW w:w="1197" w:type="dxa"/>
            <w:vAlign w:val="center"/>
          </w:tcPr>
          <w:p w14:paraId="120BC447" w14:textId="77777777" w:rsidR="00BB524C" w:rsidRDefault="0099211F">
            <w:pPr>
              <w:jc w:val="right"/>
            </w:pPr>
            <w:r>
              <w:rPr>
                <w:rFonts w:eastAsiaTheme="minorEastAsia"/>
                <w:color w:val="000000" w:themeColor="text1"/>
                <w:szCs w:val="21"/>
              </w:rPr>
              <w:t>-</w:t>
            </w:r>
          </w:p>
        </w:tc>
        <w:tc>
          <w:tcPr>
            <w:tcW w:w="1497" w:type="dxa"/>
            <w:vAlign w:val="center"/>
          </w:tcPr>
          <w:p w14:paraId="68757FBA" w14:textId="77777777" w:rsidR="00BB524C" w:rsidRDefault="0099211F">
            <w:pPr>
              <w:jc w:val="right"/>
            </w:pPr>
            <w:r>
              <w:rPr>
                <w:rFonts w:eastAsiaTheme="minorEastAsia"/>
                <w:color w:val="000000" w:themeColor="text1"/>
                <w:szCs w:val="21"/>
              </w:rPr>
              <w:t>-</w:t>
            </w:r>
          </w:p>
        </w:tc>
        <w:tc>
          <w:tcPr>
            <w:tcW w:w="1203" w:type="dxa"/>
            <w:vAlign w:val="center"/>
          </w:tcPr>
          <w:p w14:paraId="7EB1FBA7" w14:textId="77777777" w:rsidR="00BB524C" w:rsidRDefault="0099211F">
            <w:pPr>
              <w:jc w:val="right"/>
            </w:pPr>
            <w:r>
              <w:rPr>
                <w:rFonts w:eastAsiaTheme="minorEastAsia"/>
                <w:color w:val="000000" w:themeColor="text1"/>
                <w:szCs w:val="21"/>
              </w:rPr>
              <w:t>-</w:t>
            </w:r>
          </w:p>
        </w:tc>
      </w:tr>
      <w:tr w:rsidR="00BB524C" w14:paraId="02300B1E" w14:textId="77777777">
        <w:tc>
          <w:tcPr>
            <w:tcW w:w="1560" w:type="dxa"/>
            <w:vAlign w:val="center"/>
          </w:tcPr>
          <w:p w14:paraId="3F3D9CCC" w14:textId="77777777" w:rsidR="00BB524C" w:rsidRDefault="0099211F">
            <w:pPr>
              <w:jc w:val="left"/>
            </w:pPr>
            <w:r>
              <w:rPr>
                <w:rFonts w:eastAsiaTheme="minorEastAsia"/>
                <w:color w:val="000000" w:themeColor="text1"/>
                <w:szCs w:val="21"/>
              </w:rPr>
              <w:t>广发证券</w:t>
            </w:r>
          </w:p>
        </w:tc>
        <w:tc>
          <w:tcPr>
            <w:tcW w:w="1320" w:type="dxa"/>
            <w:vAlign w:val="center"/>
          </w:tcPr>
          <w:p w14:paraId="39B51613" w14:textId="77777777" w:rsidR="00BB524C" w:rsidRDefault="0099211F">
            <w:pPr>
              <w:jc w:val="right"/>
            </w:pPr>
            <w:r>
              <w:rPr>
                <w:rFonts w:eastAsiaTheme="minorEastAsia"/>
                <w:color w:val="000000" w:themeColor="text1"/>
                <w:szCs w:val="21"/>
              </w:rPr>
              <w:t>-</w:t>
            </w:r>
          </w:p>
        </w:tc>
        <w:tc>
          <w:tcPr>
            <w:tcW w:w="1080" w:type="dxa"/>
            <w:vAlign w:val="center"/>
          </w:tcPr>
          <w:p w14:paraId="731CBA2E" w14:textId="77777777" w:rsidR="00BB524C" w:rsidRDefault="0099211F">
            <w:pPr>
              <w:jc w:val="right"/>
            </w:pPr>
            <w:r>
              <w:rPr>
                <w:rFonts w:eastAsiaTheme="minorEastAsia"/>
                <w:color w:val="000000" w:themeColor="text1"/>
                <w:szCs w:val="21"/>
              </w:rPr>
              <w:t>-</w:t>
            </w:r>
          </w:p>
        </w:tc>
        <w:tc>
          <w:tcPr>
            <w:tcW w:w="1143" w:type="dxa"/>
            <w:vAlign w:val="center"/>
          </w:tcPr>
          <w:p w14:paraId="301F6A67" w14:textId="77777777" w:rsidR="00BB524C" w:rsidRDefault="0099211F">
            <w:pPr>
              <w:jc w:val="right"/>
            </w:pPr>
            <w:r>
              <w:rPr>
                <w:rFonts w:eastAsiaTheme="minorEastAsia"/>
                <w:color w:val="000000" w:themeColor="text1"/>
                <w:szCs w:val="21"/>
              </w:rPr>
              <w:t>-</w:t>
            </w:r>
          </w:p>
        </w:tc>
        <w:tc>
          <w:tcPr>
            <w:tcW w:w="1197" w:type="dxa"/>
            <w:vAlign w:val="center"/>
          </w:tcPr>
          <w:p w14:paraId="4041B647" w14:textId="77777777" w:rsidR="00BB524C" w:rsidRDefault="0099211F">
            <w:pPr>
              <w:jc w:val="right"/>
            </w:pPr>
            <w:r>
              <w:rPr>
                <w:rFonts w:eastAsiaTheme="minorEastAsia"/>
                <w:color w:val="000000" w:themeColor="text1"/>
                <w:szCs w:val="21"/>
              </w:rPr>
              <w:t>-</w:t>
            </w:r>
          </w:p>
        </w:tc>
        <w:tc>
          <w:tcPr>
            <w:tcW w:w="1497" w:type="dxa"/>
            <w:vAlign w:val="center"/>
          </w:tcPr>
          <w:p w14:paraId="33FA98DC" w14:textId="77777777" w:rsidR="00BB524C" w:rsidRDefault="0099211F">
            <w:pPr>
              <w:jc w:val="right"/>
            </w:pPr>
            <w:r>
              <w:rPr>
                <w:rFonts w:eastAsiaTheme="minorEastAsia"/>
                <w:color w:val="000000" w:themeColor="text1"/>
                <w:szCs w:val="21"/>
              </w:rPr>
              <w:t>-</w:t>
            </w:r>
          </w:p>
        </w:tc>
        <w:tc>
          <w:tcPr>
            <w:tcW w:w="1203" w:type="dxa"/>
            <w:vAlign w:val="center"/>
          </w:tcPr>
          <w:p w14:paraId="2FC70C4F" w14:textId="77777777" w:rsidR="00BB524C" w:rsidRDefault="0099211F">
            <w:pPr>
              <w:jc w:val="right"/>
            </w:pPr>
            <w:r>
              <w:rPr>
                <w:rFonts w:eastAsiaTheme="minorEastAsia"/>
                <w:color w:val="000000" w:themeColor="text1"/>
                <w:szCs w:val="21"/>
              </w:rPr>
              <w:t>-</w:t>
            </w:r>
          </w:p>
        </w:tc>
      </w:tr>
      <w:tr w:rsidR="00BB524C" w14:paraId="26517C69" w14:textId="77777777">
        <w:tc>
          <w:tcPr>
            <w:tcW w:w="1560" w:type="dxa"/>
            <w:vAlign w:val="center"/>
          </w:tcPr>
          <w:p w14:paraId="08273E44" w14:textId="77777777" w:rsidR="00BB524C" w:rsidRDefault="0099211F">
            <w:pPr>
              <w:jc w:val="left"/>
            </w:pPr>
            <w:r>
              <w:rPr>
                <w:rFonts w:eastAsiaTheme="minorEastAsia"/>
                <w:color w:val="000000" w:themeColor="text1"/>
                <w:szCs w:val="21"/>
              </w:rPr>
              <w:t>中信证券</w:t>
            </w:r>
          </w:p>
        </w:tc>
        <w:tc>
          <w:tcPr>
            <w:tcW w:w="1320" w:type="dxa"/>
            <w:vAlign w:val="center"/>
          </w:tcPr>
          <w:p w14:paraId="648C6B4E" w14:textId="77777777" w:rsidR="00BB524C" w:rsidRDefault="0099211F">
            <w:pPr>
              <w:jc w:val="right"/>
            </w:pPr>
            <w:r>
              <w:rPr>
                <w:rFonts w:eastAsiaTheme="minorEastAsia"/>
                <w:color w:val="000000" w:themeColor="text1"/>
                <w:szCs w:val="21"/>
              </w:rPr>
              <w:t>-</w:t>
            </w:r>
          </w:p>
        </w:tc>
        <w:tc>
          <w:tcPr>
            <w:tcW w:w="1080" w:type="dxa"/>
            <w:vAlign w:val="center"/>
          </w:tcPr>
          <w:p w14:paraId="79FD6D6F" w14:textId="77777777" w:rsidR="00BB524C" w:rsidRDefault="0099211F">
            <w:pPr>
              <w:jc w:val="right"/>
            </w:pPr>
            <w:r>
              <w:rPr>
                <w:rFonts w:eastAsiaTheme="minorEastAsia"/>
                <w:color w:val="000000" w:themeColor="text1"/>
                <w:szCs w:val="21"/>
              </w:rPr>
              <w:t>-</w:t>
            </w:r>
          </w:p>
        </w:tc>
        <w:tc>
          <w:tcPr>
            <w:tcW w:w="1143" w:type="dxa"/>
            <w:vAlign w:val="center"/>
          </w:tcPr>
          <w:p w14:paraId="0A5C31A4" w14:textId="77777777" w:rsidR="00BB524C" w:rsidRDefault="0099211F">
            <w:pPr>
              <w:jc w:val="right"/>
            </w:pPr>
            <w:r>
              <w:rPr>
                <w:rFonts w:eastAsiaTheme="minorEastAsia"/>
                <w:color w:val="000000" w:themeColor="text1"/>
                <w:szCs w:val="21"/>
              </w:rPr>
              <w:t>-</w:t>
            </w:r>
          </w:p>
        </w:tc>
        <w:tc>
          <w:tcPr>
            <w:tcW w:w="1197" w:type="dxa"/>
            <w:vAlign w:val="center"/>
          </w:tcPr>
          <w:p w14:paraId="0DE90CDD" w14:textId="77777777" w:rsidR="00BB524C" w:rsidRDefault="0099211F">
            <w:pPr>
              <w:jc w:val="right"/>
            </w:pPr>
            <w:r>
              <w:rPr>
                <w:rFonts w:eastAsiaTheme="minorEastAsia"/>
                <w:color w:val="000000" w:themeColor="text1"/>
                <w:szCs w:val="21"/>
              </w:rPr>
              <w:t>-</w:t>
            </w:r>
          </w:p>
        </w:tc>
        <w:tc>
          <w:tcPr>
            <w:tcW w:w="1497" w:type="dxa"/>
            <w:vAlign w:val="center"/>
          </w:tcPr>
          <w:p w14:paraId="409F3B2C" w14:textId="77777777" w:rsidR="00BB524C" w:rsidRDefault="0099211F">
            <w:pPr>
              <w:jc w:val="right"/>
            </w:pPr>
            <w:r>
              <w:rPr>
                <w:rFonts w:eastAsiaTheme="minorEastAsia"/>
                <w:color w:val="000000" w:themeColor="text1"/>
                <w:szCs w:val="21"/>
              </w:rPr>
              <w:t>-</w:t>
            </w:r>
          </w:p>
        </w:tc>
        <w:tc>
          <w:tcPr>
            <w:tcW w:w="1203" w:type="dxa"/>
            <w:vAlign w:val="center"/>
          </w:tcPr>
          <w:p w14:paraId="37ADEC5D" w14:textId="77777777" w:rsidR="00BB524C" w:rsidRDefault="0099211F">
            <w:pPr>
              <w:jc w:val="right"/>
            </w:pPr>
            <w:r>
              <w:rPr>
                <w:rFonts w:eastAsiaTheme="minorEastAsia"/>
                <w:color w:val="000000" w:themeColor="text1"/>
                <w:szCs w:val="21"/>
              </w:rPr>
              <w:t>-</w:t>
            </w:r>
          </w:p>
        </w:tc>
      </w:tr>
    </w:tbl>
    <w:p w14:paraId="1F1E8CB5" w14:textId="77777777" w:rsidR="00717E64" w:rsidRPr="00B079CA" w:rsidRDefault="00717E64" w:rsidP="00717E64">
      <w:pPr>
        <w:autoSpaceDE w:val="0"/>
        <w:autoSpaceDN w:val="0"/>
        <w:adjustRightInd w:val="0"/>
        <w:spacing w:line="360" w:lineRule="auto"/>
        <w:jc w:val="left"/>
        <w:rPr>
          <w:rFonts w:eastAsiaTheme="minorEastAsia"/>
          <w:color w:val="000000" w:themeColor="text1"/>
          <w:szCs w:val="21"/>
        </w:rPr>
      </w:pPr>
    </w:p>
    <w:p w14:paraId="7208B6F2" w14:textId="77777777" w:rsidR="001548F9" w:rsidRPr="00B079CA" w:rsidRDefault="001548F9" w:rsidP="0068318A">
      <w:pPr>
        <w:pStyle w:val="20"/>
        <w:spacing w:beforeLines="100" w:before="312" w:after="0"/>
        <w:rPr>
          <w:rFonts w:ascii="Times New Roman" w:eastAsiaTheme="minorEastAsia" w:hAnsi="Times New Roman"/>
          <w:color w:val="000000" w:themeColor="text1"/>
          <w:kern w:val="0"/>
          <w:sz w:val="21"/>
          <w:szCs w:val="21"/>
        </w:rPr>
      </w:pPr>
      <w:bookmarkStart w:id="125" w:name="_Toc174718329"/>
      <w:r w:rsidRPr="00B079CA">
        <w:rPr>
          <w:rFonts w:ascii="Times New Roman" w:eastAsiaTheme="minorEastAsia" w:hAnsi="Times New Roman"/>
          <w:color w:val="000000" w:themeColor="text1"/>
          <w:sz w:val="21"/>
          <w:szCs w:val="21"/>
        </w:rPr>
        <w:t xml:space="preserve">10.8 </w:t>
      </w:r>
      <w:r w:rsidRPr="00B079CA">
        <w:rPr>
          <w:rFonts w:ascii="Times New Roman" w:eastAsiaTheme="minorEastAsia" w:hAnsi="Times New Roman"/>
          <w:color w:val="000000" w:themeColor="text1"/>
          <w:kern w:val="0"/>
          <w:sz w:val="21"/>
          <w:szCs w:val="21"/>
        </w:rPr>
        <w:t>其他重大事件</w:t>
      </w:r>
      <w:bookmarkEnd w:id="12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2074D5" w:rsidRPr="00B079CA" w14:paraId="09A0BE32" w14:textId="77777777" w:rsidTr="0070173B">
        <w:tc>
          <w:tcPr>
            <w:tcW w:w="720" w:type="dxa"/>
            <w:vAlign w:val="center"/>
          </w:tcPr>
          <w:p w14:paraId="535F4EC9"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序号</w:t>
            </w:r>
          </w:p>
        </w:tc>
        <w:tc>
          <w:tcPr>
            <w:tcW w:w="4320" w:type="dxa"/>
            <w:vAlign w:val="center"/>
          </w:tcPr>
          <w:p w14:paraId="0A5E4C04"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公告事项</w:t>
            </w:r>
          </w:p>
        </w:tc>
        <w:tc>
          <w:tcPr>
            <w:tcW w:w="2520" w:type="dxa"/>
            <w:vAlign w:val="center"/>
          </w:tcPr>
          <w:p w14:paraId="5E96E482"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法定披露方式</w:t>
            </w:r>
          </w:p>
        </w:tc>
        <w:tc>
          <w:tcPr>
            <w:tcW w:w="1440" w:type="dxa"/>
            <w:vAlign w:val="center"/>
          </w:tcPr>
          <w:p w14:paraId="5DC92BC3" w14:textId="77777777" w:rsidR="001548F9" w:rsidRPr="00B079CA" w:rsidRDefault="001548F9" w:rsidP="0070173B">
            <w:pPr>
              <w:spacing w:line="360" w:lineRule="auto"/>
              <w:jc w:val="center"/>
              <w:rPr>
                <w:rFonts w:eastAsiaTheme="minorEastAsia"/>
                <w:color w:val="000000" w:themeColor="text1"/>
                <w:szCs w:val="21"/>
              </w:rPr>
            </w:pPr>
            <w:r w:rsidRPr="00B079CA">
              <w:rPr>
                <w:rFonts w:eastAsiaTheme="minorEastAsia"/>
                <w:color w:val="000000" w:themeColor="text1"/>
                <w:szCs w:val="21"/>
              </w:rPr>
              <w:t>法定披露日期</w:t>
            </w:r>
          </w:p>
        </w:tc>
      </w:tr>
      <w:tr w:rsidR="00BB524C" w14:paraId="7698C055" w14:textId="77777777">
        <w:tc>
          <w:tcPr>
            <w:tcW w:w="720" w:type="dxa"/>
            <w:vAlign w:val="center"/>
          </w:tcPr>
          <w:p w14:paraId="76AD3C48" w14:textId="77777777" w:rsidR="00BB524C" w:rsidRDefault="0099211F">
            <w:pPr>
              <w:jc w:val="center"/>
            </w:pPr>
            <w:r>
              <w:rPr>
                <w:rFonts w:eastAsiaTheme="minorEastAsia"/>
                <w:color w:val="000000" w:themeColor="text1"/>
                <w:szCs w:val="21"/>
              </w:rPr>
              <w:t>1</w:t>
            </w:r>
          </w:p>
        </w:tc>
        <w:tc>
          <w:tcPr>
            <w:tcW w:w="4320" w:type="dxa"/>
            <w:vAlign w:val="center"/>
          </w:tcPr>
          <w:p w14:paraId="6EEE983B" w14:textId="77777777" w:rsidR="00BB524C" w:rsidRDefault="0099211F">
            <w:r>
              <w:rPr>
                <w:rFonts w:eastAsiaTheme="minorEastAsia"/>
                <w:color w:val="000000" w:themeColor="text1"/>
                <w:szCs w:val="21"/>
              </w:rPr>
              <w:t>摩根基金管理（中国）有限公司关于高级管理人员变更的公告</w:t>
            </w:r>
          </w:p>
        </w:tc>
        <w:tc>
          <w:tcPr>
            <w:tcW w:w="2520" w:type="dxa"/>
            <w:vAlign w:val="center"/>
          </w:tcPr>
          <w:p w14:paraId="5252F5DC" w14:textId="77777777" w:rsidR="00BB524C" w:rsidRDefault="0099211F">
            <w:r>
              <w:rPr>
                <w:rFonts w:eastAsiaTheme="minorEastAsia"/>
                <w:color w:val="000000" w:themeColor="text1"/>
                <w:szCs w:val="21"/>
              </w:rPr>
              <w:t>基金管理人公司网站及本基金选定的信息披露报纸</w:t>
            </w:r>
          </w:p>
        </w:tc>
        <w:tc>
          <w:tcPr>
            <w:tcW w:w="1440" w:type="dxa"/>
            <w:vAlign w:val="center"/>
          </w:tcPr>
          <w:p w14:paraId="53AEDE73" w14:textId="77777777" w:rsidR="00BB524C" w:rsidRDefault="0099211F">
            <w:pPr>
              <w:jc w:val="center"/>
            </w:pPr>
            <w:r>
              <w:rPr>
                <w:rFonts w:eastAsiaTheme="minorEastAsia"/>
                <w:color w:val="000000" w:themeColor="text1"/>
                <w:szCs w:val="21"/>
              </w:rPr>
              <w:t>2024-01-18</w:t>
            </w:r>
          </w:p>
        </w:tc>
      </w:tr>
    </w:tbl>
    <w:p w14:paraId="5D1785EC"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6" w:name="_Toc174718330"/>
      <w:r w:rsidRPr="00B079CA">
        <w:rPr>
          <w:rFonts w:eastAsiaTheme="minorEastAsia"/>
          <w:b/>
          <w:bCs/>
          <w:color w:val="000000" w:themeColor="text1"/>
          <w:sz w:val="21"/>
          <w:szCs w:val="21"/>
          <w:lang w:val="en-US"/>
        </w:rPr>
        <w:t xml:space="preserve">11 </w:t>
      </w:r>
      <w:r w:rsidR="009C3EB1" w:rsidRPr="00B079CA">
        <w:rPr>
          <w:rFonts w:eastAsiaTheme="minorEastAsia"/>
          <w:b/>
          <w:bCs/>
          <w:color w:val="000000" w:themeColor="text1"/>
          <w:sz w:val="21"/>
          <w:szCs w:val="21"/>
          <w:lang w:val="en-US"/>
        </w:rPr>
        <w:t xml:space="preserve"> </w:t>
      </w:r>
      <w:r w:rsidRPr="00B079CA">
        <w:rPr>
          <w:rFonts w:eastAsiaTheme="minorEastAsia"/>
          <w:b/>
          <w:bCs/>
          <w:color w:val="000000" w:themeColor="text1"/>
          <w:sz w:val="21"/>
          <w:szCs w:val="21"/>
          <w:lang w:val="en-US"/>
        </w:rPr>
        <w:t>影响投资者决策的其他重要信息</w:t>
      </w:r>
      <w:bookmarkEnd w:id="126"/>
    </w:p>
    <w:p w14:paraId="6A79911D" w14:textId="77777777" w:rsidR="003653A5" w:rsidRPr="00B079CA" w:rsidRDefault="003653A5" w:rsidP="003653A5">
      <w:pPr>
        <w:autoSpaceDE w:val="0"/>
        <w:autoSpaceDN w:val="0"/>
        <w:adjustRightInd w:val="0"/>
        <w:spacing w:line="360" w:lineRule="auto"/>
        <w:jc w:val="left"/>
        <w:rPr>
          <w:rFonts w:ascii="宋体" w:hAnsi="宋体"/>
          <w:b/>
          <w:bCs/>
          <w:color w:val="000000" w:themeColor="text1"/>
          <w:kern w:val="0"/>
          <w:szCs w:val="21"/>
        </w:rPr>
      </w:pPr>
      <w:r w:rsidRPr="00B079CA">
        <w:rPr>
          <w:rFonts w:ascii="宋体" w:hAnsi="宋体" w:hint="eastAsia"/>
          <w:b/>
          <w:bCs/>
          <w:color w:val="000000" w:themeColor="text1"/>
          <w:kern w:val="0"/>
          <w:szCs w:val="21"/>
        </w:rPr>
        <w:t>11.1 影响投资者决策的其他重要信息</w:t>
      </w:r>
    </w:p>
    <w:p w14:paraId="54C0F255" w14:textId="77777777" w:rsidR="003653A5" w:rsidRPr="00B079CA" w:rsidRDefault="003653A5" w:rsidP="003653A5">
      <w:pPr>
        <w:spacing w:line="360" w:lineRule="auto"/>
        <w:ind w:firstLineChars="200" w:firstLine="420"/>
        <w:rPr>
          <w:rFonts w:ascii="宋体" w:hAnsi="宋体"/>
          <w:color w:val="000000" w:themeColor="text1"/>
          <w:szCs w:val="21"/>
        </w:rPr>
      </w:pPr>
      <w:r w:rsidRPr="00B079CA">
        <w:rPr>
          <w:rFonts w:ascii="宋体" w:hAnsi="宋体"/>
          <w:color w:val="000000" w:themeColor="text1"/>
          <w:szCs w:val="21"/>
        </w:rPr>
        <w:t>无。</w:t>
      </w:r>
    </w:p>
    <w:p w14:paraId="091D76D5" w14:textId="77777777" w:rsidR="001548F9" w:rsidRPr="00B079CA" w:rsidRDefault="001548F9" w:rsidP="0068318A">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74718331"/>
      <w:r w:rsidRPr="00B079CA">
        <w:rPr>
          <w:rFonts w:eastAsiaTheme="minorEastAsia"/>
          <w:b/>
          <w:bCs/>
          <w:color w:val="000000" w:themeColor="text1"/>
          <w:sz w:val="21"/>
          <w:szCs w:val="21"/>
          <w:lang w:val="en-US"/>
        </w:rPr>
        <w:t xml:space="preserve">12  </w:t>
      </w:r>
      <w:r w:rsidRPr="00B079CA">
        <w:rPr>
          <w:rFonts w:eastAsiaTheme="minorEastAsia"/>
          <w:b/>
          <w:bCs/>
          <w:color w:val="000000" w:themeColor="text1"/>
          <w:sz w:val="21"/>
          <w:szCs w:val="21"/>
          <w:lang w:val="en-US"/>
        </w:rPr>
        <w:t>备查文件目录</w:t>
      </w:r>
      <w:bookmarkEnd w:id="127"/>
    </w:p>
    <w:p w14:paraId="4A647596" w14:textId="77777777" w:rsidR="001548F9" w:rsidRPr="00B079CA" w:rsidRDefault="001548F9" w:rsidP="00AA0B73">
      <w:pPr>
        <w:pStyle w:val="20"/>
        <w:spacing w:before="0" w:after="0"/>
        <w:rPr>
          <w:rFonts w:ascii="Times New Roman" w:eastAsiaTheme="minorEastAsia" w:hAnsi="Times New Roman"/>
          <w:color w:val="000000" w:themeColor="text1"/>
          <w:kern w:val="0"/>
          <w:sz w:val="21"/>
          <w:szCs w:val="21"/>
        </w:rPr>
      </w:pPr>
      <w:bookmarkStart w:id="128" w:name="_Toc174718332"/>
      <w:r w:rsidRPr="00B079CA">
        <w:rPr>
          <w:rFonts w:ascii="Times New Roman" w:eastAsiaTheme="minorEastAsia" w:hAnsi="Times New Roman"/>
          <w:color w:val="000000" w:themeColor="text1"/>
          <w:kern w:val="0"/>
          <w:sz w:val="21"/>
          <w:szCs w:val="21"/>
        </w:rPr>
        <w:t xml:space="preserve">12.1 </w:t>
      </w:r>
      <w:r w:rsidRPr="00B079CA">
        <w:rPr>
          <w:rFonts w:ascii="Times New Roman" w:eastAsiaTheme="minorEastAsia" w:hAnsi="Times New Roman"/>
          <w:color w:val="000000" w:themeColor="text1"/>
          <w:kern w:val="0"/>
          <w:sz w:val="21"/>
          <w:szCs w:val="21"/>
        </w:rPr>
        <w:t>备查文件目录</w:t>
      </w:r>
      <w:bookmarkEnd w:id="128"/>
    </w:p>
    <w:p w14:paraId="0AFFDBC7"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中国证监会批准本基金募集的文件</w:t>
      </w:r>
    </w:p>
    <w:p w14:paraId="149F246F"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摩根卓越制造股票型证券投资基金基金合同</w:t>
      </w:r>
    </w:p>
    <w:p w14:paraId="38456036"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摩根卓越制造股票型证券投资基金托管协议</w:t>
      </w:r>
    </w:p>
    <w:p w14:paraId="5888BFB2"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14:paraId="112F05D4"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14:paraId="53FF5AA6"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14:paraId="06457AD5" w14:textId="77777777" w:rsidR="00BB524C" w:rsidRDefault="0099211F">
      <w:pPr>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14:paraId="3285FFC4"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w:t>
      </w:r>
      <w:r w:rsidRPr="00B079CA">
        <w:rPr>
          <w:rFonts w:eastAsiaTheme="minorEastAsia"/>
          <w:color w:val="000000" w:themeColor="text1"/>
          <w:kern w:val="0"/>
          <w:szCs w:val="21"/>
        </w:rPr>
        <w:t>八</w:t>
      </w:r>
      <w:r w:rsidRPr="00B079CA">
        <w:rPr>
          <w:rFonts w:eastAsiaTheme="minorEastAsia"/>
          <w:color w:val="000000" w:themeColor="text1"/>
          <w:kern w:val="0"/>
          <w:szCs w:val="21"/>
        </w:rPr>
        <w:t>)</w:t>
      </w:r>
      <w:r w:rsidRPr="00B079CA">
        <w:rPr>
          <w:rFonts w:eastAsiaTheme="minorEastAsia"/>
          <w:color w:val="000000" w:themeColor="text1"/>
          <w:kern w:val="0"/>
          <w:szCs w:val="21"/>
        </w:rPr>
        <w:t>中国证监会要求的其他文件</w:t>
      </w:r>
    </w:p>
    <w:p w14:paraId="59B1D97E"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29" w:name="_Toc174718333"/>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.2 </w:t>
      </w:r>
      <w:r w:rsidRPr="00B079CA">
        <w:rPr>
          <w:rFonts w:ascii="Times New Roman" w:eastAsiaTheme="minorEastAsia" w:hAnsi="Times New Roman"/>
          <w:color w:val="000000" w:themeColor="text1"/>
          <w:sz w:val="21"/>
          <w:szCs w:val="21"/>
        </w:rPr>
        <w:t>存放地点</w:t>
      </w:r>
      <w:bookmarkEnd w:id="129"/>
    </w:p>
    <w:p w14:paraId="16F1A811" w14:textId="77777777" w:rsidR="001548F9" w:rsidRPr="00B079CA" w:rsidRDefault="001548F9" w:rsidP="00723729">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基金管理人或基金托管人处。</w:t>
      </w:r>
    </w:p>
    <w:p w14:paraId="4FC9603A" w14:textId="77777777" w:rsidR="001548F9" w:rsidRPr="00B079CA" w:rsidRDefault="001548F9" w:rsidP="0068318A">
      <w:pPr>
        <w:pStyle w:val="20"/>
        <w:spacing w:beforeLines="100" w:before="312" w:after="0"/>
        <w:rPr>
          <w:rFonts w:ascii="Times New Roman" w:eastAsiaTheme="minorEastAsia" w:hAnsi="Times New Roman"/>
          <w:color w:val="000000" w:themeColor="text1"/>
          <w:sz w:val="21"/>
          <w:szCs w:val="21"/>
        </w:rPr>
      </w:pPr>
      <w:bookmarkStart w:id="130" w:name="_Toc174718334"/>
      <w:r w:rsidRPr="00B079CA">
        <w:rPr>
          <w:rFonts w:ascii="Times New Roman" w:eastAsiaTheme="minorEastAsia" w:hAnsi="Times New Roman"/>
          <w:color w:val="000000" w:themeColor="text1"/>
          <w:kern w:val="0"/>
          <w:sz w:val="21"/>
          <w:szCs w:val="21"/>
        </w:rPr>
        <w:t>12</w:t>
      </w:r>
      <w:r w:rsidRPr="00B079CA">
        <w:rPr>
          <w:rFonts w:ascii="Times New Roman" w:eastAsiaTheme="minorEastAsia" w:hAnsi="Times New Roman"/>
          <w:color w:val="000000" w:themeColor="text1"/>
          <w:sz w:val="21"/>
          <w:szCs w:val="21"/>
        </w:rPr>
        <w:t xml:space="preserve">.3 </w:t>
      </w:r>
      <w:r w:rsidRPr="00B079CA">
        <w:rPr>
          <w:rFonts w:ascii="Times New Roman" w:eastAsiaTheme="minorEastAsia" w:hAnsi="Times New Roman"/>
          <w:color w:val="000000" w:themeColor="text1"/>
          <w:sz w:val="21"/>
          <w:szCs w:val="21"/>
        </w:rPr>
        <w:t>查阅方式</w:t>
      </w:r>
      <w:bookmarkEnd w:id="130"/>
    </w:p>
    <w:p w14:paraId="7B7D78EB" w14:textId="77777777" w:rsidR="001548F9" w:rsidRPr="00B079CA" w:rsidRDefault="001548F9" w:rsidP="00AA0B73">
      <w:pPr>
        <w:spacing w:line="360" w:lineRule="auto"/>
        <w:ind w:firstLineChars="200" w:firstLine="420"/>
        <w:rPr>
          <w:rFonts w:eastAsiaTheme="minorEastAsia"/>
          <w:color w:val="000000" w:themeColor="text1"/>
          <w:kern w:val="0"/>
          <w:szCs w:val="21"/>
        </w:rPr>
      </w:pPr>
      <w:r w:rsidRPr="00B079CA">
        <w:rPr>
          <w:rFonts w:eastAsiaTheme="minorEastAsia"/>
          <w:color w:val="000000" w:themeColor="text1"/>
          <w:kern w:val="0"/>
          <w:szCs w:val="21"/>
        </w:rPr>
        <w:t>投资者可在营业时间免费查阅，也可按工本费购买复印件。</w:t>
      </w:r>
    </w:p>
    <w:p w14:paraId="1794C623" w14:textId="77777777" w:rsidR="001548F9" w:rsidRPr="00B079CA" w:rsidRDefault="001548F9" w:rsidP="00235099">
      <w:pPr>
        <w:ind w:firstLineChars="150" w:firstLine="315"/>
        <w:rPr>
          <w:rFonts w:eastAsiaTheme="minorEastAsia"/>
          <w:bCs/>
          <w:color w:val="000000" w:themeColor="text1"/>
          <w:szCs w:val="21"/>
        </w:rPr>
      </w:pPr>
    </w:p>
    <w:p w14:paraId="4181DC72" w14:textId="77777777" w:rsidR="001548F9" w:rsidRPr="00B079CA" w:rsidRDefault="001548F9" w:rsidP="00235099">
      <w:pPr>
        <w:ind w:firstLineChars="150" w:firstLine="315"/>
        <w:rPr>
          <w:rFonts w:eastAsiaTheme="minorEastAsia"/>
          <w:bCs/>
          <w:color w:val="000000" w:themeColor="text1"/>
          <w:szCs w:val="21"/>
        </w:rPr>
      </w:pPr>
    </w:p>
    <w:p w14:paraId="2DF2CFF1" w14:textId="77777777" w:rsidR="001548F9" w:rsidRPr="00B079CA" w:rsidRDefault="001548F9" w:rsidP="00235099">
      <w:pPr>
        <w:ind w:firstLineChars="150" w:firstLine="315"/>
        <w:rPr>
          <w:rFonts w:eastAsiaTheme="minorEastAsia"/>
          <w:bCs/>
          <w:color w:val="000000" w:themeColor="text1"/>
          <w:szCs w:val="21"/>
        </w:rPr>
      </w:pPr>
    </w:p>
    <w:p w14:paraId="572011D0" w14:textId="77777777" w:rsidR="001548F9" w:rsidRPr="00B079CA" w:rsidRDefault="001548F9" w:rsidP="00235099">
      <w:pPr>
        <w:ind w:firstLineChars="150" w:firstLine="315"/>
        <w:rPr>
          <w:rFonts w:eastAsiaTheme="minorEastAsia"/>
          <w:bCs/>
          <w:color w:val="000000" w:themeColor="text1"/>
          <w:szCs w:val="21"/>
        </w:rPr>
      </w:pPr>
    </w:p>
    <w:p w14:paraId="04583A6C" w14:textId="77777777" w:rsidR="001548F9" w:rsidRPr="00B079CA" w:rsidRDefault="001548F9" w:rsidP="00235099">
      <w:pPr>
        <w:ind w:firstLineChars="150" w:firstLine="315"/>
        <w:rPr>
          <w:rFonts w:eastAsiaTheme="minorEastAsia"/>
          <w:bCs/>
          <w:color w:val="000000" w:themeColor="text1"/>
          <w:szCs w:val="21"/>
        </w:rPr>
      </w:pPr>
    </w:p>
    <w:p w14:paraId="47C5FD40" w14:textId="77777777" w:rsidR="001548F9" w:rsidRPr="00B079CA" w:rsidRDefault="001548F9" w:rsidP="00235099">
      <w:pPr>
        <w:ind w:firstLineChars="150" w:firstLine="315"/>
        <w:rPr>
          <w:rFonts w:eastAsiaTheme="minorEastAsia"/>
          <w:bCs/>
          <w:color w:val="000000" w:themeColor="text1"/>
          <w:szCs w:val="21"/>
        </w:rPr>
      </w:pPr>
    </w:p>
    <w:p w14:paraId="11916D0D" w14:textId="77777777" w:rsidR="001548F9" w:rsidRPr="00B079CA" w:rsidRDefault="001548F9" w:rsidP="00235099">
      <w:pPr>
        <w:ind w:firstLineChars="150" w:firstLine="315"/>
        <w:rPr>
          <w:rFonts w:eastAsiaTheme="minorEastAsia"/>
          <w:bCs/>
          <w:color w:val="000000" w:themeColor="text1"/>
          <w:szCs w:val="21"/>
        </w:rPr>
      </w:pPr>
    </w:p>
    <w:p w14:paraId="13113550" w14:textId="77777777" w:rsidR="001548F9" w:rsidRPr="00B079CA" w:rsidRDefault="001548F9" w:rsidP="008971E9">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摩根基金管理（中国）有限公司</w:t>
      </w:r>
    </w:p>
    <w:p w14:paraId="1636EA46" w14:textId="77777777" w:rsidR="001548F9" w:rsidRPr="00B079CA" w:rsidRDefault="001548F9" w:rsidP="00DC6B3C">
      <w:pPr>
        <w:spacing w:line="360" w:lineRule="auto"/>
        <w:ind w:left="840"/>
        <w:jc w:val="right"/>
        <w:rPr>
          <w:rFonts w:eastAsiaTheme="minorEastAsia"/>
          <w:b/>
          <w:bCs/>
          <w:color w:val="000000" w:themeColor="text1"/>
          <w:szCs w:val="21"/>
        </w:rPr>
      </w:pPr>
      <w:r w:rsidRPr="00B079CA">
        <w:rPr>
          <w:rFonts w:eastAsiaTheme="minorEastAsia"/>
          <w:b/>
          <w:bCs/>
          <w:color w:val="000000" w:themeColor="text1"/>
          <w:szCs w:val="21"/>
        </w:rPr>
        <w:t>二〇二四年八月三十日</w:t>
      </w:r>
    </w:p>
    <w:sectPr w:rsidR="001548F9" w:rsidRPr="00B079C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8D539" w14:textId="77777777" w:rsidR="00E0781F" w:rsidRDefault="00E0781F">
      <w:r>
        <w:separator/>
      </w:r>
    </w:p>
  </w:endnote>
  <w:endnote w:type="continuationSeparator" w:id="0">
    <w:p w14:paraId="601C83CF" w14:textId="77777777" w:rsidR="00E0781F" w:rsidRDefault="00E078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altName w:val="FangSong"/>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84B4E" w14:textId="77777777" w:rsidR="00FF6027" w:rsidRDefault="00FF6027"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294DE55A" w14:textId="77777777" w:rsidR="00FF6027" w:rsidRDefault="00FF6027"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F20F8" w14:textId="77777777" w:rsidR="00FF6027" w:rsidRDefault="00FF6027"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6B5983">
      <w:rPr>
        <w:noProof/>
        <w:kern w:val="0"/>
        <w:szCs w:val="21"/>
      </w:rPr>
      <w:t>15</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6B5983">
      <w:rPr>
        <w:noProof/>
        <w:kern w:val="0"/>
        <w:szCs w:val="21"/>
      </w:rPr>
      <w:t>49</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AA6FC9" w14:textId="77777777" w:rsidR="00E0781F" w:rsidRDefault="00E0781F">
      <w:r>
        <w:separator/>
      </w:r>
    </w:p>
  </w:footnote>
  <w:footnote w:type="continuationSeparator" w:id="0">
    <w:p w14:paraId="009DC848" w14:textId="77777777" w:rsidR="00E0781F" w:rsidRDefault="00E078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5BB51" w14:textId="77777777" w:rsidR="00FF6027" w:rsidRPr="002E74FF" w:rsidRDefault="00FF6027" w:rsidP="002243A3">
    <w:pPr>
      <w:pStyle w:val="ac"/>
      <w:pBdr>
        <w:bottom w:val="single" w:sz="6" w:space="0" w:color="auto"/>
      </w:pBdr>
      <w:jc w:val="right"/>
    </w:pPr>
    <w:r w:rsidRPr="002E74FF">
      <w:t>摩根卓越制造股票型证券投资基金</w:t>
    </w:r>
    <w:r w:rsidRPr="002E74FF">
      <w:t>2024</w:t>
    </w:r>
    <w:r w:rsidRPr="002E74FF">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intPostScriptOverText/>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53929"/>
    <w:rsid w:val="00000EBD"/>
    <w:rsid w:val="000019B6"/>
    <w:rsid w:val="00001B39"/>
    <w:rsid w:val="00002644"/>
    <w:rsid w:val="00003577"/>
    <w:rsid w:val="0000403B"/>
    <w:rsid w:val="00004337"/>
    <w:rsid w:val="00005172"/>
    <w:rsid w:val="0000551D"/>
    <w:rsid w:val="00005911"/>
    <w:rsid w:val="00005B7E"/>
    <w:rsid w:val="00005F65"/>
    <w:rsid w:val="000102A7"/>
    <w:rsid w:val="00010918"/>
    <w:rsid w:val="00010A83"/>
    <w:rsid w:val="00010A8E"/>
    <w:rsid w:val="00010AC3"/>
    <w:rsid w:val="00010C1F"/>
    <w:rsid w:val="00010D70"/>
    <w:rsid w:val="00010F11"/>
    <w:rsid w:val="00011081"/>
    <w:rsid w:val="00011694"/>
    <w:rsid w:val="00011EB5"/>
    <w:rsid w:val="0001280C"/>
    <w:rsid w:val="00013CAE"/>
    <w:rsid w:val="000162AF"/>
    <w:rsid w:val="00017581"/>
    <w:rsid w:val="0001767C"/>
    <w:rsid w:val="00020583"/>
    <w:rsid w:val="0002154E"/>
    <w:rsid w:val="00021813"/>
    <w:rsid w:val="00021DD4"/>
    <w:rsid w:val="000221FE"/>
    <w:rsid w:val="00023BE7"/>
    <w:rsid w:val="000243ED"/>
    <w:rsid w:val="0002453B"/>
    <w:rsid w:val="00024A49"/>
    <w:rsid w:val="00024C15"/>
    <w:rsid w:val="00024C62"/>
    <w:rsid w:val="00024CA0"/>
    <w:rsid w:val="00025DE7"/>
    <w:rsid w:val="00026377"/>
    <w:rsid w:val="000274FE"/>
    <w:rsid w:val="000276C9"/>
    <w:rsid w:val="00030034"/>
    <w:rsid w:val="0003228A"/>
    <w:rsid w:val="000322D5"/>
    <w:rsid w:val="0003271C"/>
    <w:rsid w:val="00032ADD"/>
    <w:rsid w:val="00032FE1"/>
    <w:rsid w:val="00033104"/>
    <w:rsid w:val="000331EA"/>
    <w:rsid w:val="000335CE"/>
    <w:rsid w:val="00033EC1"/>
    <w:rsid w:val="00034BA5"/>
    <w:rsid w:val="000358FE"/>
    <w:rsid w:val="00035B5A"/>
    <w:rsid w:val="00036485"/>
    <w:rsid w:val="00037267"/>
    <w:rsid w:val="000378BC"/>
    <w:rsid w:val="00037CF2"/>
    <w:rsid w:val="00037FCF"/>
    <w:rsid w:val="0004079E"/>
    <w:rsid w:val="000415E6"/>
    <w:rsid w:val="00041844"/>
    <w:rsid w:val="000418B9"/>
    <w:rsid w:val="00041BC8"/>
    <w:rsid w:val="00041F20"/>
    <w:rsid w:val="000421B8"/>
    <w:rsid w:val="000425DD"/>
    <w:rsid w:val="00042656"/>
    <w:rsid w:val="000429DF"/>
    <w:rsid w:val="00042AAD"/>
    <w:rsid w:val="000430CA"/>
    <w:rsid w:val="0004381B"/>
    <w:rsid w:val="00043ABF"/>
    <w:rsid w:val="00044158"/>
    <w:rsid w:val="000445E4"/>
    <w:rsid w:val="00044D14"/>
    <w:rsid w:val="00045AFC"/>
    <w:rsid w:val="000471B4"/>
    <w:rsid w:val="00050260"/>
    <w:rsid w:val="00050DE0"/>
    <w:rsid w:val="000510AB"/>
    <w:rsid w:val="000514E0"/>
    <w:rsid w:val="00053091"/>
    <w:rsid w:val="0005346A"/>
    <w:rsid w:val="000534CD"/>
    <w:rsid w:val="00053715"/>
    <w:rsid w:val="00053EED"/>
    <w:rsid w:val="0005448A"/>
    <w:rsid w:val="00055AF1"/>
    <w:rsid w:val="000573B5"/>
    <w:rsid w:val="00060597"/>
    <w:rsid w:val="00060A2C"/>
    <w:rsid w:val="00060CB4"/>
    <w:rsid w:val="00061167"/>
    <w:rsid w:val="0006177C"/>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199F"/>
    <w:rsid w:val="00072DE0"/>
    <w:rsid w:val="00073DB1"/>
    <w:rsid w:val="00073F87"/>
    <w:rsid w:val="000741C3"/>
    <w:rsid w:val="00076397"/>
    <w:rsid w:val="000764CB"/>
    <w:rsid w:val="00076CC5"/>
    <w:rsid w:val="000801D6"/>
    <w:rsid w:val="000801F4"/>
    <w:rsid w:val="00080423"/>
    <w:rsid w:val="0008141B"/>
    <w:rsid w:val="00081A3D"/>
    <w:rsid w:val="00081D05"/>
    <w:rsid w:val="0008221E"/>
    <w:rsid w:val="0008226A"/>
    <w:rsid w:val="0008313C"/>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0F38"/>
    <w:rsid w:val="000917D5"/>
    <w:rsid w:val="000919B7"/>
    <w:rsid w:val="00092720"/>
    <w:rsid w:val="00093AD9"/>
    <w:rsid w:val="00094876"/>
    <w:rsid w:val="00094E1D"/>
    <w:rsid w:val="000951F7"/>
    <w:rsid w:val="000957D9"/>
    <w:rsid w:val="00095912"/>
    <w:rsid w:val="00095CE0"/>
    <w:rsid w:val="00096933"/>
    <w:rsid w:val="00096995"/>
    <w:rsid w:val="00096B18"/>
    <w:rsid w:val="00097230"/>
    <w:rsid w:val="00097A26"/>
    <w:rsid w:val="00097ED0"/>
    <w:rsid w:val="000A13A2"/>
    <w:rsid w:val="000A1448"/>
    <w:rsid w:val="000A14B6"/>
    <w:rsid w:val="000A1BD6"/>
    <w:rsid w:val="000A1BFB"/>
    <w:rsid w:val="000A1D5F"/>
    <w:rsid w:val="000A258C"/>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36CC"/>
    <w:rsid w:val="000B3E43"/>
    <w:rsid w:val="000B417C"/>
    <w:rsid w:val="000B4365"/>
    <w:rsid w:val="000B4F79"/>
    <w:rsid w:val="000B55C2"/>
    <w:rsid w:val="000B5804"/>
    <w:rsid w:val="000B5CC0"/>
    <w:rsid w:val="000C01F9"/>
    <w:rsid w:val="000C05AB"/>
    <w:rsid w:val="000C0871"/>
    <w:rsid w:val="000C0CA5"/>
    <w:rsid w:val="000C0F55"/>
    <w:rsid w:val="000C127D"/>
    <w:rsid w:val="000C15BE"/>
    <w:rsid w:val="000C1723"/>
    <w:rsid w:val="000C1B20"/>
    <w:rsid w:val="000C21D3"/>
    <w:rsid w:val="000C224F"/>
    <w:rsid w:val="000C31A5"/>
    <w:rsid w:val="000C3A4E"/>
    <w:rsid w:val="000C3FD9"/>
    <w:rsid w:val="000C4107"/>
    <w:rsid w:val="000C45E7"/>
    <w:rsid w:val="000C45F5"/>
    <w:rsid w:val="000C5E98"/>
    <w:rsid w:val="000C608E"/>
    <w:rsid w:val="000C698D"/>
    <w:rsid w:val="000C705C"/>
    <w:rsid w:val="000C71E2"/>
    <w:rsid w:val="000C7AE4"/>
    <w:rsid w:val="000D01F4"/>
    <w:rsid w:val="000D0B89"/>
    <w:rsid w:val="000D1519"/>
    <w:rsid w:val="000D3145"/>
    <w:rsid w:val="000D3440"/>
    <w:rsid w:val="000D36D1"/>
    <w:rsid w:val="000D3DE9"/>
    <w:rsid w:val="000D4A52"/>
    <w:rsid w:val="000D4AAD"/>
    <w:rsid w:val="000D52DC"/>
    <w:rsid w:val="000D55E8"/>
    <w:rsid w:val="000D6054"/>
    <w:rsid w:val="000D619B"/>
    <w:rsid w:val="000D788B"/>
    <w:rsid w:val="000D7BDE"/>
    <w:rsid w:val="000E0AAD"/>
    <w:rsid w:val="000E1288"/>
    <w:rsid w:val="000E1526"/>
    <w:rsid w:val="000E1537"/>
    <w:rsid w:val="000E2950"/>
    <w:rsid w:val="000E34ED"/>
    <w:rsid w:val="000E4456"/>
    <w:rsid w:val="000E5830"/>
    <w:rsid w:val="000E6184"/>
    <w:rsid w:val="000E67FE"/>
    <w:rsid w:val="000E79F4"/>
    <w:rsid w:val="000F0519"/>
    <w:rsid w:val="000F0C0A"/>
    <w:rsid w:val="000F175F"/>
    <w:rsid w:val="000F17D1"/>
    <w:rsid w:val="000F2195"/>
    <w:rsid w:val="000F21C4"/>
    <w:rsid w:val="000F23FD"/>
    <w:rsid w:val="000F254E"/>
    <w:rsid w:val="000F2A33"/>
    <w:rsid w:val="000F2C75"/>
    <w:rsid w:val="000F3506"/>
    <w:rsid w:val="000F593E"/>
    <w:rsid w:val="000F60F3"/>
    <w:rsid w:val="000F60FF"/>
    <w:rsid w:val="000F635F"/>
    <w:rsid w:val="000F6C61"/>
    <w:rsid w:val="000F715D"/>
    <w:rsid w:val="00100C12"/>
    <w:rsid w:val="001013A8"/>
    <w:rsid w:val="001024ED"/>
    <w:rsid w:val="00102CC8"/>
    <w:rsid w:val="00103084"/>
    <w:rsid w:val="001030B5"/>
    <w:rsid w:val="0010352B"/>
    <w:rsid w:val="001040D3"/>
    <w:rsid w:val="0010493C"/>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41C0"/>
    <w:rsid w:val="00115975"/>
    <w:rsid w:val="00115AF0"/>
    <w:rsid w:val="00116E31"/>
    <w:rsid w:val="00120825"/>
    <w:rsid w:val="00120EED"/>
    <w:rsid w:val="001212B4"/>
    <w:rsid w:val="001220E0"/>
    <w:rsid w:val="0012304E"/>
    <w:rsid w:val="0012336E"/>
    <w:rsid w:val="001237F2"/>
    <w:rsid w:val="001239C8"/>
    <w:rsid w:val="00123A56"/>
    <w:rsid w:val="001248EF"/>
    <w:rsid w:val="001257C7"/>
    <w:rsid w:val="00126502"/>
    <w:rsid w:val="00126AF2"/>
    <w:rsid w:val="00126DDF"/>
    <w:rsid w:val="001270BF"/>
    <w:rsid w:val="001274B5"/>
    <w:rsid w:val="00127BAC"/>
    <w:rsid w:val="00127FF5"/>
    <w:rsid w:val="00131EC2"/>
    <w:rsid w:val="00132E82"/>
    <w:rsid w:val="0013374F"/>
    <w:rsid w:val="00133C97"/>
    <w:rsid w:val="00135467"/>
    <w:rsid w:val="001364D3"/>
    <w:rsid w:val="00136575"/>
    <w:rsid w:val="001366C4"/>
    <w:rsid w:val="0013686A"/>
    <w:rsid w:val="0013718B"/>
    <w:rsid w:val="00137A25"/>
    <w:rsid w:val="00137BB5"/>
    <w:rsid w:val="00137BB9"/>
    <w:rsid w:val="00137D50"/>
    <w:rsid w:val="00140038"/>
    <w:rsid w:val="00140844"/>
    <w:rsid w:val="00141144"/>
    <w:rsid w:val="00142280"/>
    <w:rsid w:val="0014239D"/>
    <w:rsid w:val="0014241E"/>
    <w:rsid w:val="001424C6"/>
    <w:rsid w:val="00142A56"/>
    <w:rsid w:val="001432A7"/>
    <w:rsid w:val="00143BE5"/>
    <w:rsid w:val="00144AAD"/>
    <w:rsid w:val="00144DF5"/>
    <w:rsid w:val="001455C7"/>
    <w:rsid w:val="00145A97"/>
    <w:rsid w:val="00146485"/>
    <w:rsid w:val="00146A28"/>
    <w:rsid w:val="00147492"/>
    <w:rsid w:val="00147985"/>
    <w:rsid w:val="00147D41"/>
    <w:rsid w:val="0015080E"/>
    <w:rsid w:val="00150AD6"/>
    <w:rsid w:val="001510D5"/>
    <w:rsid w:val="0015140B"/>
    <w:rsid w:val="0015173F"/>
    <w:rsid w:val="00151B23"/>
    <w:rsid w:val="00152B88"/>
    <w:rsid w:val="001535AE"/>
    <w:rsid w:val="00153B40"/>
    <w:rsid w:val="00153BCF"/>
    <w:rsid w:val="001540C5"/>
    <w:rsid w:val="00154120"/>
    <w:rsid w:val="001547E7"/>
    <w:rsid w:val="001548F9"/>
    <w:rsid w:val="00154ADA"/>
    <w:rsid w:val="00154B08"/>
    <w:rsid w:val="00154DF7"/>
    <w:rsid w:val="0015531A"/>
    <w:rsid w:val="00156290"/>
    <w:rsid w:val="00157418"/>
    <w:rsid w:val="00157B5A"/>
    <w:rsid w:val="0016050B"/>
    <w:rsid w:val="00160E35"/>
    <w:rsid w:val="001610DB"/>
    <w:rsid w:val="001611C2"/>
    <w:rsid w:val="001613DA"/>
    <w:rsid w:val="0016380C"/>
    <w:rsid w:val="00163816"/>
    <w:rsid w:val="00163B27"/>
    <w:rsid w:val="001640ED"/>
    <w:rsid w:val="0016425E"/>
    <w:rsid w:val="00164BE0"/>
    <w:rsid w:val="00164BF7"/>
    <w:rsid w:val="00164DAE"/>
    <w:rsid w:val="00165317"/>
    <w:rsid w:val="001657AB"/>
    <w:rsid w:val="00165B66"/>
    <w:rsid w:val="001661CC"/>
    <w:rsid w:val="00166899"/>
    <w:rsid w:val="001674E1"/>
    <w:rsid w:val="0017073D"/>
    <w:rsid w:val="00170D38"/>
    <w:rsid w:val="00171484"/>
    <w:rsid w:val="00171BAD"/>
    <w:rsid w:val="00171F2C"/>
    <w:rsid w:val="00171FDA"/>
    <w:rsid w:val="00173AF1"/>
    <w:rsid w:val="00173D03"/>
    <w:rsid w:val="001740DA"/>
    <w:rsid w:val="001744B4"/>
    <w:rsid w:val="001750B5"/>
    <w:rsid w:val="001751EF"/>
    <w:rsid w:val="001756A1"/>
    <w:rsid w:val="001761EE"/>
    <w:rsid w:val="00176EAA"/>
    <w:rsid w:val="00177030"/>
    <w:rsid w:val="0017725A"/>
    <w:rsid w:val="00177C4B"/>
    <w:rsid w:val="00177F6A"/>
    <w:rsid w:val="00180C2A"/>
    <w:rsid w:val="00181293"/>
    <w:rsid w:val="0018134F"/>
    <w:rsid w:val="001816E6"/>
    <w:rsid w:val="00181E6C"/>
    <w:rsid w:val="00182A38"/>
    <w:rsid w:val="0018325A"/>
    <w:rsid w:val="001832DD"/>
    <w:rsid w:val="00183D7A"/>
    <w:rsid w:val="00184393"/>
    <w:rsid w:val="001848D4"/>
    <w:rsid w:val="00184B04"/>
    <w:rsid w:val="00184CAE"/>
    <w:rsid w:val="00184DD7"/>
    <w:rsid w:val="0018552C"/>
    <w:rsid w:val="00186199"/>
    <w:rsid w:val="00186F7A"/>
    <w:rsid w:val="00190788"/>
    <w:rsid w:val="00190AE2"/>
    <w:rsid w:val="00190E27"/>
    <w:rsid w:val="001928F7"/>
    <w:rsid w:val="00192957"/>
    <w:rsid w:val="00192E86"/>
    <w:rsid w:val="00193182"/>
    <w:rsid w:val="00193575"/>
    <w:rsid w:val="0019389D"/>
    <w:rsid w:val="00193B62"/>
    <w:rsid w:val="00194537"/>
    <w:rsid w:val="0019563C"/>
    <w:rsid w:val="001956CA"/>
    <w:rsid w:val="00195B79"/>
    <w:rsid w:val="0019780B"/>
    <w:rsid w:val="001A081B"/>
    <w:rsid w:val="001A088E"/>
    <w:rsid w:val="001A0F4A"/>
    <w:rsid w:val="001A16CF"/>
    <w:rsid w:val="001A199E"/>
    <w:rsid w:val="001A1B13"/>
    <w:rsid w:val="001A1B92"/>
    <w:rsid w:val="001A1D38"/>
    <w:rsid w:val="001A21A9"/>
    <w:rsid w:val="001A28F1"/>
    <w:rsid w:val="001A2A97"/>
    <w:rsid w:val="001A364F"/>
    <w:rsid w:val="001A39B7"/>
    <w:rsid w:val="001A42FA"/>
    <w:rsid w:val="001A4AEC"/>
    <w:rsid w:val="001A4BE3"/>
    <w:rsid w:val="001A59D8"/>
    <w:rsid w:val="001A5F1E"/>
    <w:rsid w:val="001A5FA6"/>
    <w:rsid w:val="001A668F"/>
    <w:rsid w:val="001A71CC"/>
    <w:rsid w:val="001A7CC7"/>
    <w:rsid w:val="001A7F30"/>
    <w:rsid w:val="001B2307"/>
    <w:rsid w:val="001B29B4"/>
    <w:rsid w:val="001B2F0C"/>
    <w:rsid w:val="001B30CA"/>
    <w:rsid w:val="001B3513"/>
    <w:rsid w:val="001B353A"/>
    <w:rsid w:val="001B36E6"/>
    <w:rsid w:val="001B3D3E"/>
    <w:rsid w:val="001B49B3"/>
    <w:rsid w:val="001B50CD"/>
    <w:rsid w:val="001B52FE"/>
    <w:rsid w:val="001B6B5E"/>
    <w:rsid w:val="001B7890"/>
    <w:rsid w:val="001B7ACC"/>
    <w:rsid w:val="001C005A"/>
    <w:rsid w:val="001C00CF"/>
    <w:rsid w:val="001C0806"/>
    <w:rsid w:val="001C0DFE"/>
    <w:rsid w:val="001C10A5"/>
    <w:rsid w:val="001C2F9C"/>
    <w:rsid w:val="001C3399"/>
    <w:rsid w:val="001C37F6"/>
    <w:rsid w:val="001C4D9F"/>
    <w:rsid w:val="001C5289"/>
    <w:rsid w:val="001C5637"/>
    <w:rsid w:val="001C6288"/>
    <w:rsid w:val="001C67A1"/>
    <w:rsid w:val="001C7C6D"/>
    <w:rsid w:val="001C7F70"/>
    <w:rsid w:val="001D0538"/>
    <w:rsid w:val="001D0634"/>
    <w:rsid w:val="001D0D49"/>
    <w:rsid w:val="001D0E1A"/>
    <w:rsid w:val="001D0F6A"/>
    <w:rsid w:val="001D21BC"/>
    <w:rsid w:val="001D24E4"/>
    <w:rsid w:val="001D295A"/>
    <w:rsid w:val="001D2E47"/>
    <w:rsid w:val="001D2FA5"/>
    <w:rsid w:val="001D35E0"/>
    <w:rsid w:val="001D5045"/>
    <w:rsid w:val="001D50A9"/>
    <w:rsid w:val="001D5494"/>
    <w:rsid w:val="001D5A44"/>
    <w:rsid w:val="001D6213"/>
    <w:rsid w:val="001D63A3"/>
    <w:rsid w:val="001D724B"/>
    <w:rsid w:val="001D7517"/>
    <w:rsid w:val="001E03BE"/>
    <w:rsid w:val="001E0AAA"/>
    <w:rsid w:val="001E0BE3"/>
    <w:rsid w:val="001E0F28"/>
    <w:rsid w:val="001E11D3"/>
    <w:rsid w:val="001E15F1"/>
    <w:rsid w:val="001E1C4F"/>
    <w:rsid w:val="001E287E"/>
    <w:rsid w:val="001E2A6A"/>
    <w:rsid w:val="001E2F44"/>
    <w:rsid w:val="001E3536"/>
    <w:rsid w:val="001E3DC2"/>
    <w:rsid w:val="001E3FAF"/>
    <w:rsid w:val="001E56FF"/>
    <w:rsid w:val="001E5C6B"/>
    <w:rsid w:val="001E6EBF"/>
    <w:rsid w:val="001E7505"/>
    <w:rsid w:val="001E7C94"/>
    <w:rsid w:val="001F0307"/>
    <w:rsid w:val="001F03E1"/>
    <w:rsid w:val="001F081F"/>
    <w:rsid w:val="001F221F"/>
    <w:rsid w:val="001F3CC6"/>
    <w:rsid w:val="001F3F50"/>
    <w:rsid w:val="001F4530"/>
    <w:rsid w:val="001F47C0"/>
    <w:rsid w:val="001F5CE2"/>
    <w:rsid w:val="001F5DBA"/>
    <w:rsid w:val="001F5DE3"/>
    <w:rsid w:val="001F5F74"/>
    <w:rsid w:val="001F7703"/>
    <w:rsid w:val="002010DE"/>
    <w:rsid w:val="00201962"/>
    <w:rsid w:val="00201B58"/>
    <w:rsid w:val="00202968"/>
    <w:rsid w:val="00202C32"/>
    <w:rsid w:val="00203973"/>
    <w:rsid w:val="00203AEF"/>
    <w:rsid w:val="002045E7"/>
    <w:rsid w:val="00206245"/>
    <w:rsid w:val="00206326"/>
    <w:rsid w:val="00206493"/>
    <w:rsid w:val="002074D5"/>
    <w:rsid w:val="00207A46"/>
    <w:rsid w:val="00211A26"/>
    <w:rsid w:val="00212249"/>
    <w:rsid w:val="002125F7"/>
    <w:rsid w:val="0021397C"/>
    <w:rsid w:val="00214418"/>
    <w:rsid w:val="00214463"/>
    <w:rsid w:val="00214756"/>
    <w:rsid w:val="00214EBC"/>
    <w:rsid w:val="00214F24"/>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721"/>
    <w:rsid w:val="002279AA"/>
    <w:rsid w:val="00230C96"/>
    <w:rsid w:val="00231610"/>
    <w:rsid w:val="00231881"/>
    <w:rsid w:val="002318F3"/>
    <w:rsid w:val="00231E15"/>
    <w:rsid w:val="00232E3C"/>
    <w:rsid w:val="0023323F"/>
    <w:rsid w:val="00234202"/>
    <w:rsid w:val="00235099"/>
    <w:rsid w:val="002356A3"/>
    <w:rsid w:val="00235938"/>
    <w:rsid w:val="002359EB"/>
    <w:rsid w:val="00235BC2"/>
    <w:rsid w:val="002363AB"/>
    <w:rsid w:val="00236933"/>
    <w:rsid w:val="00236F7E"/>
    <w:rsid w:val="0023727B"/>
    <w:rsid w:val="00237579"/>
    <w:rsid w:val="00237675"/>
    <w:rsid w:val="00237C6D"/>
    <w:rsid w:val="0024096B"/>
    <w:rsid w:val="00241582"/>
    <w:rsid w:val="00241B45"/>
    <w:rsid w:val="00241F7A"/>
    <w:rsid w:val="002420CE"/>
    <w:rsid w:val="00242185"/>
    <w:rsid w:val="002424D7"/>
    <w:rsid w:val="0024260D"/>
    <w:rsid w:val="00242657"/>
    <w:rsid w:val="002428F6"/>
    <w:rsid w:val="00242FA2"/>
    <w:rsid w:val="00243E1C"/>
    <w:rsid w:val="00245012"/>
    <w:rsid w:val="0024504E"/>
    <w:rsid w:val="00245236"/>
    <w:rsid w:val="0024534C"/>
    <w:rsid w:val="00245761"/>
    <w:rsid w:val="002464EA"/>
    <w:rsid w:val="0024651F"/>
    <w:rsid w:val="00247729"/>
    <w:rsid w:val="00250427"/>
    <w:rsid w:val="0025158D"/>
    <w:rsid w:val="00251C7E"/>
    <w:rsid w:val="00251D4B"/>
    <w:rsid w:val="00252697"/>
    <w:rsid w:val="0025281A"/>
    <w:rsid w:val="00253206"/>
    <w:rsid w:val="002533BC"/>
    <w:rsid w:val="00253D3C"/>
    <w:rsid w:val="002544D7"/>
    <w:rsid w:val="00254766"/>
    <w:rsid w:val="00255292"/>
    <w:rsid w:val="00257359"/>
    <w:rsid w:val="00257578"/>
    <w:rsid w:val="00257B95"/>
    <w:rsid w:val="00260200"/>
    <w:rsid w:val="00260B06"/>
    <w:rsid w:val="002610CA"/>
    <w:rsid w:val="0026199C"/>
    <w:rsid w:val="00261D93"/>
    <w:rsid w:val="00262029"/>
    <w:rsid w:val="00263BBD"/>
    <w:rsid w:val="002648D8"/>
    <w:rsid w:val="00265879"/>
    <w:rsid w:val="00265AFB"/>
    <w:rsid w:val="00267103"/>
    <w:rsid w:val="00267EE3"/>
    <w:rsid w:val="00267F59"/>
    <w:rsid w:val="002700E9"/>
    <w:rsid w:val="00270CE9"/>
    <w:rsid w:val="00271613"/>
    <w:rsid w:val="00271FD9"/>
    <w:rsid w:val="0027235A"/>
    <w:rsid w:val="0027246B"/>
    <w:rsid w:val="00272AE6"/>
    <w:rsid w:val="00272F02"/>
    <w:rsid w:val="00273F86"/>
    <w:rsid w:val="00274009"/>
    <w:rsid w:val="002741BE"/>
    <w:rsid w:val="002752EA"/>
    <w:rsid w:val="00275EAD"/>
    <w:rsid w:val="00276A37"/>
    <w:rsid w:val="00276B03"/>
    <w:rsid w:val="00276EC5"/>
    <w:rsid w:val="002773FB"/>
    <w:rsid w:val="002774F0"/>
    <w:rsid w:val="00277722"/>
    <w:rsid w:val="002803A7"/>
    <w:rsid w:val="002813C5"/>
    <w:rsid w:val="00282C23"/>
    <w:rsid w:val="0028315D"/>
    <w:rsid w:val="00283885"/>
    <w:rsid w:val="002839A4"/>
    <w:rsid w:val="002841A9"/>
    <w:rsid w:val="0028459B"/>
    <w:rsid w:val="00284C5F"/>
    <w:rsid w:val="0028507E"/>
    <w:rsid w:val="00285F4D"/>
    <w:rsid w:val="00286183"/>
    <w:rsid w:val="00286C1A"/>
    <w:rsid w:val="002873F0"/>
    <w:rsid w:val="00287762"/>
    <w:rsid w:val="002904EE"/>
    <w:rsid w:val="00290793"/>
    <w:rsid w:val="002916E3"/>
    <w:rsid w:val="00291A70"/>
    <w:rsid w:val="00291F6F"/>
    <w:rsid w:val="002935D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2A"/>
    <w:rsid w:val="002B1851"/>
    <w:rsid w:val="002B20D3"/>
    <w:rsid w:val="002B27FF"/>
    <w:rsid w:val="002B2F4E"/>
    <w:rsid w:val="002B5C8E"/>
    <w:rsid w:val="002B6793"/>
    <w:rsid w:val="002B68A5"/>
    <w:rsid w:val="002B780B"/>
    <w:rsid w:val="002C054F"/>
    <w:rsid w:val="002C1260"/>
    <w:rsid w:val="002C1537"/>
    <w:rsid w:val="002C1704"/>
    <w:rsid w:val="002C1726"/>
    <w:rsid w:val="002C1B31"/>
    <w:rsid w:val="002C1B94"/>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4CE"/>
    <w:rsid w:val="002D353D"/>
    <w:rsid w:val="002D3CBD"/>
    <w:rsid w:val="002D3EBA"/>
    <w:rsid w:val="002D52AD"/>
    <w:rsid w:val="002D58D8"/>
    <w:rsid w:val="002D5EB1"/>
    <w:rsid w:val="002E0394"/>
    <w:rsid w:val="002E0644"/>
    <w:rsid w:val="002E0FEB"/>
    <w:rsid w:val="002E171B"/>
    <w:rsid w:val="002E1DC2"/>
    <w:rsid w:val="002E2E3E"/>
    <w:rsid w:val="002E319D"/>
    <w:rsid w:val="002E3C53"/>
    <w:rsid w:val="002E408B"/>
    <w:rsid w:val="002E4AD5"/>
    <w:rsid w:val="002E4C2D"/>
    <w:rsid w:val="002E51EA"/>
    <w:rsid w:val="002E5E56"/>
    <w:rsid w:val="002E74FF"/>
    <w:rsid w:val="002F0F79"/>
    <w:rsid w:val="002F1C9E"/>
    <w:rsid w:val="002F1EB2"/>
    <w:rsid w:val="002F25C3"/>
    <w:rsid w:val="002F280E"/>
    <w:rsid w:val="002F2CAF"/>
    <w:rsid w:val="002F2CBB"/>
    <w:rsid w:val="002F3470"/>
    <w:rsid w:val="002F3709"/>
    <w:rsid w:val="002F3A6C"/>
    <w:rsid w:val="002F4296"/>
    <w:rsid w:val="002F5777"/>
    <w:rsid w:val="002F585A"/>
    <w:rsid w:val="002F60EA"/>
    <w:rsid w:val="002F680E"/>
    <w:rsid w:val="002F7D77"/>
    <w:rsid w:val="00300128"/>
    <w:rsid w:val="00300951"/>
    <w:rsid w:val="00300E8A"/>
    <w:rsid w:val="003011BD"/>
    <w:rsid w:val="003023C9"/>
    <w:rsid w:val="00302CA8"/>
    <w:rsid w:val="00302DE9"/>
    <w:rsid w:val="00304860"/>
    <w:rsid w:val="00304E23"/>
    <w:rsid w:val="00305084"/>
    <w:rsid w:val="003051CF"/>
    <w:rsid w:val="00306408"/>
    <w:rsid w:val="00307249"/>
    <w:rsid w:val="00307919"/>
    <w:rsid w:val="0030797F"/>
    <w:rsid w:val="0031023D"/>
    <w:rsid w:val="00312C47"/>
    <w:rsid w:val="00312CAC"/>
    <w:rsid w:val="00312DAE"/>
    <w:rsid w:val="003131DA"/>
    <w:rsid w:val="003132DB"/>
    <w:rsid w:val="00313336"/>
    <w:rsid w:val="003137CA"/>
    <w:rsid w:val="00313918"/>
    <w:rsid w:val="003153CB"/>
    <w:rsid w:val="00315865"/>
    <w:rsid w:val="003166DE"/>
    <w:rsid w:val="003171A3"/>
    <w:rsid w:val="00317226"/>
    <w:rsid w:val="003201F9"/>
    <w:rsid w:val="003204E9"/>
    <w:rsid w:val="0032050A"/>
    <w:rsid w:val="00320AF3"/>
    <w:rsid w:val="00320B7B"/>
    <w:rsid w:val="00320D0B"/>
    <w:rsid w:val="00321134"/>
    <w:rsid w:val="0032160D"/>
    <w:rsid w:val="00321618"/>
    <w:rsid w:val="00321E8C"/>
    <w:rsid w:val="00321FDA"/>
    <w:rsid w:val="00322318"/>
    <w:rsid w:val="00322A86"/>
    <w:rsid w:val="00323041"/>
    <w:rsid w:val="0032367F"/>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6C2E"/>
    <w:rsid w:val="0033732A"/>
    <w:rsid w:val="00337B1B"/>
    <w:rsid w:val="003405BF"/>
    <w:rsid w:val="003405DA"/>
    <w:rsid w:val="003407A5"/>
    <w:rsid w:val="0034096C"/>
    <w:rsid w:val="003410A1"/>
    <w:rsid w:val="00341188"/>
    <w:rsid w:val="0034147B"/>
    <w:rsid w:val="003424CB"/>
    <w:rsid w:val="00342A09"/>
    <w:rsid w:val="003433A2"/>
    <w:rsid w:val="0034349C"/>
    <w:rsid w:val="00343897"/>
    <w:rsid w:val="003439DB"/>
    <w:rsid w:val="00343AD4"/>
    <w:rsid w:val="00344615"/>
    <w:rsid w:val="00344776"/>
    <w:rsid w:val="00344E11"/>
    <w:rsid w:val="00344FBE"/>
    <w:rsid w:val="00345432"/>
    <w:rsid w:val="0034636A"/>
    <w:rsid w:val="00346759"/>
    <w:rsid w:val="00346982"/>
    <w:rsid w:val="00350238"/>
    <w:rsid w:val="0035071E"/>
    <w:rsid w:val="0035109C"/>
    <w:rsid w:val="00351752"/>
    <w:rsid w:val="00351F0A"/>
    <w:rsid w:val="0035215F"/>
    <w:rsid w:val="00352648"/>
    <w:rsid w:val="00353AC6"/>
    <w:rsid w:val="003542B7"/>
    <w:rsid w:val="0035432B"/>
    <w:rsid w:val="00354765"/>
    <w:rsid w:val="00354E10"/>
    <w:rsid w:val="003570E4"/>
    <w:rsid w:val="00357B15"/>
    <w:rsid w:val="00357BB3"/>
    <w:rsid w:val="003602EA"/>
    <w:rsid w:val="003609DD"/>
    <w:rsid w:val="00360F81"/>
    <w:rsid w:val="00361E7E"/>
    <w:rsid w:val="00363D25"/>
    <w:rsid w:val="0036457C"/>
    <w:rsid w:val="003648F2"/>
    <w:rsid w:val="00364FA1"/>
    <w:rsid w:val="003653A5"/>
    <w:rsid w:val="00366B02"/>
    <w:rsid w:val="003671F5"/>
    <w:rsid w:val="00370AA4"/>
    <w:rsid w:val="003711F2"/>
    <w:rsid w:val="003717FC"/>
    <w:rsid w:val="00371FF4"/>
    <w:rsid w:val="003723C2"/>
    <w:rsid w:val="0037275D"/>
    <w:rsid w:val="00372797"/>
    <w:rsid w:val="00373FD0"/>
    <w:rsid w:val="0037470E"/>
    <w:rsid w:val="0037536E"/>
    <w:rsid w:val="0037547F"/>
    <w:rsid w:val="00375510"/>
    <w:rsid w:val="00375CC4"/>
    <w:rsid w:val="00376103"/>
    <w:rsid w:val="003767B3"/>
    <w:rsid w:val="00376B49"/>
    <w:rsid w:val="00376FC5"/>
    <w:rsid w:val="00377520"/>
    <w:rsid w:val="00377786"/>
    <w:rsid w:val="00380033"/>
    <w:rsid w:val="00380452"/>
    <w:rsid w:val="00380902"/>
    <w:rsid w:val="00380D36"/>
    <w:rsid w:val="00380F49"/>
    <w:rsid w:val="00381A33"/>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0FCE"/>
    <w:rsid w:val="00392958"/>
    <w:rsid w:val="00392AE5"/>
    <w:rsid w:val="00393DB7"/>
    <w:rsid w:val="00394393"/>
    <w:rsid w:val="00395CAA"/>
    <w:rsid w:val="00395CC3"/>
    <w:rsid w:val="0039626A"/>
    <w:rsid w:val="00396588"/>
    <w:rsid w:val="00396863"/>
    <w:rsid w:val="00396C75"/>
    <w:rsid w:val="003970B5"/>
    <w:rsid w:val="00397156"/>
    <w:rsid w:val="00397960"/>
    <w:rsid w:val="003A0663"/>
    <w:rsid w:val="003A0ADA"/>
    <w:rsid w:val="003A1DF8"/>
    <w:rsid w:val="003A1FE0"/>
    <w:rsid w:val="003A3BC4"/>
    <w:rsid w:val="003A3CF4"/>
    <w:rsid w:val="003A458A"/>
    <w:rsid w:val="003A4FE2"/>
    <w:rsid w:val="003A5001"/>
    <w:rsid w:val="003A5119"/>
    <w:rsid w:val="003A551D"/>
    <w:rsid w:val="003A7E6F"/>
    <w:rsid w:val="003B05F2"/>
    <w:rsid w:val="003B2D7D"/>
    <w:rsid w:val="003B2E87"/>
    <w:rsid w:val="003B2F13"/>
    <w:rsid w:val="003B3353"/>
    <w:rsid w:val="003B405E"/>
    <w:rsid w:val="003B4712"/>
    <w:rsid w:val="003B47EB"/>
    <w:rsid w:val="003B48BA"/>
    <w:rsid w:val="003B57D3"/>
    <w:rsid w:val="003B59CA"/>
    <w:rsid w:val="003B6067"/>
    <w:rsid w:val="003B6AC9"/>
    <w:rsid w:val="003C0892"/>
    <w:rsid w:val="003C08E3"/>
    <w:rsid w:val="003C09B5"/>
    <w:rsid w:val="003C0ECA"/>
    <w:rsid w:val="003C0F62"/>
    <w:rsid w:val="003C110E"/>
    <w:rsid w:val="003C1176"/>
    <w:rsid w:val="003C1272"/>
    <w:rsid w:val="003C1D9A"/>
    <w:rsid w:val="003C1F58"/>
    <w:rsid w:val="003C48B1"/>
    <w:rsid w:val="003C4E44"/>
    <w:rsid w:val="003C57A7"/>
    <w:rsid w:val="003C5C2B"/>
    <w:rsid w:val="003C6457"/>
    <w:rsid w:val="003C6943"/>
    <w:rsid w:val="003C6BD2"/>
    <w:rsid w:val="003C7294"/>
    <w:rsid w:val="003C792F"/>
    <w:rsid w:val="003C7ABD"/>
    <w:rsid w:val="003C7C3D"/>
    <w:rsid w:val="003D05E0"/>
    <w:rsid w:val="003D089F"/>
    <w:rsid w:val="003D08F8"/>
    <w:rsid w:val="003D105C"/>
    <w:rsid w:val="003D124B"/>
    <w:rsid w:val="003D18F3"/>
    <w:rsid w:val="003D1C06"/>
    <w:rsid w:val="003D2CC1"/>
    <w:rsid w:val="003D4527"/>
    <w:rsid w:val="003D4D70"/>
    <w:rsid w:val="003D4FFC"/>
    <w:rsid w:val="003D51ED"/>
    <w:rsid w:val="003D569B"/>
    <w:rsid w:val="003D78B5"/>
    <w:rsid w:val="003E03F6"/>
    <w:rsid w:val="003E099F"/>
    <w:rsid w:val="003E128C"/>
    <w:rsid w:val="003E19FF"/>
    <w:rsid w:val="003E244F"/>
    <w:rsid w:val="003E372A"/>
    <w:rsid w:val="003E37AE"/>
    <w:rsid w:val="003E3AB5"/>
    <w:rsid w:val="003E501C"/>
    <w:rsid w:val="003E5104"/>
    <w:rsid w:val="003E5165"/>
    <w:rsid w:val="003E572C"/>
    <w:rsid w:val="003E62A6"/>
    <w:rsid w:val="003E695F"/>
    <w:rsid w:val="003E6BDE"/>
    <w:rsid w:val="003E6C9B"/>
    <w:rsid w:val="003E6D39"/>
    <w:rsid w:val="003E709C"/>
    <w:rsid w:val="003E712E"/>
    <w:rsid w:val="003E726D"/>
    <w:rsid w:val="003E798B"/>
    <w:rsid w:val="003E7B89"/>
    <w:rsid w:val="003F0B30"/>
    <w:rsid w:val="003F0FA3"/>
    <w:rsid w:val="003F276B"/>
    <w:rsid w:val="003F37B8"/>
    <w:rsid w:val="003F3A71"/>
    <w:rsid w:val="003F4241"/>
    <w:rsid w:val="003F4B8A"/>
    <w:rsid w:val="003F4C20"/>
    <w:rsid w:val="003F62BB"/>
    <w:rsid w:val="003F6FEC"/>
    <w:rsid w:val="003F7B50"/>
    <w:rsid w:val="003F7C45"/>
    <w:rsid w:val="00400241"/>
    <w:rsid w:val="0040132C"/>
    <w:rsid w:val="00401EFD"/>
    <w:rsid w:val="0040231A"/>
    <w:rsid w:val="00402489"/>
    <w:rsid w:val="004049BD"/>
    <w:rsid w:val="00404EB5"/>
    <w:rsid w:val="00405085"/>
    <w:rsid w:val="00405D28"/>
    <w:rsid w:val="004066FC"/>
    <w:rsid w:val="004073AB"/>
    <w:rsid w:val="00407481"/>
    <w:rsid w:val="00407C10"/>
    <w:rsid w:val="00407E90"/>
    <w:rsid w:val="004102B6"/>
    <w:rsid w:val="004113B4"/>
    <w:rsid w:val="004119E2"/>
    <w:rsid w:val="00411F11"/>
    <w:rsid w:val="00411F3C"/>
    <w:rsid w:val="00413323"/>
    <w:rsid w:val="00414503"/>
    <w:rsid w:val="00414827"/>
    <w:rsid w:val="004153B3"/>
    <w:rsid w:val="00415772"/>
    <w:rsid w:val="004163FD"/>
    <w:rsid w:val="0041683D"/>
    <w:rsid w:val="00416C10"/>
    <w:rsid w:val="004172C4"/>
    <w:rsid w:val="00417976"/>
    <w:rsid w:val="00417A0E"/>
    <w:rsid w:val="0042053A"/>
    <w:rsid w:val="004213D6"/>
    <w:rsid w:val="00421C75"/>
    <w:rsid w:val="00422440"/>
    <w:rsid w:val="00422916"/>
    <w:rsid w:val="00422E41"/>
    <w:rsid w:val="00423006"/>
    <w:rsid w:val="0042388D"/>
    <w:rsid w:val="00423BA3"/>
    <w:rsid w:val="00424213"/>
    <w:rsid w:val="00424EF3"/>
    <w:rsid w:val="004267DB"/>
    <w:rsid w:val="004268BB"/>
    <w:rsid w:val="00426A4B"/>
    <w:rsid w:val="00426DF3"/>
    <w:rsid w:val="00430724"/>
    <w:rsid w:val="00431047"/>
    <w:rsid w:val="00431B86"/>
    <w:rsid w:val="00432B7F"/>
    <w:rsid w:val="00433EED"/>
    <w:rsid w:val="004361AC"/>
    <w:rsid w:val="00436430"/>
    <w:rsid w:val="00437C96"/>
    <w:rsid w:val="004408EC"/>
    <w:rsid w:val="00440F75"/>
    <w:rsid w:val="004416A4"/>
    <w:rsid w:val="00441E6A"/>
    <w:rsid w:val="00442AEE"/>
    <w:rsid w:val="00443C8F"/>
    <w:rsid w:val="00444C60"/>
    <w:rsid w:val="00444E26"/>
    <w:rsid w:val="00444E35"/>
    <w:rsid w:val="0044502D"/>
    <w:rsid w:val="00445730"/>
    <w:rsid w:val="00445783"/>
    <w:rsid w:val="00445F6B"/>
    <w:rsid w:val="00445FEE"/>
    <w:rsid w:val="00446684"/>
    <w:rsid w:val="00447C0A"/>
    <w:rsid w:val="00447CEF"/>
    <w:rsid w:val="00447E28"/>
    <w:rsid w:val="00450BA9"/>
    <w:rsid w:val="00450DCF"/>
    <w:rsid w:val="004517C7"/>
    <w:rsid w:val="00452481"/>
    <w:rsid w:val="004528FA"/>
    <w:rsid w:val="00453ACA"/>
    <w:rsid w:val="00453DC8"/>
    <w:rsid w:val="00455165"/>
    <w:rsid w:val="00455A99"/>
    <w:rsid w:val="0045654B"/>
    <w:rsid w:val="00457804"/>
    <w:rsid w:val="00460AEF"/>
    <w:rsid w:val="00460C52"/>
    <w:rsid w:val="0046135C"/>
    <w:rsid w:val="00461F9D"/>
    <w:rsid w:val="00462279"/>
    <w:rsid w:val="004646BF"/>
    <w:rsid w:val="00464744"/>
    <w:rsid w:val="00465CC2"/>
    <w:rsid w:val="004665E3"/>
    <w:rsid w:val="00467040"/>
    <w:rsid w:val="0046760F"/>
    <w:rsid w:val="0047237D"/>
    <w:rsid w:val="00472561"/>
    <w:rsid w:val="004731F1"/>
    <w:rsid w:val="00473EB5"/>
    <w:rsid w:val="0047456B"/>
    <w:rsid w:val="00475251"/>
    <w:rsid w:val="004755BD"/>
    <w:rsid w:val="00477400"/>
    <w:rsid w:val="00480BC8"/>
    <w:rsid w:val="00481265"/>
    <w:rsid w:val="004814BF"/>
    <w:rsid w:val="00481C10"/>
    <w:rsid w:val="00482649"/>
    <w:rsid w:val="00482BDC"/>
    <w:rsid w:val="00482C92"/>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344E"/>
    <w:rsid w:val="00495A03"/>
    <w:rsid w:val="00495E28"/>
    <w:rsid w:val="00497079"/>
    <w:rsid w:val="00497450"/>
    <w:rsid w:val="004976A0"/>
    <w:rsid w:val="00497F30"/>
    <w:rsid w:val="00497F49"/>
    <w:rsid w:val="004A1967"/>
    <w:rsid w:val="004A1BBA"/>
    <w:rsid w:val="004A23C2"/>
    <w:rsid w:val="004A3336"/>
    <w:rsid w:val="004A3479"/>
    <w:rsid w:val="004A3E3C"/>
    <w:rsid w:val="004A4069"/>
    <w:rsid w:val="004A484E"/>
    <w:rsid w:val="004A5488"/>
    <w:rsid w:val="004A6513"/>
    <w:rsid w:val="004A666C"/>
    <w:rsid w:val="004A6BE8"/>
    <w:rsid w:val="004B0E6D"/>
    <w:rsid w:val="004B16E8"/>
    <w:rsid w:val="004B2CA5"/>
    <w:rsid w:val="004B3737"/>
    <w:rsid w:val="004B412E"/>
    <w:rsid w:val="004B5AEB"/>
    <w:rsid w:val="004B5B92"/>
    <w:rsid w:val="004B6250"/>
    <w:rsid w:val="004B66F3"/>
    <w:rsid w:val="004B76B1"/>
    <w:rsid w:val="004B7800"/>
    <w:rsid w:val="004C0057"/>
    <w:rsid w:val="004C0541"/>
    <w:rsid w:val="004C0BBF"/>
    <w:rsid w:val="004C1065"/>
    <w:rsid w:val="004C1D08"/>
    <w:rsid w:val="004C1D55"/>
    <w:rsid w:val="004C1FE2"/>
    <w:rsid w:val="004C2450"/>
    <w:rsid w:val="004C2836"/>
    <w:rsid w:val="004C2C46"/>
    <w:rsid w:val="004C39B5"/>
    <w:rsid w:val="004C405B"/>
    <w:rsid w:val="004C4550"/>
    <w:rsid w:val="004C54CA"/>
    <w:rsid w:val="004C7235"/>
    <w:rsid w:val="004C7955"/>
    <w:rsid w:val="004C7C5B"/>
    <w:rsid w:val="004D0213"/>
    <w:rsid w:val="004D047F"/>
    <w:rsid w:val="004D0A6A"/>
    <w:rsid w:val="004D0D2C"/>
    <w:rsid w:val="004D0D3C"/>
    <w:rsid w:val="004D1529"/>
    <w:rsid w:val="004D29F1"/>
    <w:rsid w:val="004D29F3"/>
    <w:rsid w:val="004D3D96"/>
    <w:rsid w:val="004D40BB"/>
    <w:rsid w:val="004D4129"/>
    <w:rsid w:val="004D48F0"/>
    <w:rsid w:val="004D4EEF"/>
    <w:rsid w:val="004D5316"/>
    <w:rsid w:val="004D575C"/>
    <w:rsid w:val="004D5DB9"/>
    <w:rsid w:val="004D5F4D"/>
    <w:rsid w:val="004D650F"/>
    <w:rsid w:val="004D6F19"/>
    <w:rsid w:val="004D7269"/>
    <w:rsid w:val="004D74EE"/>
    <w:rsid w:val="004D7F01"/>
    <w:rsid w:val="004E08FC"/>
    <w:rsid w:val="004E0B6E"/>
    <w:rsid w:val="004E1AE3"/>
    <w:rsid w:val="004E2133"/>
    <w:rsid w:val="004E2BD2"/>
    <w:rsid w:val="004E395B"/>
    <w:rsid w:val="004E4130"/>
    <w:rsid w:val="004E53BA"/>
    <w:rsid w:val="004E5CCC"/>
    <w:rsid w:val="004E5EDB"/>
    <w:rsid w:val="004E60FB"/>
    <w:rsid w:val="004E72D7"/>
    <w:rsid w:val="004E73A5"/>
    <w:rsid w:val="004E758A"/>
    <w:rsid w:val="004F088E"/>
    <w:rsid w:val="004F1C42"/>
    <w:rsid w:val="004F20EF"/>
    <w:rsid w:val="004F23CE"/>
    <w:rsid w:val="004F2456"/>
    <w:rsid w:val="004F2C5A"/>
    <w:rsid w:val="004F2C82"/>
    <w:rsid w:val="004F31EA"/>
    <w:rsid w:val="004F3A4F"/>
    <w:rsid w:val="004F4601"/>
    <w:rsid w:val="004F5F61"/>
    <w:rsid w:val="004F7572"/>
    <w:rsid w:val="004F779C"/>
    <w:rsid w:val="004F7846"/>
    <w:rsid w:val="005000A6"/>
    <w:rsid w:val="005000D4"/>
    <w:rsid w:val="00500263"/>
    <w:rsid w:val="005004EE"/>
    <w:rsid w:val="005007AB"/>
    <w:rsid w:val="00500B1E"/>
    <w:rsid w:val="00500B24"/>
    <w:rsid w:val="00500C17"/>
    <w:rsid w:val="00500E2F"/>
    <w:rsid w:val="00501B4C"/>
    <w:rsid w:val="00502416"/>
    <w:rsid w:val="005027F4"/>
    <w:rsid w:val="005036C2"/>
    <w:rsid w:val="00503FD1"/>
    <w:rsid w:val="0050492E"/>
    <w:rsid w:val="005051C9"/>
    <w:rsid w:val="00505CB1"/>
    <w:rsid w:val="00506389"/>
    <w:rsid w:val="00507000"/>
    <w:rsid w:val="00507FC5"/>
    <w:rsid w:val="00510A69"/>
    <w:rsid w:val="00510CAF"/>
    <w:rsid w:val="0051114C"/>
    <w:rsid w:val="00511597"/>
    <w:rsid w:val="00511794"/>
    <w:rsid w:val="00511915"/>
    <w:rsid w:val="005128C5"/>
    <w:rsid w:val="00512905"/>
    <w:rsid w:val="00512AF7"/>
    <w:rsid w:val="00512D8B"/>
    <w:rsid w:val="00512E85"/>
    <w:rsid w:val="0051346B"/>
    <w:rsid w:val="0051348F"/>
    <w:rsid w:val="005136C7"/>
    <w:rsid w:val="00513DD2"/>
    <w:rsid w:val="0051478B"/>
    <w:rsid w:val="00514A6B"/>
    <w:rsid w:val="00514C1C"/>
    <w:rsid w:val="00514C2E"/>
    <w:rsid w:val="005151E7"/>
    <w:rsid w:val="0051524F"/>
    <w:rsid w:val="0051566A"/>
    <w:rsid w:val="00515D7B"/>
    <w:rsid w:val="00515DD8"/>
    <w:rsid w:val="005166E9"/>
    <w:rsid w:val="00517917"/>
    <w:rsid w:val="00517B2F"/>
    <w:rsid w:val="0052009E"/>
    <w:rsid w:val="005200F7"/>
    <w:rsid w:val="00520AB5"/>
    <w:rsid w:val="00521596"/>
    <w:rsid w:val="00522066"/>
    <w:rsid w:val="005222FA"/>
    <w:rsid w:val="005247E6"/>
    <w:rsid w:val="00524A64"/>
    <w:rsid w:val="00524FF2"/>
    <w:rsid w:val="00525740"/>
    <w:rsid w:val="00525E59"/>
    <w:rsid w:val="005278EE"/>
    <w:rsid w:val="00527B6C"/>
    <w:rsid w:val="005308C9"/>
    <w:rsid w:val="00530A21"/>
    <w:rsid w:val="005310DD"/>
    <w:rsid w:val="00531851"/>
    <w:rsid w:val="005318CC"/>
    <w:rsid w:val="0053199E"/>
    <w:rsid w:val="00531D65"/>
    <w:rsid w:val="005334E4"/>
    <w:rsid w:val="00534781"/>
    <w:rsid w:val="00534844"/>
    <w:rsid w:val="005349B1"/>
    <w:rsid w:val="0053535E"/>
    <w:rsid w:val="00535AA4"/>
    <w:rsid w:val="00535DA3"/>
    <w:rsid w:val="00535F00"/>
    <w:rsid w:val="005364A6"/>
    <w:rsid w:val="005364AE"/>
    <w:rsid w:val="0053652C"/>
    <w:rsid w:val="0053659B"/>
    <w:rsid w:val="0053676E"/>
    <w:rsid w:val="005368A0"/>
    <w:rsid w:val="005374BC"/>
    <w:rsid w:val="005411D0"/>
    <w:rsid w:val="0054144D"/>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35B7"/>
    <w:rsid w:val="00553702"/>
    <w:rsid w:val="00553E37"/>
    <w:rsid w:val="00554133"/>
    <w:rsid w:val="00554CAC"/>
    <w:rsid w:val="00554D3A"/>
    <w:rsid w:val="0055513C"/>
    <w:rsid w:val="00555AF5"/>
    <w:rsid w:val="00556164"/>
    <w:rsid w:val="0055637C"/>
    <w:rsid w:val="00556A02"/>
    <w:rsid w:val="00556B00"/>
    <w:rsid w:val="0055753F"/>
    <w:rsid w:val="00557618"/>
    <w:rsid w:val="00557782"/>
    <w:rsid w:val="0056033F"/>
    <w:rsid w:val="00560C94"/>
    <w:rsid w:val="00560E13"/>
    <w:rsid w:val="00560FD5"/>
    <w:rsid w:val="00561346"/>
    <w:rsid w:val="00561C0A"/>
    <w:rsid w:val="00562765"/>
    <w:rsid w:val="0056283B"/>
    <w:rsid w:val="0056291C"/>
    <w:rsid w:val="00563CA0"/>
    <w:rsid w:val="00563E82"/>
    <w:rsid w:val="0056404D"/>
    <w:rsid w:val="005646BB"/>
    <w:rsid w:val="005647F9"/>
    <w:rsid w:val="00564B19"/>
    <w:rsid w:val="00564C4B"/>
    <w:rsid w:val="0056588B"/>
    <w:rsid w:val="00565A63"/>
    <w:rsid w:val="00566588"/>
    <w:rsid w:val="0056662E"/>
    <w:rsid w:val="00566A26"/>
    <w:rsid w:val="00566F6B"/>
    <w:rsid w:val="00567012"/>
    <w:rsid w:val="005672AA"/>
    <w:rsid w:val="00567EA5"/>
    <w:rsid w:val="00570050"/>
    <w:rsid w:val="00570306"/>
    <w:rsid w:val="00570514"/>
    <w:rsid w:val="00570F33"/>
    <w:rsid w:val="00571A22"/>
    <w:rsid w:val="00571A41"/>
    <w:rsid w:val="005721D0"/>
    <w:rsid w:val="0057254C"/>
    <w:rsid w:val="0057275D"/>
    <w:rsid w:val="005727F8"/>
    <w:rsid w:val="00572919"/>
    <w:rsid w:val="005734AB"/>
    <w:rsid w:val="00574103"/>
    <w:rsid w:val="005744A6"/>
    <w:rsid w:val="00575B68"/>
    <w:rsid w:val="00575C90"/>
    <w:rsid w:val="00575DA6"/>
    <w:rsid w:val="00575DFD"/>
    <w:rsid w:val="00576384"/>
    <w:rsid w:val="00576C4E"/>
    <w:rsid w:val="0057737F"/>
    <w:rsid w:val="0057744D"/>
    <w:rsid w:val="00577B84"/>
    <w:rsid w:val="005800A9"/>
    <w:rsid w:val="00580488"/>
    <w:rsid w:val="005806E6"/>
    <w:rsid w:val="0058074D"/>
    <w:rsid w:val="00580FD1"/>
    <w:rsid w:val="00581FE4"/>
    <w:rsid w:val="00582FAD"/>
    <w:rsid w:val="00583489"/>
    <w:rsid w:val="0058391F"/>
    <w:rsid w:val="00583A80"/>
    <w:rsid w:val="00584188"/>
    <w:rsid w:val="0058437B"/>
    <w:rsid w:val="00584E33"/>
    <w:rsid w:val="00585104"/>
    <w:rsid w:val="0058596A"/>
    <w:rsid w:val="00585AD4"/>
    <w:rsid w:val="00586819"/>
    <w:rsid w:val="00586E9A"/>
    <w:rsid w:val="00587419"/>
    <w:rsid w:val="00587958"/>
    <w:rsid w:val="00590B76"/>
    <w:rsid w:val="00590FE4"/>
    <w:rsid w:val="0059116E"/>
    <w:rsid w:val="00591D9C"/>
    <w:rsid w:val="0059282D"/>
    <w:rsid w:val="005932C1"/>
    <w:rsid w:val="00593440"/>
    <w:rsid w:val="005936BF"/>
    <w:rsid w:val="00593B97"/>
    <w:rsid w:val="00593DE5"/>
    <w:rsid w:val="00593EE1"/>
    <w:rsid w:val="00594E3C"/>
    <w:rsid w:val="0059592B"/>
    <w:rsid w:val="00596545"/>
    <w:rsid w:val="0059655A"/>
    <w:rsid w:val="00596617"/>
    <w:rsid w:val="00596CC4"/>
    <w:rsid w:val="00597057"/>
    <w:rsid w:val="005973A6"/>
    <w:rsid w:val="00597657"/>
    <w:rsid w:val="00597AAB"/>
    <w:rsid w:val="00597D8B"/>
    <w:rsid w:val="005A0742"/>
    <w:rsid w:val="005A0876"/>
    <w:rsid w:val="005A0D83"/>
    <w:rsid w:val="005A1B28"/>
    <w:rsid w:val="005A1C30"/>
    <w:rsid w:val="005A31C9"/>
    <w:rsid w:val="005A3295"/>
    <w:rsid w:val="005A4030"/>
    <w:rsid w:val="005A46FF"/>
    <w:rsid w:val="005A48ED"/>
    <w:rsid w:val="005A4AFF"/>
    <w:rsid w:val="005A4E6A"/>
    <w:rsid w:val="005A52BE"/>
    <w:rsid w:val="005A531C"/>
    <w:rsid w:val="005A539E"/>
    <w:rsid w:val="005A65F0"/>
    <w:rsid w:val="005A7758"/>
    <w:rsid w:val="005B011E"/>
    <w:rsid w:val="005B028B"/>
    <w:rsid w:val="005B0EAD"/>
    <w:rsid w:val="005B211A"/>
    <w:rsid w:val="005B2476"/>
    <w:rsid w:val="005B26D9"/>
    <w:rsid w:val="005B2E84"/>
    <w:rsid w:val="005B352F"/>
    <w:rsid w:val="005B3E66"/>
    <w:rsid w:val="005B3FE8"/>
    <w:rsid w:val="005B4215"/>
    <w:rsid w:val="005B436C"/>
    <w:rsid w:val="005B4648"/>
    <w:rsid w:val="005B4F97"/>
    <w:rsid w:val="005B52A4"/>
    <w:rsid w:val="005B5CA4"/>
    <w:rsid w:val="005B6E01"/>
    <w:rsid w:val="005B7057"/>
    <w:rsid w:val="005B7476"/>
    <w:rsid w:val="005B7688"/>
    <w:rsid w:val="005B7849"/>
    <w:rsid w:val="005B7B0E"/>
    <w:rsid w:val="005C08C8"/>
    <w:rsid w:val="005C08D7"/>
    <w:rsid w:val="005C0D59"/>
    <w:rsid w:val="005C0DFA"/>
    <w:rsid w:val="005C0FF0"/>
    <w:rsid w:val="005C1208"/>
    <w:rsid w:val="005C14D5"/>
    <w:rsid w:val="005C1552"/>
    <w:rsid w:val="005C219B"/>
    <w:rsid w:val="005C2517"/>
    <w:rsid w:val="005C492F"/>
    <w:rsid w:val="005C4B4C"/>
    <w:rsid w:val="005C4B62"/>
    <w:rsid w:val="005C503A"/>
    <w:rsid w:val="005C5409"/>
    <w:rsid w:val="005C55EF"/>
    <w:rsid w:val="005C608C"/>
    <w:rsid w:val="005C628C"/>
    <w:rsid w:val="005C6765"/>
    <w:rsid w:val="005C69AC"/>
    <w:rsid w:val="005C722E"/>
    <w:rsid w:val="005C72F6"/>
    <w:rsid w:val="005C7576"/>
    <w:rsid w:val="005C7759"/>
    <w:rsid w:val="005C7990"/>
    <w:rsid w:val="005D01A4"/>
    <w:rsid w:val="005D1584"/>
    <w:rsid w:val="005D15AE"/>
    <w:rsid w:val="005D1A7B"/>
    <w:rsid w:val="005D1EDD"/>
    <w:rsid w:val="005D2669"/>
    <w:rsid w:val="005D2F95"/>
    <w:rsid w:val="005D456F"/>
    <w:rsid w:val="005D45B3"/>
    <w:rsid w:val="005D4AB3"/>
    <w:rsid w:val="005D4CEB"/>
    <w:rsid w:val="005D5344"/>
    <w:rsid w:val="005D57C9"/>
    <w:rsid w:val="005D5DA8"/>
    <w:rsid w:val="005D61EB"/>
    <w:rsid w:val="005D6733"/>
    <w:rsid w:val="005E0AE0"/>
    <w:rsid w:val="005E0DD7"/>
    <w:rsid w:val="005E286B"/>
    <w:rsid w:val="005E40C4"/>
    <w:rsid w:val="005E5501"/>
    <w:rsid w:val="005E6C92"/>
    <w:rsid w:val="005F04E6"/>
    <w:rsid w:val="005F175D"/>
    <w:rsid w:val="005F17EC"/>
    <w:rsid w:val="005F1C2F"/>
    <w:rsid w:val="005F3546"/>
    <w:rsid w:val="005F39D5"/>
    <w:rsid w:val="005F3AB5"/>
    <w:rsid w:val="005F3E05"/>
    <w:rsid w:val="005F3F98"/>
    <w:rsid w:val="005F43B9"/>
    <w:rsid w:val="005F55D6"/>
    <w:rsid w:val="005F5CA9"/>
    <w:rsid w:val="005F68CB"/>
    <w:rsid w:val="005F6BDE"/>
    <w:rsid w:val="005F7908"/>
    <w:rsid w:val="005F7D48"/>
    <w:rsid w:val="00600242"/>
    <w:rsid w:val="00602430"/>
    <w:rsid w:val="006033E3"/>
    <w:rsid w:val="006050AC"/>
    <w:rsid w:val="00605AA8"/>
    <w:rsid w:val="00605FC7"/>
    <w:rsid w:val="00606218"/>
    <w:rsid w:val="006064C5"/>
    <w:rsid w:val="00606CA3"/>
    <w:rsid w:val="00606E91"/>
    <w:rsid w:val="00607018"/>
    <w:rsid w:val="006077ED"/>
    <w:rsid w:val="00610954"/>
    <w:rsid w:val="00610CBE"/>
    <w:rsid w:val="00610E1F"/>
    <w:rsid w:val="00613007"/>
    <w:rsid w:val="0061321C"/>
    <w:rsid w:val="006137AB"/>
    <w:rsid w:val="006138F8"/>
    <w:rsid w:val="00613C5A"/>
    <w:rsid w:val="0061457B"/>
    <w:rsid w:val="00614CA1"/>
    <w:rsid w:val="00615C2C"/>
    <w:rsid w:val="00617F98"/>
    <w:rsid w:val="0062038A"/>
    <w:rsid w:val="006203A8"/>
    <w:rsid w:val="00620DA2"/>
    <w:rsid w:val="00620E59"/>
    <w:rsid w:val="00621132"/>
    <w:rsid w:val="0062117E"/>
    <w:rsid w:val="006213EC"/>
    <w:rsid w:val="00621C7D"/>
    <w:rsid w:val="00622656"/>
    <w:rsid w:val="00622B60"/>
    <w:rsid w:val="0062386E"/>
    <w:rsid w:val="00623A2D"/>
    <w:rsid w:val="00623D9A"/>
    <w:rsid w:val="00623F01"/>
    <w:rsid w:val="006242FB"/>
    <w:rsid w:val="00624738"/>
    <w:rsid w:val="00625A2B"/>
    <w:rsid w:val="00625B3A"/>
    <w:rsid w:val="00626E2D"/>
    <w:rsid w:val="006272DE"/>
    <w:rsid w:val="00627D94"/>
    <w:rsid w:val="006304D3"/>
    <w:rsid w:val="00630AB9"/>
    <w:rsid w:val="00630B42"/>
    <w:rsid w:val="0063104D"/>
    <w:rsid w:val="006310FC"/>
    <w:rsid w:val="00631688"/>
    <w:rsid w:val="006320D8"/>
    <w:rsid w:val="00632540"/>
    <w:rsid w:val="00632E88"/>
    <w:rsid w:val="00634020"/>
    <w:rsid w:val="0063454C"/>
    <w:rsid w:val="00634DBB"/>
    <w:rsid w:val="00635255"/>
    <w:rsid w:val="00635AA1"/>
    <w:rsid w:val="00637C26"/>
    <w:rsid w:val="00640732"/>
    <w:rsid w:val="0064169A"/>
    <w:rsid w:val="00642072"/>
    <w:rsid w:val="0064292C"/>
    <w:rsid w:val="006431D0"/>
    <w:rsid w:val="006440ED"/>
    <w:rsid w:val="0064467C"/>
    <w:rsid w:val="00644AB5"/>
    <w:rsid w:val="00645213"/>
    <w:rsid w:val="00645293"/>
    <w:rsid w:val="006468CB"/>
    <w:rsid w:val="006475F3"/>
    <w:rsid w:val="00650C79"/>
    <w:rsid w:val="00651B78"/>
    <w:rsid w:val="00652263"/>
    <w:rsid w:val="0065238F"/>
    <w:rsid w:val="0065278C"/>
    <w:rsid w:val="00652881"/>
    <w:rsid w:val="00652985"/>
    <w:rsid w:val="006533AE"/>
    <w:rsid w:val="006551AE"/>
    <w:rsid w:val="00655AAF"/>
    <w:rsid w:val="006611BB"/>
    <w:rsid w:val="006612D2"/>
    <w:rsid w:val="00661974"/>
    <w:rsid w:val="006623E2"/>
    <w:rsid w:val="006624E3"/>
    <w:rsid w:val="00662FC9"/>
    <w:rsid w:val="006637A1"/>
    <w:rsid w:val="006640F9"/>
    <w:rsid w:val="00664551"/>
    <w:rsid w:val="00664685"/>
    <w:rsid w:val="00664731"/>
    <w:rsid w:val="006649CE"/>
    <w:rsid w:val="00664B95"/>
    <w:rsid w:val="006658EF"/>
    <w:rsid w:val="00665D5F"/>
    <w:rsid w:val="00666D64"/>
    <w:rsid w:val="006676A0"/>
    <w:rsid w:val="00667950"/>
    <w:rsid w:val="006704F3"/>
    <w:rsid w:val="00670857"/>
    <w:rsid w:val="00670EC0"/>
    <w:rsid w:val="00671124"/>
    <w:rsid w:val="006727B0"/>
    <w:rsid w:val="0067307E"/>
    <w:rsid w:val="006739C0"/>
    <w:rsid w:val="00673F6D"/>
    <w:rsid w:val="00674850"/>
    <w:rsid w:val="00674B0C"/>
    <w:rsid w:val="00675020"/>
    <w:rsid w:val="00675116"/>
    <w:rsid w:val="00675D03"/>
    <w:rsid w:val="00676016"/>
    <w:rsid w:val="00676EA7"/>
    <w:rsid w:val="00677725"/>
    <w:rsid w:val="006779D4"/>
    <w:rsid w:val="00680969"/>
    <w:rsid w:val="00681AFB"/>
    <w:rsid w:val="006820ED"/>
    <w:rsid w:val="0068318A"/>
    <w:rsid w:val="00683F61"/>
    <w:rsid w:val="00684776"/>
    <w:rsid w:val="00686A36"/>
    <w:rsid w:val="00687AD5"/>
    <w:rsid w:val="00690DCB"/>
    <w:rsid w:val="0069211A"/>
    <w:rsid w:val="00692B81"/>
    <w:rsid w:val="00692C4F"/>
    <w:rsid w:val="006949D2"/>
    <w:rsid w:val="00694C5F"/>
    <w:rsid w:val="00695251"/>
    <w:rsid w:val="006952D0"/>
    <w:rsid w:val="006953EF"/>
    <w:rsid w:val="00695689"/>
    <w:rsid w:val="00695ADE"/>
    <w:rsid w:val="00695C0D"/>
    <w:rsid w:val="00695CAE"/>
    <w:rsid w:val="00695F70"/>
    <w:rsid w:val="00696356"/>
    <w:rsid w:val="00696507"/>
    <w:rsid w:val="006968EA"/>
    <w:rsid w:val="00696EC1"/>
    <w:rsid w:val="006A015D"/>
    <w:rsid w:val="006A02EC"/>
    <w:rsid w:val="006A0D9D"/>
    <w:rsid w:val="006A283B"/>
    <w:rsid w:val="006A2B6C"/>
    <w:rsid w:val="006A2EA3"/>
    <w:rsid w:val="006A3CC1"/>
    <w:rsid w:val="006A3E73"/>
    <w:rsid w:val="006A45AE"/>
    <w:rsid w:val="006A4899"/>
    <w:rsid w:val="006A51C1"/>
    <w:rsid w:val="006A5E32"/>
    <w:rsid w:val="006A62E1"/>
    <w:rsid w:val="006A6566"/>
    <w:rsid w:val="006A72A3"/>
    <w:rsid w:val="006A72C6"/>
    <w:rsid w:val="006A7310"/>
    <w:rsid w:val="006B02DA"/>
    <w:rsid w:val="006B08FB"/>
    <w:rsid w:val="006B132D"/>
    <w:rsid w:val="006B194C"/>
    <w:rsid w:val="006B2065"/>
    <w:rsid w:val="006B22BD"/>
    <w:rsid w:val="006B22C5"/>
    <w:rsid w:val="006B275B"/>
    <w:rsid w:val="006B30BF"/>
    <w:rsid w:val="006B38C6"/>
    <w:rsid w:val="006B3940"/>
    <w:rsid w:val="006B45A6"/>
    <w:rsid w:val="006B4A69"/>
    <w:rsid w:val="006B5983"/>
    <w:rsid w:val="006B62F0"/>
    <w:rsid w:val="006B6C6B"/>
    <w:rsid w:val="006C09B6"/>
    <w:rsid w:val="006C168D"/>
    <w:rsid w:val="006C2BF5"/>
    <w:rsid w:val="006C3C24"/>
    <w:rsid w:val="006C4A40"/>
    <w:rsid w:val="006C4E56"/>
    <w:rsid w:val="006C61CD"/>
    <w:rsid w:val="006C6300"/>
    <w:rsid w:val="006C642C"/>
    <w:rsid w:val="006C6A11"/>
    <w:rsid w:val="006C6FC6"/>
    <w:rsid w:val="006C6FDD"/>
    <w:rsid w:val="006C7BB9"/>
    <w:rsid w:val="006C7D50"/>
    <w:rsid w:val="006D11EA"/>
    <w:rsid w:val="006D141C"/>
    <w:rsid w:val="006D2425"/>
    <w:rsid w:val="006D2470"/>
    <w:rsid w:val="006D28D1"/>
    <w:rsid w:val="006D2CF3"/>
    <w:rsid w:val="006D2D08"/>
    <w:rsid w:val="006D2F35"/>
    <w:rsid w:val="006D3228"/>
    <w:rsid w:val="006D349E"/>
    <w:rsid w:val="006D34C2"/>
    <w:rsid w:val="006D41EF"/>
    <w:rsid w:val="006D4A94"/>
    <w:rsid w:val="006D53AA"/>
    <w:rsid w:val="006D6166"/>
    <w:rsid w:val="006D6993"/>
    <w:rsid w:val="006D6DCD"/>
    <w:rsid w:val="006E0888"/>
    <w:rsid w:val="006E0D09"/>
    <w:rsid w:val="006E241F"/>
    <w:rsid w:val="006E24EE"/>
    <w:rsid w:val="006E25BD"/>
    <w:rsid w:val="006E3379"/>
    <w:rsid w:val="006E34B7"/>
    <w:rsid w:val="006E3669"/>
    <w:rsid w:val="006E36B8"/>
    <w:rsid w:val="006E3874"/>
    <w:rsid w:val="006E5550"/>
    <w:rsid w:val="006E5585"/>
    <w:rsid w:val="006E5E32"/>
    <w:rsid w:val="006E633A"/>
    <w:rsid w:val="006E6A14"/>
    <w:rsid w:val="006E6B16"/>
    <w:rsid w:val="006E6DE8"/>
    <w:rsid w:val="006E780C"/>
    <w:rsid w:val="006E786B"/>
    <w:rsid w:val="006F0BA7"/>
    <w:rsid w:val="006F0F01"/>
    <w:rsid w:val="006F174D"/>
    <w:rsid w:val="006F1F41"/>
    <w:rsid w:val="006F32EF"/>
    <w:rsid w:val="006F3615"/>
    <w:rsid w:val="006F3C54"/>
    <w:rsid w:val="006F41B7"/>
    <w:rsid w:val="006F4B26"/>
    <w:rsid w:val="006F4CD8"/>
    <w:rsid w:val="006F5125"/>
    <w:rsid w:val="006F53D9"/>
    <w:rsid w:val="006F5812"/>
    <w:rsid w:val="006F609A"/>
    <w:rsid w:val="006F65C7"/>
    <w:rsid w:val="006F685F"/>
    <w:rsid w:val="006F711F"/>
    <w:rsid w:val="007004DC"/>
    <w:rsid w:val="00701093"/>
    <w:rsid w:val="007015F1"/>
    <w:rsid w:val="0070173B"/>
    <w:rsid w:val="007022C4"/>
    <w:rsid w:val="007026E9"/>
    <w:rsid w:val="00702A5A"/>
    <w:rsid w:val="00703C8B"/>
    <w:rsid w:val="00703E8A"/>
    <w:rsid w:val="00704A3A"/>
    <w:rsid w:val="00704F60"/>
    <w:rsid w:val="00705EC3"/>
    <w:rsid w:val="007060E2"/>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FD3"/>
    <w:rsid w:val="00716133"/>
    <w:rsid w:val="007176FB"/>
    <w:rsid w:val="00717772"/>
    <w:rsid w:val="00717E64"/>
    <w:rsid w:val="007200E5"/>
    <w:rsid w:val="00720371"/>
    <w:rsid w:val="007205A9"/>
    <w:rsid w:val="00720C17"/>
    <w:rsid w:val="007215A4"/>
    <w:rsid w:val="00721AF1"/>
    <w:rsid w:val="00721D20"/>
    <w:rsid w:val="0072280F"/>
    <w:rsid w:val="00722B5E"/>
    <w:rsid w:val="007235F5"/>
    <w:rsid w:val="00723729"/>
    <w:rsid w:val="00723B2C"/>
    <w:rsid w:val="00723CBA"/>
    <w:rsid w:val="007252C6"/>
    <w:rsid w:val="007253CC"/>
    <w:rsid w:val="00726F5A"/>
    <w:rsid w:val="0072708F"/>
    <w:rsid w:val="00730174"/>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37884"/>
    <w:rsid w:val="0074033C"/>
    <w:rsid w:val="0074050E"/>
    <w:rsid w:val="00740B66"/>
    <w:rsid w:val="00741AF8"/>
    <w:rsid w:val="00741EBE"/>
    <w:rsid w:val="00742181"/>
    <w:rsid w:val="007424EC"/>
    <w:rsid w:val="00742EDA"/>
    <w:rsid w:val="007440FA"/>
    <w:rsid w:val="00744201"/>
    <w:rsid w:val="00744A36"/>
    <w:rsid w:val="00744B78"/>
    <w:rsid w:val="007453E4"/>
    <w:rsid w:val="00745732"/>
    <w:rsid w:val="00745FCE"/>
    <w:rsid w:val="00746130"/>
    <w:rsid w:val="00746A40"/>
    <w:rsid w:val="00746E6A"/>
    <w:rsid w:val="007472A9"/>
    <w:rsid w:val="007474FB"/>
    <w:rsid w:val="00747598"/>
    <w:rsid w:val="00750358"/>
    <w:rsid w:val="007520A3"/>
    <w:rsid w:val="007526F5"/>
    <w:rsid w:val="00752ACD"/>
    <w:rsid w:val="00753B6E"/>
    <w:rsid w:val="00754717"/>
    <w:rsid w:val="00754836"/>
    <w:rsid w:val="00754FB9"/>
    <w:rsid w:val="007553A9"/>
    <w:rsid w:val="00755BA2"/>
    <w:rsid w:val="00755CDF"/>
    <w:rsid w:val="0075623D"/>
    <w:rsid w:val="00757042"/>
    <w:rsid w:val="007578C3"/>
    <w:rsid w:val="007578F8"/>
    <w:rsid w:val="00757947"/>
    <w:rsid w:val="00757A4C"/>
    <w:rsid w:val="00760895"/>
    <w:rsid w:val="00761848"/>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F2A"/>
    <w:rsid w:val="0077111A"/>
    <w:rsid w:val="0077213A"/>
    <w:rsid w:val="00772272"/>
    <w:rsid w:val="00773091"/>
    <w:rsid w:val="0077369F"/>
    <w:rsid w:val="0077463A"/>
    <w:rsid w:val="00774AB3"/>
    <w:rsid w:val="00774D0F"/>
    <w:rsid w:val="00774D7B"/>
    <w:rsid w:val="007756ED"/>
    <w:rsid w:val="0077589D"/>
    <w:rsid w:val="0077617F"/>
    <w:rsid w:val="00776A3D"/>
    <w:rsid w:val="0077707A"/>
    <w:rsid w:val="0077736D"/>
    <w:rsid w:val="007776BF"/>
    <w:rsid w:val="00777C63"/>
    <w:rsid w:val="007819A1"/>
    <w:rsid w:val="00783BA5"/>
    <w:rsid w:val="00784CF9"/>
    <w:rsid w:val="00784F9E"/>
    <w:rsid w:val="0078533C"/>
    <w:rsid w:val="007856FD"/>
    <w:rsid w:val="007857FB"/>
    <w:rsid w:val="00786713"/>
    <w:rsid w:val="007870FC"/>
    <w:rsid w:val="00787153"/>
    <w:rsid w:val="00787CD0"/>
    <w:rsid w:val="007905A2"/>
    <w:rsid w:val="00791053"/>
    <w:rsid w:val="00791261"/>
    <w:rsid w:val="007914FC"/>
    <w:rsid w:val="007918FE"/>
    <w:rsid w:val="00791A3A"/>
    <w:rsid w:val="0079262D"/>
    <w:rsid w:val="00792A53"/>
    <w:rsid w:val="00794196"/>
    <w:rsid w:val="00794C47"/>
    <w:rsid w:val="00794FFF"/>
    <w:rsid w:val="007960E3"/>
    <w:rsid w:val="00796D4D"/>
    <w:rsid w:val="007971B8"/>
    <w:rsid w:val="00797637"/>
    <w:rsid w:val="007A0018"/>
    <w:rsid w:val="007A0ADE"/>
    <w:rsid w:val="007A1B35"/>
    <w:rsid w:val="007A2C94"/>
    <w:rsid w:val="007A3680"/>
    <w:rsid w:val="007A3BCD"/>
    <w:rsid w:val="007A4354"/>
    <w:rsid w:val="007A49C5"/>
    <w:rsid w:val="007A4C1C"/>
    <w:rsid w:val="007A5214"/>
    <w:rsid w:val="007A59B8"/>
    <w:rsid w:val="007A65AF"/>
    <w:rsid w:val="007A67A1"/>
    <w:rsid w:val="007A7682"/>
    <w:rsid w:val="007A7F42"/>
    <w:rsid w:val="007B1A99"/>
    <w:rsid w:val="007B2862"/>
    <w:rsid w:val="007B2FD8"/>
    <w:rsid w:val="007B3968"/>
    <w:rsid w:val="007B42F7"/>
    <w:rsid w:val="007B45AF"/>
    <w:rsid w:val="007B4C83"/>
    <w:rsid w:val="007B4DD0"/>
    <w:rsid w:val="007B611E"/>
    <w:rsid w:val="007B662A"/>
    <w:rsid w:val="007B672F"/>
    <w:rsid w:val="007B71DC"/>
    <w:rsid w:val="007B7743"/>
    <w:rsid w:val="007C04F4"/>
    <w:rsid w:val="007C0872"/>
    <w:rsid w:val="007C2139"/>
    <w:rsid w:val="007C27DE"/>
    <w:rsid w:val="007C299E"/>
    <w:rsid w:val="007C37E2"/>
    <w:rsid w:val="007C525F"/>
    <w:rsid w:val="007C5321"/>
    <w:rsid w:val="007C5881"/>
    <w:rsid w:val="007C5E8A"/>
    <w:rsid w:val="007C5EBA"/>
    <w:rsid w:val="007C5F4B"/>
    <w:rsid w:val="007C6279"/>
    <w:rsid w:val="007C6AAB"/>
    <w:rsid w:val="007C7B84"/>
    <w:rsid w:val="007D080D"/>
    <w:rsid w:val="007D0909"/>
    <w:rsid w:val="007D0C4D"/>
    <w:rsid w:val="007D13B3"/>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D6780"/>
    <w:rsid w:val="007D74D3"/>
    <w:rsid w:val="007E10B2"/>
    <w:rsid w:val="007E17E7"/>
    <w:rsid w:val="007E1AA2"/>
    <w:rsid w:val="007E1F2C"/>
    <w:rsid w:val="007E223B"/>
    <w:rsid w:val="007E279D"/>
    <w:rsid w:val="007E2D69"/>
    <w:rsid w:val="007E3B9A"/>
    <w:rsid w:val="007E3EEF"/>
    <w:rsid w:val="007E46E8"/>
    <w:rsid w:val="007E470F"/>
    <w:rsid w:val="007E4C1F"/>
    <w:rsid w:val="007E57C9"/>
    <w:rsid w:val="007E7AFC"/>
    <w:rsid w:val="007F01DE"/>
    <w:rsid w:val="007F02E5"/>
    <w:rsid w:val="007F0759"/>
    <w:rsid w:val="007F0BCC"/>
    <w:rsid w:val="007F0F59"/>
    <w:rsid w:val="007F1057"/>
    <w:rsid w:val="007F156E"/>
    <w:rsid w:val="007F1BC2"/>
    <w:rsid w:val="007F1CF3"/>
    <w:rsid w:val="007F25C0"/>
    <w:rsid w:val="007F30BB"/>
    <w:rsid w:val="007F5F52"/>
    <w:rsid w:val="007F672A"/>
    <w:rsid w:val="007F6A1D"/>
    <w:rsid w:val="007F774B"/>
    <w:rsid w:val="007F77C6"/>
    <w:rsid w:val="007F79D4"/>
    <w:rsid w:val="008003A1"/>
    <w:rsid w:val="008006B7"/>
    <w:rsid w:val="00800FDB"/>
    <w:rsid w:val="00802081"/>
    <w:rsid w:val="008020F6"/>
    <w:rsid w:val="0080298E"/>
    <w:rsid w:val="0080335D"/>
    <w:rsid w:val="00803833"/>
    <w:rsid w:val="00804316"/>
    <w:rsid w:val="008044F8"/>
    <w:rsid w:val="008052DC"/>
    <w:rsid w:val="00805983"/>
    <w:rsid w:val="00805C54"/>
    <w:rsid w:val="00806461"/>
    <w:rsid w:val="008064C1"/>
    <w:rsid w:val="0081096D"/>
    <w:rsid w:val="00810EAD"/>
    <w:rsid w:val="00811833"/>
    <w:rsid w:val="00812CFC"/>
    <w:rsid w:val="00813F84"/>
    <w:rsid w:val="008141F1"/>
    <w:rsid w:val="00814BDE"/>
    <w:rsid w:val="00814DBC"/>
    <w:rsid w:val="00815A5C"/>
    <w:rsid w:val="00816C57"/>
    <w:rsid w:val="008174D4"/>
    <w:rsid w:val="008177F8"/>
    <w:rsid w:val="0082002E"/>
    <w:rsid w:val="0082083C"/>
    <w:rsid w:val="00820C54"/>
    <w:rsid w:val="00820F37"/>
    <w:rsid w:val="00820FE6"/>
    <w:rsid w:val="008214A6"/>
    <w:rsid w:val="00821A66"/>
    <w:rsid w:val="00822476"/>
    <w:rsid w:val="00822568"/>
    <w:rsid w:val="00822882"/>
    <w:rsid w:val="00822A1E"/>
    <w:rsid w:val="008238C7"/>
    <w:rsid w:val="0082393A"/>
    <w:rsid w:val="00825268"/>
    <w:rsid w:val="008252CB"/>
    <w:rsid w:val="0082571C"/>
    <w:rsid w:val="00825B94"/>
    <w:rsid w:val="00825BB4"/>
    <w:rsid w:val="00825F68"/>
    <w:rsid w:val="00826D3D"/>
    <w:rsid w:val="008273D2"/>
    <w:rsid w:val="00830E92"/>
    <w:rsid w:val="008320ED"/>
    <w:rsid w:val="00832A0F"/>
    <w:rsid w:val="008349A0"/>
    <w:rsid w:val="00835179"/>
    <w:rsid w:val="008353D5"/>
    <w:rsid w:val="00835408"/>
    <w:rsid w:val="008358A2"/>
    <w:rsid w:val="008359DA"/>
    <w:rsid w:val="00835A28"/>
    <w:rsid w:val="008367AF"/>
    <w:rsid w:val="00837CEF"/>
    <w:rsid w:val="00837E2F"/>
    <w:rsid w:val="00840035"/>
    <w:rsid w:val="00842661"/>
    <w:rsid w:val="008428A9"/>
    <w:rsid w:val="0084376A"/>
    <w:rsid w:val="00844112"/>
    <w:rsid w:val="00845401"/>
    <w:rsid w:val="008456C9"/>
    <w:rsid w:val="0084611D"/>
    <w:rsid w:val="00846177"/>
    <w:rsid w:val="0084654D"/>
    <w:rsid w:val="00846C9F"/>
    <w:rsid w:val="00847546"/>
    <w:rsid w:val="00847BD6"/>
    <w:rsid w:val="00850137"/>
    <w:rsid w:val="0085081E"/>
    <w:rsid w:val="00850ABE"/>
    <w:rsid w:val="00850C62"/>
    <w:rsid w:val="00852B48"/>
    <w:rsid w:val="008539F6"/>
    <w:rsid w:val="0085474D"/>
    <w:rsid w:val="00855A06"/>
    <w:rsid w:val="00856481"/>
    <w:rsid w:val="008567A2"/>
    <w:rsid w:val="00856E6C"/>
    <w:rsid w:val="00857DE1"/>
    <w:rsid w:val="008604EA"/>
    <w:rsid w:val="00860793"/>
    <w:rsid w:val="00860EE5"/>
    <w:rsid w:val="00861494"/>
    <w:rsid w:val="00861747"/>
    <w:rsid w:val="00863011"/>
    <w:rsid w:val="00863C5B"/>
    <w:rsid w:val="00863D2E"/>
    <w:rsid w:val="00863EE8"/>
    <w:rsid w:val="00864768"/>
    <w:rsid w:val="00864E32"/>
    <w:rsid w:val="00864ED7"/>
    <w:rsid w:val="00865075"/>
    <w:rsid w:val="0086615F"/>
    <w:rsid w:val="00866424"/>
    <w:rsid w:val="0086748F"/>
    <w:rsid w:val="00870495"/>
    <w:rsid w:val="0087053A"/>
    <w:rsid w:val="0087274F"/>
    <w:rsid w:val="00872757"/>
    <w:rsid w:val="00872CE4"/>
    <w:rsid w:val="00873AA4"/>
    <w:rsid w:val="00873CA8"/>
    <w:rsid w:val="00873F5D"/>
    <w:rsid w:val="0087570C"/>
    <w:rsid w:val="00877040"/>
    <w:rsid w:val="008773BA"/>
    <w:rsid w:val="00877B62"/>
    <w:rsid w:val="00877EBE"/>
    <w:rsid w:val="00881015"/>
    <w:rsid w:val="008810B0"/>
    <w:rsid w:val="00881665"/>
    <w:rsid w:val="008819B6"/>
    <w:rsid w:val="00881AAC"/>
    <w:rsid w:val="008836B7"/>
    <w:rsid w:val="00883A4B"/>
    <w:rsid w:val="00883F7C"/>
    <w:rsid w:val="008841D3"/>
    <w:rsid w:val="00884987"/>
    <w:rsid w:val="00884BE0"/>
    <w:rsid w:val="00887BF9"/>
    <w:rsid w:val="00887DE6"/>
    <w:rsid w:val="00890D9D"/>
    <w:rsid w:val="0089214A"/>
    <w:rsid w:val="00892226"/>
    <w:rsid w:val="008922FA"/>
    <w:rsid w:val="00892D3E"/>
    <w:rsid w:val="008936DC"/>
    <w:rsid w:val="00893E53"/>
    <w:rsid w:val="00893EC9"/>
    <w:rsid w:val="008945A2"/>
    <w:rsid w:val="008945EB"/>
    <w:rsid w:val="00894A59"/>
    <w:rsid w:val="00894AC1"/>
    <w:rsid w:val="00894C2A"/>
    <w:rsid w:val="00895389"/>
    <w:rsid w:val="0089675E"/>
    <w:rsid w:val="0089690B"/>
    <w:rsid w:val="00896A5F"/>
    <w:rsid w:val="008971E9"/>
    <w:rsid w:val="0089728F"/>
    <w:rsid w:val="008976C0"/>
    <w:rsid w:val="00897708"/>
    <w:rsid w:val="00897D88"/>
    <w:rsid w:val="008A17AF"/>
    <w:rsid w:val="008A1B95"/>
    <w:rsid w:val="008A1ED9"/>
    <w:rsid w:val="008A2C65"/>
    <w:rsid w:val="008A2F16"/>
    <w:rsid w:val="008A36AE"/>
    <w:rsid w:val="008A42C5"/>
    <w:rsid w:val="008A4848"/>
    <w:rsid w:val="008A48C3"/>
    <w:rsid w:val="008A4B3A"/>
    <w:rsid w:val="008A4E18"/>
    <w:rsid w:val="008A520C"/>
    <w:rsid w:val="008A5493"/>
    <w:rsid w:val="008A596C"/>
    <w:rsid w:val="008A5F35"/>
    <w:rsid w:val="008A64C4"/>
    <w:rsid w:val="008A6BF7"/>
    <w:rsid w:val="008A6CC1"/>
    <w:rsid w:val="008A72FB"/>
    <w:rsid w:val="008A7E8F"/>
    <w:rsid w:val="008A7F03"/>
    <w:rsid w:val="008B0FAF"/>
    <w:rsid w:val="008B164C"/>
    <w:rsid w:val="008B1823"/>
    <w:rsid w:val="008B1B4E"/>
    <w:rsid w:val="008B1F99"/>
    <w:rsid w:val="008B24DC"/>
    <w:rsid w:val="008B2BDF"/>
    <w:rsid w:val="008B391A"/>
    <w:rsid w:val="008B4198"/>
    <w:rsid w:val="008B53E2"/>
    <w:rsid w:val="008B586A"/>
    <w:rsid w:val="008B6651"/>
    <w:rsid w:val="008B6A7D"/>
    <w:rsid w:val="008B6B0E"/>
    <w:rsid w:val="008B6E16"/>
    <w:rsid w:val="008B7110"/>
    <w:rsid w:val="008B7A20"/>
    <w:rsid w:val="008C0DF9"/>
    <w:rsid w:val="008C10DC"/>
    <w:rsid w:val="008C2018"/>
    <w:rsid w:val="008C2029"/>
    <w:rsid w:val="008C218B"/>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10B1"/>
    <w:rsid w:val="008D1272"/>
    <w:rsid w:val="008D1434"/>
    <w:rsid w:val="008D1BB0"/>
    <w:rsid w:val="008D20FF"/>
    <w:rsid w:val="008D2B9A"/>
    <w:rsid w:val="008D3783"/>
    <w:rsid w:val="008D3A3D"/>
    <w:rsid w:val="008D3DE6"/>
    <w:rsid w:val="008D4223"/>
    <w:rsid w:val="008D44CC"/>
    <w:rsid w:val="008D46E3"/>
    <w:rsid w:val="008D4876"/>
    <w:rsid w:val="008D4CED"/>
    <w:rsid w:val="008D50F9"/>
    <w:rsid w:val="008D5442"/>
    <w:rsid w:val="008D5CAF"/>
    <w:rsid w:val="008D5D82"/>
    <w:rsid w:val="008D5F8E"/>
    <w:rsid w:val="008D60F4"/>
    <w:rsid w:val="008D64F1"/>
    <w:rsid w:val="008D6709"/>
    <w:rsid w:val="008E083A"/>
    <w:rsid w:val="008E08D2"/>
    <w:rsid w:val="008E12AD"/>
    <w:rsid w:val="008E2152"/>
    <w:rsid w:val="008E22FF"/>
    <w:rsid w:val="008E2450"/>
    <w:rsid w:val="008E3F27"/>
    <w:rsid w:val="008E471F"/>
    <w:rsid w:val="008E47EF"/>
    <w:rsid w:val="008E4E6E"/>
    <w:rsid w:val="008E558E"/>
    <w:rsid w:val="008E5DB7"/>
    <w:rsid w:val="008E61EB"/>
    <w:rsid w:val="008E7896"/>
    <w:rsid w:val="008E79C7"/>
    <w:rsid w:val="008E7B6F"/>
    <w:rsid w:val="008E7C9D"/>
    <w:rsid w:val="008E7D8A"/>
    <w:rsid w:val="008F0283"/>
    <w:rsid w:val="008F064D"/>
    <w:rsid w:val="008F14C7"/>
    <w:rsid w:val="008F1C1C"/>
    <w:rsid w:val="008F1E9E"/>
    <w:rsid w:val="008F2165"/>
    <w:rsid w:val="008F2477"/>
    <w:rsid w:val="008F3144"/>
    <w:rsid w:val="008F3200"/>
    <w:rsid w:val="008F3879"/>
    <w:rsid w:val="008F3D69"/>
    <w:rsid w:val="008F5442"/>
    <w:rsid w:val="008F55E1"/>
    <w:rsid w:val="008F5D06"/>
    <w:rsid w:val="008F6057"/>
    <w:rsid w:val="008F61D9"/>
    <w:rsid w:val="008F653E"/>
    <w:rsid w:val="008F6764"/>
    <w:rsid w:val="008F7769"/>
    <w:rsid w:val="009004FE"/>
    <w:rsid w:val="009010F0"/>
    <w:rsid w:val="00901162"/>
    <w:rsid w:val="00901B53"/>
    <w:rsid w:val="0090223A"/>
    <w:rsid w:val="009028E2"/>
    <w:rsid w:val="009039FE"/>
    <w:rsid w:val="00903E9A"/>
    <w:rsid w:val="0090470A"/>
    <w:rsid w:val="009048A5"/>
    <w:rsid w:val="00905404"/>
    <w:rsid w:val="00905551"/>
    <w:rsid w:val="00906007"/>
    <w:rsid w:val="00906478"/>
    <w:rsid w:val="00906753"/>
    <w:rsid w:val="00907264"/>
    <w:rsid w:val="00907378"/>
    <w:rsid w:val="0090765F"/>
    <w:rsid w:val="00911305"/>
    <w:rsid w:val="00912590"/>
    <w:rsid w:val="00912B72"/>
    <w:rsid w:val="00913133"/>
    <w:rsid w:val="00913200"/>
    <w:rsid w:val="00913546"/>
    <w:rsid w:val="009148B2"/>
    <w:rsid w:val="00914D40"/>
    <w:rsid w:val="00914DA9"/>
    <w:rsid w:val="00914EAB"/>
    <w:rsid w:val="009152D8"/>
    <w:rsid w:val="00915A1D"/>
    <w:rsid w:val="00921A0D"/>
    <w:rsid w:val="00922081"/>
    <w:rsid w:val="00922567"/>
    <w:rsid w:val="009228DB"/>
    <w:rsid w:val="00922D49"/>
    <w:rsid w:val="00923331"/>
    <w:rsid w:val="009236B9"/>
    <w:rsid w:val="00925480"/>
    <w:rsid w:val="00925E37"/>
    <w:rsid w:val="00925EDD"/>
    <w:rsid w:val="00925F20"/>
    <w:rsid w:val="00927899"/>
    <w:rsid w:val="0092796D"/>
    <w:rsid w:val="00927D0E"/>
    <w:rsid w:val="009303B2"/>
    <w:rsid w:val="00930873"/>
    <w:rsid w:val="009309DA"/>
    <w:rsid w:val="00931040"/>
    <w:rsid w:val="00931663"/>
    <w:rsid w:val="00931D22"/>
    <w:rsid w:val="0093238F"/>
    <w:rsid w:val="00932CC7"/>
    <w:rsid w:val="00933C3C"/>
    <w:rsid w:val="00933CC8"/>
    <w:rsid w:val="00935306"/>
    <w:rsid w:val="0093629B"/>
    <w:rsid w:val="00936688"/>
    <w:rsid w:val="00937212"/>
    <w:rsid w:val="00937683"/>
    <w:rsid w:val="00937AC9"/>
    <w:rsid w:val="00937CFA"/>
    <w:rsid w:val="00940291"/>
    <w:rsid w:val="009406B3"/>
    <w:rsid w:val="0094127A"/>
    <w:rsid w:val="00941EEA"/>
    <w:rsid w:val="00942286"/>
    <w:rsid w:val="00942650"/>
    <w:rsid w:val="0094367A"/>
    <w:rsid w:val="00943748"/>
    <w:rsid w:val="00943CEE"/>
    <w:rsid w:val="009444F4"/>
    <w:rsid w:val="00944674"/>
    <w:rsid w:val="00945CC4"/>
    <w:rsid w:val="00945CF5"/>
    <w:rsid w:val="0094691C"/>
    <w:rsid w:val="00947C95"/>
    <w:rsid w:val="00947EED"/>
    <w:rsid w:val="009500A1"/>
    <w:rsid w:val="0095037E"/>
    <w:rsid w:val="009506D9"/>
    <w:rsid w:val="009519BB"/>
    <w:rsid w:val="00951A79"/>
    <w:rsid w:val="00951D97"/>
    <w:rsid w:val="00952230"/>
    <w:rsid w:val="00952266"/>
    <w:rsid w:val="00952AAD"/>
    <w:rsid w:val="00953B2B"/>
    <w:rsid w:val="00954567"/>
    <w:rsid w:val="009547B3"/>
    <w:rsid w:val="00954A89"/>
    <w:rsid w:val="00954C02"/>
    <w:rsid w:val="00956671"/>
    <w:rsid w:val="00956684"/>
    <w:rsid w:val="009567B2"/>
    <w:rsid w:val="00957466"/>
    <w:rsid w:val="009576F7"/>
    <w:rsid w:val="00957A36"/>
    <w:rsid w:val="00957CA0"/>
    <w:rsid w:val="00957F1D"/>
    <w:rsid w:val="009602EE"/>
    <w:rsid w:val="00960722"/>
    <w:rsid w:val="00961272"/>
    <w:rsid w:val="00961356"/>
    <w:rsid w:val="009616D1"/>
    <w:rsid w:val="00962401"/>
    <w:rsid w:val="00962424"/>
    <w:rsid w:val="00962510"/>
    <w:rsid w:val="0096260B"/>
    <w:rsid w:val="0096275C"/>
    <w:rsid w:val="009627FF"/>
    <w:rsid w:val="00962A27"/>
    <w:rsid w:val="00962B9D"/>
    <w:rsid w:val="00962EDC"/>
    <w:rsid w:val="009640E8"/>
    <w:rsid w:val="00964D6E"/>
    <w:rsid w:val="00964E3D"/>
    <w:rsid w:val="00965A65"/>
    <w:rsid w:val="009664D5"/>
    <w:rsid w:val="00966DB0"/>
    <w:rsid w:val="009670C1"/>
    <w:rsid w:val="00967657"/>
    <w:rsid w:val="00970C69"/>
    <w:rsid w:val="00971F1C"/>
    <w:rsid w:val="0097211D"/>
    <w:rsid w:val="009724F9"/>
    <w:rsid w:val="0097263C"/>
    <w:rsid w:val="00972DF9"/>
    <w:rsid w:val="00972E10"/>
    <w:rsid w:val="00972E7B"/>
    <w:rsid w:val="0097370F"/>
    <w:rsid w:val="009738AD"/>
    <w:rsid w:val="00973C23"/>
    <w:rsid w:val="0097433A"/>
    <w:rsid w:val="00974694"/>
    <w:rsid w:val="009746CA"/>
    <w:rsid w:val="00974E7C"/>
    <w:rsid w:val="00975268"/>
    <w:rsid w:val="00976ACA"/>
    <w:rsid w:val="00977049"/>
    <w:rsid w:val="00977134"/>
    <w:rsid w:val="00980013"/>
    <w:rsid w:val="00980E65"/>
    <w:rsid w:val="0098122D"/>
    <w:rsid w:val="00981927"/>
    <w:rsid w:val="00981963"/>
    <w:rsid w:val="00982EE8"/>
    <w:rsid w:val="009831B9"/>
    <w:rsid w:val="00983C82"/>
    <w:rsid w:val="009844D6"/>
    <w:rsid w:val="00984520"/>
    <w:rsid w:val="0098472A"/>
    <w:rsid w:val="00985002"/>
    <w:rsid w:val="009851F4"/>
    <w:rsid w:val="0098545C"/>
    <w:rsid w:val="009862F1"/>
    <w:rsid w:val="009871EA"/>
    <w:rsid w:val="00987FA6"/>
    <w:rsid w:val="00991200"/>
    <w:rsid w:val="00991675"/>
    <w:rsid w:val="0099211F"/>
    <w:rsid w:val="00992BA2"/>
    <w:rsid w:val="00992F83"/>
    <w:rsid w:val="0099344F"/>
    <w:rsid w:val="00993A3C"/>
    <w:rsid w:val="0099508A"/>
    <w:rsid w:val="009974EB"/>
    <w:rsid w:val="00997A12"/>
    <w:rsid w:val="009A1126"/>
    <w:rsid w:val="009A1B37"/>
    <w:rsid w:val="009A3023"/>
    <w:rsid w:val="009A5564"/>
    <w:rsid w:val="009A7469"/>
    <w:rsid w:val="009A766B"/>
    <w:rsid w:val="009A7D60"/>
    <w:rsid w:val="009B07EE"/>
    <w:rsid w:val="009B0FED"/>
    <w:rsid w:val="009B1584"/>
    <w:rsid w:val="009B1B32"/>
    <w:rsid w:val="009B21CA"/>
    <w:rsid w:val="009B2648"/>
    <w:rsid w:val="009B424E"/>
    <w:rsid w:val="009B4317"/>
    <w:rsid w:val="009B4EBB"/>
    <w:rsid w:val="009B529C"/>
    <w:rsid w:val="009B56FC"/>
    <w:rsid w:val="009B65A2"/>
    <w:rsid w:val="009B7332"/>
    <w:rsid w:val="009B7420"/>
    <w:rsid w:val="009B7B46"/>
    <w:rsid w:val="009B7F08"/>
    <w:rsid w:val="009C0294"/>
    <w:rsid w:val="009C03E5"/>
    <w:rsid w:val="009C08B6"/>
    <w:rsid w:val="009C0920"/>
    <w:rsid w:val="009C12C3"/>
    <w:rsid w:val="009C1535"/>
    <w:rsid w:val="009C196C"/>
    <w:rsid w:val="009C1B5C"/>
    <w:rsid w:val="009C1FF7"/>
    <w:rsid w:val="009C36E6"/>
    <w:rsid w:val="009C3730"/>
    <w:rsid w:val="009C37BD"/>
    <w:rsid w:val="009C3888"/>
    <w:rsid w:val="009C3AAC"/>
    <w:rsid w:val="009C3EB1"/>
    <w:rsid w:val="009C4D19"/>
    <w:rsid w:val="009C5F6C"/>
    <w:rsid w:val="009C5FDB"/>
    <w:rsid w:val="009C693E"/>
    <w:rsid w:val="009C6B0A"/>
    <w:rsid w:val="009C6B2C"/>
    <w:rsid w:val="009C6DEC"/>
    <w:rsid w:val="009C6ED6"/>
    <w:rsid w:val="009C70CB"/>
    <w:rsid w:val="009C7623"/>
    <w:rsid w:val="009D0784"/>
    <w:rsid w:val="009D0F95"/>
    <w:rsid w:val="009D14EB"/>
    <w:rsid w:val="009D1B18"/>
    <w:rsid w:val="009D1E70"/>
    <w:rsid w:val="009D1EA4"/>
    <w:rsid w:val="009D27AA"/>
    <w:rsid w:val="009D2BFD"/>
    <w:rsid w:val="009D2FF8"/>
    <w:rsid w:val="009D3F20"/>
    <w:rsid w:val="009D3F40"/>
    <w:rsid w:val="009D428F"/>
    <w:rsid w:val="009D4991"/>
    <w:rsid w:val="009D597B"/>
    <w:rsid w:val="009D5BB5"/>
    <w:rsid w:val="009D696D"/>
    <w:rsid w:val="009D6993"/>
    <w:rsid w:val="009D6ED2"/>
    <w:rsid w:val="009E08B3"/>
    <w:rsid w:val="009E0BCD"/>
    <w:rsid w:val="009E0F1A"/>
    <w:rsid w:val="009E140D"/>
    <w:rsid w:val="009E245C"/>
    <w:rsid w:val="009E266D"/>
    <w:rsid w:val="009E43DD"/>
    <w:rsid w:val="009E4465"/>
    <w:rsid w:val="009E5318"/>
    <w:rsid w:val="009E6401"/>
    <w:rsid w:val="009E671D"/>
    <w:rsid w:val="009E6C54"/>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86E"/>
    <w:rsid w:val="00A00902"/>
    <w:rsid w:val="00A0098B"/>
    <w:rsid w:val="00A01BBF"/>
    <w:rsid w:val="00A0294E"/>
    <w:rsid w:val="00A039FF"/>
    <w:rsid w:val="00A04524"/>
    <w:rsid w:val="00A0463A"/>
    <w:rsid w:val="00A05ACE"/>
    <w:rsid w:val="00A05DCD"/>
    <w:rsid w:val="00A062B7"/>
    <w:rsid w:val="00A0646C"/>
    <w:rsid w:val="00A06D9C"/>
    <w:rsid w:val="00A06ED1"/>
    <w:rsid w:val="00A076AA"/>
    <w:rsid w:val="00A114B9"/>
    <w:rsid w:val="00A1308A"/>
    <w:rsid w:val="00A131DE"/>
    <w:rsid w:val="00A13A65"/>
    <w:rsid w:val="00A14589"/>
    <w:rsid w:val="00A14AE3"/>
    <w:rsid w:val="00A16675"/>
    <w:rsid w:val="00A212B9"/>
    <w:rsid w:val="00A21955"/>
    <w:rsid w:val="00A229CD"/>
    <w:rsid w:val="00A22CD6"/>
    <w:rsid w:val="00A234EC"/>
    <w:rsid w:val="00A23A26"/>
    <w:rsid w:val="00A24128"/>
    <w:rsid w:val="00A2417A"/>
    <w:rsid w:val="00A242EE"/>
    <w:rsid w:val="00A25642"/>
    <w:rsid w:val="00A260D5"/>
    <w:rsid w:val="00A26668"/>
    <w:rsid w:val="00A2681F"/>
    <w:rsid w:val="00A27804"/>
    <w:rsid w:val="00A32322"/>
    <w:rsid w:val="00A3276D"/>
    <w:rsid w:val="00A334D1"/>
    <w:rsid w:val="00A34257"/>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437A"/>
    <w:rsid w:val="00A4526F"/>
    <w:rsid w:val="00A45753"/>
    <w:rsid w:val="00A457B8"/>
    <w:rsid w:val="00A45DF7"/>
    <w:rsid w:val="00A4655D"/>
    <w:rsid w:val="00A47ABE"/>
    <w:rsid w:val="00A47B15"/>
    <w:rsid w:val="00A47D0C"/>
    <w:rsid w:val="00A5094A"/>
    <w:rsid w:val="00A51708"/>
    <w:rsid w:val="00A52F84"/>
    <w:rsid w:val="00A533CC"/>
    <w:rsid w:val="00A54284"/>
    <w:rsid w:val="00A5465A"/>
    <w:rsid w:val="00A54870"/>
    <w:rsid w:val="00A54FB5"/>
    <w:rsid w:val="00A5500A"/>
    <w:rsid w:val="00A55EE3"/>
    <w:rsid w:val="00A567B7"/>
    <w:rsid w:val="00A56B05"/>
    <w:rsid w:val="00A56C06"/>
    <w:rsid w:val="00A56CD0"/>
    <w:rsid w:val="00A56E50"/>
    <w:rsid w:val="00A57096"/>
    <w:rsid w:val="00A5726C"/>
    <w:rsid w:val="00A5751F"/>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68CA"/>
    <w:rsid w:val="00A67018"/>
    <w:rsid w:val="00A671D2"/>
    <w:rsid w:val="00A67289"/>
    <w:rsid w:val="00A672F3"/>
    <w:rsid w:val="00A67369"/>
    <w:rsid w:val="00A673DC"/>
    <w:rsid w:val="00A7076E"/>
    <w:rsid w:val="00A709BE"/>
    <w:rsid w:val="00A70D85"/>
    <w:rsid w:val="00A7162E"/>
    <w:rsid w:val="00A71D92"/>
    <w:rsid w:val="00A72D71"/>
    <w:rsid w:val="00A73112"/>
    <w:rsid w:val="00A73617"/>
    <w:rsid w:val="00A73D8C"/>
    <w:rsid w:val="00A73DC4"/>
    <w:rsid w:val="00A747D2"/>
    <w:rsid w:val="00A74985"/>
    <w:rsid w:val="00A74F25"/>
    <w:rsid w:val="00A74FE4"/>
    <w:rsid w:val="00A75123"/>
    <w:rsid w:val="00A75705"/>
    <w:rsid w:val="00A75F35"/>
    <w:rsid w:val="00A765A9"/>
    <w:rsid w:val="00A771A2"/>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876A2"/>
    <w:rsid w:val="00A903B6"/>
    <w:rsid w:val="00A90F4F"/>
    <w:rsid w:val="00A92579"/>
    <w:rsid w:val="00A929AA"/>
    <w:rsid w:val="00A92BAD"/>
    <w:rsid w:val="00A931BC"/>
    <w:rsid w:val="00A936F9"/>
    <w:rsid w:val="00A9398B"/>
    <w:rsid w:val="00A9431A"/>
    <w:rsid w:val="00A947AA"/>
    <w:rsid w:val="00A94888"/>
    <w:rsid w:val="00A95DF1"/>
    <w:rsid w:val="00A9681C"/>
    <w:rsid w:val="00A96867"/>
    <w:rsid w:val="00A96A94"/>
    <w:rsid w:val="00A96B3D"/>
    <w:rsid w:val="00A96CDC"/>
    <w:rsid w:val="00AA075D"/>
    <w:rsid w:val="00AA0B73"/>
    <w:rsid w:val="00AA1B53"/>
    <w:rsid w:val="00AA1DEA"/>
    <w:rsid w:val="00AA2104"/>
    <w:rsid w:val="00AA256D"/>
    <w:rsid w:val="00AA311D"/>
    <w:rsid w:val="00AA341A"/>
    <w:rsid w:val="00AA3556"/>
    <w:rsid w:val="00AA35FD"/>
    <w:rsid w:val="00AA3988"/>
    <w:rsid w:val="00AA3DB7"/>
    <w:rsid w:val="00AA41B9"/>
    <w:rsid w:val="00AA41D3"/>
    <w:rsid w:val="00AA4588"/>
    <w:rsid w:val="00AA6FE6"/>
    <w:rsid w:val="00AB0039"/>
    <w:rsid w:val="00AB0D96"/>
    <w:rsid w:val="00AB15A3"/>
    <w:rsid w:val="00AB177A"/>
    <w:rsid w:val="00AB216D"/>
    <w:rsid w:val="00AB3012"/>
    <w:rsid w:val="00AB3219"/>
    <w:rsid w:val="00AB321C"/>
    <w:rsid w:val="00AB3FFF"/>
    <w:rsid w:val="00AB42FE"/>
    <w:rsid w:val="00AB473F"/>
    <w:rsid w:val="00AB4999"/>
    <w:rsid w:val="00AB4A9C"/>
    <w:rsid w:val="00AB4C91"/>
    <w:rsid w:val="00AB4E3B"/>
    <w:rsid w:val="00AB5381"/>
    <w:rsid w:val="00AB587F"/>
    <w:rsid w:val="00AB688F"/>
    <w:rsid w:val="00AB75EA"/>
    <w:rsid w:val="00AB7654"/>
    <w:rsid w:val="00AB7AA2"/>
    <w:rsid w:val="00AC0116"/>
    <w:rsid w:val="00AC02A9"/>
    <w:rsid w:val="00AC0A22"/>
    <w:rsid w:val="00AC0A3B"/>
    <w:rsid w:val="00AC1515"/>
    <w:rsid w:val="00AC1941"/>
    <w:rsid w:val="00AC2234"/>
    <w:rsid w:val="00AC28D0"/>
    <w:rsid w:val="00AC35CA"/>
    <w:rsid w:val="00AC3CDA"/>
    <w:rsid w:val="00AC3FF3"/>
    <w:rsid w:val="00AC4103"/>
    <w:rsid w:val="00AC4BC1"/>
    <w:rsid w:val="00AC5715"/>
    <w:rsid w:val="00AC5A44"/>
    <w:rsid w:val="00AC5DF0"/>
    <w:rsid w:val="00AC6CC8"/>
    <w:rsid w:val="00AC6D32"/>
    <w:rsid w:val="00AD04BD"/>
    <w:rsid w:val="00AD0765"/>
    <w:rsid w:val="00AD0F00"/>
    <w:rsid w:val="00AD0F93"/>
    <w:rsid w:val="00AD1469"/>
    <w:rsid w:val="00AD43E5"/>
    <w:rsid w:val="00AD55A8"/>
    <w:rsid w:val="00AD5CA4"/>
    <w:rsid w:val="00AD67BF"/>
    <w:rsid w:val="00AD6A91"/>
    <w:rsid w:val="00AD7214"/>
    <w:rsid w:val="00AD7567"/>
    <w:rsid w:val="00AE04DB"/>
    <w:rsid w:val="00AE1066"/>
    <w:rsid w:val="00AE12A9"/>
    <w:rsid w:val="00AE14DD"/>
    <w:rsid w:val="00AE2FA5"/>
    <w:rsid w:val="00AE3A4F"/>
    <w:rsid w:val="00AE4518"/>
    <w:rsid w:val="00AE4CFF"/>
    <w:rsid w:val="00AE5D7F"/>
    <w:rsid w:val="00AE79F0"/>
    <w:rsid w:val="00AE7E1A"/>
    <w:rsid w:val="00AF07B0"/>
    <w:rsid w:val="00AF109C"/>
    <w:rsid w:val="00AF1752"/>
    <w:rsid w:val="00AF20D0"/>
    <w:rsid w:val="00AF2989"/>
    <w:rsid w:val="00AF3102"/>
    <w:rsid w:val="00AF3994"/>
    <w:rsid w:val="00AF3F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2C7"/>
    <w:rsid w:val="00B046AF"/>
    <w:rsid w:val="00B059B6"/>
    <w:rsid w:val="00B06036"/>
    <w:rsid w:val="00B06D6A"/>
    <w:rsid w:val="00B070DC"/>
    <w:rsid w:val="00B079CA"/>
    <w:rsid w:val="00B07C27"/>
    <w:rsid w:val="00B07FB2"/>
    <w:rsid w:val="00B10017"/>
    <w:rsid w:val="00B1004A"/>
    <w:rsid w:val="00B101CE"/>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3DC7"/>
    <w:rsid w:val="00B240CC"/>
    <w:rsid w:val="00B246F0"/>
    <w:rsid w:val="00B24E14"/>
    <w:rsid w:val="00B2561A"/>
    <w:rsid w:val="00B256C1"/>
    <w:rsid w:val="00B25A64"/>
    <w:rsid w:val="00B25B94"/>
    <w:rsid w:val="00B25CEE"/>
    <w:rsid w:val="00B25E24"/>
    <w:rsid w:val="00B26CFA"/>
    <w:rsid w:val="00B271F2"/>
    <w:rsid w:val="00B27FBA"/>
    <w:rsid w:val="00B30B6A"/>
    <w:rsid w:val="00B31884"/>
    <w:rsid w:val="00B31D19"/>
    <w:rsid w:val="00B32128"/>
    <w:rsid w:val="00B32AB3"/>
    <w:rsid w:val="00B32DAE"/>
    <w:rsid w:val="00B33825"/>
    <w:rsid w:val="00B33E8F"/>
    <w:rsid w:val="00B34576"/>
    <w:rsid w:val="00B34BB2"/>
    <w:rsid w:val="00B34E7C"/>
    <w:rsid w:val="00B35AF6"/>
    <w:rsid w:val="00B36228"/>
    <w:rsid w:val="00B366A3"/>
    <w:rsid w:val="00B368EA"/>
    <w:rsid w:val="00B36FD2"/>
    <w:rsid w:val="00B37EEF"/>
    <w:rsid w:val="00B418AD"/>
    <w:rsid w:val="00B424E9"/>
    <w:rsid w:val="00B4257B"/>
    <w:rsid w:val="00B4289C"/>
    <w:rsid w:val="00B42DCA"/>
    <w:rsid w:val="00B42F1A"/>
    <w:rsid w:val="00B43790"/>
    <w:rsid w:val="00B438D6"/>
    <w:rsid w:val="00B443D9"/>
    <w:rsid w:val="00B44531"/>
    <w:rsid w:val="00B46521"/>
    <w:rsid w:val="00B46587"/>
    <w:rsid w:val="00B47394"/>
    <w:rsid w:val="00B47AD2"/>
    <w:rsid w:val="00B47CF7"/>
    <w:rsid w:val="00B50686"/>
    <w:rsid w:val="00B50C50"/>
    <w:rsid w:val="00B513C0"/>
    <w:rsid w:val="00B51539"/>
    <w:rsid w:val="00B51BBE"/>
    <w:rsid w:val="00B523CE"/>
    <w:rsid w:val="00B53708"/>
    <w:rsid w:val="00B53DCB"/>
    <w:rsid w:val="00B5428F"/>
    <w:rsid w:val="00B54370"/>
    <w:rsid w:val="00B54DEA"/>
    <w:rsid w:val="00B54F6A"/>
    <w:rsid w:val="00B55185"/>
    <w:rsid w:val="00B55C03"/>
    <w:rsid w:val="00B55F0B"/>
    <w:rsid w:val="00B56418"/>
    <w:rsid w:val="00B56A70"/>
    <w:rsid w:val="00B60638"/>
    <w:rsid w:val="00B606F8"/>
    <w:rsid w:val="00B60BDB"/>
    <w:rsid w:val="00B61923"/>
    <w:rsid w:val="00B61C1F"/>
    <w:rsid w:val="00B61DB9"/>
    <w:rsid w:val="00B621D6"/>
    <w:rsid w:val="00B621D7"/>
    <w:rsid w:val="00B63AF2"/>
    <w:rsid w:val="00B65747"/>
    <w:rsid w:val="00B65D6F"/>
    <w:rsid w:val="00B65FAD"/>
    <w:rsid w:val="00B66174"/>
    <w:rsid w:val="00B66EE0"/>
    <w:rsid w:val="00B67683"/>
    <w:rsid w:val="00B67B37"/>
    <w:rsid w:val="00B67C23"/>
    <w:rsid w:val="00B67C70"/>
    <w:rsid w:val="00B67F95"/>
    <w:rsid w:val="00B7079B"/>
    <w:rsid w:val="00B70DC7"/>
    <w:rsid w:val="00B71346"/>
    <w:rsid w:val="00B721A4"/>
    <w:rsid w:val="00B72B5B"/>
    <w:rsid w:val="00B72EFF"/>
    <w:rsid w:val="00B73482"/>
    <w:rsid w:val="00B750C2"/>
    <w:rsid w:val="00B756CB"/>
    <w:rsid w:val="00B75735"/>
    <w:rsid w:val="00B765F7"/>
    <w:rsid w:val="00B77142"/>
    <w:rsid w:val="00B774B2"/>
    <w:rsid w:val="00B77512"/>
    <w:rsid w:val="00B7759A"/>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288"/>
    <w:rsid w:val="00B875E3"/>
    <w:rsid w:val="00B87C29"/>
    <w:rsid w:val="00B90780"/>
    <w:rsid w:val="00B90968"/>
    <w:rsid w:val="00B91BC2"/>
    <w:rsid w:val="00B9240D"/>
    <w:rsid w:val="00B932B3"/>
    <w:rsid w:val="00B936DB"/>
    <w:rsid w:val="00B945E3"/>
    <w:rsid w:val="00B94960"/>
    <w:rsid w:val="00B9510C"/>
    <w:rsid w:val="00B95929"/>
    <w:rsid w:val="00B96962"/>
    <w:rsid w:val="00B96F6E"/>
    <w:rsid w:val="00B9733C"/>
    <w:rsid w:val="00BA2203"/>
    <w:rsid w:val="00BA22A8"/>
    <w:rsid w:val="00BA309F"/>
    <w:rsid w:val="00BA3E48"/>
    <w:rsid w:val="00BA4905"/>
    <w:rsid w:val="00BA4976"/>
    <w:rsid w:val="00BA4BD3"/>
    <w:rsid w:val="00BA4D25"/>
    <w:rsid w:val="00BA6256"/>
    <w:rsid w:val="00BA6E49"/>
    <w:rsid w:val="00BA6FE7"/>
    <w:rsid w:val="00BB0187"/>
    <w:rsid w:val="00BB01F4"/>
    <w:rsid w:val="00BB0E56"/>
    <w:rsid w:val="00BB1EB3"/>
    <w:rsid w:val="00BB2188"/>
    <w:rsid w:val="00BB236B"/>
    <w:rsid w:val="00BB2678"/>
    <w:rsid w:val="00BB2C22"/>
    <w:rsid w:val="00BB3077"/>
    <w:rsid w:val="00BB313F"/>
    <w:rsid w:val="00BB33A8"/>
    <w:rsid w:val="00BB347D"/>
    <w:rsid w:val="00BB35D6"/>
    <w:rsid w:val="00BB3927"/>
    <w:rsid w:val="00BB3D8C"/>
    <w:rsid w:val="00BB4447"/>
    <w:rsid w:val="00BB48CF"/>
    <w:rsid w:val="00BB4B39"/>
    <w:rsid w:val="00BB524C"/>
    <w:rsid w:val="00BB53AF"/>
    <w:rsid w:val="00BB5825"/>
    <w:rsid w:val="00BB5C26"/>
    <w:rsid w:val="00BB67C7"/>
    <w:rsid w:val="00BB6A40"/>
    <w:rsid w:val="00BB7D4B"/>
    <w:rsid w:val="00BC013A"/>
    <w:rsid w:val="00BC162A"/>
    <w:rsid w:val="00BC173D"/>
    <w:rsid w:val="00BC2343"/>
    <w:rsid w:val="00BC2F9C"/>
    <w:rsid w:val="00BC4C79"/>
    <w:rsid w:val="00BC50A1"/>
    <w:rsid w:val="00BC5525"/>
    <w:rsid w:val="00BC5824"/>
    <w:rsid w:val="00BC702F"/>
    <w:rsid w:val="00BC7719"/>
    <w:rsid w:val="00BD0032"/>
    <w:rsid w:val="00BD0ECF"/>
    <w:rsid w:val="00BD2995"/>
    <w:rsid w:val="00BD30C8"/>
    <w:rsid w:val="00BD3790"/>
    <w:rsid w:val="00BD38F4"/>
    <w:rsid w:val="00BD3EB4"/>
    <w:rsid w:val="00BD3F47"/>
    <w:rsid w:val="00BD4C5B"/>
    <w:rsid w:val="00BD5359"/>
    <w:rsid w:val="00BD5C65"/>
    <w:rsid w:val="00BD7BCC"/>
    <w:rsid w:val="00BD7DCB"/>
    <w:rsid w:val="00BE0651"/>
    <w:rsid w:val="00BE0717"/>
    <w:rsid w:val="00BE10D8"/>
    <w:rsid w:val="00BE16E9"/>
    <w:rsid w:val="00BE2730"/>
    <w:rsid w:val="00BE2A17"/>
    <w:rsid w:val="00BE31BE"/>
    <w:rsid w:val="00BE3A1D"/>
    <w:rsid w:val="00BE3B92"/>
    <w:rsid w:val="00BE487E"/>
    <w:rsid w:val="00BE53B0"/>
    <w:rsid w:val="00BE6018"/>
    <w:rsid w:val="00BE701E"/>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4EFF"/>
    <w:rsid w:val="00BF58D0"/>
    <w:rsid w:val="00BF6027"/>
    <w:rsid w:val="00BF6702"/>
    <w:rsid w:val="00BF7952"/>
    <w:rsid w:val="00BF7D6A"/>
    <w:rsid w:val="00C0021D"/>
    <w:rsid w:val="00C00300"/>
    <w:rsid w:val="00C00696"/>
    <w:rsid w:val="00C00A6C"/>
    <w:rsid w:val="00C00B8B"/>
    <w:rsid w:val="00C00EA7"/>
    <w:rsid w:val="00C013E1"/>
    <w:rsid w:val="00C013E9"/>
    <w:rsid w:val="00C01611"/>
    <w:rsid w:val="00C02A8F"/>
    <w:rsid w:val="00C02BDB"/>
    <w:rsid w:val="00C02D59"/>
    <w:rsid w:val="00C02E23"/>
    <w:rsid w:val="00C02FE3"/>
    <w:rsid w:val="00C030B6"/>
    <w:rsid w:val="00C03284"/>
    <w:rsid w:val="00C03A42"/>
    <w:rsid w:val="00C03B3A"/>
    <w:rsid w:val="00C03CD4"/>
    <w:rsid w:val="00C04694"/>
    <w:rsid w:val="00C04A8E"/>
    <w:rsid w:val="00C050C4"/>
    <w:rsid w:val="00C050D7"/>
    <w:rsid w:val="00C0541D"/>
    <w:rsid w:val="00C05B5F"/>
    <w:rsid w:val="00C10086"/>
    <w:rsid w:val="00C104CC"/>
    <w:rsid w:val="00C10B12"/>
    <w:rsid w:val="00C11521"/>
    <w:rsid w:val="00C14089"/>
    <w:rsid w:val="00C142AD"/>
    <w:rsid w:val="00C142C1"/>
    <w:rsid w:val="00C14A30"/>
    <w:rsid w:val="00C152FE"/>
    <w:rsid w:val="00C15D1B"/>
    <w:rsid w:val="00C16657"/>
    <w:rsid w:val="00C16739"/>
    <w:rsid w:val="00C168DD"/>
    <w:rsid w:val="00C170D6"/>
    <w:rsid w:val="00C176CC"/>
    <w:rsid w:val="00C1773D"/>
    <w:rsid w:val="00C1790E"/>
    <w:rsid w:val="00C21031"/>
    <w:rsid w:val="00C21B9A"/>
    <w:rsid w:val="00C221B9"/>
    <w:rsid w:val="00C225EA"/>
    <w:rsid w:val="00C22ABA"/>
    <w:rsid w:val="00C22CCE"/>
    <w:rsid w:val="00C232BC"/>
    <w:rsid w:val="00C23BA2"/>
    <w:rsid w:val="00C23F9B"/>
    <w:rsid w:val="00C241B5"/>
    <w:rsid w:val="00C2485F"/>
    <w:rsid w:val="00C248B1"/>
    <w:rsid w:val="00C24B63"/>
    <w:rsid w:val="00C262A0"/>
    <w:rsid w:val="00C26A4E"/>
    <w:rsid w:val="00C3041A"/>
    <w:rsid w:val="00C31193"/>
    <w:rsid w:val="00C31195"/>
    <w:rsid w:val="00C31774"/>
    <w:rsid w:val="00C3180E"/>
    <w:rsid w:val="00C32AF2"/>
    <w:rsid w:val="00C33051"/>
    <w:rsid w:val="00C33204"/>
    <w:rsid w:val="00C338EB"/>
    <w:rsid w:val="00C34389"/>
    <w:rsid w:val="00C3465D"/>
    <w:rsid w:val="00C347D5"/>
    <w:rsid w:val="00C350D1"/>
    <w:rsid w:val="00C36DD5"/>
    <w:rsid w:val="00C3748B"/>
    <w:rsid w:val="00C379E9"/>
    <w:rsid w:val="00C403CD"/>
    <w:rsid w:val="00C40F92"/>
    <w:rsid w:val="00C42041"/>
    <w:rsid w:val="00C43934"/>
    <w:rsid w:val="00C439FB"/>
    <w:rsid w:val="00C43AA8"/>
    <w:rsid w:val="00C43F23"/>
    <w:rsid w:val="00C441A4"/>
    <w:rsid w:val="00C4544E"/>
    <w:rsid w:val="00C463C9"/>
    <w:rsid w:val="00C47648"/>
    <w:rsid w:val="00C47852"/>
    <w:rsid w:val="00C50011"/>
    <w:rsid w:val="00C50F61"/>
    <w:rsid w:val="00C5243F"/>
    <w:rsid w:val="00C5254B"/>
    <w:rsid w:val="00C53429"/>
    <w:rsid w:val="00C55D39"/>
    <w:rsid w:val="00C55FBF"/>
    <w:rsid w:val="00C56AD6"/>
    <w:rsid w:val="00C57E68"/>
    <w:rsid w:val="00C601C9"/>
    <w:rsid w:val="00C603D5"/>
    <w:rsid w:val="00C612F3"/>
    <w:rsid w:val="00C617EA"/>
    <w:rsid w:val="00C623C6"/>
    <w:rsid w:val="00C630F4"/>
    <w:rsid w:val="00C631D3"/>
    <w:rsid w:val="00C645E6"/>
    <w:rsid w:val="00C64813"/>
    <w:rsid w:val="00C64D82"/>
    <w:rsid w:val="00C64FBC"/>
    <w:rsid w:val="00C656F6"/>
    <w:rsid w:val="00C65A83"/>
    <w:rsid w:val="00C66A00"/>
    <w:rsid w:val="00C66CBE"/>
    <w:rsid w:val="00C67118"/>
    <w:rsid w:val="00C67276"/>
    <w:rsid w:val="00C677A6"/>
    <w:rsid w:val="00C67DDD"/>
    <w:rsid w:val="00C70139"/>
    <w:rsid w:val="00C708A9"/>
    <w:rsid w:val="00C7191D"/>
    <w:rsid w:val="00C72850"/>
    <w:rsid w:val="00C72C6F"/>
    <w:rsid w:val="00C73F5C"/>
    <w:rsid w:val="00C74453"/>
    <w:rsid w:val="00C745DA"/>
    <w:rsid w:val="00C7473A"/>
    <w:rsid w:val="00C74A25"/>
    <w:rsid w:val="00C75AB0"/>
    <w:rsid w:val="00C76166"/>
    <w:rsid w:val="00C76B7B"/>
    <w:rsid w:val="00C76BBD"/>
    <w:rsid w:val="00C76DE2"/>
    <w:rsid w:val="00C770BC"/>
    <w:rsid w:val="00C772BA"/>
    <w:rsid w:val="00C802D1"/>
    <w:rsid w:val="00C8036C"/>
    <w:rsid w:val="00C80CD8"/>
    <w:rsid w:val="00C80F23"/>
    <w:rsid w:val="00C810D1"/>
    <w:rsid w:val="00C81151"/>
    <w:rsid w:val="00C82CC6"/>
    <w:rsid w:val="00C839AB"/>
    <w:rsid w:val="00C839CB"/>
    <w:rsid w:val="00C83A43"/>
    <w:rsid w:val="00C84593"/>
    <w:rsid w:val="00C85072"/>
    <w:rsid w:val="00C850A3"/>
    <w:rsid w:val="00C858E0"/>
    <w:rsid w:val="00C85C32"/>
    <w:rsid w:val="00C85F45"/>
    <w:rsid w:val="00C86C8C"/>
    <w:rsid w:val="00C8743C"/>
    <w:rsid w:val="00C87568"/>
    <w:rsid w:val="00C87FD0"/>
    <w:rsid w:val="00C90DB6"/>
    <w:rsid w:val="00C9106A"/>
    <w:rsid w:val="00C91E0E"/>
    <w:rsid w:val="00C92465"/>
    <w:rsid w:val="00C92603"/>
    <w:rsid w:val="00C92652"/>
    <w:rsid w:val="00C9394F"/>
    <w:rsid w:val="00C93B1A"/>
    <w:rsid w:val="00C9444E"/>
    <w:rsid w:val="00C9534E"/>
    <w:rsid w:val="00C96F5F"/>
    <w:rsid w:val="00C9704F"/>
    <w:rsid w:val="00C97055"/>
    <w:rsid w:val="00C97A5B"/>
    <w:rsid w:val="00CA02E8"/>
    <w:rsid w:val="00CA077A"/>
    <w:rsid w:val="00CA174F"/>
    <w:rsid w:val="00CA194C"/>
    <w:rsid w:val="00CA1DDD"/>
    <w:rsid w:val="00CA2B4F"/>
    <w:rsid w:val="00CA30C3"/>
    <w:rsid w:val="00CA3D69"/>
    <w:rsid w:val="00CA5927"/>
    <w:rsid w:val="00CA635E"/>
    <w:rsid w:val="00CA6BB0"/>
    <w:rsid w:val="00CA70CE"/>
    <w:rsid w:val="00CA79EC"/>
    <w:rsid w:val="00CB002C"/>
    <w:rsid w:val="00CB1626"/>
    <w:rsid w:val="00CB1C35"/>
    <w:rsid w:val="00CB1E4B"/>
    <w:rsid w:val="00CB259F"/>
    <w:rsid w:val="00CB39C2"/>
    <w:rsid w:val="00CB3E85"/>
    <w:rsid w:val="00CB4C8C"/>
    <w:rsid w:val="00CB4DF0"/>
    <w:rsid w:val="00CB4E90"/>
    <w:rsid w:val="00CB55F3"/>
    <w:rsid w:val="00CB5850"/>
    <w:rsid w:val="00CB5C99"/>
    <w:rsid w:val="00CB6247"/>
    <w:rsid w:val="00CB633B"/>
    <w:rsid w:val="00CB6782"/>
    <w:rsid w:val="00CB6C87"/>
    <w:rsid w:val="00CB6E3E"/>
    <w:rsid w:val="00CB759E"/>
    <w:rsid w:val="00CB7BD7"/>
    <w:rsid w:val="00CC080A"/>
    <w:rsid w:val="00CC0D0F"/>
    <w:rsid w:val="00CC1275"/>
    <w:rsid w:val="00CC12EE"/>
    <w:rsid w:val="00CC265A"/>
    <w:rsid w:val="00CC2A55"/>
    <w:rsid w:val="00CC359E"/>
    <w:rsid w:val="00CC4B98"/>
    <w:rsid w:val="00CC5767"/>
    <w:rsid w:val="00CC5D2F"/>
    <w:rsid w:val="00CC6410"/>
    <w:rsid w:val="00CC68CC"/>
    <w:rsid w:val="00CC69B9"/>
    <w:rsid w:val="00CC701E"/>
    <w:rsid w:val="00CC7735"/>
    <w:rsid w:val="00CC7B12"/>
    <w:rsid w:val="00CD0310"/>
    <w:rsid w:val="00CD0831"/>
    <w:rsid w:val="00CD2E48"/>
    <w:rsid w:val="00CD30E4"/>
    <w:rsid w:val="00CD4826"/>
    <w:rsid w:val="00CD4E19"/>
    <w:rsid w:val="00CD6219"/>
    <w:rsid w:val="00CD63BA"/>
    <w:rsid w:val="00CD6CCD"/>
    <w:rsid w:val="00CD700F"/>
    <w:rsid w:val="00CD7033"/>
    <w:rsid w:val="00CD7319"/>
    <w:rsid w:val="00CD78B4"/>
    <w:rsid w:val="00CE148E"/>
    <w:rsid w:val="00CE1715"/>
    <w:rsid w:val="00CE208D"/>
    <w:rsid w:val="00CE2453"/>
    <w:rsid w:val="00CE3047"/>
    <w:rsid w:val="00CE356D"/>
    <w:rsid w:val="00CE3FA4"/>
    <w:rsid w:val="00CE44F8"/>
    <w:rsid w:val="00CE46A1"/>
    <w:rsid w:val="00CE5277"/>
    <w:rsid w:val="00CE5B4D"/>
    <w:rsid w:val="00CE6358"/>
    <w:rsid w:val="00CE6686"/>
    <w:rsid w:val="00CE6E97"/>
    <w:rsid w:val="00CE7868"/>
    <w:rsid w:val="00CE796C"/>
    <w:rsid w:val="00CF050B"/>
    <w:rsid w:val="00CF0D7E"/>
    <w:rsid w:val="00CF0EB2"/>
    <w:rsid w:val="00CF134B"/>
    <w:rsid w:val="00CF1B70"/>
    <w:rsid w:val="00CF1DD1"/>
    <w:rsid w:val="00CF2161"/>
    <w:rsid w:val="00CF2307"/>
    <w:rsid w:val="00CF26AE"/>
    <w:rsid w:val="00CF2D54"/>
    <w:rsid w:val="00CF311F"/>
    <w:rsid w:val="00CF5047"/>
    <w:rsid w:val="00CF5575"/>
    <w:rsid w:val="00D01344"/>
    <w:rsid w:val="00D01B90"/>
    <w:rsid w:val="00D024CD"/>
    <w:rsid w:val="00D034DA"/>
    <w:rsid w:val="00D03538"/>
    <w:rsid w:val="00D0421D"/>
    <w:rsid w:val="00D046FD"/>
    <w:rsid w:val="00D047F7"/>
    <w:rsid w:val="00D04892"/>
    <w:rsid w:val="00D049B8"/>
    <w:rsid w:val="00D04C8A"/>
    <w:rsid w:val="00D0516C"/>
    <w:rsid w:val="00D05B56"/>
    <w:rsid w:val="00D05C2F"/>
    <w:rsid w:val="00D05EE7"/>
    <w:rsid w:val="00D068D0"/>
    <w:rsid w:val="00D06FE0"/>
    <w:rsid w:val="00D07307"/>
    <w:rsid w:val="00D076A9"/>
    <w:rsid w:val="00D07754"/>
    <w:rsid w:val="00D078D1"/>
    <w:rsid w:val="00D07EDD"/>
    <w:rsid w:val="00D105ED"/>
    <w:rsid w:val="00D1293B"/>
    <w:rsid w:val="00D129A8"/>
    <w:rsid w:val="00D12FB9"/>
    <w:rsid w:val="00D135F2"/>
    <w:rsid w:val="00D138B7"/>
    <w:rsid w:val="00D13B97"/>
    <w:rsid w:val="00D13D00"/>
    <w:rsid w:val="00D141F2"/>
    <w:rsid w:val="00D147C0"/>
    <w:rsid w:val="00D15696"/>
    <w:rsid w:val="00D15C51"/>
    <w:rsid w:val="00D163E6"/>
    <w:rsid w:val="00D16C68"/>
    <w:rsid w:val="00D16F37"/>
    <w:rsid w:val="00D17D28"/>
    <w:rsid w:val="00D200BD"/>
    <w:rsid w:val="00D201AA"/>
    <w:rsid w:val="00D204A7"/>
    <w:rsid w:val="00D20AA5"/>
    <w:rsid w:val="00D22399"/>
    <w:rsid w:val="00D23062"/>
    <w:rsid w:val="00D23D29"/>
    <w:rsid w:val="00D24374"/>
    <w:rsid w:val="00D25888"/>
    <w:rsid w:val="00D2662C"/>
    <w:rsid w:val="00D26CB1"/>
    <w:rsid w:val="00D272EB"/>
    <w:rsid w:val="00D27FA3"/>
    <w:rsid w:val="00D30ECB"/>
    <w:rsid w:val="00D3176C"/>
    <w:rsid w:val="00D31B03"/>
    <w:rsid w:val="00D31B3F"/>
    <w:rsid w:val="00D33751"/>
    <w:rsid w:val="00D33A0B"/>
    <w:rsid w:val="00D34061"/>
    <w:rsid w:val="00D342D0"/>
    <w:rsid w:val="00D347D8"/>
    <w:rsid w:val="00D35D4A"/>
    <w:rsid w:val="00D36124"/>
    <w:rsid w:val="00D36F6E"/>
    <w:rsid w:val="00D372B0"/>
    <w:rsid w:val="00D37343"/>
    <w:rsid w:val="00D4205E"/>
    <w:rsid w:val="00D42F05"/>
    <w:rsid w:val="00D43056"/>
    <w:rsid w:val="00D44403"/>
    <w:rsid w:val="00D44D36"/>
    <w:rsid w:val="00D465B2"/>
    <w:rsid w:val="00D466BE"/>
    <w:rsid w:val="00D46E57"/>
    <w:rsid w:val="00D47399"/>
    <w:rsid w:val="00D47BB2"/>
    <w:rsid w:val="00D47D04"/>
    <w:rsid w:val="00D5056A"/>
    <w:rsid w:val="00D510A0"/>
    <w:rsid w:val="00D519DD"/>
    <w:rsid w:val="00D527EE"/>
    <w:rsid w:val="00D529C4"/>
    <w:rsid w:val="00D52EBC"/>
    <w:rsid w:val="00D53929"/>
    <w:rsid w:val="00D539D0"/>
    <w:rsid w:val="00D53A4A"/>
    <w:rsid w:val="00D540DC"/>
    <w:rsid w:val="00D55616"/>
    <w:rsid w:val="00D55674"/>
    <w:rsid w:val="00D5574C"/>
    <w:rsid w:val="00D55DAC"/>
    <w:rsid w:val="00D56921"/>
    <w:rsid w:val="00D578C9"/>
    <w:rsid w:val="00D6153F"/>
    <w:rsid w:val="00D61982"/>
    <w:rsid w:val="00D61EA9"/>
    <w:rsid w:val="00D61EFF"/>
    <w:rsid w:val="00D621DD"/>
    <w:rsid w:val="00D62655"/>
    <w:rsid w:val="00D6267A"/>
    <w:rsid w:val="00D62998"/>
    <w:rsid w:val="00D647DE"/>
    <w:rsid w:val="00D6498F"/>
    <w:rsid w:val="00D6501F"/>
    <w:rsid w:val="00D65347"/>
    <w:rsid w:val="00D65EE7"/>
    <w:rsid w:val="00D67D12"/>
    <w:rsid w:val="00D705FF"/>
    <w:rsid w:val="00D70B0C"/>
    <w:rsid w:val="00D7145C"/>
    <w:rsid w:val="00D71881"/>
    <w:rsid w:val="00D72358"/>
    <w:rsid w:val="00D733F3"/>
    <w:rsid w:val="00D73B64"/>
    <w:rsid w:val="00D744BC"/>
    <w:rsid w:val="00D74830"/>
    <w:rsid w:val="00D74937"/>
    <w:rsid w:val="00D74A85"/>
    <w:rsid w:val="00D74BDC"/>
    <w:rsid w:val="00D7585A"/>
    <w:rsid w:val="00D76CE6"/>
    <w:rsid w:val="00D76F69"/>
    <w:rsid w:val="00D77541"/>
    <w:rsid w:val="00D7773F"/>
    <w:rsid w:val="00D77C53"/>
    <w:rsid w:val="00D77E96"/>
    <w:rsid w:val="00D80618"/>
    <w:rsid w:val="00D807DF"/>
    <w:rsid w:val="00D81429"/>
    <w:rsid w:val="00D81829"/>
    <w:rsid w:val="00D82066"/>
    <w:rsid w:val="00D82339"/>
    <w:rsid w:val="00D82494"/>
    <w:rsid w:val="00D82FF2"/>
    <w:rsid w:val="00D82FF6"/>
    <w:rsid w:val="00D836BE"/>
    <w:rsid w:val="00D83774"/>
    <w:rsid w:val="00D84517"/>
    <w:rsid w:val="00D84A4B"/>
    <w:rsid w:val="00D851DE"/>
    <w:rsid w:val="00D86A9F"/>
    <w:rsid w:val="00D86CE8"/>
    <w:rsid w:val="00D90742"/>
    <w:rsid w:val="00D90A81"/>
    <w:rsid w:val="00D90B7D"/>
    <w:rsid w:val="00D90DCE"/>
    <w:rsid w:val="00D912A2"/>
    <w:rsid w:val="00D92168"/>
    <w:rsid w:val="00D9231C"/>
    <w:rsid w:val="00D92A5E"/>
    <w:rsid w:val="00D935BD"/>
    <w:rsid w:val="00D940B5"/>
    <w:rsid w:val="00D94744"/>
    <w:rsid w:val="00D95320"/>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4651"/>
    <w:rsid w:val="00DA6443"/>
    <w:rsid w:val="00DA6B5E"/>
    <w:rsid w:val="00DA7146"/>
    <w:rsid w:val="00DA716A"/>
    <w:rsid w:val="00DA7B82"/>
    <w:rsid w:val="00DB1F4F"/>
    <w:rsid w:val="00DB2663"/>
    <w:rsid w:val="00DB2CD0"/>
    <w:rsid w:val="00DB37EE"/>
    <w:rsid w:val="00DB401F"/>
    <w:rsid w:val="00DB4450"/>
    <w:rsid w:val="00DB469E"/>
    <w:rsid w:val="00DB4A7D"/>
    <w:rsid w:val="00DB4BB4"/>
    <w:rsid w:val="00DB4ED0"/>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6B3C"/>
    <w:rsid w:val="00DC7C77"/>
    <w:rsid w:val="00DC7FD5"/>
    <w:rsid w:val="00DD02FF"/>
    <w:rsid w:val="00DD0414"/>
    <w:rsid w:val="00DD24E2"/>
    <w:rsid w:val="00DD24F9"/>
    <w:rsid w:val="00DD26EC"/>
    <w:rsid w:val="00DD2DFB"/>
    <w:rsid w:val="00DD3017"/>
    <w:rsid w:val="00DD3604"/>
    <w:rsid w:val="00DD3F4D"/>
    <w:rsid w:val="00DD3F6B"/>
    <w:rsid w:val="00DD4452"/>
    <w:rsid w:val="00DD4501"/>
    <w:rsid w:val="00DD5212"/>
    <w:rsid w:val="00DD6254"/>
    <w:rsid w:val="00DD6F2E"/>
    <w:rsid w:val="00DD72E1"/>
    <w:rsid w:val="00DD7C6B"/>
    <w:rsid w:val="00DD7EA2"/>
    <w:rsid w:val="00DE00F2"/>
    <w:rsid w:val="00DE117F"/>
    <w:rsid w:val="00DE2813"/>
    <w:rsid w:val="00DE2D17"/>
    <w:rsid w:val="00DE353C"/>
    <w:rsid w:val="00DE401C"/>
    <w:rsid w:val="00DE4427"/>
    <w:rsid w:val="00DE5F34"/>
    <w:rsid w:val="00DE6E2F"/>
    <w:rsid w:val="00DE6F47"/>
    <w:rsid w:val="00DE6F70"/>
    <w:rsid w:val="00DE7D13"/>
    <w:rsid w:val="00DF1EAE"/>
    <w:rsid w:val="00DF2BD1"/>
    <w:rsid w:val="00DF3816"/>
    <w:rsid w:val="00DF3818"/>
    <w:rsid w:val="00DF3F94"/>
    <w:rsid w:val="00DF4369"/>
    <w:rsid w:val="00DF5936"/>
    <w:rsid w:val="00DF5970"/>
    <w:rsid w:val="00DF5B14"/>
    <w:rsid w:val="00DF60F6"/>
    <w:rsid w:val="00DF63FA"/>
    <w:rsid w:val="00DF66E2"/>
    <w:rsid w:val="00DF6727"/>
    <w:rsid w:val="00DF73ED"/>
    <w:rsid w:val="00E001FD"/>
    <w:rsid w:val="00E00A1C"/>
    <w:rsid w:val="00E00D60"/>
    <w:rsid w:val="00E012CC"/>
    <w:rsid w:val="00E0147A"/>
    <w:rsid w:val="00E017E4"/>
    <w:rsid w:val="00E0220A"/>
    <w:rsid w:val="00E0220E"/>
    <w:rsid w:val="00E02961"/>
    <w:rsid w:val="00E02A1E"/>
    <w:rsid w:val="00E02B71"/>
    <w:rsid w:val="00E02DEB"/>
    <w:rsid w:val="00E03999"/>
    <w:rsid w:val="00E0399E"/>
    <w:rsid w:val="00E042A1"/>
    <w:rsid w:val="00E05CF4"/>
    <w:rsid w:val="00E05E82"/>
    <w:rsid w:val="00E07425"/>
    <w:rsid w:val="00E077CE"/>
    <w:rsid w:val="00E0781F"/>
    <w:rsid w:val="00E1043E"/>
    <w:rsid w:val="00E104FA"/>
    <w:rsid w:val="00E1082A"/>
    <w:rsid w:val="00E10956"/>
    <w:rsid w:val="00E110B5"/>
    <w:rsid w:val="00E11166"/>
    <w:rsid w:val="00E12818"/>
    <w:rsid w:val="00E128B8"/>
    <w:rsid w:val="00E12AE2"/>
    <w:rsid w:val="00E12D39"/>
    <w:rsid w:val="00E13182"/>
    <w:rsid w:val="00E14523"/>
    <w:rsid w:val="00E14972"/>
    <w:rsid w:val="00E14CB9"/>
    <w:rsid w:val="00E151F2"/>
    <w:rsid w:val="00E15383"/>
    <w:rsid w:val="00E15B7D"/>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825"/>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7B8"/>
    <w:rsid w:val="00E42FE6"/>
    <w:rsid w:val="00E431A5"/>
    <w:rsid w:val="00E43D58"/>
    <w:rsid w:val="00E44628"/>
    <w:rsid w:val="00E44E78"/>
    <w:rsid w:val="00E45B40"/>
    <w:rsid w:val="00E460B6"/>
    <w:rsid w:val="00E460B9"/>
    <w:rsid w:val="00E46474"/>
    <w:rsid w:val="00E46BD2"/>
    <w:rsid w:val="00E473D4"/>
    <w:rsid w:val="00E474CF"/>
    <w:rsid w:val="00E513F6"/>
    <w:rsid w:val="00E51EC6"/>
    <w:rsid w:val="00E51F51"/>
    <w:rsid w:val="00E52F3B"/>
    <w:rsid w:val="00E52F80"/>
    <w:rsid w:val="00E53646"/>
    <w:rsid w:val="00E53D4C"/>
    <w:rsid w:val="00E53D94"/>
    <w:rsid w:val="00E53DEA"/>
    <w:rsid w:val="00E5424B"/>
    <w:rsid w:val="00E544BA"/>
    <w:rsid w:val="00E55B64"/>
    <w:rsid w:val="00E57FEB"/>
    <w:rsid w:val="00E616DB"/>
    <w:rsid w:val="00E62442"/>
    <w:rsid w:val="00E627A4"/>
    <w:rsid w:val="00E62CAE"/>
    <w:rsid w:val="00E630ED"/>
    <w:rsid w:val="00E637EA"/>
    <w:rsid w:val="00E638C1"/>
    <w:rsid w:val="00E6437C"/>
    <w:rsid w:val="00E64C68"/>
    <w:rsid w:val="00E65237"/>
    <w:rsid w:val="00E67508"/>
    <w:rsid w:val="00E67862"/>
    <w:rsid w:val="00E70ACF"/>
    <w:rsid w:val="00E70D46"/>
    <w:rsid w:val="00E712A9"/>
    <w:rsid w:val="00E713BC"/>
    <w:rsid w:val="00E72444"/>
    <w:rsid w:val="00E7410F"/>
    <w:rsid w:val="00E74EC5"/>
    <w:rsid w:val="00E766D8"/>
    <w:rsid w:val="00E76B86"/>
    <w:rsid w:val="00E76BC0"/>
    <w:rsid w:val="00E76BC7"/>
    <w:rsid w:val="00E8003C"/>
    <w:rsid w:val="00E809F3"/>
    <w:rsid w:val="00E80C21"/>
    <w:rsid w:val="00E820BD"/>
    <w:rsid w:val="00E8227B"/>
    <w:rsid w:val="00E829CD"/>
    <w:rsid w:val="00E8342F"/>
    <w:rsid w:val="00E84210"/>
    <w:rsid w:val="00E844CD"/>
    <w:rsid w:val="00E847A7"/>
    <w:rsid w:val="00E84A08"/>
    <w:rsid w:val="00E84FE5"/>
    <w:rsid w:val="00E8600A"/>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726"/>
    <w:rsid w:val="00E9399B"/>
    <w:rsid w:val="00E939A7"/>
    <w:rsid w:val="00E93F5F"/>
    <w:rsid w:val="00E94008"/>
    <w:rsid w:val="00E946F5"/>
    <w:rsid w:val="00E94762"/>
    <w:rsid w:val="00E956BA"/>
    <w:rsid w:val="00E967BF"/>
    <w:rsid w:val="00E96B52"/>
    <w:rsid w:val="00EA0018"/>
    <w:rsid w:val="00EA0098"/>
    <w:rsid w:val="00EA08BE"/>
    <w:rsid w:val="00EA0A85"/>
    <w:rsid w:val="00EA0AB3"/>
    <w:rsid w:val="00EA14B0"/>
    <w:rsid w:val="00EA2244"/>
    <w:rsid w:val="00EA27E0"/>
    <w:rsid w:val="00EA3272"/>
    <w:rsid w:val="00EA4DDC"/>
    <w:rsid w:val="00EA6FA7"/>
    <w:rsid w:val="00EA7809"/>
    <w:rsid w:val="00EB067F"/>
    <w:rsid w:val="00EB0D3E"/>
    <w:rsid w:val="00EB1348"/>
    <w:rsid w:val="00EB17BE"/>
    <w:rsid w:val="00EB1A1B"/>
    <w:rsid w:val="00EB1F02"/>
    <w:rsid w:val="00EB2522"/>
    <w:rsid w:val="00EB2E64"/>
    <w:rsid w:val="00EB3290"/>
    <w:rsid w:val="00EB32DD"/>
    <w:rsid w:val="00EB3F86"/>
    <w:rsid w:val="00EB48DC"/>
    <w:rsid w:val="00EB4CB2"/>
    <w:rsid w:val="00EB4CDA"/>
    <w:rsid w:val="00EB5BC5"/>
    <w:rsid w:val="00EB6212"/>
    <w:rsid w:val="00EB66E3"/>
    <w:rsid w:val="00EB6BB5"/>
    <w:rsid w:val="00EB6E30"/>
    <w:rsid w:val="00EB70EE"/>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B7A"/>
    <w:rsid w:val="00ED41A0"/>
    <w:rsid w:val="00ED5162"/>
    <w:rsid w:val="00ED5669"/>
    <w:rsid w:val="00ED592C"/>
    <w:rsid w:val="00ED697C"/>
    <w:rsid w:val="00ED700B"/>
    <w:rsid w:val="00ED7147"/>
    <w:rsid w:val="00EE06CA"/>
    <w:rsid w:val="00EE2819"/>
    <w:rsid w:val="00EE2AE3"/>
    <w:rsid w:val="00EE3C1C"/>
    <w:rsid w:val="00EE43AD"/>
    <w:rsid w:val="00EE4874"/>
    <w:rsid w:val="00EE48D6"/>
    <w:rsid w:val="00EE4A6E"/>
    <w:rsid w:val="00EE4BAB"/>
    <w:rsid w:val="00EE7922"/>
    <w:rsid w:val="00EE79A6"/>
    <w:rsid w:val="00EF11DF"/>
    <w:rsid w:val="00EF130D"/>
    <w:rsid w:val="00EF1FC0"/>
    <w:rsid w:val="00EF2081"/>
    <w:rsid w:val="00EF30E0"/>
    <w:rsid w:val="00EF31B2"/>
    <w:rsid w:val="00EF354B"/>
    <w:rsid w:val="00EF3A6C"/>
    <w:rsid w:val="00EF3D05"/>
    <w:rsid w:val="00EF42CF"/>
    <w:rsid w:val="00EF44A4"/>
    <w:rsid w:val="00EF520B"/>
    <w:rsid w:val="00EF5403"/>
    <w:rsid w:val="00EF567D"/>
    <w:rsid w:val="00EF5E8E"/>
    <w:rsid w:val="00EF5F11"/>
    <w:rsid w:val="00EF6111"/>
    <w:rsid w:val="00EF6D5D"/>
    <w:rsid w:val="00EF7F0F"/>
    <w:rsid w:val="00F00272"/>
    <w:rsid w:val="00F005A0"/>
    <w:rsid w:val="00F01835"/>
    <w:rsid w:val="00F01DE9"/>
    <w:rsid w:val="00F0229D"/>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3E62"/>
    <w:rsid w:val="00F14602"/>
    <w:rsid w:val="00F1498D"/>
    <w:rsid w:val="00F14DDF"/>
    <w:rsid w:val="00F152AD"/>
    <w:rsid w:val="00F15BA3"/>
    <w:rsid w:val="00F15BB3"/>
    <w:rsid w:val="00F165B7"/>
    <w:rsid w:val="00F16E86"/>
    <w:rsid w:val="00F17A8E"/>
    <w:rsid w:val="00F20C9C"/>
    <w:rsid w:val="00F2133C"/>
    <w:rsid w:val="00F21548"/>
    <w:rsid w:val="00F21827"/>
    <w:rsid w:val="00F21A00"/>
    <w:rsid w:val="00F2285F"/>
    <w:rsid w:val="00F23155"/>
    <w:rsid w:val="00F236E4"/>
    <w:rsid w:val="00F237C3"/>
    <w:rsid w:val="00F23EE4"/>
    <w:rsid w:val="00F24236"/>
    <w:rsid w:val="00F2490D"/>
    <w:rsid w:val="00F24C95"/>
    <w:rsid w:val="00F24E0E"/>
    <w:rsid w:val="00F24F2B"/>
    <w:rsid w:val="00F25707"/>
    <w:rsid w:val="00F26693"/>
    <w:rsid w:val="00F26A13"/>
    <w:rsid w:val="00F27342"/>
    <w:rsid w:val="00F27A63"/>
    <w:rsid w:val="00F27D3B"/>
    <w:rsid w:val="00F30AEF"/>
    <w:rsid w:val="00F31261"/>
    <w:rsid w:val="00F31BB3"/>
    <w:rsid w:val="00F31BCF"/>
    <w:rsid w:val="00F31BDA"/>
    <w:rsid w:val="00F31C67"/>
    <w:rsid w:val="00F323C3"/>
    <w:rsid w:val="00F32537"/>
    <w:rsid w:val="00F32A15"/>
    <w:rsid w:val="00F32EE6"/>
    <w:rsid w:val="00F32EF1"/>
    <w:rsid w:val="00F32F3C"/>
    <w:rsid w:val="00F337B6"/>
    <w:rsid w:val="00F339EC"/>
    <w:rsid w:val="00F3443B"/>
    <w:rsid w:val="00F34FDD"/>
    <w:rsid w:val="00F35279"/>
    <w:rsid w:val="00F356B4"/>
    <w:rsid w:val="00F359F7"/>
    <w:rsid w:val="00F35F1A"/>
    <w:rsid w:val="00F36130"/>
    <w:rsid w:val="00F3639B"/>
    <w:rsid w:val="00F3644F"/>
    <w:rsid w:val="00F36B71"/>
    <w:rsid w:val="00F373AE"/>
    <w:rsid w:val="00F4032F"/>
    <w:rsid w:val="00F40360"/>
    <w:rsid w:val="00F40444"/>
    <w:rsid w:val="00F40CE6"/>
    <w:rsid w:val="00F4144E"/>
    <w:rsid w:val="00F41B59"/>
    <w:rsid w:val="00F42099"/>
    <w:rsid w:val="00F423BD"/>
    <w:rsid w:val="00F431C5"/>
    <w:rsid w:val="00F432FF"/>
    <w:rsid w:val="00F43C79"/>
    <w:rsid w:val="00F44535"/>
    <w:rsid w:val="00F456D2"/>
    <w:rsid w:val="00F45B08"/>
    <w:rsid w:val="00F46431"/>
    <w:rsid w:val="00F469AD"/>
    <w:rsid w:val="00F46B0E"/>
    <w:rsid w:val="00F4715C"/>
    <w:rsid w:val="00F47C9F"/>
    <w:rsid w:val="00F505F6"/>
    <w:rsid w:val="00F50CE8"/>
    <w:rsid w:val="00F51361"/>
    <w:rsid w:val="00F52330"/>
    <w:rsid w:val="00F54603"/>
    <w:rsid w:val="00F54772"/>
    <w:rsid w:val="00F54869"/>
    <w:rsid w:val="00F548F1"/>
    <w:rsid w:val="00F556B2"/>
    <w:rsid w:val="00F565E8"/>
    <w:rsid w:val="00F56CB4"/>
    <w:rsid w:val="00F5754B"/>
    <w:rsid w:val="00F576DE"/>
    <w:rsid w:val="00F57747"/>
    <w:rsid w:val="00F5786F"/>
    <w:rsid w:val="00F57881"/>
    <w:rsid w:val="00F578BC"/>
    <w:rsid w:val="00F6141B"/>
    <w:rsid w:val="00F61905"/>
    <w:rsid w:val="00F625D2"/>
    <w:rsid w:val="00F633F1"/>
    <w:rsid w:val="00F63BF7"/>
    <w:rsid w:val="00F6453E"/>
    <w:rsid w:val="00F64BDC"/>
    <w:rsid w:val="00F65215"/>
    <w:rsid w:val="00F65617"/>
    <w:rsid w:val="00F65971"/>
    <w:rsid w:val="00F65A88"/>
    <w:rsid w:val="00F66494"/>
    <w:rsid w:val="00F66E32"/>
    <w:rsid w:val="00F67C3B"/>
    <w:rsid w:val="00F70D86"/>
    <w:rsid w:val="00F710BE"/>
    <w:rsid w:val="00F71D7B"/>
    <w:rsid w:val="00F71E4A"/>
    <w:rsid w:val="00F72016"/>
    <w:rsid w:val="00F72DAD"/>
    <w:rsid w:val="00F730DD"/>
    <w:rsid w:val="00F736D2"/>
    <w:rsid w:val="00F73D0C"/>
    <w:rsid w:val="00F75101"/>
    <w:rsid w:val="00F7564C"/>
    <w:rsid w:val="00F76220"/>
    <w:rsid w:val="00F769BE"/>
    <w:rsid w:val="00F7735C"/>
    <w:rsid w:val="00F77BD5"/>
    <w:rsid w:val="00F810B5"/>
    <w:rsid w:val="00F81B4B"/>
    <w:rsid w:val="00F82E6B"/>
    <w:rsid w:val="00F83662"/>
    <w:rsid w:val="00F837A9"/>
    <w:rsid w:val="00F838C0"/>
    <w:rsid w:val="00F83E9F"/>
    <w:rsid w:val="00F84DEE"/>
    <w:rsid w:val="00F85F83"/>
    <w:rsid w:val="00F86ADD"/>
    <w:rsid w:val="00F8739A"/>
    <w:rsid w:val="00F8784C"/>
    <w:rsid w:val="00F9031D"/>
    <w:rsid w:val="00F912FD"/>
    <w:rsid w:val="00F919AB"/>
    <w:rsid w:val="00F91D43"/>
    <w:rsid w:val="00F9321E"/>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A0F"/>
    <w:rsid w:val="00FA3E3E"/>
    <w:rsid w:val="00FA4A55"/>
    <w:rsid w:val="00FA4D4F"/>
    <w:rsid w:val="00FA54E8"/>
    <w:rsid w:val="00FA5FE8"/>
    <w:rsid w:val="00FA668B"/>
    <w:rsid w:val="00FA67CF"/>
    <w:rsid w:val="00FB0036"/>
    <w:rsid w:val="00FB117A"/>
    <w:rsid w:val="00FB2B87"/>
    <w:rsid w:val="00FB2D17"/>
    <w:rsid w:val="00FB2F69"/>
    <w:rsid w:val="00FB31E9"/>
    <w:rsid w:val="00FB3669"/>
    <w:rsid w:val="00FB368B"/>
    <w:rsid w:val="00FB3A3A"/>
    <w:rsid w:val="00FB4217"/>
    <w:rsid w:val="00FB4379"/>
    <w:rsid w:val="00FB45FF"/>
    <w:rsid w:val="00FB5667"/>
    <w:rsid w:val="00FB573F"/>
    <w:rsid w:val="00FB5D97"/>
    <w:rsid w:val="00FB61EA"/>
    <w:rsid w:val="00FB6C7A"/>
    <w:rsid w:val="00FB732E"/>
    <w:rsid w:val="00FB79F7"/>
    <w:rsid w:val="00FB7C6F"/>
    <w:rsid w:val="00FB7F98"/>
    <w:rsid w:val="00FC03D0"/>
    <w:rsid w:val="00FC09E7"/>
    <w:rsid w:val="00FC1CA5"/>
    <w:rsid w:val="00FC1D8E"/>
    <w:rsid w:val="00FC2733"/>
    <w:rsid w:val="00FC2979"/>
    <w:rsid w:val="00FC3586"/>
    <w:rsid w:val="00FC35C3"/>
    <w:rsid w:val="00FC380B"/>
    <w:rsid w:val="00FC6990"/>
    <w:rsid w:val="00FC6D6C"/>
    <w:rsid w:val="00FD1C3C"/>
    <w:rsid w:val="00FD24F6"/>
    <w:rsid w:val="00FD2DB1"/>
    <w:rsid w:val="00FD38A8"/>
    <w:rsid w:val="00FD4AAC"/>
    <w:rsid w:val="00FD4CD4"/>
    <w:rsid w:val="00FD5C70"/>
    <w:rsid w:val="00FD5E05"/>
    <w:rsid w:val="00FD61E4"/>
    <w:rsid w:val="00FD6954"/>
    <w:rsid w:val="00FD6AC8"/>
    <w:rsid w:val="00FD705B"/>
    <w:rsid w:val="00FD7C04"/>
    <w:rsid w:val="00FE0A6C"/>
    <w:rsid w:val="00FE0A8E"/>
    <w:rsid w:val="00FE1727"/>
    <w:rsid w:val="00FE1741"/>
    <w:rsid w:val="00FE3211"/>
    <w:rsid w:val="00FE3442"/>
    <w:rsid w:val="00FE3638"/>
    <w:rsid w:val="00FE3A67"/>
    <w:rsid w:val="00FE3D69"/>
    <w:rsid w:val="00FE3EA1"/>
    <w:rsid w:val="00FE406E"/>
    <w:rsid w:val="00FE4818"/>
    <w:rsid w:val="00FE4CA4"/>
    <w:rsid w:val="00FE5AE4"/>
    <w:rsid w:val="00FE5D80"/>
    <w:rsid w:val="00FE637F"/>
    <w:rsid w:val="00FE64EE"/>
    <w:rsid w:val="00FE73F7"/>
    <w:rsid w:val="00FE745E"/>
    <w:rsid w:val="00FE753F"/>
    <w:rsid w:val="00FE7865"/>
    <w:rsid w:val="00FF06A4"/>
    <w:rsid w:val="00FF0BB0"/>
    <w:rsid w:val="00FF0EF3"/>
    <w:rsid w:val="00FF1342"/>
    <w:rsid w:val="00FF1513"/>
    <w:rsid w:val="00FF1577"/>
    <w:rsid w:val="00FF1DB7"/>
    <w:rsid w:val="00FF2145"/>
    <w:rsid w:val="00FF22FF"/>
    <w:rsid w:val="00FF3334"/>
    <w:rsid w:val="00FF3972"/>
    <w:rsid w:val="00FF3C60"/>
    <w:rsid w:val="00FF3EAE"/>
    <w:rsid w:val="00FF59BE"/>
    <w:rsid w:val="00FF5C4F"/>
    <w:rsid w:val="00FF6027"/>
    <w:rsid w:val="00FF6A8B"/>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721BA9F"/>
  <w15:docId w15:val="{5A7FD67B-1344-474B-911E-6B7714A8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iPriority="0"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TOC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TOC1">
    <w:name w:val="toc 1"/>
    <w:basedOn w:val="a"/>
    <w:next w:val="a"/>
    <w:autoRedefine/>
    <w:uiPriority w:val="39"/>
    <w:qFormat/>
    <w:rsid w:val="00BB35D6"/>
    <w:pPr>
      <w:tabs>
        <w:tab w:val="right" w:leader="dot" w:pos="9072"/>
      </w:tabs>
    </w:pPr>
  </w:style>
  <w:style w:type="paragraph" w:styleId="TOC3">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仿宋" w:hAnsi="仿宋" w:cs="仿宋"/>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224416815">
      <w:bodyDiv w:val="1"/>
      <w:marLeft w:val="180"/>
      <w:marRight w:val="180"/>
      <w:marTop w:val="180"/>
      <w:marBottom w:val="180"/>
      <w:divBdr>
        <w:top w:val="none" w:sz="0" w:space="0" w:color="auto"/>
        <w:left w:val="none" w:sz="0" w:space="0" w:color="auto"/>
        <w:bottom w:val="none" w:sz="0" w:space="0" w:color="auto"/>
        <w:right w:val="none" w:sz="0" w:space="0" w:color="auto"/>
      </w:divBdr>
      <w:divsChild>
        <w:div w:id="364912539">
          <w:marLeft w:val="0"/>
          <w:marRight w:val="0"/>
          <w:marTop w:val="0"/>
          <w:marBottom w:val="0"/>
          <w:divBdr>
            <w:top w:val="none" w:sz="0" w:space="0" w:color="auto"/>
            <w:left w:val="none" w:sz="0" w:space="0" w:color="auto"/>
            <w:bottom w:val="none" w:sz="0" w:space="0" w:color="auto"/>
            <w:right w:val="none" w:sz="0" w:space="0" w:color="auto"/>
          </w:divBdr>
        </w:div>
      </w:divsChild>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68046645">
      <w:bodyDiv w:val="1"/>
      <w:marLeft w:val="0"/>
      <w:marRight w:val="0"/>
      <w:marTop w:val="0"/>
      <w:marBottom w:val="0"/>
      <w:divBdr>
        <w:top w:val="none" w:sz="0" w:space="0" w:color="auto"/>
        <w:left w:val="none" w:sz="0" w:space="0" w:color="auto"/>
        <w:bottom w:val="none" w:sz="0" w:space="0" w:color="auto"/>
        <w:right w:val="none" w:sz="0" w:space="0" w:color="auto"/>
      </w:divBdr>
      <w:divsChild>
        <w:div w:id="1586455350">
          <w:marLeft w:val="0"/>
          <w:marRight w:val="0"/>
          <w:marTop w:val="0"/>
          <w:marBottom w:val="0"/>
          <w:divBdr>
            <w:top w:val="none" w:sz="0" w:space="0" w:color="auto"/>
            <w:left w:val="none" w:sz="0" w:space="0" w:color="auto"/>
            <w:bottom w:val="none" w:sz="0" w:space="0" w:color="auto"/>
            <w:right w:val="none" w:sz="0" w:space="0" w:color="auto"/>
          </w:divBdr>
        </w:div>
      </w:divsChild>
    </w:div>
    <w:div w:id="1040016099">
      <w:bodyDiv w:val="1"/>
      <w:marLeft w:val="0"/>
      <w:marRight w:val="0"/>
      <w:marTop w:val="0"/>
      <w:marBottom w:val="0"/>
      <w:divBdr>
        <w:top w:val="none" w:sz="0" w:space="0" w:color="auto"/>
        <w:left w:val="none" w:sz="0" w:space="0" w:color="auto"/>
        <w:bottom w:val="none" w:sz="0" w:space="0" w:color="auto"/>
        <w:right w:val="none" w:sz="0" w:space="0" w:color="auto"/>
      </w:divBdr>
      <w:divsChild>
        <w:div w:id="1407415973">
          <w:marLeft w:val="0"/>
          <w:marRight w:val="0"/>
          <w:marTop w:val="0"/>
          <w:marBottom w:val="0"/>
          <w:divBdr>
            <w:top w:val="none" w:sz="0" w:space="0" w:color="auto"/>
            <w:left w:val="none" w:sz="0" w:space="0" w:color="auto"/>
            <w:bottom w:val="none" w:sz="0" w:space="0" w:color="auto"/>
            <w:right w:val="none" w:sz="0" w:space="0" w:color="auto"/>
          </w:divBdr>
        </w:div>
      </w:divsChild>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4810161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33001126">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63212312">
      <w:bodyDiv w:val="1"/>
      <w:marLeft w:val="180"/>
      <w:marRight w:val="180"/>
      <w:marTop w:val="180"/>
      <w:marBottom w:val="180"/>
      <w:divBdr>
        <w:top w:val="none" w:sz="0" w:space="0" w:color="auto"/>
        <w:left w:val="none" w:sz="0" w:space="0" w:color="auto"/>
        <w:bottom w:val="none" w:sz="0" w:space="0" w:color="auto"/>
        <w:right w:val="none" w:sz="0" w:space="0" w:color="auto"/>
      </w:divBdr>
      <w:divsChild>
        <w:div w:id="7447669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C4409398-38B1-4157-942D-681FA63DF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6540</Words>
  <Characters>37281</Characters>
  <Application>Microsoft Office Word</Application>
  <DocSecurity>0</DocSecurity>
  <Lines>310</Lines>
  <Paragraphs>87</Paragraphs>
  <ScaleCrop>false</ScaleCrop>
  <Company/>
  <LinksUpToDate>false</LinksUpToDate>
  <CharactersWithSpaces>43734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Yang.Wang@FA</cp:lastModifiedBy>
  <cp:revision>6</cp:revision>
  <cp:lastPrinted>2007-07-19T00:46:00Z</cp:lastPrinted>
  <dcterms:created xsi:type="dcterms:W3CDTF">2024-08-16T08:30:00Z</dcterms:created>
  <dcterms:modified xsi:type="dcterms:W3CDTF">2024-08-29T05:50:00Z</dcterms:modified>
</cp:coreProperties>
</file>