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9222E8" w14:textId="77777777" w:rsidR="00551F62" w:rsidRDefault="00551F6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4521D96" w14:textId="77777777" w:rsidR="00551F62" w:rsidRDefault="00551F62">
      <w:pPr>
        <w:spacing w:line="360" w:lineRule="auto"/>
        <w:rPr>
          <w:rFonts w:ascii="宋体" w:hAnsi="宋体" w:hint="eastAsia"/>
          <w:sz w:val="48"/>
        </w:rPr>
      </w:pPr>
      <w:r>
        <w:rPr>
          <w:rFonts w:ascii="宋体" w:hAnsi="宋体" w:hint="eastAsia"/>
          <w:sz w:val="48"/>
        </w:rPr>
        <w:t xml:space="preserve">　 </w:t>
      </w:r>
    </w:p>
    <w:p w14:paraId="7D45CE58" w14:textId="77777777" w:rsidR="00551F62" w:rsidRDefault="00551F62">
      <w:pPr>
        <w:spacing w:line="360" w:lineRule="auto"/>
        <w:jc w:val="center"/>
      </w:pPr>
      <w:r>
        <w:rPr>
          <w:rFonts w:ascii="宋体" w:hAnsi="宋体" w:hint="eastAsia"/>
          <w:b/>
          <w:bCs/>
          <w:color w:val="000000" w:themeColor="text1"/>
          <w:sz w:val="48"/>
          <w:szCs w:val="30"/>
        </w:rPr>
        <w:t>摩根安全战略股票型证券投资基金</w:t>
      </w:r>
      <w:r>
        <w:rPr>
          <w:rFonts w:ascii="宋体" w:hAnsi="宋体" w:hint="eastAsia"/>
          <w:b/>
          <w:bCs/>
          <w:color w:val="000000" w:themeColor="text1"/>
          <w:sz w:val="48"/>
          <w:szCs w:val="30"/>
        </w:rPr>
        <w:br/>
        <w:t>2025年第3季度报告</w:t>
      </w:r>
    </w:p>
    <w:p w14:paraId="7A09F16A"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6A7F5BA1" w14:textId="77777777" w:rsidR="00551F62" w:rsidRDefault="00551F62">
      <w:pPr>
        <w:spacing w:line="360" w:lineRule="auto"/>
        <w:jc w:val="center"/>
      </w:pPr>
      <w:r>
        <w:rPr>
          <w:rFonts w:ascii="宋体" w:hAnsi="宋体" w:hint="eastAsia"/>
          <w:b/>
          <w:bCs/>
          <w:sz w:val="28"/>
          <w:szCs w:val="30"/>
        </w:rPr>
        <w:t>2025年9月30日</w:t>
      </w:r>
    </w:p>
    <w:p w14:paraId="32EB0D86"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7E72A5F1"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0F550DB5"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4CFB95AC" w14:textId="77777777" w:rsidR="00551F62" w:rsidRDefault="00551F6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AA9B4CF"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0B8A546D" w14:textId="77777777" w:rsidR="00551F62" w:rsidRDefault="00551F62">
      <w:pPr>
        <w:spacing w:line="360" w:lineRule="auto"/>
        <w:jc w:val="center"/>
        <w:rPr>
          <w:rFonts w:ascii="宋体" w:hAnsi="宋体"/>
          <w:sz w:val="28"/>
          <w:szCs w:val="30"/>
        </w:rPr>
      </w:pPr>
      <w:r>
        <w:rPr>
          <w:rFonts w:ascii="宋体" w:hAnsi="宋体" w:hint="eastAsia"/>
          <w:sz w:val="28"/>
          <w:szCs w:val="30"/>
        </w:rPr>
        <w:t xml:space="preserve">　 </w:t>
      </w:r>
    </w:p>
    <w:p w14:paraId="10D781CA" w14:textId="77777777" w:rsidR="001548ED" w:rsidRDefault="001548ED">
      <w:pPr>
        <w:spacing w:line="360" w:lineRule="auto"/>
        <w:jc w:val="center"/>
        <w:rPr>
          <w:rFonts w:ascii="宋体" w:hAnsi="宋体" w:hint="eastAsia"/>
          <w:sz w:val="28"/>
          <w:szCs w:val="30"/>
        </w:rPr>
      </w:pPr>
    </w:p>
    <w:p w14:paraId="54D58A4D"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1F27885D"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4AA709D6"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05313D79"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4D0FFF8E" w14:textId="77777777" w:rsidR="00551F62" w:rsidRDefault="00551F62">
      <w:pPr>
        <w:spacing w:line="360" w:lineRule="auto"/>
        <w:jc w:val="center"/>
        <w:rPr>
          <w:rFonts w:ascii="宋体" w:hAnsi="宋体" w:hint="eastAsia"/>
          <w:sz w:val="28"/>
          <w:szCs w:val="30"/>
        </w:rPr>
      </w:pPr>
      <w:r>
        <w:rPr>
          <w:rFonts w:ascii="宋体" w:hAnsi="宋体" w:hint="eastAsia"/>
          <w:sz w:val="28"/>
          <w:szCs w:val="30"/>
        </w:rPr>
        <w:t xml:space="preserve">　 </w:t>
      </w:r>
    </w:p>
    <w:p w14:paraId="79CBD80E" w14:textId="77777777" w:rsidR="00551F62" w:rsidRDefault="00551F62">
      <w:pPr>
        <w:spacing w:line="360" w:lineRule="auto"/>
        <w:ind w:firstLineChars="800" w:firstLine="2249"/>
        <w:jc w:val="left"/>
      </w:pPr>
      <w:r>
        <w:rPr>
          <w:rFonts w:ascii="宋体" w:hAnsi="宋体" w:hint="eastAsia"/>
          <w:b/>
          <w:bCs/>
          <w:sz w:val="28"/>
          <w:szCs w:val="30"/>
        </w:rPr>
        <w:t>基金管理人：摩根基金管理（中国）有限公司</w:t>
      </w:r>
    </w:p>
    <w:p w14:paraId="1C2C7963" w14:textId="77777777" w:rsidR="00551F62" w:rsidRDefault="00551F62">
      <w:pPr>
        <w:spacing w:line="360" w:lineRule="auto"/>
        <w:ind w:firstLineChars="800" w:firstLine="2249"/>
        <w:jc w:val="left"/>
      </w:pPr>
      <w:r>
        <w:rPr>
          <w:rFonts w:ascii="宋体" w:hAnsi="宋体" w:hint="eastAsia"/>
          <w:b/>
          <w:bCs/>
          <w:sz w:val="28"/>
          <w:szCs w:val="30"/>
        </w:rPr>
        <w:t>基金托管人：中国银行股份有限公司</w:t>
      </w:r>
    </w:p>
    <w:p w14:paraId="71399ECF" w14:textId="77777777" w:rsidR="00551F62" w:rsidRDefault="00551F62">
      <w:pPr>
        <w:spacing w:line="360" w:lineRule="auto"/>
        <w:ind w:firstLineChars="800" w:firstLine="2249"/>
        <w:jc w:val="left"/>
      </w:pPr>
      <w:r>
        <w:rPr>
          <w:rFonts w:ascii="宋体" w:hAnsi="宋体" w:hint="eastAsia"/>
          <w:b/>
          <w:bCs/>
          <w:sz w:val="28"/>
          <w:szCs w:val="30"/>
        </w:rPr>
        <w:t>报告送出日期：2025年10月28日</w:t>
      </w:r>
    </w:p>
    <w:p w14:paraId="4A8E4EDB" w14:textId="77777777" w:rsidR="00551F62" w:rsidRDefault="00551F6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5073F183" w14:textId="77777777" w:rsidR="00551F62" w:rsidRDefault="00551F6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B051326" w14:textId="77777777" w:rsidR="00551F62" w:rsidRDefault="00551F6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12654" w14:paraId="6E2722BE" w14:textId="77777777">
        <w:trPr>
          <w:divId w:val="3030980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CBC4323" w14:textId="77777777" w:rsidR="00551F62" w:rsidRDefault="00551F6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68879B" w14:textId="77777777" w:rsidR="00551F62" w:rsidRDefault="00551F62">
            <w:pPr>
              <w:jc w:val="left"/>
            </w:pPr>
            <w:r>
              <w:rPr>
                <w:rFonts w:ascii="宋体" w:hAnsi="宋体" w:hint="eastAsia"/>
                <w:szCs w:val="24"/>
                <w:lang w:eastAsia="zh-Hans"/>
              </w:rPr>
              <w:t>摩根安全战略股票</w:t>
            </w:r>
            <w:r>
              <w:rPr>
                <w:rFonts w:ascii="宋体" w:hAnsi="宋体" w:hint="eastAsia"/>
                <w:lang w:eastAsia="zh-Hans"/>
              </w:rPr>
              <w:t xml:space="preserve"> </w:t>
            </w:r>
          </w:p>
        </w:tc>
      </w:tr>
      <w:tr w:rsidR="00712654" w14:paraId="1FED50E5"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6CC044" w14:textId="77777777" w:rsidR="00551F62" w:rsidRDefault="00551F6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18EA9C" w14:textId="77777777" w:rsidR="00551F62" w:rsidRDefault="00551F62">
            <w:pPr>
              <w:jc w:val="left"/>
            </w:pPr>
            <w:r>
              <w:rPr>
                <w:rFonts w:ascii="宋体" w:hAnsi="宋体" w:hint="eastAsia"/>
                <w:lang w:eastAsia="zh-Hans"/>
              </w:rPr>
              <w:t>001009</w:t>
            </w:r>
          </w:p>
        </w:tc>
      </w:tr>
      <w:tr w:rsidR="00712654" w14:paraId="5223F963"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451C15" w14:textId="77777777" w:rsidR="00551F62" w:rsidRDefault="00551F6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5348FD" w14:textId="77777777" w:rsidR="00551F62" w:rsidRDefault="00551F62">
            <w:pPr>
              <w:jc w:val="left"/>
            </w:pPr>
            <w:r>
              <w:rPr>
                <w:rFonts w:ascii="宋体" w:hAnsi="宋体" w:hint="eastAsia"/>
                <w:lang w:eastAsia="zh-Hans"/>
              </w:rPr>
              <w:t>契约型开放式</w:t>
            </w:r>
          </w:p>
        </w:tc>
      </w:tr>
      <w:tr w:rsidR="00712654" w14:paraId="16D64526"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231EF6" w14:textId="77777777" w:rsidR="00551F62" w:rsidRDefault="00551F6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678E98" w14:textId="77777777" w:rsidR="00551F62" w:rsidRDefault="00551F62">
            <w:pPr>
              <w:jc w:val="left"/>
            </w:pPr>
            <w:r>
              <w:rPr>
                <w:rFonts w:ascii="宋体" w:hAnsi="宋体" w:hint="eastAsia"/>
                <w:lang w:eastAsia="zh-Hans"/>
              </w:rPr>
              <w:t>2015年2月26日</w:t>
            </w:r>
          </w:p>
        </w:tc>
      </w:tr>
      <w:tr w:rsidR="00712654" w14:paraId="24C7ED04"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2773CF" w14:textId="77777777" w:rsidR="00551F62" w:rsidRDefault="00551F6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929E19" w14:textId="77777777" w:rsidR="00551F62" w:rsidRDefault="00551F62">
            <w:pPr>
              <w:jc w:val="left"/>
            </w:pPr>
            <w:r>
              <w:rPr>
                <w:rFonts w:ascii="宋体" w:hAnsi="宋体" w:hint="eastAsia"/>
                <w:lang w:eastAsia="zh-Hans"/>
              </w:rPr>
              <w:t>166,590,851.11</w:t>
            </w:r>
            <w:r>
              <w:rPr>
                <w:rFonts w:hint="eastAsia"/>
              </w:rPr>
              <w:t>份</w:t>
            </w:r>
            <w:r>
              <w:rPr>
                <w:rFonts w:ascii="宋体" w:hAnsi="宋体" w:hint="eastAsia"/>
                <w:lang w:eastAsia="zh-Hans"/>
              </w:rPr>
              <w:t xml:space="preserve"> </w:t>
            </w:r>
          </w:p>
        </w:tc>
      </w:tr>
      <w:tr w:rsidR="00712654" w14:paraId="6582B5BF"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DC7451" w14:textId="77777777" w:rsidR="00551F62" w:rsidRDefault="00551F6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67144E" w14:textId="77777777" w:rsidR="00551F62" w:rsidRDefault="00551F62">
            <w:pPr>
              <w:jc w:val="left"/>
            </w:pPr>
            <w:r>
              <w:rPr>
                <w:rFonts w:ascii="宋体" w:hAnsi="宋体" w:hint="eastAsia"/>
                <w:lang w:eastAsia="zh-Hans"/>
              </w:rPr>
              <w:t>通过系统和深入的基本面研究，重点投资于与安全战略相关行业的上市公司，分享中国经济增长模式转变带来的投资机会，在控制风险的前提下力争实现基金资产的稳定增值。</w:t>
            </w:r>
          </w:p>
        </w:tc>
      </w:tr>
      <w:tr w:rsidR="00712654" w14:paraId="5AB74860"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83502E" w14:textId="77777777" w:rsidR="00551F62" w:rsidRDefault="00551F6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A7CED9" w14:textId="77777777" w:rsidR="00551F62" w:rsidRDefault="00551F62">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本基金将通过系统和深入的基本面研究，重点投资于与国家安全战略相关行业的上市公司，分享中国经济增长模式转变带来的投资机会。本基金将不低于80%的非现金基金资产投资于国家安全战略相关行业。</w:t>
            </w:r>
            <w:r>
              <w:rPr>
                <w:rFonts w:ascii="宋体" w:hAnsi="宋体" w:hint="eastAsia"/>
                <w:lang w:eastAsia="zh-Hans"/>
              </w:rPr>
              <w:br/>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r>
            <w:r>
              <w:rPr>
                <w:rFonts w:ascii="宋体" w:hAnsi="宋体" w:hint="eastAsia"/>
                <w:lang w:eastAsia="zh-Hans"/>
              </w:rPr>
              <w:lastRenderedPageBreak/>
              <w:t>在个股选择层面，本基金将主要采用“自下而上”的方法，在备选行业内部通过定量与定性相结合的分析方法，综合分析上市公司的业绩质量、成长性和估值水平等各方面信息，精选具有良好成长性、估值合理的个股。</w:t>
            </w:r>
            <w:r>
              <w:rPr>
                <w:rFonts w:ascii="宋体" w:hAnsi="宋体" w:hint="eastAsia"/>
                <w:lang w:eastAsia="zh-Hans"/>
              </w:rPr>
              <w:br/>
              <w:t>3、其他投资策略：包括固定收益类投资策略、可转换债券投资策略、中小企业私募债投资策略、股指期货投资策略、资产支持证券投资策略、存托凭证投资策略。</w:t>
            </w:r>
          </w:p>
        </w:tc>
      </w:tr>
      <w:tr w:rsidR="00712654" w14:paraId="1A12084A"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607A25" w14:textId="77777777" w:rsidR="00551F62" w:rsidRDefault="00551F6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3AAD2A" w14:textId="77777777" w:rsidR="00551F62" w:rsidRDefault="00551F62">
            <w:pPr>
              <w:jc w:val="left"/>
            </w:pPr>
            <w:r>
              <w:rPr>
                <w:rFonts w:ascii="宋体" w:hAnsi="宋体" w:hint="eastAsia"/>
                <w:lang w:eastAsia="zh-Hans"/>
              </w:rPr>
              <w:t>中证800指数收益率*85%+中债总指数收益率*15%</w:t>
            </w:r>
          </w:p>
        </w:tc>
      </w:tr>
      <w:tr w:rsidR="00712654" w14:paraId="423055AA"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D4C52A" w14:textId="77777777" w:rsidR="00551F62" w:rsidRDefault="00551F6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9CC4A2" w14:textId="77777777" w:rsidR="00551F62" w:rsidRDefault="00551F62">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12654" w14:paraId="280C3DB2"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533A4A" w14:textId="77777777" w:rsidR="00551F62" w:rsidRDefault="00551F6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F0196D" w14:textId="77777777" w:rsidR="00551F62" w:rsidRDefault="00551F62">
            <w:pPr>
              <w:jc w:val="left"/>
            </w:pPr>
            <w:r>
              <w:rPr>
                <w:rFonts w:ascii="宋体" w:hAnsi="宋体" w:hint="eastAsia"/>
                <w:lang w:eastAsia="zh-Hans"/>
              </w:rPr>
              <w:t>摩根基金管理（中国）有限公司</w:t>
            </w:r>
          </w:p>
        </w:tc>
      </w:tr>
      <w:tr w:rsidR="00712654" w14:paraId="335DDF9D" w14:textId="77777777">
        <w:trPr>
          <w:divId w:val="3030980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A799FF" w14:textId="77777777" w:rsidR="00551F62" w:rsidRDefault="00551F6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CBBEA7" w14:textId="77777777" w:rsidR="00551F62" w:rsidRDefault="00551F62">
            <w:pPr>
              <w:jc w:val="left"/>
            </w:pPr>
            <w:r>
              <w:rPr>
                <w:rFonts w:ascii="宋体" w:hAnsi="宋体" w:hint="eastAsia"/>
                <w:lang w:eastAsia="zh-Hans"/>
              </w:rPr>
              <w:t>中国银行股份有限公司</w:t>
            </w:r>
          </w:p>
        </w:tc>
      </w:tr>
      <w:tr w:rsidR="00712654" w14:paraId="372E66E2" w14:textId="77777777">
        <w:trPr>
          <w:divId w:val="3030980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5866CC" w14:textId="77777777" w:rsidR="00551F62" w:rsidRDefault="00551F6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6C7500" w14:textId="77777777" w:rsidR="00551F62" w:rsidRDefault="00551F62">
            <w:pPr>
              <w:jc w:val="center"/>
            </w:pPr>
            <w:r>
              <w:rPr>
                <w:rFonts w:ascii="宋体" w:hAnsi="宋体" w:hint="eastAsia"/>
                <w:lang w:eastAsia="zh-Hans"/>
              </w:rPr>
              <w:t>摩根安全战略股票A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1797D" w14:textId="77777777" w:rsidR="00551F62" w:rsidRDefault="00551F62">
            <w:pPr>
              <w:jc w:val="center"/>
            </w:pPr>
            <w:r>
              <w:rPr>
                <w:rFonts w:ascii="宋体" w:hAnsi="宋体" w:hint="eastAsia"/>
                <w:lang w:eastAsia="zh-Hans"/>
              </w:rPr>
              <w:t>摩根安全战略股票C</w:t>
            </w:r>
            <w:r>
              <w:rPr>
                <w:rFonts w:ascii="宋体" w:hAnsi="宋体" w:hint="eastAsia"/>
                <w:kern w:val="0"/>
                <w:sz w:val="20"/>
                <w:lang w:eastAsia="zh-Hans"/>
              </w:rPr>
              <w:t xml:space="preserve"> </w:t>
            </w:r>
          </w:p>
        </w:tc>
      </w:tr>
      <w:tr w:rsidR="00712654" w14:paraId="1665D6C9" w14:textId="77777777">
        <w:trPr>
          <w:divId w:val="3030980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2DC7F8" w14:textId="77777777" w:rsidR="00551F62" w:rsidRDefault="00551F6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5D1CBC" w14:textId="77777777" w:rsidR="00551F62" w:rsidRDefault="00551F62">
            <w:pPr>
              <w:jc w:val="center"/>
            </w:pPr>
            <w:r>
              <w:rPr>
                <w:rFonts w:ascii="宋体" w:hAnsi="宋体" w:hint="eastAsia"/>
                <w:lang w:eastAsia="zh-Hans"/>
              </w:rPr>
              <w:t>001009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240F25" w14:textId="77777777" w:rsidR="00551F62" w:rsidRDefault="00551F62">
            <w:pPr>
              <w:jc w:val="center"/>
            </w:pPr>
            <w:r>
              <w:rPr>
                <w:rFonts w:ascii="宋体" w:hAnsi="宋体" w:hint="eastAsia"/>
                <w:lang w:eastAsia="zh-Hans"/>
              </w:rPr>
              <w:t>015172</w:t>
            </w:r>
            <w:r>
              <w:rPr>
                <w:rFonts w:ascii="宋体" w:hAnsi="宋体" w:hint="eastAsia"/>
                <w:kern w:val="0"/>
                <w:sz w:val="20"/>
                <w:lang w:eastAsia="zh-Hans"/>
              </w:rPr>
              <w:t xml:space="preserve"> </w:t>
            </w:r>
          </w:p>
        </w:tc>
      </w:tr>
      <w:bookmarkEnd w:id="33"/>
      <w:bookmarkEnd w:id="32"/>
      <w:tr w:rsidR="00712654" w14:paraId="4BEE0619" w14:textId="77777777">
        <w:trPr>
          <w:divId w:val="3030980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ED966A" w14:textId="77777777" w:rsidR="00551F62" w:rsidRDefault="00551F6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03F98" w14:textId="77777777" w:rsidR="00551F62" w:rsidRDefault="00551F62">
            <w:pPr>
              <w:jc w:val="center"/>
            </w:pPr>
            <w:r>
              <w:rPr>
                <w:rFonts w:ascii="宋体" w:hAnsi="宋体" w:hint="eastAsia"/>
                <w:lang w:eastAsia="zh-Hans"/>
              </w:rPr>
              <w:t>166,223,250.10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470F4" w14:textId="77777777" w:rsidR="00551F62" w:rsidRDefault="00551F62">
            <w:pPr>
              <w:jc w:val="center"/>
            </w:pPr>
            <w:r>
              <w:rPr>
                <w:rFonts w:ascii="宋体" w:hAnsi="宋体" w:hint="eastAsia"/>
                <w:lang w:eastAsia="zh-Hans"/>
              </w:rPr>
              <w:t>367,601.01</w:t>
            </w:r>
            <w:r>
              <w:rPr>
                <w:rFonts w:hint="eastAsia"/>
              </w:rPr>
              <w:t>份</w:t>
            </w:r>
            <w:r>
              <w:rPr>
                <w:rFonts w:ascii="宋体" w:hAnsi="宋体" w:hint="eastAsia"/>
                <w:lang w:eastAsia="zh-Hans"/>
              </w:rPr>
              <w:t xml:space="preserve"> </w:t>
            </w:r>
          </w:p>
        </w:tc>
      </w:tr>
    </w:tbl>
    <w:p w14:paraId="056CD589" w14:textId="77777777" w:rsidR="00551F62" w:rsidRDefault="00551F6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3B48A430" w14:textId="77777777" w:rsidR="00551F62" w:rsidRDefault="00551F6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6CCFA0D9" w14:textId="77777777" w:rsidR="00551F62" w:rsidRDefault="00551F62">
      <w:pPr>
        <w:jc w:val="right"/>
        <w:divId w:val="165845679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12654" w14:paraId="0B754432" w14:textId="77777777">
        <w:trPr>
          <w:divId w:val="165845679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45A95BF" w14:textId="77777777" w:rsidR="00551F62" w:rsidRDefault="00551F6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22FB666" w14:textId="77777777" w:rsidR="00551F62" w:rsidRDefault="00551F62">
            <w:pPr>
              <w:pStyle w:val="a5"/>
              <w:jc w:val="center"/>
              <w:rPr>
                <w:rFonts w:hint="eastAsia"/>
              </w:rPr>
            </w:pPr>
            <w:r>
              <w:rPr>
                <w:rFonts w:hint="eastAsia"/>
                <w:kern w:val="2"/>
                <w:sz w:val="21"/>
                <w:szCs w:val="24"/>
                <w:lang w:eastAsia="zh-Hans"/>
              </w:rPr>
              <w:t xml:space="preserve">报告期（2025年7月1日 - 2025年9月30日） </w:t>
            </w:r>
          </w:p>
        </w:tc>
      </w:tr>
      <w:tr w:rsidR="00712654" w14:paraId="52EF70E4" w14:textId="77777777">
        <w:trPr>
          <w:divId w:val="165845679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5DD2D" w14:textId="77777777" w:rsidR="00551F62" w:rsidRDefault="00551F6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DC2C4DD" w14:textId="77777777" w:rsidR="00551F62" w:rsidRDefault="00551F62">
            <w:pPr>
              <w:jc w:val="center"/>
            </w:pPr>
            <w:r>
              <w:rPr>
                <w:rFonts w:ascii="宋体" w:hAnsi="宋体" w:hint="eastAsia"/>
                <w:szCs w:val="24"/>
                <w:lang w:eastAsia="zh-Hans"/>
              </w:rPr>
              <w:t>摩根安全战略股票A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40730FE" w14:textId="77777777" w:rsidR="00551F62" w:rsidRDefault="00551F62">
            <w:pPr>
              <w:jc w:val="center"/>
            </w:pPr>
            <w:r>
              <w:rPr>
                <w:rFonts w:ascii="宋体" w:hAnsi="宋体" w:hint="eastAsia"/>
                <w:szCs w:val="24"/>
                <w:lang w:eastAsia="zh-Hans"/>
              </w:rPr>
              <w:t>摩根安全战略股票C</w:t>
            </w:r>
          </w:p>
        </w:tc>
      </w:tr>
      <w:tr w:rsidR="00712654" w14:paraId="0F6A9BC1" w14:textId="77777777">
        <w:trPr>
          <w:divId w:val="16584567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CAB4F7" w14:textId="77777777" w:rsidR="00551F62" w:rsidRDefault="00551F6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8D5546" w14:textId="77777777" w:rsidR="00551F62" w:rsidRDefault="00551F62">
            <w:pPr>
              <w:jc w:val="right"/>
            </w:pPr>
            <w:r>
              <w:rPr>
                <w:rFonts w:ascii="宋体" w:hAnsi="宋体" w:hint="eastAsia"/>
                <w:szCs w:val="24"/>
                <w:lang w:eastAsia="zh-Hans"/>
              </w:rPr>
              <w:t>50,065,211.16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0D4DB2" w14:textId="77777777" w:rsidR="00551F62" w:rsidRDefault="00551F62">
            <w:pPr>
              <w:jc w:val="right"/>
            </w:pPr>
            <w:r>
              <w:rPr>
                <w:rFonts w:ascii="宋体" w:hAnsi="宋体" w:hint="eastAsia"/>
                <w:szCs w:val="24"/>
                <w:lang w:eastAsia="zh-Hans"/>
              </w:rPr>
              <w:t>110,089.89</w:t>
            </w:r>
          </w:p>
        </w:tc>
      </w:tr>
      <w:tr w:rsidR="00712654" w14:paraId="1B107821" w14:textId="77777777">
        <w:trPr>
          <w:divId w:val="16584567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E5F8C8" w14:textId="77777777" w:rsidR="00551F62" w:rsidRDefault="00551F6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85D6F1" w14:textId="77777777" w:rsidR="00551F62" w:rsidRDefault="00551F62">
            <w:pPr>
              <w:jc w:val="right"/>
            </w:pPr>
            <w:r>
              <w:rPr>
                <w:rFonts w:ascii="宋体" w:hAnsi="宋体" w:hint="eastAsia"/>
                <w:szCs w:val="24"/>
                <w:lang w:eastAsia="zh-Hans"/>
              </w:rPr>
              <w:t>81,340,528.71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939D90" w14:textId="77777777" w:rsidR="00551F62" w:rsidRDefault="00551F62">
            <w:pPr>
              <w:jc w:val="right"/>
            </w:pPr>
            <w:r>
              <w:rPr>
                <w:rFonts w:ascii="宋体" w:hAnsi="宋体" w:hint="eastAsia"/>
                <w:szCs w:val="24"/>
                <w:lang w:eastAsia="zh-Hans"/>
              </w:rPr>
              <w:t>191,150.56</w:t>
            </w:r>
          </w:p>
        </w:tc>
      </w:tr>
      <w:tr w:rsidR="00712654" w14:paraId="4F413656" w14:textId="77777777">
        <w:trPr>
          <w:divId w:val="16584567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DD4328" w14:textId="77777777" w:rsidR="00551F62" w:rsidRDefault="00551F6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664614" w14:textId="77777777" w:rsidR="00551F62" w:rsidRDefault="00551F62">
            <w:pPr>
              <w:jc w:val="right"/>
            </w:pPr>
            <w:r>
              <w:rPr>
                <w:rFonts w:ascii="宋体" w:hAnsi="宋体" w:hint="eastAsia"/>
                <w:szCs w:val="24"/>
                <w:lang w:eastAsia="zh-Hans"/>
              </w:rPr>
              <w:t>0.4607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9B19FF" w14:textId="77777777" w:rsidR="00551F62" w:rsidRDefault="00551F62">
            <w:pPr>
              <w:jc w:val="right"/>
            </w:pPr>
            <w:r>
              <w:rPr>
                <w:rFonts w:ascii="宋体" w:hAnsi="宋体" w:hint="eastAsia"/>
                <w:szCs w:val="24"/>
                <w:lang w:eastAsia="zh-Hans"/>
              </w:rPr>
              <w:t>0.4643</w:t>
            </w:r>
          </w:p>
        </w:tc>
      </w:tr>
      <w:tr w:rsidR="00712654" w14:paraId="33716E55" w14:textId="77777777">
        <w:trPr>
          <w:divId w:val="16584567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CE5C48" w14:textId="77777777" w:rsidR="00551F62" w:rsidRDefault="00551F6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B7043B" w14:textId="77777777" w:rsidR="00551F62" w:rsidRDefault="00551F62">
            <w:pPr>
              <w:jc w:val="right"/>
            </w:pPr>
            <w:r>
              <w:rPr>
                <w:rFonts w:ascii="宋体" w:hAnsi="宋体" w:hint="eastAsia"/>
                <w:szCs w:val="24"/>
                <w:lang w:eastAsia="zh-Hans"/>
              </w:rPr>
              <w:t>261,168,714.93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2A2F9C" w14:textId="77777777" w:rsidR="00551F62" w:rsidRDefault="00551F62">
            <w:pPr>
              <w:jc w:val="right"/>
            </w:pPr>
            <w:r>
              <w:rPr>
                <w:rFonts w:ascii="宋体" w:hAnsi="宋体" w:hint="eastAsia"/>
                <w:szCs w:val="24"/>
                <w:lang w:eastAsia="zh-Hans"/>
              </w:rPr>
              <w:t>567,260.88</w:t>
            </w:r>
          </w:p>
        </w:tc>
      </w:tr>
      <w:tr w:rsidR="00712654" w14:paraId="4A61178B" w14:textId="77777777">
        <w:trPr>
          <w:divId w:val="16584567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A273B2" w14:textId="77777777" w:rsidR="00551F62" w:rsidRDefault="00551F6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3D2BB5" w14:textId="77777777" w:rsidR="00551F62" w:rsidRDefault="00551F62">
            <w:pPr>
              <w:jc w:val="right"/>
            </w:pPr>
            <w:r>
              <w:rPr>
                <w:rFonts w:ascii="宋体" w:hAnsi="宋体" w:hint="eastAsia"/>
                <w:szCs w:val="24"/>
                <w:lang w:eastAsia="zh-Hans"/>
              </w:rPr>
              <w:t>1.5712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C2B9DC" w14:textId="77777777" w:rsidR="00551F62" w:rsidRDefault="00551F62">
            <w:pPr>
              <w:jc w:val="right"/>
            </w:pPr>
            <w:r>
              <w:rPr>
                <w:rFonts w:ascii="宋体" w:hAnsi="宋体" w:hint="eastAsia"/>
                <w:szCs w:val="24"/>
                <w:lang w:eastAsia="zh-Hans"/>
              </w:rPr>
              <w:t>1.5431</w:t>
            </w:r>
          </w:p>
        </w:tc>
      </w:tr>
    </w:tbl>
    <w:p w14:paraId="09D11B9F" w14:textId="77777777" w:rsidR="00551F62" w:rsidRDefault="00551F62">
      <w:pPr>
        <w:wordWrap w:val="0"/>
        <w:spacing w:line="360" w:lineRule="auto"/>
        <w:jc w:val="left"/>
        <w:divId w:val="187033374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61D5A5C" w14:textId="77777777" w:rsidR="00551F62" w:rsidRDefault="00551F6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lastRenderedPageBreak/>
        <w:t>基金净值表现</w:t>
      </w:r>
      <w:bookmarkEnd w:id="52"/>
      <w:bookmarkEnd w:id="53"/>
      <w:bookmarkEnd w:id="54"/>
      <w:bookmarkEnd w:id="55"/>
      <w:bookmarkEnd w:id="56"/>
      <w:bookmarkEnd w:id="57"/>
      <w:bookmarkEnd w:id="58"/>
      <w:bookmarkEnd w:id="59"/>
      <w:r>
        <w:rPr>
          <w:rFonts w:hAnsi="宋体" w:hint="eastAsia"/>
        </w:rPr>
        <w:t xml:space="preserve"> </w:t>
      </w:r>
    </w:p>
    <w:p w14:paraId="1F204CB9" w14:textId="77777777" w:rsidR="00551F62" w:rsidRDefault="00551F62">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352C0BC1" w14:textId="77777777" w:rsidR="00551F62" w:rsidRDefault="00551F62">
      <w:pPr>
        <w:spacing w:line="360" w:lineRule="auto"/>
        <w:jc w:val="center"/>
        <w:divId w:val="831724159"/>
      </w:pPr>
      <w:r>
        <w:rPr>
          <w:rFonts w:ascii="宋体" w:hAnsi="宋体" w:hint="eastAsia"/>
        </w:rPr>
        <w:t>摩根安全战略股票A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12654" w14:paraId="33943602" w14:textId="77777777">
        <w:trPr>
          <w:divId w:val="83172415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CBCDF1" w14:textId="77777777" w:rsidR="00551F62" w:rsidRDefault="00551F6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A886CC" w14:textId="77777777" w:rsidR="00551F62" w:rsidRDefault="00551F6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47F77C" w14:textId="77777777" w:rsidR="00551F62" w:rsidRDefault="00551F6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EE0C71" w14:textId="77777777" w:rsidR="00551F62" w:rsidRDefault="00551F6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600DF6" w14:textId="77777777" w:rsidR="00551F62" w:rsidRDefault="00551F6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47813" w14:textId="77777777" w:rsidR="00551F62" w:rsidRDefault="00551F6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7F4559" w14:textId="77777777" w:rsidR="00551F62" w:rsidRDefault="00551F62">
            <w:pPr>
              <w:spacing w:line="360" w:lineRule="auto"/>
              <w:jc w:val="center"/>
            </w:pPr>
            <w:r>
              <w:rPr>
                <w:rFonts w:ascii="宋体" w:hAnsi="宋体" w:hint="eastAsia"/>
              </w:rPr>
              <w:t xml:space="preserve">②－④ </w:t>
            </w:r>
          </w:p>
        </w:tc>
      </w:tr>
      <w:tr w:rsidR="00712654" w14:paraId="437F214B" w14:textId="77777777">
        <w:trPr>
          <w:divId w:val="8317241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8B9ED" w14:textId="77777777" w:rsidR="00551F62" w:rsidRDefault="00551F6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192B7" w14:textId="77777777" w:rsidR="00551F62" w:rsidRDefault="00551F62">
            <w:pPr>
              <w:spacing w:line="360" w:lineRule="auto"/>
              <w:jc w:val="right"/>
            </w:pPr>
            <w:r>
              <w:rPr>
                <w:rFonts w:ascii="宋体" w:hAnsi="宋体" w:hint="eastAsia"/>
              </w:rPr>
              <w:t xml:space="preserve">41.65%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63340" w14:textId="77777777" w:rsidR="00551F62" w:rsidRDefault="00551F62">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8DDA3" w14:textId="77777777" w:rsidR="00551F62" w:rsidRDefault="00551F62">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BA9AE" w14:textId="77777777" w:rsidR="00551F62" w:rsidRDefault="00551F62">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094E87" w14:textId="77777777" w:rsidR="00551F62" w:rsidRDefault="00551F62">
            <w:pPr>
              <w:spacing w:line="360" w:lineRule="auto"/>
              <w:jc w:val="right"/>
            </w:pPr>
            <w:r>
              <w:rPr>
                <w:rFonts w:ascii="宋体" w:hAnsi="宋体" w:hint="eastAsia"/>
              </w:rPr>
              <w:t xml:space="preserve">25.03%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67479" w14:textId="77777777" w:rsidR="00551F62" w:rsidRDefault="00551F62">
            <w:pPr>
              <w:spacing w:line="360" w:lineRule="auto"/>
              <w:jc w:val="right"/>
            </w:pPr>
            <w:r>
              <w:rPr>
                <w:rFonts w:ascii="宋体" w:hAnsi="宋体" w:hint="eastAsia"/>
              </w:rPr>
              <w:t xml:space="preserve">1.11% </w:t>
            </w:r>
          </w:p>
        </w:tc>
      </w:tr>
      <w:tr w:rsidR="00712654" w14:paraId="0D36990A" w14:textId="77777777">
        <w:trPr>
          <w:divId w:val="8317241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D2431" w14:textId="77777777" w:rsidR="00551F62" w:rsidRDefault="00551F6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265DD" w14:textId="77777777" w:rsidR="00551F62" w:rsidRDefault="00551F62">
            <w:pPr>
              <w:spacing w:line="360" w:lineRule="auto"/>
              <w:jc w:val="right"/>
            </w:pPr>
            <w:r>
              <w:rPr>
                <w:rFonts w:ascii="宋体" w:hAnsi="宋体" w:hint="eastAsia"/>
              </w:rPr>
              <w:t xml:space="preserve">55.41%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A7EB6" w14:textId="77777777" w:rsidR="00551F62" w:rsidRDefault="00551F62">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C0B7F" w14:textId="77777777" w:rsidR="00551F62" w:rsidRDefault="00551F62">
            <w:pPr>
              <w:spacing w:line="360" w:lineRule="auto"/>
              <w:jc w:val="right"/>
            </w:pPr>
            <w:r>
              <w:rPr>
                <w:rFonts w:ascii="宋体" w:hAnsi="宋体" w:hint="eastAsia"/>
              </w:rPr>
              <w:t xml:space="preserve">17.95%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1EFF6" w14:textId="77777777" w:rsidR="00551F62" w:rsidRDefault="00551F62">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6F8EA0" w14:textId="77777777" w:rsidR="00551F62" w:rsidRDefault="00551F62">
            <w:pPr>
              <w:spacing w:line="360" w:lineRule="auto"/>
              <w:jc w:val="right"/>
            </w:pPr>
            <w:r>
              <w:rPr>
                <w:rFonts w:ascii="宋体" w:hAnsi="宋体" w:hint="eastAsia"/>
              </w:rPr>
              <w:t xml:space="preserve">37.46%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F7D4C" w14:textId="77777777" w:rsidR="00551F62" w:rsidRDefault="00551F62">
            <w:pPr>
              <w:spacing w:line="360" w:lineRule="auto"/>
              <w:jc w:val="right"/>
            </w:pPr>
            <w:r>
              <w:rPr>
                <w:rFonts w:ascii="宋体" w:hAnsi="宋体" w:hint="eastAsia"/>
              </w:rPr>
              <w:t xml:space="preserve">0.80% </w:t>
            </w:r>
          </w:p>
        </w:tc>
      </w:tr>
      <w:tr w:rsidR="00712654" w14:paraId="0EC5F318" w14:textId="77777777">
        <w:trPr>
          <w:divId w:val="8317241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9D29A" w14:textId="77777777" w:rsidR="00551F62" w:rsidRDefault="00551F6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119BD" w14:textId="77777777" w:rsidR="00551F62" w:rsidRDefault="00551F62">
            <w:pPr>
              <w:spacing w:line="360" w:lineRule="auto"/>
              <w:jc w:val="right"/>
            </w:pPr>
            <w:r>
              <w:rPr>
                <w:rFonts w:ascii="宋体" w:hAnsi="宋体" w:hint="eastAsia"/>
              </w:rPr>
              <w:t xml:space="preserve">41.83%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53F8E" w14:textId="77777777" w:rsidR="00551F62" w:rsidRDefault="00551F62">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3F78A" w14:textId="77777777" w:rsidR="00551F62" w:rsidRDefault="00551F62">
            <w:pPr>
              <w:spacing w:line="360" w:lineRule="auto"/>
              <w:jc w:val="right"/>
            </w:pPr>
            <w:r>
              <w:rPr>
                <w:rFonts w:ascii="宋体" w:hAnsi="宋体" w:hint="eastAsia"/>
              </w:rPr>
              <w:t xml:space="preserve">16.13%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C3183" w14:textId="77777777" w:rsidR="00551F62" w:rsidRDefault="00551F62">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145A43" w14:textId="77777777" w:rsidR="00551F62" w:rsidRDefault="00551F62">
            <w:pPr>
              <w:spacing w:line="360" w:lineRule="auto"/>
              <w:jc w:val="right"/>
            </w:pPr>
            <w:r>
              <w:rPr>
                <w:rFonts w:ascii="宋体" w:hAnsi="宋体" w:hint="eastAsia"/>
              </w:rPr>
              <w:t xml:space="preserve">25.70%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796ED" w14:textId="77777777" w:rsidR="00551F62" w:rsidRDefault="00551F62">
            <w:pPr>
              <w:spacing w:line="360" w:lineRule="auto"/>
              <w:jc w:val="right"/>
            </w:pPr>
            <w:r>
              <w:rPr>
                <w:rFonts w:ascii="宋体" w:hAnsi="宋体" w:hint="eastAsia"/>
              </w:rPr>
              <w:t xml:space="preserve">0.50% </w:t>
            </w:r>
          </w:p>
        </w:tc>
      </w:tr>
      <w:tr w:rsidR="00712654" w14:paraId="189DF5F8" w14:textId="77777777">
        <w:trPr>
          <w:divId w:val="8317241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B8FE5" w14:textId="77777777" w:rsidR="00551F62" w:rsidRDefault="00551F6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C3C86" w14:textId="77777777" w:rsidR="00551F62" w:rsidRDefault="00551F62">
            <w:pPr>
              <w:spacing w:line="360" w:lineRule="auto"/>
              <w:jc w:val="right"/>
            </w:pPr>
            <w:r>
              <w:rPr>
                <w:rFonts w:ascii="宋体" w:hAnsi="宋体" w:hint="eastAsia"/>
              </w:rPr>
              <w:t xml:space="preserve">1.17%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AD5F2" w14:textId="77777777" w:rsidR="00551F62" w:rsidRDefault="00551F62">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E62A8" w14:textId="77777777" w:rsidR="00551F62" w:rsidRDefault="00551F62">
            <w:pPr>
              <w:spacing w:line="360" w:lineRule="auto"/>
              <w:jc w:val="right"/>
            </w:pPr>
            <w:r>
              <w:rPr>
                <w:rFonts w:ascii="宋体" w:hAnsi="宋体" w:hint="eastAsia"/>
              </w:rPr>
              <w:t xml:space="preserve">21.00%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B9449" w14:textId="77777777" w:rsidR="00551F62" w:rsidRDefault="00551F62">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947268" w14:textId="77777777" w:rsidR="00551F62" w:rsidRDefault="00551F62">
            <w:pPr>
              <w:spacing w:line="360" w:lineRule="auto"/>
              <w:jc w:val="right"/>
            </w:pPr>
            <w:r>
              <w:rPr>
                <w:rFonts w:ascii="宋体" w:hAnsi="宋体" w:hint="eastAsia"/>
              </w:rPr>
              <w:t xml:space="preserve">-19.83%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60156" w14:textId="77777777" w:rsidR="00551F62" w:rsidRDefault="00551F62">
            <w:pPr>
              <w:spacing w:line="360" w:lineRule="auto"/>
              <w:jc w:val="right"/>
            </w:pPr>
            <w:r>
              <w:rPr>
                <w:rFonts w:ascii="宋体" w:hAnsi="宋体" w:hint="eastAsia"/>
              </w:rPr>
              <w:t xml:space="preserve">0.28% </w:t>
            </w:r>
          </w:p>
        </w:tc>
      </w:tr>
      <w:tr w:rsidR="00712654" w14:paraId="55457BFC" w14:textId="77777777">
        <w:trPr>
          <w:divId w:val="8317241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1E7A2" w14:textId="77777777" w:rsidR="00551F62" w:rsidRDefault="00551F6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02911" w14:textId="77777777" w:rsidR="00551F62" w:rsidRDefault="00551F62">
            <w:pPr>
              <w:spacing w:line="360" w:lineRule="auto"/>
              <w:jc w:val="right"/>
            </w:pPr>
            <w:r>
              <w:rPr>
                <w:rFonts w:ascii="宋体" w:hAnsi="宋体" w:hint="eastAsia"/>
              </w:rPr>
              <w:t xml:space="preserve">-0.95%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4245B" w14:textId="77777777" w:rsidR="00551F62" w:rsidRDefault="00551F62">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36CDC" w14:textId="77777777" w:rsidR="00551F62" w:rsidRDefault="00551F62">
            <w:pPr>
              <w:spacing w:line="360" w:lineRule="auto"/>
              <w:jc w:val="right"/>
            </w:pPr>
            <w:r>
              <w:rPr>
                <w:rFonts w:ascii="宋体" w:hAnsi="宋体" w:hint="eastAsia"/>
              </w:rPr>
              <w:t xml:space="preserve">5.83%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3F76E" w14:textId="77777777" w:rsidR="00551F62" w:rsidRDefault="00551F62">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982A0E" w14:textId="77777777" w:rsidR="00551F62" w:rsidRDefault="00551F62">
            <w:pPr>
              <w:spacing w:line="360" w:lineRule="auto"/>
              <w:jc w:val="right"/>
            </w:pPr>
            <w:r>
              <w:rPr>
                <w:rFonts w:ascii="宋体" w:hAnsi="宋体" w:hint="eastAsia"/>
              </w:rPr>
              <w:t xml:space="preserve">-6.78%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20E90" w14:textId="77777777" w:rsidR="00551F62" w:rsidRDefault="00551F62">
            <w:pPr>
              <w:spacing w:line="360" w:lineRule="auto"/>
              <w:jc w:val="right"/>
            </w:pPr>
            <w:r>
              <w:rPr>
                <w:rFonts w:ascii="宋体" w:hAnsi="宋体" w:hint="eastAsia"/>
              </w:rPr>
              <w:t xml:space="preserve">0.50% </w:t>
            </w:r>
          </w:p>
        </w:tc>
      </w:tr>
      <w:tr w:rsidR="00712654" w14:paraId="0144F0FE" w14:textId="77777777">
        <w:trPr>
          <w:divId w:val="8317241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24BEF" w14:textId="77777777" w:rsidR="00551F62" w:rsidRDefault="00551F6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8046B" w14:textId="77777777" w:rsidR="00551F62" w:rsidRDefault="00551F62">
            <w:pPr>
              <w:spacing w:line="360" w:lineRule="auto"/>
              <w:jc w:val="right"/>
            </w:pPr>
            <w:r>
              <w:rPr>
                <w:rFonts w:ascii="宋体" w:hAnsi="宋体" w:hint="eastAsia"/>
              </w:rPr>
              <w:t xml:space="preserve">77.99%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E2243" w14:textId="77777777" w:rsidR="00551F62" w:rsidRDefault="00551F62">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53052" w14:textId="77777777" w:rsidR="00551F62" w:rsidRDefault="00551F62">
            <w:pPr>
              <w:spacing w:line="360" w:lineRule="auto"/>
              <w:jc w:val="right"/>
            </w:pPr>
            <w:r>
              <w:rPr>
                <w:rFonts w:ascii="宋体" w:hAnsi="宋体" w:hint="eastAsia"/>
              </w:rPr>
              <w:t xml:space="preserve">28.07%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B744F" w14:textId="77777777" w:rsidR="00551F62" w:rsidRDefault="00551F62">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69CF38" w14:textId="77777777" w:rsidR="00551F62" w:rsidRDefault="00551F62">
            <w:pPr>
              <w:spacing w:line="360" w:lineRule="auto"/>
              <w:jc w:val="right"/>
            </w:pPr>
            <w:r>
              <w:rPr>
                <w:rFonts w:ascii="宋体" w:hAnsi="宋体" w:hint="eastAsia"/>
              </w:rPr>
              <w:t xml:space="preserve">49.92%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F6CFD" w14:textId="77777777" w:rsidR="00551F62" w:rsidRDefault="00551F62">
            <w:pPr>
              <w:spacing w:line="360" w:lineRule="auto"/>
              <w:jc w:val="right"/>
            </w:pPr>
            <w:r>
              <w:rPr>
                <w:rFonts w:ascii="宋体" w:hAnsi="宋体" w:hint="eastAsia"/>
              </w:rPr>
              <w:t xml:space="preserve">0.49% </w:t>
            </w:r>
          </w:p>
        </w:tc>
      </w:tr>
    </w:tbl>
    <w:p w14:paraId="4CDDF3E6" w14:textId="77777777" w:rsidR="00551F62" w:rsidRDefault="00551F62">
      <w:pPr>
        <w:spacing w:line="360" w:lineRule="auto"/>
        <w:jc w:val="center"/>
        <w:divId w:val="561410673"/>
      </w:pPr>
      <w:r>
        <w:rPr>
          <w:rFonts w:ascii="宋体" w:hAnsi="宋体" w:hint="eastAsia"/>
        </w:rPr>
        <w:t>摩根安全战略股票C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12654" w14:paraId="3774FD2A" w14:textId="77777777">
        <w:trPr>
          <w:divId w:val="56141067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E29E29" w14:textId="77777777" w:rsidR="00551F62" w:rsidRDefault="00551F6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DA8DE0" w14:textId="77777777" w:rsidR="00551F62" w:rsidRDefault="00551F6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816AF8" w14:textId="77777777" w:rsidR="00551F62" w:rsidRDefault="00551F6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F18674" w14:textId="77777777" w:rsidR="00551F62" w:rsidRDefault="00551F6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C01296" w14:textId="77777777" w:rsidR="00551F62" w:rsidRDefault="00551F6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60DD7" w14:textId="77777777" w:rsidR="00551F62" w:rsidRDefault="00551F6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9DA2A3" w14:textId="77777777" w:rsidR="00551F62" w:rsidRDefault="00551F62">
            <w:pPr>
              <w:spacing w:line="360" w:lineRule="auto"/>
              <w:jc w:val="center"/>
            </w:pPr>
            <w:r>
              <w:rPr>
                <w:rFonts w:ascii="宋体" w:hAnsi="宋体" w:hint="eastAsia"/>
              </w:rPr>
              <w:t xml:space="preserve">②－④ </w:t>
            </w:r>
          </w:p>
        </w:tc>
      </w:tr>
      <w:tr w:rsidR="00712654" w14:paraId="43453C70" w14:textId="77777777">
        <w:trPr>
          <w:divId w:val="5614106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105B5" w14:textId="77777777" w:rsidR="00551F62" w:rsidRDefault="00551F6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4B53C" w14:textId="77777777" w:rsidR="00551F62" w:rsidRDefault="00551F62">
            <w:pPr>
              <w:spacing w:line="360" w:lineRule="auto"/>
              <w:jc w:val="right"/>
            </w:pPr>
            <w:r>
              <w:rPr>
                <w:rFonts w:ascii="宋体" w:hAnsi="宋体" w:hint="eastAsia"/>
              </w:rPr>
              <w:t xml:space="preserve">41.46%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9BFC0" w14:textId="77777777" w:rsidR="00551F62" w:rsidRDefault="00551F62">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DF375" w14:textId="77777777" w:rsidR="00551F62" w:rsidRDefault="00551F62">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186A7" w14:textId="77777777" w:rsidR="00551F62" w:rsidRDefault="00551F62">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D78285" w14:textId="77777777" w:rsidR="00551F62" w:rsidRDefault="00551F62">
            <w:pPr>
              <w:spacing w:line="360" w:lineRule="auto"/>
              <w:jc w:val="right"/>
            </w:pPr>
            <w:r>
              <w:rPr>
                <w:rFonts w:ascii="宋体" w:hAnsi="宋体" w:hint="eastAsia"/>
              </w:rPr>
              <w:t xml:space="preserve">24.84%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6F797" w14:textId="77777777" w:rsidR="00551F62" w:rsidRDefault="00551F62">
            <w:pPr>
              <w:spacing w:line="360" w:lineRule="auto"/>
              <w:jc w:val="right"/>
            </w:pPr>
            <w:r>
              <w:rPr>
                <w:rFonts w:ascii="宋体" w:hAnsi="宋体" w:hint="eastAsia"/>
              </w:rPr>
              <w:t xml:space="preserve">1.11% </w:t>
            </w:r>
          </w:p>
        </w:tc>
      </w:tr>
      <w:tr w:rsidR="00712654" w14:paraId="5CFD3D44" w14:textId="77777777">
        <w:trPr>
          <w:divId w:val="5614106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C73B2" w14:textId="77777777" w:rsidR="00551F62" w:rsidRDefault="00551F6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F59CB" w14:textId="77777777" w:rsidR="00551F62" w:rsidRDefault="00551F62">
            <w:pPr>
              <w:spacing w:line="360" w:lineRule="auto"/>
              <w:jc w:val="right"/>
            </w:pPr>
            <w:r>
              <w:rPr>
                <w:rFonts w:ascii="宋体" w:hAnsi="宋体" w:hint="eastAsia"/>
              </w:rPr>
              <w:t xml:space="preserve">55.02%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48A53" w14:textId="77777777" w:rsidR="00551F62" w:rsidRDefault="00551F62">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B7A3A" w14:textId="77777777" w:rsidR="00551F62" w:rsidRDefault="00551F62">
            <w:pPr>
              <w:spacing w:line="360" w:lineRule="auto"/>
              <w:jc w:val="right"/>
            </w:pPr>
            <w:r>
              <w:rPr>
                <w:rFonts w:ascii="宋体" w:hAnsi="宋体" w:hint="eastAsia"/>
              </w:rPr>
              <w:t xml:space="preserve">17.95%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CE873" w14:textId="77777777" w:rsidR="00551F62" w:rsidRDefault="00551F62">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FE5479" w14:textId="77777777" w:rsidR="00551F62" w:rsidRDefault="00551F62">
            <w:pPr>
              <w:spacing w:line="360" w:lineRule="auto"/>
              <w:jc w:val="right"/>
            </w:pPr>
            <w:r>
              <w:rPr>
                <w:rFonts w:ascii="宋体" w:hAnsi="宋体" w:hint="eastAsia"/>
              </w:rPr>
              <w:t xml:space="preserve">37.07%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B97D9" w14:textId="77777777" w:rsidR="00551F62" w:rsidRDefault="00551F62">
            <w:pPr>
              <w:spacing w:line="360" w:lineRule="auto"/>
              <w:jc w:val="right"/>
            </w:pPr>
            <w:r>
              <w:rPr>
                <w:rFonts w:ascii="宋体" w:hAnsi="宋体" w:hint="eastAsia"/>
              </w:rPr>
              <w:t xml:space="preserve">0.80% </w:t>
            </w:r>
          </w:p>
        </w:tc>
      </w:tr>
      <w:tr w:rsidR="00712654" w14:paraId="4C9282CC" w14:textId="77777777">
        <w:trPr>
          <w:divId w:val="5614106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446F2" w14:textId="77777777" w:rsidR="00551F62" w:rsidRDefault="00551F6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2ABAC" w14:textId="77777777" w:rsidR="00551F62" w:rsidRDefault="00551F62">
            <w:pPr>
              <w:spacing w:line="360" w:lineRule="auto"/>
              <w:jc w:val="right"/>
            </w:pPr>
            <w:r>
              <w:rPr>
                <w:rFonts w:ascii="宋体" w:hAnsi="宋体" w:hint="eastAsia"/>
              </w:rPr>
              <w:t xml:space="preserve">41.12%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0C5C5" w14:textId="77777777" w:rsidR="00551F62" w:rsidRDefault="00551F62">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FD9B3" w14:textId="77777777" w:rsidR="00551F62" w:rsidRDefault="00551F62">
            <w:pPr>
              <w:spacing w:line="360" w:lineRule="auto"/>
              <w:jc w:val="right"/>
            </w:pPr>
            <w:r>
              <w:rPr>
                <w:rFonts w:ascii="宋体" w:hAnsi="宋体" w:hint="eastAsia"/>
              </w:rPr>
              <w:t xml:space="preserve">16.13%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F9EA3" w14:textId="77777777" w:rsidR="00551F62" w:rsidRDefault="00551F62">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F5C1A9" w14:textId="77777777" w:rsidR="00551F62" w:rsidRDefault="00551F62">
            <w:pPr>
              <w:spacing w:line="360" w:lineRule="auto"/>
              <w:jc w:val="right"/>
            </w:pPr>
            <w:r>
              <w:rPr>
                <w:rFonts w:ascii="宋体" w:hAnsi="宋体" w:hint="eastAsia"/>
              </w:rPr>
              <w:t xml:space="preserve">24.99%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34032" w14:textId="77777777" w:rsidR="00551F62" w:rsidRDefault="00551F62">
            <w:pPr>
              <w:spacing w:line="360" w:lineRule="auto"/>
              <w:jc w:val="right"/>
            </w:pPr>
            <w:r>
              <w:rPr>
                <w:rFonts w:ascii="宋体" w:hAnsi="宋体" w:hint="eastAsia"/>
              </w:rPr>
              <w:t xml:space="preserve">0.50% </w:t>
            </w:r>
          </w:p>
        </w:tc>
      </w:tr>
      <w:tr w:rsidR="00712654" w14:paraId="4F29EC15" w14:textId="77777777">
        <w:trPr>
          <w:divId w:val="5614106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0B4A3" w14:textId="77777777" w:rsidR="00551F62" w:rsidRDefault="00551F6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E939A" w14:textId="77777777" w:rsidR="00551F62" w:rsidRDefault="00551F62">
            <w:pPr>
              <w:spacing w:line="360" w:lineRule="auto"/>
              <w:jc w:val="right"/>
            </w:pPr>
            <w:r>
              <w:rPr>
                <w:rFonts w:ascii="宋体" w:hAnsi="宋体" w:hint="eastAsia"/>
              </w:rPr>
              <w:t xml:space="preserve">-0.34%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1523E" w14:textId="77777777" w:rsidR="00551F62" w:rsidRDefault="00551F62">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CB916" w14:textId="77777777" w:rsidR="00551F62" w:rsidRDefault="00551F62">
            <w:pPr>
              <w:spacing w:line="360" w:lineRule="auto"/>
              <w:jc w:val="right"/>
            </w:pPr>
            <w:r>
              <w:rPr>
                <w:rFonts w:ascii="宋体" w:hAnsi="宋体" w:hint="eastAsia"/>
              </w:rPr>
              <w:t xml:space="preserve">21.00%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57368" w14:textId="77777777" w:rsidR="00551F62" w:rsidRDefault="00551F62">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3944A1" w14:textId="77777777" w:rsidR="00551F62" w:rsidRDefault="00551F62">
            <w:pPr>
              <w:spacing w:line="360" w:lineRule="auto"/>
              <w:jc w:val="right"/>
            </w:pPr>
            <w:r>
              <w:rPr>
                <w:rFonts w:ascii="宋体" w:hAnsi="宋体" w:hint="eastAsia"/>
              </w:rPr>
              <w:t xml:space="preserve">-21.34%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ACB67" w14:textId="77777777" w:rsidR="00551F62" w:rsidRDefault="00551F62">
            <w:pPr>
              <w:spacing w:line="360" w:lineRule="auto"/>
              <w:jc w:val="right"/>
            </w:pPr>
            <w:r>
              <w:rPr>
                <w:rFonts w:ascii="宋体" w:hAnsi="宋体" w:hint="eastAsia"/>
              </w:rPr>
              <w:t xml:space="preserve">0.28% </w:t>
            </w:r>
          </w:p>
        </w:tc>
      </w:tr>
      <w:tr w:rsidR="00712654" w14:paraId="37765033" w14:textId="77777777">
        <w:trPr>
          <w:divId w:val="5614106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2CE47" w14:textId="77777777" w:rsidR="00551F62" w:rsidRDefault="00551F6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03BCF" w14:textId="77777777" w:rsidR="00551F62" w:rsidRDefault="00551F62">
            <w:pPr>
              <w:spacing w:line="360" w:lineRule="auto"/>
              <w:jc w:val="right"/>
            </w:pPr>
            <w:r>
              <w:rPr>
                <w:rFonts w:ascii="宋体" w:hAnsi="宋体" w:hint="eastAsia"/>
              </w:rPr>
              <w:t xml:space="preserve">-9.01%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328A6" w14:textId="77777777" w:rsidR="00551F62" w:rsidRDefault="00551F62">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B47D7" w14:textId="77777777" w:rsidR="00551F62" w:rsidRDefault="00551F62">
            <w:pPr>
              <w:spacing w:line="360" w:lineRule="auto"/>
              <w:jc w:val="right"/>
            </w:pPr>
            <w:r>
              <w:rPr>
                <w:rFonts w:ascii="宋体" w:hAnsi="宋体" w:hint="eastAsia"/>
              </w:rPr>
              <w:t xml:space="preserve">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FE44A" w14:textId="77777777" w:rsidR="00551F62" w:rsidRDefault="00551F62">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E5B4EA" w14:textId="77777777" w:rsidR="00551F62" w:rsidRDefault="00551F62">
            <w:pPr>
              <w:spacing w:line="360" w:lineRule="auto"/>
              <w:jc w:val="right"/>
            </w:pPr>
            <w:r>
              <w:rPr>
                <w:rFonts w:ascii="宋体" w:hAnsi="宋体" w:hint="eastAsia"/>
              </w:rPr>
              <w:t xml:space="preserve">-12.68%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A3A2C" w14:textId="77777777" w:rsidR="00551F62" w:rsidRDefault="00551F62">
            <w:pPr>
              <w:spacing w:line="360" w:lineRule="auto"/>
              <w:jc w:val="right"/>
            </w:pPr>
            <w:r>
              <w:rPr>
                <w:rFonts w:ascii="宋体" w:hAnsi="宋体" w:hint="eastAsia"/>
              </w:rPr>
              <w:t xml:space="preserve">0.36% </w:t>
            </w:r>
          </w:p>
        </w:tc>
      </w:tr>
    </w:tbl>
    <w:p w14:paraId="50EF806E" w14:textId="77777777" w:rsidR="00551F62" w:rsidRDefault="00551F62">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0F1ED5E1" w14:textId="77777777" w:rsidR="00551F62" w:rsidRDefault="00551F62">
      <w:pPr>
        <w:spacing w:line="360" w:lineRule="auto"/>
        <w:jc w:val="left"/>
        <w:divId w:val="991715614"/>
      </w:pPr>
      <w:bookmarkStart w:id="70" w:name="m07_04_07_09"/>
      <w:bookmarkStart w:id="71" w:name="m07_04_07_09_tab"/>
      <w:r>
        <w:rPr>
          <w:rFonts w:ascii="宋体" w:hAnsi="宋体" w:hint="eastAsia"/>
          <w:noProof/>
        </w:rPr>
        <w:lastRenderedPageBreak/>
        <w:drawing>
          <wp:inline distT="0" distB="0" distL="0" distR="0" wp14:anchorId="7D3E63B8" wp14:editId="5D848D6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CFFCB04" w14:textId="77777777" w:rsidR="00551F62" w:rsidRDefault="00551F62">
      <w:pPr>
        <w:spacing w:line="360" w:lineRule="auto"/>
        <w:jc w:val="left"/>
        <w:divId w:val="1894148780"/>
      </w:pPr>
      <w:r>
        <w:rPr>
          <w:rFonts w:ascii="宋体" w:hAnsi="宋体" w:hint="eastAsia"/>
          <w:noProof/>
        </w:rPr>
        <w:drawing>
          <wp:inline distT="0" distB="0" distL="0" distR="0" wp14:anchorId="41321A36" wp14:editId="3A24696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C1C2DB8" w14:textId="77777777" w:rsidR="00551F62" w:rsidRDefault="00551F62">
      <w:pPr>
        <w:spacing w:line="360" w:lineRule="auto"/>
      </w:pPr>
      <w:r>
        <w:rPr>
          <w:rFonts w:ascii="宋体" w:hAnsi="宋体" w:hint="eastAsia"/>
        </w:rPr>
        <w:t>注：</w:t>
      </w:r>
      <w:r>
        <w:rPr>
          <w:rFonts w:ascii="宋体" w:hAnsi="宋体" w:hint="eastAsia"/>
          <w:lang w:eastAsia="zh-Hans"/>
        </w:rPr>
        <w:t>本基金合同生效日为2015年2月26日，图示的时间段为合同生效日至本报告期末。</w:t>
      </w:r>
      <w:r>
        <w:rPr>
          <w:rFonts w:ascii="宋体" w:hAnsi="宋体" w:hint="eastAsia"/>
          <w:lang w:eastAsia="zh-Hans"/>
        </w:rPr>
        <w:br/>
        <w:t xml:space="preserve">　　本基金自 2022年2月22日起增加C类份额，相关数据按实际存续期计算。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012E0CF" w14:textId="77777777" w:rsidR="00551F62" w:rsidRDefault="00551F6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3F472D81" w14:textId="77777777" w:rsidR="00551F62" w:rsidRDefault="00551F62">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12654" w14:paraId="743AAC14" w14:textId="77777777">
        <w:trPr>
          <w:divId w:val="192545101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99292" w14:textId="77777777" w:rsidR="00551F62" w:rsidRDefault="00551F6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8A350" w14:textId="77777777" w:rsidR="00551F62" w:rsidRDefault="00551F6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DF75A" w14:textId="77777777" w:rsidR="00551F62" w:rsidRDefault="00551F6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6EF84" w14:textId="77777777" w:rsidR="00551F62" w:rsidRDefault="00551F6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F8127" w14:textId="77777777" w:rsidR="00551F62" w:rsidRDefault="00551F6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12654" w14:paraId="4F1C9FDF" w14:textId="77777777">
        <w:trPr>
          <w:divId w:val="192545101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85F4C" w14:textId="77777777" w:rsidR="00551F62" w:rsidRDefault="00551F6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CACF8" w14:textId="77777777" w:rsidR="00551F62" w:rsidRDefault="00551F6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46F13" w14:textId="77777777" w:rsidR="00551F62" w:rsidRDefault="00551F6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60299" w14:textId="77777777" w:rsidR="00551F62" w:rsidRDefault="00551F6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E6120" w14:textId="77777777" w:rsidR="00551F62" w:rsidRDefault="00551F6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0F5A5" w14:textId="77777777" w:rsidR="00551F62" w:rsidRDefault="00551F62">
            <w:pPr>
              <w:widowControl/>
              <w:jc w:val="left"/>
            </w:pPr>
          </w:p>
        </w:tc>
      </w:tr>
      <w:tr w:rsidR="00712654" w14:paraId="7A42126E" w14:textId="77777777">
        <w:trPr>
          <w:divId w:val="192545101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DFB31" w14:textId="77777777" w:rsidR="00551F62" w:rsidRDefault="00551F62">
            <w:pPr>
              <w:jc w:val="center"/>
            </w:pPr>
            <w:r>
              <w:rPr>
                <w:rFonts w:ascii="宋体" w:hAnsi="宋体" w:hint="eastAsia"/>
                <w:szCs w:val="24"/>
                <w:lang w:eastAsia="zh-Hans"/>
              </w:rPr>
              <w:lastRenderedPageBreak/>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A3DB9" w14:textId="77777777" w:rsidR="00551F62" w:rsidRDefault="00551F6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EC185" w14:textId="77777777" w:rsidR="00551F62" w:rsidRDefault="00551F62">
            <w:pPr>
              <w:jc w:val="center"/>
            </w:pPr>
            <w:r>
              <w:rPr>
                <w:rFonts w:ascii="宋体" w:hAnsi="宋体" w:hint="eastAsia"/>
                <w:szCs w:val="24"/>
                <w:lang w:eastAsia="zh-Hans"/>
              </w:rPr>
              <w:t>2016年10月21日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2C097" w14:textId="77777777" w:rsidR="00551F62" w:rsidRDefault="00551F6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34050" w14:textId="77777777" w:rsidR="00551F62" w:rsidRDefault="00551F62">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726A2" w14:textId="77777777" w:rsidR="00551F62" w:rsidRDefault="00551F62">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53C9F049" w14:textId="77777777" w:rsidR="00551F62" w:rsidRDefault="00551F62">
      <w:pPr>
        <w:wordWrap w:val="0"/>
        <w:spacing w:line="360" w:lineRule="auto"/>
        <w:jc w:val="left"/>
        <w:divId w:val="49040805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513F0C6" w14:textId="77777777" w:rsidR="00551F62" w:rsidRDefault="00551F62">
      <w:pPr>
        <w:pStyle w:val="XBRLTitle3"/>
        <w:spacing w:before="156"/>
        <w:ind w:left="0"/>
        <w:divId w:val="2119830017"/>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712654" w14:paraId="3D9D2776" w14:textId="77777777">
        <w:trPr>
          <w:divId w:val="161844187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9087DA5" w14:textId="77777777" w:rsidR="00551F62" w:rsidRDefault="00551F62">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5C9191B" w14:textId="77777777" w:rsidR="00551F62" w:rsidRDefault="00551F62">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ED4E572" w14:textId="77777777" w:rsidR="00551F62" w:rsidRDefault="00551F62">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8730894" w14:textId="77777777" w:rsidR="00551F62" w:rsidRDefault="00551F62">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01CD828" w14:textId="77777777" w:rsidR="00551F62" w:rsidRDefault="00551F62">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712654" w14:paraId="512310F8" w14:textId="77777777">
        <w:trPr>
          <w:divId w:val="161844187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FFA4CB" w14:textId="77777777" w:rsidR="00551F62" w:rsidRDefault="00551F62">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1F229" w14:textId="77777777" w:rsidR="00551F62" w:rsidRDefault="00551F62">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93F6BF" w14:textId="77777777" w:rsidR="00551F62" w:rsidRDefault="00551F62">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6DCDEF" w14:textId="77777777" w:rsidR="00551F62" w:rsidRDefault="00551F62">
            <w:pPr>
              <w:jc w:val="right"/>
            </w:pPr>
            <w:r>
              <w:rPr>
                <w:rFonts w:ascii="宋体" w:hAnsi="宋体" w:hint="eastAsia"/>
                <w:szCs w:val="24"/>
              </w:rPr>
              <w:t>2,190,236,104.04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822DC7" w14:textId="77777777" w:rsidR="00551F62" w:rsidRDefault="00551F62">
            <w:pPr>
              <w:jc w:val="center"/>
            </w:pPr>
            <w:r>
              <w:rPr>
                <w:rFonts w:ascii="宋体" w:hAnsi="宋体" w:hint="eastAsia"/>
                <w:szCs w:val="24"/>
              </w:rPr>
              <w:t>2015-08-04</w:t>
            </w:r>
          </w:p>
        </w:tc>
      </w:tr>
      <w:tr w:rsidR="00712654" w14:paraId="226F94E7" w14:textId="77777777">
        <w:trPr>
          <w:divId w:val="161844187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94EE697" w14:textId="77777777" w:rsidR="00551F62" w:rsidRDefault="00551F62">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F1094B" w14:textId="77777777" w:rsidR="00551F62" w:rsidRDefault="00551F62">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E654E" w14:textId="77777777" w:rsidR="00551F62" w:rsidRDefault="00551F62">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119E7" w14:textId="77777777" w:rsidR="00551F62" w:rsidRDefault="00551F62">
            <w:pPr>
              <w:jc w:val="right"/>
            </w:pPr>
            <w:r>
              <w:rPr>
                <w:rFonts w:ascii="宋体" w:hAnsi="宋体" w:hint="eastAsia"/>
                <w:szCs w:val="24"/>
              </w:rPr>
              <w:t>8,170,176.00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BB872" w14:textId="77777777" w:rsidR="00551F62" w:rsidRDefault="00551F62">
            <w:pPr>
              <w:jc w:val="center"/>
            </w:pPr>
            <w:r>
              <w:rPr>
                <w:rFonts w:ascii="宋体" w:hAnsi="宋体" w:hint="eastAsia"/>
                <w:szCs w:val="24"/>
              </w:rPr>
              <w:t>2022-08-26</w:t>
            </w:r>
          </w:p>
        </w:tc>
      </w:tr>
      <w:tr w:rsidR="00712654" w14:paraId="573CD3FE" w14:textId="77777777">
        <w:trPr>
          <w:divId w:val="161844187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DB03132" w14:textId="77777777" w:rsidR="00551F62" w:rsidRDefault="00551F62">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C10E2" w14:textId="77777777" w:rsidR="00551F62" w:rsidRDefault="00551F62">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009BC2" w14:textId="77777777" w:rsidR="00551F62" w:rsidRDefault="00551F62">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6447FB" w14:textId="77777777" w:rsidR="00551F62" w:rsidRDefault="00551F62">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2A2E3D" w14:textId="77777777" w:rsidR="00551F62" w:rsidRDefault="00551F62">
            <w:pPr>
              <w:jc w:val="center"/>
            </w:pPr>
            <w:r>
              <w:rPr>
                <w:rFonts w:ascii="宋体" w:hAnsi="宋体" w:hint="eastAsia"/>
                <w:szCs w:val="24"/>
              </w:rPr>
              <w:t>-</w:t>
            </w:r>
          </w:p>
        </w:tc>
      </w:tr>
      <w:tr w:rsidR="00712654" w14:paraId="6369A403" w14:textId="77777777">
        <w:trPr>
          <w:divId w:val="161844187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39D9E99" w14:textId="77777777" w:rsidR="00551F62" w:rsidRDefault="00551F62">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A3FED" w14:textId="77777777" w:rsidR="00551F62" w:rsidRDefault="00551F62">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D359F7" w14:textId="77777777" w:rsidR="00551F62" w:rsidRDefault="00551F62">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F1DAA" w14:textId="77777777" w:rsidR="00551F62" w:rsidRDefault="00551F62">
            <w:pPr>
              <w:jc w:val="right"/>
            </w:pPr>
            <w:r>
              <w:rPr>
                <w:rFonts w:ascii="宋体" w:hAnsi="宋体" w:hint="eastAsia"/>
                <w:szCs w:val="24"/>
              </w:rPr>
              <w:t>2,198,406,280.04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1E0CB" w14:textId="77777777" w:rsidR="00551F62" w:rsidRDefault="00551F62">
            <w:pPr>
              <w:jc w:val="center"/>
            </w:pPr>
            <w:r>
              <w:rPr>
                <w:rFonts w:ascii="宋体" w:hAnsi="宋体" w:hint="eastAsia"/>
                <w:szCs w:val="24"/>
              </w:rPr>
              <w:t xml:space="preserve">- </w:t>
            </w:r>
          </w:p>
        </w:tc>
      </w:tr>
    </w:tbl>
    <w:p w14:paraId="66C5DFE1" w14:textId="77777777" w:rsidR="00551F62" w:rsidRDefault="00551F62">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502A9DF1" w14:textId="77777777" w:rsidR="00551F62" w:rsidRDefault="00551F62">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DFA1346" w14:textId="77777777" w:rsidR="00551F62" w:rsidRDefault="00551F62">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4DC22D69" w14:textId="77777777" w:rsidR="00551F62" w:rsidRDefault="00551F62">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2D54EBD7" w14:textId="77777777" w:rsidR="00551F62" w:rsidRDefault="00551F6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DE850A7" w14:textId="77777777" w:rsidR="00551F62" w:rsidRDefault="00551F62">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446ADD53" w14:textId="77777777" w:rsidR="00551F62" w:rsidRDefault="00551F6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2B99E01" w14:textId="77777777" w:rsidR="00551F62" w:rsidRDefault="00551F62">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35EF78EF" w14:textId="77777777" w:rsidR="00551F62" w:rsidRDefault="00551F62">
      <w:pPr>
        <w:spacing w:line="360" w:lineRule="auto"/>
        <w:ind w:firstLineChars="200" w:firstLine="420"/>
        <w:jc w:val="left"/>
      </w:pPr>
      <w:r>
        <w:rPr>
          <w:rFonts w:ascii="宋体" w:hAnsi="宋体" w:cs="宋体" w:hint="eastAsia"/>
          <w:color w:val="000000"/>
          <w:kern w:val="0"/>
        </w:rPr>
        <w:t>进入2025年下半年，市场表现优异。在宏观政策发力、国际环境边际改善的双重支撑下，经济运行较好，各项数据表现亮眼，为市场较好运行提供了向好的环境。目前来看全年完成GDP5%的增长目标概率较大，显著超出年初市场的判断和预期。一方面在以旧换新补补贴的消费政策拉动下，上半年社零同比增长5%，较一季度进一步加快；关税政策落地，且实际情况好于年初的预期，为出口提供了较好土壤，出口数据均维持高位，我国的出口全球市占率预计也有望维持在比2024年（14.5%）略高的水平；投资数据相对逊色，但也没有显著拖累，低位稳定运行。</w:t>
      </w:r>
      <w:r>
        <w:rPr>
          <w:rFonts w:ascii="宋体" w:hAnsi="宋体" w:cs="宋体" w:hint="eastAsia"/>
          <w:color w:val="000000"/>
          <w:kern w:val="0"/>
        </w:rPr>
        <w:br/>
        <w:t xml:space="preserve">　　三季度以来市场行情较为火热，上证指数也从年中的3400上涨到了截至9月底的接近3900。我们前期认为三季度市场大概率会有良好表现，且风险偏好可能会明显提升，因此减配了上半年表现较好、且估值已然不便宜的新消费板块，加配了高景气度、业绩超预期的科技板块，尤其是AI算力相关的标的，整体业绩表现较好。</w:t>
      </w:r>
      <w:r>
        <w:rPr>
          <w:rFonts w:ascii="宋体" w:hAnsi="宋体" w:cs="宋体" w:hint="eastAsia"/>
          <w:color w:val="000000"/>
          <w:kern w:val="0"/>
        </w:rPr>
        <w:br/>
        <w:t xml:space="preserve">　　展望四季度，我们认为经济短期可能承压，但并非失速，而是底部探明后的略有压力。消费政策透支、出口存在提前备货情况，两大经济增长引擎四季度有可能边际放缓。但我们并没有太过担心，因为国内投资政策随时有可能出台，美国的持续降息也给我们留出了适当降息的空间。因此，市场可能整体表现会比较平稳，但也存在些许亮点。</w:t>
      </w:r>
      <w:r>
        <w:rPr>
          <w:rFonts w:ascii="宋体" w:hAnsi="宋体" w:cs="宋体" w:hint="eastAsia"/>
          <w:color w:val="000000"/>
          <w:kern w:val="0"/>
        </w:rPr>
        <w:br/>
        <w:t xml:space="preserve">　　展望明年，我们依然相信中国经济边际企稳走强，结构转型初现成效，新经济、新消费有望成为经济稳步向好的动力。我们认为目前市场仍处于牛市上半场，经济底部初步探明，边际走强，结构优化，明年有望看到PPI的转正。我们继续沿着景气投资的框架，寻找在目前时点、目前经济体内，空间较大、增速较快、同时估值相对合理的板块的标的进行投资。我们继续看好AI算力类，同时挖掘AI应用标的，AI或将是未来几年内值得持续跟踪、挖掘、学习的板块，同</w:t>
      </w:r>
      <w:r>
        <w:rPr>
          <w:rFonts w:ascii="宋体" w:hAnsi="宋体" w:cs="宋体" w:hint="eastAsia"/>
          <w:color w:val="000000"/>
          <w:kern w:val="0"/>
        </w:rPr>
        <w:lastRenderedPageBreak/>
        <w:t>时关注黄金、化肥、制冷剂等供给受限的资源类标的；另外，储能类板块近期也有基本面的变化，国内外需求共振向上，这些标的估值合理、资质优秀。</w:t>
      </w:r>
    </w:p>
    <w:p w14:paraId="3EFF4A3B" w14:textId="77777777" w:rsidR="00551F62" w:rsidRDefault="00551F62">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62CF985E" w14:textId="77777777" w:rsidR="00551F62" w:rsidRDefault="00551F62">
      <w:pPr>
        <w:spacing w:line="360" w:lineRule="auto"/>
        <w:ind w:firstLineChars="200" w:firstLine="420"/>
      </w:pPr>
      <w:r>
        <w:rPr>
          <w:rFonts w:ascii="宋体" w:hAnsi="宋体" w:hint="eastAsia"/>
        </w:rPr>
        <w:t>本报告期摩根安全战略股票A份额净值增长率为：41.65%，同期业绩比较基准收益率为：16.62%；</w:t>
      </w:r>
      <w:r>
        <w:rPr>
          <w:rFonts w:ascii="宋体" w:hAnsi="宋体" w:hint="eastAsia"/>
        </w:rPr>
        <w:br/>
        <w:t xml:space="preserve">　　摩根安全战略股票C份额净值增长率为：41.46%，同期业绩比较基准收益率为：16.62%。</w:t>
      </w:r>
    </w:p>
    <w:p w14:paraId="51152D4F" w14:textId="77777777" w:rsidR="00551F62" w:rsidRDefault="00551F62">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3477FD67" w14:textId="77777777" w:rsidR="00551F62" w:rsidRDefault="00551F62">
      <w:pPr>
        <w:spacing w:line="360" w:lineRule="auto"/>
        <w:ind w:firstLineChars="200" w:firstLine="420"/>
        <w:jc w:val="left"/>
      </w:pPr>
      <w:r>
        <w:rPr>
          <w:rFonts w:ascii="宋体" w:hAnsi="宋体" w:hint="eastAsia"/>
        </w:rPr>
        <w:t>无。</w:t>
      </w:r>
    </w:p>
    <w:p w14:paraId="7A4119C1" w14:textId="77777777" w:rsidR="00551F62" w:rsidRDefault="00551F62">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2E85E9F0" w14:textId="77777777" w:rsidR="00551F62" w:rsidRDefault="00551F62">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12654" w14:paraId="1872D56D"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6C7A85" w14:textId="77777777" w:rsidR="00551F62" w:rsidRDefault="00551F62">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6A53474" w14:textId="77777777" w:rsidR="00551F62" w:rsidRDefault="00551F6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ADA34CF" w14:textId="77777777" w:rsidR="00551F62" w:rsidRDefault="00551F6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028CDFA" w14:textId="77777777" w:rsidR="00551F62" w:rsidRDefault="00551F6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12654" w14:paraId="2C4DCAC6"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7275C4" w14:textId="77777777" w:rsidR="00551F62" w:rsidRDefault="00551F6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A1C9867" w14:textId="77777777" w:rsidR="00551F62" w:rsidRDefault="00551F6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0F63BD" w14:textId="77777777" w:rsidR="00551F62" w:rsidRDefault="00551F62">
            <w:pPr>
              <w:jc w:val="right"/>
            </w:pPr>
            <w:r>
              <w:rPr>
                <w:rFonts w:ascii="宋体" w:hAnsi="宋体" w:hint="eastAsia"/>
                <w:szCs w:val="24"/>
                <w:lang w:eastAsia="zh-Hans"/>
              </w:rPr>
              <w:t>239,052,100.36</w:t>
            </w:r>
          </w:p>
        </w:tc>
        <w:tc>
          <w:tcPr>
            <w:tcW w:w="1333" w:type="pct"/>
            <w:tcBorders>
              <w:top w:val="single" w:sz="4" w:space="0" w:color="auto"/>
              <w:left w:val="nil"/>
              <w:bottom w:val="single" w:sz="4" w:space="0" w:color="auto"/>
              <w:right w:val="single" w:sz="4" w:space="0" w:color="auto"/>
            </w:tcBorders>
            <w:vAlign w:val="center"/>
            <w:hideMark/>
          </w:tcPr>
          <w:p w14:paraId="3772059B" w14:textId="77777777" w:rsidR="00551F62" w:rsidRDefault="00551F62">
            <w:pPr>
              <w:jc w:val="right"/>
            </w:pPr>
            <w:r>
              <w:rPr>
                <w:rFonts w:ascii="宋体" w:hAnsi="宋体" w:hint="eastAsia"/>
                <w:szCs w:val="24"/>
                <w:lang w:eastAsia="zh-Hans"/>
              </w:rPr>
              <w:t>88.24</w:t>
            </w:r>
          </w:p>
        </w:tc>
      </w:tr>
      <w:tr w:rsidR="00712654" w14:paraId="6EF9021D"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68E200" w14:textId="77777777" w:rsidR="00551F62" w:rsidRDefault="00551F6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5B2EC33" w14:textId="77777777" w:rsidR="00551F62" w:rsidRDefault="00551F6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1C1DF8" w14:textId="77777777" w:rsidR="00551F62" w:rsidRDefault="00551F62">
            <w:pPr>
              <w:jc w:val="right"/>
            </w:pPr>
            <w:r>
              <w:rPr>
                <w:rFonts w:ascii="宋体" w:hAnsi="宋体" w:hint="eastAsia"/>
                <w:szCs w:val="24"/>
                <w:lang w:eastAsia="zh-Hans"/>
              </w:rPr>
              <w:t>239,052,100.36</w:t>
            </w:r>
          </w:p>
        </w:tc>
        <w:tc>
          <w:tcPr>
            <w:tcW w:w="1333" w:type="pct"/>
            <w:tcBorders>
              <w:top w:val="single" w:sz="4" w:space="0" w:color="auto"/>
              <w:left w:val="nil"/>
              <w:bottom w:val="single" w:sz="4" w:space="0" w:color="auto"/>
              <w:right w:val="single" w:sz="4" w:space="0" w:color="auto"/>
            </w:tcBorders>
            <w:vAlign w:val="center"/>
            <w:hideMark/>
          </w:tcPr>
          <w:p w14:paraId="4DB68AD6" w14:textId="77777777" w:rsidR="00551F62" w:rsidRDefault="00551F62">
            <w:pPr>
              <w:jc w:val="right"/>
            </w:pPr>
            <w:r>
              <w:rPr>
                <w:rFonts w:ascii="宋体" w:hAnsi="宋体" w:hint="eastAsia"/>
                <w:szCs w:val="24"/>
                <w:lang w:eastAsia="zh-Hans"/>
              </w:rPr>
              <w:t>88.24</w:t>
            </w:r>
          </w:p>
        </w:tc>
      </w:tr>
      <w:tr w:rsidR="00712654" w14:paraId="4E5B4776"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D31296" w14:textId="77777777" w:rsidR="00551F62" w:rsidRDefault="00551F6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97CEEAA" w14:textId="77777777" w:rsidR="00551F62" w:rsidRDefault="00551F6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DCD85C" w14:textId="77777777" w:rsidR="00551F62" w:rsidRDefault="00551F6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650AC6" w14:textId="77777777" w:rsidR="00551F62" w:rsidRDefault="00551F62">
            <w:pPr>
              <w:jc w:val="right"/>
            </w:pPr>
            <w:r>
              <w:rPr>
                <w:rFonts w:ascii="宋体" w:hAnsi="宋体" w:hint="eastAsia"/>
                <w:szCs w:val="24"/>
                <w:lang w:eastAsia="zh-Hans"/>
              </w:rPr>
              <w:t>-</w:t>
            </w:r>
          </w:p>
        </w:tc>
      </w:tr>
      <w:tr w:rsidR="00712654" w14:paraId="06D2FFD0"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D16B89" w14:textId="77777777" w:rsidR="00551F62" w:rsidRDefault="00551F6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172F4C" w14:textId="77777777" w:rsidR="00551F62" w:rsidRDefault="00551F6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7E7039" w14:textId="77777777" w:rsidR="00551F62" w:rsidRDefault="00551F6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A3E69E" w14:textId="77777777" w:rsidR="00551F62" w:rsidRDefault="00551F62">
            <w:pPr>
              <w:jc w:val="right"/>
            </w:pPr>
            <w:r>
              <w:rPr>
                <w:rFonts w:ascii="宋体" w:hAnsi="宋体" w:hint="eastAsia"/>
                <w:szCs w:val="24"/>
                <w:lang w:eastAsia="zh-Hans"/>
              </w:rPr>
              <w:t>-</w:t>
            </w:r>
          </w:p>
        </w:tc>
      </w:tr>
      <w:tr w:rsidR="00712654" w14:paraId="3C96AB3C"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AC7BD1" w14:textId="77777777" w:rsidR="00551F62" w:rsidRDefault="00551F6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F16F60A" w14:textId="77777777" w:rsidR="00551F62" w:rsidRDefault="00551F6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E9B3CE" w14:textId="77777777" w:rsidR="00551F62" w:rsidRDefault="00551F6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A394F7" w14:textId="77777777" w:rsidR="00551F62" w:rsidRDefault="00551F62">
            <w:pPr>
              <w:jc w:val="right"/>
            </w:pPr>
            <w:r>
              <w:rPr>
                <w:rFonts w:ascii="宋体" w:hAnsi="宋体" w:hint="eastAsia"/>
                <w:szCs w:val="24"/>
                <w:lang w:eastAsia="zh-Hans"/>
              </w:rPr>
              <w:t>-</w:t>
            </w:r>
          </w:p>
        </w:tc>
      </w:tr>
      <w:tr w:rsidR="00712654" w14:paraId="4EC74BE1"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33FF06" w14:textId="77777777" w:rsidR="00551F62" w:rsidRDefault="00551F6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CB8E68" w14:textId="77777777" w:rsidR="00551F62" w:rsidRDefault="00551F6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22DDC2" w14:textId="77777777" w:rsidR="00551F62" w:rsidRDefault="00551F6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A23B3C" w14:textId="77777777" w:rsidR="00551F62" w:rsidRDefault="00551F62">
            <w:pPr>
              <w:jc w:val="right"/>
            </w:pPr>
            <w:r>
              <w:rPr>
                <w:rFonts w:ascii="宋体" w:hAnsi="宋体" w:hint="eastAsia"/>
                <w:szCs w:val="24"/>
                <w:lang w:eastAsia="zh-Hans"/>
              </w:rPr>
              <w:t>-</w:t>
            </w:r>
          </w:p>
        </w:tc>
      </w:tr>
      <w:tr w:rsidR="00712654" w14:paraId="5578595B"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B6E3D5" w14:textId="77777777" w:rsidR="00551F62" w:rsidRDefault="00551F6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94F4E33" w14:textId="77777777" w:rsidR="00551F62" w:rsidRDefault="00551F6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77E2FA" w14:textId="77777777" w:rsidR="00551F62" w:rsidRDefault="00551F6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4B729A" w14:textId="77777777" w:rsidR="00551F62" w:rsidRDefault="00551F62">
            <w:pPr>
              <w:jc w:val="right"/>
            </w:pPr>
            <w:r>
              <w:rPr>
                <w:rFonts w:ascii="宋体" w:hAnsi="宋体" w:hint="eastAsia"/>
                <w:szCs w:val="24"/>
                <w:lang w:eastAsia="zh-Hans"/>
              </w:rPr>
              <w:t>-</w:t>
            </w:r>
          </w:p>
        </w:tc>
      </w:tr>
      <w:tr w:rsidR="00712654" w14:paraId="023E5320"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08E8FB" w14:textId="77777777" w:rsidR="00551F62" w:rsidRDefault="00551F6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1DE8E65" w14:textId="77777777" w:rsidR="00551F62" w:rsidRDefault="00551F6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098ECA" w14:textId="77777777" w:rsidR="00551F62" w:rsidRDefault="00551F6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B7838C" w14:textId="77777777" w:rsidR="00551F62" w:rsidRDefault="00551F62">
            <w:pPr>
              <w:jc w:val="right"/>
            </w:pPr>
            <w:r>
              <w:rPr>
                <w:rFonts w:ascii="宋体" w:hAnsi="宋体" w:hint="eastAsia"/>
                <w:szCs w:val="24"/>
                <w:lang w:eastAsia="zh-Hans"/>
              </w:rPr>
              <w:t>-</w:t>
            </w:r>
          </w:p>
        </w:tc>
      </w:tr>
      <w:tr w:rsidR="00712654" w14:paraId="6A5260D7"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07AE1F" w14:textId="77777777" w:rsidR="00551F62" w:rsidRDefault="00551F6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DAF9748" w14:textId="77777777" w:rsidR="00551F62" w:rsidRDefault="00551F6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4B8298" w14:textId="77777777" w:rsidR="00551F62" w:rsidRDefault="00551F6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DDC81A" w14:textId="77777777" w:rsidR="00551F62" w:rsidRDefault="00551F62">
            <w:pPr>
              <w:jc w:val="right"/>
            </w:pPr>
            <w:r>
              <w:rPr>
                <w:rFonts w:ascii="宋体" w:hAnsi="宋体" w:hint="eastAsia"/>
                <w:szCs w:val="24"/>
                <w:lang w:eastAsia="zh-Hans"/>
              </w:rPr>
              <w:t>-</w:t>
            </w:r>
          </w:p>
        </w:tc>
      </w:tr>
      <w:tr w:rsidR="00712654" w14:paraId="28091F86"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59F84F" w14:textId="77777777" w:rsidR="00551F62" w:rsidRDefault="00551F6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797F799" w14:textId="77777777" w:rsidR="00551F62" w:rsidRDefault="00551F6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0256AA" w14:textId="77777777" w:rsidR="00551F62" w:rsidRDefault="00551F6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C3866F" w14:textId="77777777" w:rsidR="00551F62" w:rsidRDefault="00551F62">
            <w:pPr>
              <w:jc w:val="right"/>
            </w:pPr>
            <w:r>
              <w:rPr>
                <w:rFonts w:ascii="宋体" w:hAnsi="宋体" w:hint="eastAsia"/>
                <w:szCs w:val="24"/>
                <w:lang w:eastAsia="zh-Hans"/>
              </w:rPr>
              <w:t>-</w:t>
            </w:r>
          </w:p>
        </w:tc>
      </w:tr>
      <w:tr w:rsidR="00712654" w14:paraId="545AF552"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0B314C" w14:textId="77777777" w:rsidR="00551F62" w:rsidRDefault="00551F6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56EED61" w14:textId="77777777" w:rsidR="00551F62" w:rsidRDefault="00551F6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9561A1" w14:textId="77777777" w:rsidR="00551F62" w:rsidRDefault="00551F62">
            <w:pPr>
              <w:jc w:val="right"/>
            </w:pPr>
            <w:r>
              <w:rPr>
                <w:rFonts w:ascii="宋体" w:hAnsi="宋体" w:hint="eastAsia"/>
                <w:szCs w:val="24"/>
                <w:lang w:eastAsia="zh-Hans"/>
              </w:rPr>
              <w:t>31,723,923.27</w:t>
            </w:r>
          </w:p>
        </w:tc>
        <w:tc>
          <w:tcPr>
            <w:tcW w:w="1333" w:type="pct"/>
            <w:tcBorders>
              <w:top w:val="single" w:sz="4" w:space="0" w:color="auto"/>
              <w:left w:val="nil"/>
              <w:bottom w:val="single" w:sz="4" w:space="0" w:color="auto"/>
              <w:right w:val="single" w:sz="4" w:space="0" w:color="auto"/>
            </w:tcBorders>
            <w:vAlign w:val="center"/>
            <w:hideMark/>
          </w:tcPr>
          <w:p w14:paraId="1CCF3618" w14:textId="77777777" w:rsidR="00551F62" w:rsidRDefault="00551F62">
            <w:pPr>
              <w:jc w:val="right"/>
            </w:pPr>
            <w:r>
              <w:rPr>
                <w:rFonts w:ascii="宋体" w:hAnsi="宋体" w:hint="eastAsia"/>
                <w:szCs w:val="24"/>
                <w:lang w:eastAsia="zh-Hans"/>
              </w:rPr>
              <w:t>11.71</w:t>
            </w:r>
          </w:p>
        </w:tc>
      </w:tr>
      <w:tr w:rsidR="00712654" w14:paraId="5A777500"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822EA2" w14:textId="77777777" w:rsidR="00551F62" w:rsidRDefault="00551F6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D43C4EE" w14:textId="77777777" w:rsidR="00551F62" w:rsidRDefault="00551F6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E6D4A0" w14:textId="77777777" w:rsidR="00551F62" w:rsidRDefault="00551F62">
            <w:pPr>
              <w:jc w:val="right"/>
            </w:pPr>
            <w:r>
              <w:rPr>
                <w:rFonts w:ascii="宋体" w:hAnsi="宋体" w:hint="eastAsia"/>
                <w:szCs w:val="24"/>
                <w:lang w:eastAsia="zh-Hans"/>
              </w:rPr>
              <w:t>131,256.71</w:t>
            </w:r>
          </w:p>
        </w:tc>
        <w:tc>
          <w:tcPr>
            <w:tcW w:w="1333" w:type="pct"/>
            <w:tcBorders>
              <w:top w:val="single" w:sz="4" w:space="0" w:color="auto"/>
              <w:left w:val="nil"/>
              <w:bottom w:val="single" w:sz="4" w:space="0" w:color="auto"/>
              <w:right w:val="single" w:sz="4" w:space="0" w:color="auto"/>
            </w:tcBorders>
            <w:vAlign w:val="center"/>
            <w:hideMark/>
          </w:tcPr>
          <w:p w14:paraId="3177C2C3" w14:textId="77777777" w:rsidR="00551F62" w:rsidRDefault="00551F62">
            <w:pPr>
              <w:jc w:val="right"/>
            </w:pPr>
            <w:r>
              <w:rPr>
                <w:rFonts w:ascii="宋体" w:hAnsi="宋体" w:hint="eastAsia"/>
                <w:szCs w:val="24"/>
                <w:lang w:eastAsia="zh-Hans"/>
              </w:rPr>
              <w:t>0.05</w:t>
            </w:r>
          </w:p>
        </w:tc>
      </w:tr>
      <w:tr w:rsidR="00712654" w14:paraId="576263A7" w14:textId="77777777">
        <w:trPr>
          <w:divId w:val="17614899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D069C0" w14:textId="77777777" w:rsidR="00551F62" w:rsidRDefault="00551F6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D75C20A" w14:textId="77777777" w:rsidR="00551F62" w:rsidRDefault="00551F6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A1EAEE" w14:textId="77777777" w:rsidR="00551F62" w:rsidRDefault="00551F62">
            <w:pPr>
              <w:jc w:val="right"/>
            </w:pPr>
            <w:r>
              <w:rPr>
                <w:rFonts w:ascii="宋体" w:hAnsi="宋体" w:hint="eastAsia"/>
                <w:szCs w:val="24"/>
                <w:lang w:eastAsia="zh-Hans"/>
              </w:rPr>
              <w:t>270,907,280.34</w:t>
            </w:r>
          </w:p>
        </w:tc>
        <w:tc>
          <w:tcPr>
            <w:tcW w:w="1333" w:type="pct"/>
            <w:tcBorders>
              <w:top w:val="single" w:sz="4" w:space="0" w:color="auto"/>
              <w:left w:val="nil"/>
              <w:bottom w:val="single" w:sz="4" w:space="0" w:color="auto"/>
              <w:right w:val="single" w:sz="4" w:space="0" w:color="auto"/>
            </w:tcBorders>
            <w:vAlign w:val="center"/>
            <w:hideMark/>
          </w:tcPr>
          <w:p w14:paraId="23BE5227" w14:textId="77777777" w:rsidR="00551F62" w:rsidRDefault="00551F62">
            <w:pPr>
              <w:jc w:val="right"/>
            </w:pPr>
            <w:r>
              <w:rPr>
                <w:rFonts w:ascii="宋体" w:hAnsi="宋体" w:hint="eastAsia"/>
                <w:szCs w:val="24"/>
                <w:lang w:eastAsia="zh-Hans"/>
              </w:rPr>
              <w:t>100.00</w:t>
            </w:r>
          </w:p>
        </w:tc>
      </w:tr>
    </w:tbl>
    <w:p w14:paraId="7495F46D" w14:textId="77777777" w:rsidR="00551F62" w:rsidRDefault="00551F62">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37CEF5FB" w14:textId="77777777" w:rsidR="00551F62" w:rsidRDefault="00551F62">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12654" w14:paraId="71626F8F" w14:textId="77777777">
        <w:trPr>
          <w:divId w:val="125496833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BF65BE" w14:textId="77777777" w:rsidR="00551F62" w:rsidRDefault="00551F6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EAEEF68" w14:textId="77777777" w:rsidR="00551F62" w:rsidRDefault="00551F6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8234A43" w14:textId="77777777" w:rsidR="00551F62" w:rsidRDefault="00551F6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CE4D23D" w14:textId="77777777" w:rsidR="00551F62" w:rsidRDefault="00551F62">
            <w:pPr>
              <w:jc w:val="center"/>
            </w:pPr>
            <w:r>
              <w:rPr>
                <w:rFonts w:ascii="宋体" w:hAnsi="宋体" w:hint="eastAsia"/>
                <w:color w:val="000000"/>
              </w:rPr>
              <w:t xml:space="preserve">占基金资产净值比例（%） </w:t>
            </w:r>
          </w:p>
        </w:tc>
      </w:tr>
      <w:tr w:rsidR="00712654" w14:paraId="4F0FC32D"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5EB576" w14:textId="77777777" w:rsidR="00551F62" w:rsidRDefault="00551F6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645B18" w14:textId="77777777" w:rsidR="00551F62" w:rsidRDefault="00551F6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07586C"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D8039F" w14:textId="77777777" w:rsidR="00551F62" w:rsidRDefault="00551F62">
            <w:pPr>
              <w:jc w:val="right"/>
            </w:pPr>
            <w:r>
              <w:rPr>
                <w:rFonts w:ascii="宋体" w:hAnsi="宋体" w:hint="eastAsia"/>
                <w:szCs w:val="24"/>
                <w:lang w:eastAsia="zh-Hans"/>
              </w:rPr>
              <w:t>-</w:t>
            </w:r>
          </w:p>
        </w:tc>
      </w:tr>
      <w:tr w:rsidR="00712654" w14:paraId="7E6B1859"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BF7C13" w14:textId="77777777" w:rsidR="00551F62" w:rsidRDefault="00551F6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07BFDE" w14:textId="77777777" w:rsidR="00551F62" w:rsidRDefault="00551F6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586EC2" w14:textId="77777777" w:rsidR="00551F62" w:rsidRDefault="00551F62">
            <w:pPr>
              <w:jc w:val="right"/>
            </w:pPr>
            <w:r>
              <w:rPr>
                <w:rFonts w:ascii="宋体" w:hAnsi="宋体" w:hint="eastAsia"/>
                <w:szCs w:val="24"/>
                <w:lang w:eastAsia="zh-Hans"/>
              </w:rPr>
              <w:t>5,313,483.00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9DCA6A" w14:textId="77777777" w:rsidR="00551F62" w:rsidRDefault="00551F62">
            <w:pPr>
              <w:jc w:val="right"/>
            </w:pPr>
            <w:r>
              <w:rPr>
                <w:rFonts w:ascii="宋体" w:hAnsi="宋体" w:hint="eastAsia"/>
                <w:szCs w:val="24"/>
                <w:lang w:eastAsia="zh-Hans"/>
              </w:rPr>
              <w:t>2.03</w:t>
            </w:r>
          </w:p>
        </w:tc>
      </w:tr>
      <w:tr w:rsidR="00712654" w14:paraId="1F388B2F"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921859" w14:textId="77777777" w:rsidR="00551F62" w:rsidRDefault="00551F6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BCFEA7" w14:textId="77777777" w:rsidR="00551F62" w:rsidRDefault="00551F6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820AEF" w14:textId="77777777" w:rsidR="00551F62" w:rsidRDefault="00551F62">
            <w:pPr>
              <w:jc w:val="right"/>
            </w:pPr>
            <w:r>
              <w:rPr>
                <w:rFonts w:ascii="宋体" w:hAnsi="宋体" w:hint="eastAsia"/>
                <w:szCs w:val="24"/>
                <w:lang w:eastAsia="zh-Hans"/>
              </w:rPr>
              <w:t>217,377,337.80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EA4A7E" w14:textId="77777777" w:rsidR="00551F62" w:rsidRDefault="00551F62">
            <w:pPr>
              <w:jc w:val="right"/>
            </w:pPr>
            <w:r>
              <w:rPr>
                <w:rFonts w:ascii="宋体" w:hAnsi="宋体" w:hint="eastAsia"/>
                <w:szCs w:val="24"/>
                <w:lang w:eastAsia="zh-Hans"/>
              </w:rPr>
              <w:t>83.05</w:t>
            </w:r>
          </w:p>
        </w:tc>
      </w:tr>
      <w:tr w:rsidR="00712654" w14:paraId="43F6E05E"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404185" w14:textId="77777777" w:rsidR="00551F62" w:rsidRDefault="00551F6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1E750A" w14:textId="77777777" w:rsidR="00551F62" w:rsidRDefault="00551F6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7CE5C9" w14:textId="77777777" w:rsidR="00551F62" w:rsidRDefault="00551F62">
            <w:pPr>
              <w:jc w:val="right"/>
            </w:pPr>
            <w:r>
              <w:rPr>
                <w:rFonts w:ascii="宋体" w:hAnsi="宋体" w:hint="eastAsia"/>
                <w:szCs w:val="24"/>
                <w:lang w:eastAsia="zh-Hans"/>
              </w:rPr>
              <w:t>1,993,800.75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88321A" w14:textId="77777777" w:rsidR="00551F62" w:rsidRDefault="00551F62">
            <w:pPr>
              <w:jc w:val="right"/>
            </w:pPr>
            <w:r>
              <w:rPr>
                <w:rFonts w:ascii="宋体" w:hAnsi="宋体" w:hint="eastAsia"/>
                <w:szCs w:val="24"/>
                <w:lang w:eastAsia="zh-Hans"/>
              </w:rPr>
              <w:t>0.76</w:t>
            </w:r>
          </w:p>
        </w:tc>
      </w:tr>
      <w:tr w:rsidR="00712654" w14:paraId="69E54380"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0A5694" w14:textId="77777777" w:rsidR="00551F62" w:rsidRDefault="00551F62">
            <w:pPr>
              <w:jc w:val="center"/>
            </w:pPr>
            <w:r>
              <w:rPr>
                <w:rFonts w:ascii="宋体" w:hAnsi="宋体" w:hint="eastAsia"/>
                <w:color w:val="000000"/>
              </w:rPr>
              <w:lastRenderedPageBreak/>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A86334" w14:textId="77777777" w:rsidR="00551F62" w:rsidRDefault="00551F6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F28A0C"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A6C521" w14:textId="77777777" w:rsidR="00551F62" w:rsidRDefault="00551F62">
            <w:pPr>
              <w:jc w:val="right"/>
            </w:pPr>
            <w:r>
              <w:rPr>
                <w:rFonts w:ascii="宋体" w:hAnsi="宋体" w:hint="eastAsia"/>
                <w:szCs w:val="24"/>
                <w:lang w:eastAsia="zh-Hans"/>
              </w:rPr>
              <w:t>-</w:t>
            </w:r>
          </w:p>
        </w:tc>
      </w:tr>
      <w:tr w:rsidR="00712654" w14:paraId="2BF23EE5"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5B6E67" w14:textId="77777777" w:rsidR="00551F62" w:rsidRDefault="00551F6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A72449" w14:textId="77777777" w:rsidR="00551F62" w:rsidRDefault="00551F6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27C735" w14:textId="77777777" w:rsidR="00551F62" w:rsidRDefault="00551F62">
            <w:pPr>
              <w:jc w:val="right"/>
            </w:pPr>
            <w:r>
              <w:rPr>
                <w:rFonts w:ascii="宋体" w:hAnsi="宋体" w:hint="eastAsia"/>
                <w:szCs w:val="24"/>
                <w:lang w:eastAsia="zh-Hans"/>
              </w:rPr>
              <w:t>996,979.50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12090F" w14:textId="77777777" w:rsidR="00551F62" w:rsidRDefault="00551F62">
            <w:pPr>
              <w:jc w:val="right"/>
            </w:pPr>
            <w:r>
              <w:rPr>
                <w:rFonts w:ascii="宋体" w:hAnsi="宋体" w:hint="eastAsia"/>
                <w:szCs w:val="24"/>
                <w:lang w:eastAsia="zh-Hans"/>
              </w:rPr>
              <w:t>0.38</w:t>
            </w:r>
          </w:p>
        </w:tc>
      </w:tr>
      <w:tr w:rsidR="00712654" w14:paraId="252A2CCE"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63A4BF" w14:textId="77777777" w:rsidR="00551F62" w:rsidRDefault="00551F6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B3F24B" w14:textId="77777777" w:rsidR="00551F62" w:rsidRDefault="00551F6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62DA3C"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5B0DB9" w14:textId="77777777" w:rsidR="00551F62" w:rsidRDefault="00551F62">
            <w:pPr>
              <w:jc w:val="right"/>
            </w:pPr>
            <w:r>
              <w:rPr>
                <w:rFonts w:ascii="宋体" w:hAnsi="宋体" w:hint="eastAsia"/>
                <w:szCs w:val="24"/>
                <w:lang w:eastAsia="zh-Hans"/>
              </w:rPr>
              <w:t>-</w:t>
            </w:r>
          </w:p>
        </w:tc>
      </w:tr>
      <w:tr w:rsidR="00712654" w14:paraId="22F23048"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058FF5" w14:textId="77777777" w:rsidR="00551F62" w:rsidRDefault="00551F6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70A1E4" w14:textId="77777777" w:rsidR="00551F62" w:rsidRDefault="00551F6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FF7347"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F6679F" w14:textId="77777777" w:rsidR="00551F62" w:rsidRDefault="00551F62">
            <w:pPr>
              <w:jc w:val="right"/>
            </w:pPr>
            <w:r>
              <w:rPr>
                <w:rFonts w:ascii="宋体" w:hAnsi="宋体" w:hint="eastAsia"/>
                <w:szCs w:val="24"/>
                <w:lang w:eastAsia="zh-Hans"/>
              </w:rPr>
              <w:t>-</w:t>
            </w:r>
          </w:p>
        </w:tc>
      </w:tr>
      <w:tr w:rsidR="00712654" w14:paraId="32746A03"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32F4C0" w14:textId="77777777" w:rsidR="00551F62" w:rsidRDefault="00551F6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E4453C" w14:textId="77777777" w:rsidR="00551F62" w:rsidRDefault="00551F6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4106AF" w14:textId="77777777" w:rsidR="00551F62" w:rsidRDefault="00551F62">
            <w:pPr>
              <w:jc w:val="right"/>
            </w:pPr>
            <w:r>
              <w:rPr>
                <w:rFonts w:ascii="宋体" w:hAnsi="宋体" w:hint="eastAsia"/>
                <w:szCs w:val="24"/>
                <w:lang w:eastAsia="zh-Hans"/>
              </w:rPr>
              <w:t>4,086,866.05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AA3308" w14:textId="77777777" w:rsidR="00551F62" w:rsidRDefault="00551F62">
            <w:pPr>
              <w:jc w:val="right"/>
            </w:pPr>
            <w:r>
              <w:rPr>
                <w:rFonts w:ascii="宋体" w:hAnsi="宋体" w:hint="eastAsia"/>
                <w:szCs w:val="24"/>
                <w:lang w:eastAsia="zh-Hans"/>
              </w:rPr>
              <w:t>1.56</w:t>
            </w:r>
          </w:p>
        </w:tc>
      </w:tr>
      <w:tr w:rsidR="00712654" w14:paraId="141B6E18"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13C018" w14:textId="77777777" w:rsidR="00551F62" w:rsidRDefault="00551F6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BD2BBE" w14:textId="77777777" w:rsidR="00551F62" w:rsidRDefault="00551F6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43D563" w14:textId="77777777" w:rsidR="00551F62" w:rsidRDefault="00551F62">
            <w:pPr>
              <w:jc w:val="right"/>
            </w:pPr>
            <w:r>
              <w:rPr>
                <w:rFonts w:ascii="宋体" w:hAnsi="宋体" w:hint="eastAsia"/>
                <w:szCs w:val="24"/>
                <w:lang w:eastAsia="zh-Hans"/>
              </w:rPr>
              <w:t>2,764,470.30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5E2E1B" w14:textId="77777777" w:rsidR="00551F62" w:rsidRDefault="00551F62">
            <w:pPr>
              <w:jc w:val="right"/>
            </w:pPr>
            <w:r>
              <w:rPr>
                <w:rFonts w:ascii="宋体" w:hAnsi="宋体" w:hint="eastAsia"/>
                <w:szCs w:val="24"/>
                <w:lang w:eastAsia="zh-Hans"/>
              </w:rPr>
              <w:t>1.06</w:t>
            </w:r>
          </w:p>
        </w:tc>
      </w:tr>
      <w:tr w:rsidR="00712654" w14:paraId="2D775855"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5B4F9A" w14:textId="77777777" w:rsidR="00551F62" w:rsidRDefault="00551F6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09D2AF" w14:textId="77777777" w:rsidR="00551F62" w:rsidRDefault="00551F6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E47AA4"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418AD1" w14:textId="77777777" w:rsidR="00551F62" w:rsidRDefault="00551F62">
            <w:pPr>
              <w:jc w:val="right"/>
            </w:pPr>
            <w:r>
              <w:rPr>
                <w:rFonts w:ascii="宋体" w:hAnsi="宋体" w:hint="eastAsia"/>
                <w:szCs w:val="24"/>
                <w:lang w:eastAsia="zh-Hans"/>
              </w:rPr>
              <w:t>-</w:t>
            </w:r>
          </w:p>
        </w:tc>
      </w:tr>
      <w:tr w:rsidR="00712654" w14:paraId="1175BD45"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8477A4" w14:textId="77777777" w:rsidR="00551F62" w:rsidRDefault="00551F6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EEA259" w14:textId="77777777" w:rsidR="00551F62" w:rsidRDefault="00551F6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D70D06"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1B46BD" w14:textId="77777777" w:rsidR="00551F62" w:rsidRDefault="00551F62">
            <w:pPr>
              <w:jc w:val="right"/>
            </w:pPr>
            <w:r>
              <w:rPr>
                <w:rFonts w:ascii="宋体" w:hAnsi="宋体" w:hint="eastAsia"/>
                <w:szCs w:val="24"/>
                <w:lang w:eastAsia="zh-Hans"/>
              </w:rPr>
              <w:t>-</w:t>
            </w:r>
          </w:p>
        </w:tc>
      </w:tr>
      <w:tr w:rsidR="00712654" w14:paraId="0F51ABFD"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EAB62A" w14:textId="77777777" w:rsidR="00551F62" w:rsidRDefault="00551F6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5B48A5" w14:textId="77777777" w:rsidR="00551F62" w:rsidRDefault="00551F6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FE9E42" w14:textId="77777777" w:rsidR="00551F62" w:rsidRDefault="00551F62">
            <w:pPr>
              <w:jc w:val="right"/>
            </w:pPr>
            <w:r>
              <w:rPr>
                <w:rFonts w:ascii="宋体" w:hAnsi="宋体" w:hint="eastAsia"/>
                <w:szCs w:val="24"/>
                <w:lang w:eastAsia="zh-Hans"/>
              </w:rPr>
              <w:t>6,519,162.96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0A2C48" w14:textId="77777777" w:rsidR="00551F62" w:rsidRDefault="00551F62">
            <w:pPr>
              <w:jc w:val="right"/>
            </w:pPr>
            <w:r>
              <w:rPr>
                <w:rFonts w:ascii="宋体" w:hAnsi="宋体" w:hint="eastAsia"/>
                <w:szCs w:val="24"/>
                <w:lang w:eastAsia="zh-Hans"/>
              </w:rPr>
              <w:t>2.49</w:t>
            </w:r>
          </w:p>
        </w:tc>
      </w:tr>
      <w:tr w:rsidR="00712654" w14:paraId="3BA8291C"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3FB69E" w14:textId="77777777" w:rsidR="00551F62" w:rsidRDefault="00551F6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4D9D98" w14:textId="77777777" w:rsidR="00551F62" w:rsidRDefault="00551F6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A3B406"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3E21ED" w14:textId="77777777" w:rsidR="00551F62" w:rsidRDefault="00551F62">
            <w:pPr>
              <w:jc w:val="right"/>
            </w:pPr>
            <w:r>
              <w:rPr>
                <w:rFonts w:ascii="宋体" w:hAnsi="宋体" w:hint="eastAsia"/>
                <w:szCs w:val="24"/>
                <w:lang w:eastAsia="zh-Hans"/>
              </w:rPr>
              <w:t>-</w:t>
            </w:r>
          </w:p>
        </w:tc>
      </w:tr>
      <w:tr w:rsidR="00712654" w14:paraId="687C9868"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3DF0DD" w14:textId="77777777" w:rsidR="00551F62" w:rsidRDefault="00551F6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4E1206" w14:textId="77777777" w:rsidR="00551F62" w:rsidRDefault="00551F6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162B73"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8DA841" w14:textId="77777777" w:rsidR="00551F62" w:rsidRDefault="00551F62">
            <w:pPr>
              <w:jc w:val="right"/>
            </w:pPr>
            <w:r>
              <w:rPr>
                <w:rFonts w:ascii="宋体" w:hAnsi="宋体" w:hint="eastAsia"/>
                <w:szCs w:val="24"/>
                <w:lang w:eastAsia="zh-Hans"/>
              </w:rPr>
              <w:t>-</w:t>
            </w:r>
          </w:p>
        </w:tc>
      </w:tr>
      <w:tr w:rsidR="00712654" w14:paraId="5D203230"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EFC2F9" w14:textId="77777777" w:rsidR="00551F62" w:rsidRDefault="00551F6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17813B" w14:textId="77777777" w:rsidR="00551F62" w:rsidRDefault="00551F6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C585CE"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AB13B8" w14:textId="77777777" w:rsidR="00551F62" w:rsidRDefault="00551F62">
            <w:pPr>
              <w:jc w:val="right"/>
            </w:pPr>
            <w:r>
              <w:rPr>
                <w:rFonts w:ascii="宋体" w:hAnsi="宋体" w:hint="eastAsia"/>
                <w:szCs w:val="24"/>
                <w:lang w:eastAsia="zh-Hans"/>
              </w:rPr>
              <w:t>-</w:t>
            </w:r>
          </w:p>
        </w:tc>
      </w:tr>
      <w:tr w:rsidR="00712654" w14:paraId="37211ED7"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324C0E" w14:textId="77777777" w:rsidR="00551F62" w:rsidRDefault="00551F6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9C8F27" w14:textId="77777777" w:rsidR="00551F62" w:rsidRDefault="00551F6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2C8B61"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EBFBA1" w14:textId="77777777" w:rsidR="00551F62" w:rsidRDefault="00551F62">
            <w:pPr>
              <w:jc w:val="right"/>
            </w:pPr>
            <w:r>
              <w:rPr>
                <w:rFonts w:ascii="宋体" w:hAnsi="宋体" w:hint="eastAsia"/>
                <w:szCs w:val="24"/>
                <w:lang w:eastAsia="zh-Hans"/>
              </w:rPr>
              <w:t>-</w:t>
            </w:r>
          </w:p>
        </w:tc>
      </w:tr>
      <w:tr w:rsidR="00712654" w14:paraId="149450DF"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A8DF4C" w14:textId="77777777" w:rsidR="00551F62" w:rsidRDefault="00551F6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8B1B22" w14:textId="77777777" w:rsidR="00551F62" w:rsidRDefault="00551F6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9CCDDB"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92109F" w14:textId="77777777" w:rsidR="00551F62" w:rsidRDefault="00551F62">
            <w:pPr>
              <w:jc w:val="right"/>
            </w:pPr>
            <w:r>
              <w:rPr>
                <w:rFonts w:ascii="宋体" w:hAnsi="宋体" w:hint="eastAsia"/>
                <w:szCs w:val="24"/>
                <w:lang w:eastAsia="zh-Hans"/>
              </w:rPr>
              <w:t>-</w:t>
            </w:r>
          </w:p>
        </w:tc>
      </w:tr>
      <w:tr w:rsidR="00712654" w14:paraId="19434D6F"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EF3BD4" w14:textId="77777777" w:rsidR="00551F62" w:rsidRDefault="00551F6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D6EC10" w14:textId="77777777" w:rsidR="00551F62" w:rsidRDefault="00551F6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2AF68E" w14:textId="77777777" w:rsidR="00551F62" w:rsidRDefault="00551F6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419023" w14:textId="77777777" w:rsidR="00551F62" w:rsidRDefault="00551F62">
            <w:pPr>
              <w:jc w:val="right"/>
            </w:pPr>
            <w:r>
              <w:rPr>
                <w:rFonts w:ascii="宋体" w:hAnsi="宋体" w:hint="eastAsia"/>
                <w:szCs w:val="24"/>
                <w:lang w:eastAsia="zh-Hans"/>
              </w:rPr>
              <w:t>-</w:t>
            </w:r>
          </w:p>
        </w:tc>
      </w:tr>
      <w:tr w:rsidR="00712654" w14:paraId="7F756C55" w14:textId="77777777">
        <w:trPr>
          <w:divId w:val="12549683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FE5013" w14:textId="77777777" w:rsidR="00551F62" w:rsidRDefault="00551F6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52BDF2" w14:textId="77777777" w:rsidR="00551F62" w:rsidRDefault="00551F6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4DCCF9" w14:textId="77777777" w:rsidR="00551F62" w:rsidRDefault="00551F62">
            <w:pPr>
              <w:jc w:val="right"/>
            </w:pPr>
            <w:r>
              <w:rPr>
                <w:rFonts w:ascii="宋体" w:hAnsi="宋体" w:hint="eastAsia"/>
                <w:szCs w:val="24"/>
                <w:lang w:eastAsia="zh-Hans"/>
              </w:rPr>
              <w:t>239,052,100.36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BD410E" w14:textId="77777777" w:rsidR="00551F62" w:rsidRDefault="00551F62">
            <w:pPr>
              <w:jc w:val="right"/>
            </w:pPr>
            <w:r>
              <w:rPr>
                <w:rFonts w:ascii="宋体" w:hAnsi="宋体" w:hint="eastAsia"/>
                <w:szCs w:val="24"/>
                <w:lang w:eastAsia="zh-Hans"/>
              </w:rPr>
              <w:t>91.33</w:t>
            </w:r>
          </w:p>
        </w:tc>
      </w:tr>
    </w:tbl>
    <w:p w14:paraId="56C9E633" w14:textId="77777777" w:rsidR="00551F62" w:rsidRDefault="00551F62">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p w14:paraId="1A910CF8" w14:textId="77777777" w:rsidR="00551F62" w:rsidRDefault="00551F62">
      <w:pPr>
        <w:spacing w:line="360" w:lineRule="auto"/>
        <w:ind w:firstLineChars="200" w:firstLine="420"/>
        <w:divId w:val="1645888330"/>
      </w:pPr>
      <w:r>
        <w:rPr>
          <w:rFonts w:ascii="宋体" w:hAnsi="宋体" w:hint="eastAsia"/>
          <w:szCs w:val="21"/>
          <w:lang w:eastAsia="zh-Hans"/>
        </w:rPr>
        <w:t>本基金本报告期末未持有港股通股票　。</w:t>
      </w:r>
    </w:p>
    <w:p w14:paraId="49AB42C9" w14:textId="77777777" w:rsidR="00551F62" w:rsidRDefault="00551F62">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4A2DF7CE" w14:textId="77777777" w:rsidR="00551F62" w:rsidRDefault="00551F62">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12654" w14:paraId="284A32C9" w14:textId="77777777">
        <w:trPr>
          <w:divId w:val="192290872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886B0E" w14:textId="77777777" w:rsidR="00551F62" w:rsidRDefault="00551F6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7FF464" w14:textId="77777777" w:rsidR="00551F62" w:rsidRDefault="00551F6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CF8749" w14:textId="77777777" w:rsidR="00551F62" w:rsidRDefault="00551F6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859ECF" w14:textId="77777777" w:rsidR="00551F62" w:rsidRDefault="00551F6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2A5A3E" w14:textId="77777777" w:rsidR="00551F62" w:rsidRDefault="00551F6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D4DDB4" w14:textId="77777777" w:rsidR="00551F62" w:rsidRDefault="00551F62">
            <w:pPr>
              <w:jc w:val="center"/>
            </w:pPr>
            <w:r>
              <w:rPr>
                <w:rFonts w:ascii="宋体" w:hAnsi="宋体" w:hint="eastAsia"/>
                <w:color w:val="000000"/>
              </w:rPr>
              <w:t xml:space="preserve">占基金资产净值比例（%） </w:t>
            </w:r>
          </w:p>
        </w:tc>
      </w:tr>
      <w:tr w:rsidR="00712654" w14:paraId="58A90519"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B0E2E" w14:textId="77777777" w:rsidR="00551F62" w:rsidRDefault="00551F6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BC74A" w14:textId="77777777" w:rsidR="00551F62" w:rsidRDefault="00551F62">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92DC8" w14:textId="77777777" w:rsidR="00551F62" w:rsidRDefault="00551F62">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E51EF" w14:textId="77777777" w:rsidR="00551F62" w:rsidRDefault="00551F62">
            <w:pPr>
              <w:jc w:val="right"/>
            </w:pPr>
            <w:r>
              <w:rPr>
                <w:rFonts w:ascii="宋体" w:hAnsi="宋体" w:hint="eastAsia"/>
                <w:szCs w:val="24"/>
                <w:lang w:eastAsia="zh-Hans"/>
              </w:rPr>
              <w:t>182,600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A1676" w14:textId="77777777" w:rsidR="00551F62" w:rsidRDefault="00551F62">
            <w:pPr>
              <w:jc w:val="right"/>
            </w:pPr>
            <w:r>
              <w:rPr>
                <w:rFonts w:ascii="宋体" w:hAnsi="宋体" w:hint="eastAsia"/>
                <w:szCs w:val="24"/>
                <w:lang w:eastAsia="zh-Hans"/>
              </w:rPr>
              <w:t>16,616,600.00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CA880" w14:textId="77777777" w:rsidR="00551F62" w:rsidRDefault="00551F62">
            <w:pPr>
              <w:jc w:val="right"/>
            </w:pPr>
            <w:r>
              <w:rPr>
                <w:rFonts w:ascii="宋体" w:hAnsi="宋体" w:hint="eastAsia"/>
                <w:szCs w:val="24"/>
                <w:lang w:eastAsia="zh-Hans"/>
              </w:rPr>
              <w:t>6.35</w:t>
            </w:r>
          </w:p>
        </w:tc>
      </w:tr>
      <w:tr w:rsidR="00712654" w14:paraId="6B2A0B13"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57EAD" w14:textId="77777777" w:rsidR="00551F62" w:rsidRDefault="00551F6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99096" w14:textId="77777777" w:rsidR="00551F62" w:rsidRDefault="00551F62">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C86E2" w14:textId="77777777" w:rsidR="00551F62" w:rsidRDefault="00551F62">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F7561" w14:textId="77777777" w:rsidR="00551F62" w:rsidRDefault="00551F62">
            <w:pPr>
              <w:jc w:val="right"/>
            </w:pPr>
            <w:r>
              <w:rPr>
                <w:rFonts w:ascii="宋体" w:hAnsi="宋体" w:hint="eastAsia"/>
                <w:szCs w:val="24"/>
                <w:lang w:eastAsia="zh-Hans"/>
              </w:rPr>
              <w:t>43,741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6C594" w14:textId="77777777" w:rsidR="00551F62" w:rsidRDefault="00551F62">
            <w:pPr>
              <w:jc w:val="right"/>
            </w:pPr>
            <w:r>
              <w:rPr>
                <w:rFonts w:ascii="宋体" w:hAnsi="宋体" w:hint="eastAsia"/>
                <w:szCs w:val="24"/>
                <w:lang w:eastAsia="zh-Hans"/>
              </w:rPr>
              <w:t>15,999,145.57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6B992" w14:textId="77777777" w:rsidR="00551F62" w:rsidRDefault="00551F62">
            <w:pPr>
              <w:jc w:val="right"/>
            </w:pPr>
            <w:r>
              <w:rPr>
                <w:rFonts w:ascii="宋体" w:hAnsi="宋体" w:hint="eastAsia"/>
                <w:szCs w:val="24"/>
                <w:lang w:eastAsia="zh-Hans"/>
              </w:rPr>
              <w:t>6.11</w:t>
            </w:r>
          </w:p>
        </w:tc>
      </w:tr>
      <w:tr w:rsidR="00712654" w14:paraId="4687BFDB"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7CD77" w14:textId="77777777" w:rsidR="00551F62" w:rsidRDefault="00551F6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227EC" w14:textId="77777777" w:rsidR="00551F62" w:rsidRDefault="00551F62">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24C79" w14:textId="77777777" w:rsidR="00551F62" w:rsidRDefault="00551F62">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C7939" w14:textId="77777777" w:rsidR="00551F62" w:rsidRDefault="00551F62">
            <w:pPr>
              <w:jc w:val="right"/>
            </w:pPr>
            <w:r>
              <w:rPr>
                <w:rFonts w:ascii="宋体" w:hAnsi="宋体" w:hint="eastAsia"/>
                <w:szCs w:val="24"/>
                <w:lang w:eastAsia="zh-Hans"/>
              </w:rPr>
              <w:t>37,418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3738C" w14:textId="77777777" w:rsidR="00551F62" w:rsidRDefault="00551F62">
            <w:pPr>
              <w:jc w:val="right"/>
            </w:pPr>
            <w:r>
              <w:rPr>
                <w:rFonts w:ascii="宋体" w:hAnsi="宋体" w:hint="eastAsia"/>
                <w:szCs w:val="24"/>
                <w:lang w:eastAsia="zh-Hans"/>
              </w:rPr>
              <w:t>15,104,898.24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494A8" w14:textId="77777777" w:rsidR="00551F62" w:rsidRDefault="00551F62">
            <w:pPr>
              <w:jc w:val="right"/>
            </w:pPr>
            <w:r>
              <w:rPr>
                <w:rFonts w:ascii="宋体" w:hAnsi="宋体" w:hint="eastAsia"/>
                <w:szCs w:val="24"/>
                <w:lang w:eastAsia="zh-Hans"/>
              </w:rPr>
              <w:t>5.77</w:t>
            </w:r>
          </w:p>
        </w:tc>
      </w:tr>
      <w:tr w:rsidR="00712654" w14:paraId="172E5701"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811B1" w14:textId="77777777" w:rsidR="00551F62" w:rsidRDefault="00551F6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BAB09" w14:textId="77777777" w:rsidR="00551F62" w:rsidRDefault="00551F6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D5C27" w14:textId="77777777" w:rsidR="00551F62" w:rsidRDefault="00551F6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4FC84" w14:textId="77777777" w:rsidR="00551F62" w:rsidRDefault="00551F62">
            <w:pPr>
              <w:jc w:val="right"/>
            </w:pPr>
            <w:r>
              <w:rPr>
                <w:rFonts w:ascii="宋体" w:hAnsi="宋体" w:hint="eastAsia"/>
                <w:szCs w:val="24"/>
                <w:lang w:eastAsia="zh-Hans"/>
              </w:rPr>
              <w:t>34,682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81E35" w14:textId="77777777" w:rsidR="00551F62" w:rsidRDefault="00551F62">
            <w:pPr>
              <w:jc w:val="right"/>
            </w:pPr>
            <w:r>
              <w:rPr>
                <w:rFonts w:ascii="宋体" w:hAnsi="宋体" w:hint="eastAsia"/>
                <w:szCs w:val="24"/>
                <w:lang w:eastAsia="zh-Hans"/>
              </w:rPr>
              <w:t>13,942,164.00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BB151" w14:textId="77777777" w:rsidR="00551F62" w:rsidRDefault="00551F62">
            <w:pPr>
              <w:jc w:val="right"/>
            </w:pPr>
            <w:r>
              <w:rPr>
                <w:rFonts w:ascii="宋体" w:hAnsi="宋体" w:hint="eastAsia"/>
                <w:szCs w:val="24"/>
                <w:lang w:eastAsia="zh-Hans"/>
              </w:rPr>
              <w:t>5.33</w:t>
            </w:r>
          </w:p>
        </w:tc>
      </w:tr>
      <w:tr w:rsidR="00712654" w14:paraId="681015E9"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C8E63" w14:textId="77777777" w:rsidR="00551F62" w:rsidRDefault="00551F6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F61AE" w14:textId="77777777" w:rsidR="00551F62" w:rsidRDefault="00551F62">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31167" w14:textId="77777777" w:rsidR="00551F62" w:rsidRDefault="00551F62">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F50F1" w14:textId="77777777" w:rsidR="00551F62" w:rsidRDefault="00551F62">
            <w:pPr>
              <w:jc w:val="right"/>
            </w:pPr>
            <w:r>
              <w:rPr>
                <w:rFonts w:ascii="宋体" w:hAnsi="宋体" w:hint="eastAsia"/>
                <w:szCs w:val="24"/>
                <w:lang w:eastAsia="zh-Hans"/>
              </w:rPr>
              <w:t>47,234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1140E" w14:textId="77777777" w:rsidR="00551F62" w:rsidRDefault="00551F62">
            <w:pPr>
              <w:jc w:val="right"/>
            </w:pPr>
            <w:r>
              <w:rPr>
                <w:rFonts w:ascii="宋体" w:hAnsi="宋体" w:hint="eastAsia"/>
                <w:szCs w:val="24"/>
                <w:lang w:eastAsia="zh-Hans"/>
              </w:rPr>
              <w:t>13,485,307.00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B2326" w14:textId="77777777" w:rsidR="00551F62" w:rsidRDefault="00551F62">
            <w:pPr>
              <w:jc w:val="right"/>
            </w:pPr>
            <w:r>
              <w:rPr>
                <w:rFonts w:ascii="宋体" w:hAnsi="宋体" w:hint="eastAsia"/>
                <w:szCs w:val="24"/>
                <w:lang w:eastAsia="zh-Hans"/>
              </w:rPr>
              <w:t>5.15</w:t>
            </w:r>
          </w:p>
        </w:tc>
      </w:tr>
      <w:tr w:rsidR="00712654" w14:paraId="1BC84CDA"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572D2" w14:textId="77777777" w:rsidR="00551F62" w:rsidRDefault="00551F6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2C0B3" w14:textId="77777777" w:rsidR="00551F62" w:rsidRDefault="00551F62">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767C6" w14:textId="77777777" w:rsidR="00551F62" w:rsidRDefault="00551F62">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4DB1D" w14:textId="77777777" w:rsidR="00551F62" w:rsidRDefault="00551F62">
            <w:pPr>
              <w:jc w:val="right"/>
            </w:pPr>
            <w:r>
              <w:rPr>
                <w:rFonts w:ascii="宋体" w:hAnsi="宋体" w:hint="eastAsia"/>
                <w:szCs w:val="24"/>
                <w:lang w:eastAsia="zh-Hans"/>
              </w:rPr>
              <w:t>211,900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6CC9E" w14:textId="77777777" w:rsidR="00551F62" w:rsidRDefault="00551F62">
            <w:pPr>
              <w:jc w:val="right"/>
            </w:pPr>
            <w:r>
              <w:rPr>
                <w:rFonts w:ascii="宋体" w:hAnsi="宋体" w:hint="eastAsia"/>
                <w:szCs w:val="24"/>
                <w:lang w:eastAsia="zh-Hans"/>
              </w:rPr>
              <w:t>10,003,799.00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47E26" w14:textId="77777777" w:rsidR="00551F62" w:rsidRDefault="00551F62">
            <w:pPr>
              <w:jc w:val="right"/>
            </w:pPr>
            <w:r>
              <w:rPr>
                <w:rFonts w:ascii="宋体" w:hAnsi="宋体" w:hint="eastAsia"/>
                <w:szCs w:val="24"/>
                <w:lang w:eastAsia="zh-Hans"/>
              </w:rPr>
              <w:t>3.82</w:t>
            </w:r>
          </w:p>
        </w:tc>
      </w:tr>
      <w:tr w:rsidR="00712654" w14:paraId="5213D720"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90E86" w14:textId="77777777" w:rsidR="00551F62" w:rsidRDefault="00551F6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F27E3" w14:textId="77777777" w:rsidR="00551F62" w:rsidRDefault="00551F62">
            <w:pPr>
              <w:jc w:val="center"/>
            </w:pPr>
            <w:r>
              <w:rPr>
                <w:rFonts w:ascii="宋体" w:hAnsi="宋体" w:hint="eastAsia"/>
                <w:szCs w:val="24"/>
                <w:lang w:eastAsia="zh-Hans"/>
              </w:rPr>
              <w:t>603606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9F705" w14:textId="77777777" w:rsidR="00551F62" w:rsidRDefault="00551F62">
            <w:pPr>
              <w:jc w:val="center"/>
            </w:pPr>
            <w:r>
              <w:rPr>
                <w:rFonts w:ascii="宋体" w:hAnsi="宋体" w:hint="eastAsia"/>
                <w:szCs w:val="24"/>
                <w:lang w:eastAsia="zh-Hans"/>
              </w:rPr>
              <w:t>东方电缆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66691" w14:textId="77777777" w:rsidR="00551F62" w:rsidRDefault="00551F62">
            <w:pPr>
              <w:jc w:val="right"/>
            </w:pPr>
            <w:r>
              <w:rPr>
                <w:rFonts w:ascii="宋体" w:hAnsi="宋体" w:hint="eastAsia"/>
                <w:szCs w:val="24"/>
                <w:lang w:eastAsia="zh-Hans"/>
              </w:rPr>
              <w:t>129,800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983F2" w14:textId="77777777" w:rsidR="00551F62" w:rsidRDefault="00551F62">
            <w:pPr>
              <w:jc w:val="right"/>
            </w:pPr>
            <w:r>
              <w:rPr>
                <w:rFonts w:ascii="宋体" w:hAnsi="宋体" w:hint="eastAsia"/>
                <w:szCs w:val="24"/>
                <w:lang w:eastAsia="zh-Hans"/>
              </w:rPr>
              <w:t>9,169,072.00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7A864" w14:textId="77777777" w:rsidR="00551F62" w:rsidRDefault="00551F62">
            <w:pPr>
              <w:jc w:val="right"/>
            </w:pPr>
            <w:r>
              <w:rPr>
                <w:rFonts w:ascii="宋体" w:hAnsi="宋体" w:hint="eastAsia"/>
                <w:szCs w:val="24"/>
                <w:lang w:eastAsia="zh-Hans"/>
              </w:rPr>
              <w:t>3.50</w:t>
            </w:r>
          </w:p>
        </w:tc>
      </w:tr>
      <w:tr w:rsidR="00712654" w14:paraId="1FDF2D2A"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0B573" w14:textId="77777777" w:rsidR="00551F62" w:rsidRDefault="00551F6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DD9EB" w14:textId="77777777" w:rsidR="00551F62" w:rsidRDefault="00551F62">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DB761" w14:textId="77777777" w:rsidR="00551F62" w:rsidRDefault="00551F62">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0E81F" w14:textId="77777777" w:rsidR="00551F62" w:rsidRDefault="00551F62">
            <w:pPr>
              <w:jc w:val="right"/>
            </w:pPr>
            <w:r>
              <w:rPr>
                <w:rFonts w:ascii="宋体" w:hAnsi="宋体" w:hint="eastAsia"/>
                <w:szCs w:val="24"/>
                <w:lang w:eastAsia="zh-Hans"/>
              </w:rPr>
              <w:t>203,506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5A59C" w14:textId="77777777" w:rsidR="00551F62" w:rsidRDefault="00551F62">
            <w:pPr>
              <w:jc w:val="right"/>
            </w:pPr>
            <w:r>
              <w:rPr>
                <w:rFonts w:ascii="宋体" w:hAnsi="宋体" w:hint="eastAsia"/>
                <w:szCs w:val="24"/>
                <w:lang w:eastAsia="zh-Hans"/>
              </w:rPr>
              <w:t>9,119,103.86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F1BED" w14:textId="77777777" w:rsidR="00551F62" w:rsidRDefault="00551F62">
            <w:pPr>
              <w:jc w:val="right"/>
            </w:pPr>
            <w:r>
              <w:rPr>
                <w:rFonts w:ascii="宋体" w:hAnsi="宋体" w:hint="eastAsia"/>
                <w:szCs w:val="24"/>
                <w:lang w:eastAsia="zh-Hans"/>
              </w:rPr>
              <w:t>3.48</w:t>
            </w:r>
          </w:p>
        </w:tc>
      </w:tr>
      <w:tr w:rsidR="00712654" w14:paraId="1F4BF3DD"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46479" w14:textId="77777777" w:rsidR="00551F62" w:rsidRDefault="00551F6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F42FC" w14:textId="77777777" w:rsidR="00551F62" w:rsidRDefault="00551F62">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98CE6" w14:textId="77777777" w:rsidR="00551F62" w:rsidRDefault="00551F62">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F14BF" w14:textId="77777777" w:rsidR="00551F62" w:rsidRDefault="00551F62">
            <w:pPr>
              <w:jc w:val="right"/>
            </w:pPr>
            <w:r>
              <w:rPr>
                <w:rFonts w:ascii="宋体" w:hAnsi="宋体" w:hint="eastAsia"/>
                <w:szCs w:val="24"/>
                <w:lang w:eastAsia="zh-Hans"/>
              </w:rPr>
              <w:t>209,158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B97EA" w14:textId="77777777" w:rsidR="00551F62" w:rsidRDefault="00551F62">
            <w:pPr>
              <w:jc w:val="right"/>
            </w:pPr>
            <w:r>
              <w:rPr>
                <w:rFonts w:ascii="宋体" w:hAnsi="宋体" w:hint="eastAsia"/>
                <w:szCs w:val="24"/>
                <w:lang w:eastAsia="zh-Hans"/>
              </w:rPr>
              <w:t>8,368,411.58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FAC26" w14:textId="77777777" w:rsidR="00551F62" w:rsidRDefault="00551F62">
            <w:pPr>
              <w:jc w:val="right"/>
            </w:pPr>
            <w:r>
              <w:rPr>
                <w:rFonts w:ascii="宋体" w:hAnsi="宋体" w:hint="eastAsia"/>
                <w:szCs w:val="24"/>
                <w:lang w:eastAsia="zh-Hans"/>
              </w:rPr>
              <w:t>3.20</w:t>
            </w:r>
          </w:p>
        </w:tc>
      </w:tr>
      <w:tr w:rsidR="00712654" w14:paraId="2724CF22" w14:textId="77777777">
        <w:trPr>
          <w:divId w:val="192290872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738C1" w14:textId="77777777" w:rsidR="00551F62" w:rsidRDefault="00551F6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92B4A" w14:textId="77777777" w:rsidR="00551F62" w:rsidRDefault="00551F62">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E944A" w14:textId="77777777" w:rsidR="00551F62" w:rsidRDefault="00551F62">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BD5FE" w14:textId="77777777" w:rsidR="00551F62" w:rsidRDefault="00551F62">
            <w:pPr>
              <w:jc w:val="right"/>
            </w:pPr>
            <w:r>
              <w:rPr>
                <w:rFonts w:ascii="宋体" w:hAnsi="宋体" w:hint="eastAsia"/>
                <w:szCs w:val="24"/>
                <w:lang w:eastAsia="zh-Hans"/>
              </w:rPr>
              <w:t>114,930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D3589" w14:textId="77777777" w:rsidR="00551F62" w:rsidRDefault="00551F62">
            <w:pPr>
              <w:jc w:val="right"/>
            </w:pPr>
            <w:r>
              <w:rPr>
                <w:rFonts w:ascii="宋体" w:hAnsi="宋体" w:hint="eastAsia"/>
                <w:szCs w:val="24"/>
                <w:lang w:eastAsia="zh-Hans"/>
              </w:rPr>
              <w:t>8,217,495.00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B8E75" w14:textId="77777777" w:rsidR="00551F62" w:rsidRDefault="00551F62">
            <w:pPr>
              <w:jc w:val="right"/>
            </w:pPr>
            <w:r>
              <w:rPr>
                <w:rFonts w:ascii="宋体" w:hAnsi="宋体" w:hint="eastAsia"/>
                <w:szCs w:val="24"/>
                <w:lang w:eastAsia="zh-Hans"/>
              </w:rPr>
              <w:t>3.14</w:t>
            </w:r>
          </w:p>
        </w:tc>
      </w:tr>
    </w:tbl>
    <w:p w14:paraId="4A2B20C5" w14:textId="77777777" w:rsidR="00551F62" w:rsidRDefault="00551F62">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p w14:paraId="7395021A" w14:textId="77777777" w:rsidR="00551F62" w:rsidRDefault="00551F62">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367E85CC" w14:textId="77777777" w:rsidR="00551F62" w:rsidRDefault="00551F62">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r>
        <w:rPr>
          <w:rFonts w:hAnsi="宋体" w:hint="eastAsia"/>
        </w:rPr>
        <w:t xml:space="preserve"> </w:t>
      </w:r>
    </w:p>
    <w:p w14:paraId="2EDFC1BF" w14:textId="77777777" w:rsidR="00551F62" w:rsidRDefault="00551F62">
      <w:pPr>
        <w:spacing w:line="360" w:lineRule="auto"/>
        <w:ind w:firstLineChars="200" w:firstLine="420"/>
        <w:jc w:val="left"/>
      </w:pPr>
      <w:r>
        <w:rPr>
          <w:rFonts w:ascii="宋体" w:hAnsi="宋体" w:hint="eastAsia"/>
          <w:color w:val="000000"/>
          <w:szCs w:val="21"/>
          <w:lang w:eastAsia="zh-Hans"/>
        </w:rPr>
        <w:t>本基金本报告期末未持有债券。</w:t>
      </w:r>
    </w:p>
    <w:p w14:paraId="59187FAC" w14:textId="77777777" w:rsidR="00551F62" w:rsidRDefault="00551F62">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r>
        <w:rPr>
          <w:rFonts w:hAnsi="宋体" w:hint="eastAsia"/>
        </w:rPr>
        <w:lastRenderedPageBreak/>
        <w:t>报告期末按公允价值占基金资产净值比例大小排序的前十名资产支持证券投资明细</w:t>
      </w:r>
      <w:bookmarkEnd w:id="217"/>
      <w:bookmarkEnd w:id="218"/>
      <w:bookmarkEnd w:id="219"/>
      <w:bookmarkEnd w:id="220"/>
      <w:bookmarkEnd w:id="221"/>
      <w:bookmarkEnd w:id="222"/>
      <w:bookmarkEnd w:id="223"/>
      <w:bookmarkEnd w:id="224"/>
      <w:r>
        <w:rPr>
          <w:rFonts w:hAnsi="宋体" w:hint="eastAsia"/>
        </w:rPr>
        <w:t xml:space="preserve"> </w:t>
      </w:r>
    </w:p>
    <w:p w14:paraId="1BE6C7AC" w14:textId="77777777" w:rsidR="00551F62" w:rsidRDefault="00551F6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F86D152" w14:textId="77777777" w:rsidR="00551F62" w:rsidRDefault="00551F62">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r>
        <w:rPr>
          <w:rFonts w:hAnsi="宋体" w:hint="eastAsia"/>
        </w:rPr>
        <w:t xml:space="preserve"> </w:t>
      </w:r>
    </w:p>
    <w:p w14:paraId="72192DB3" w14:textId="77777777" w:rsidR="00551F62" w:rsidRDefault="00551F62">
      <w:pPr>
        <w:spacing w:line="360" w:lineRule="auto"/>
        <w:ind w:firstLineChars="200" w:firstLine="420"/>
        <w:divId w:val="1527790436"/>
      </w:pPr>
      <w:r>
        <w:rPr>
          <w:rFonts w:ascii="宋体" w:hAnsi="宋体" w:hint="eastAsia"/>
          <w:szCs w:val="21"/>
          <w:lang w:eastAsia="zh-Hans"/>
        </w:rPr>
        <w:t>本基金本报告期末未持有贵金属。</w:t>
      </w:r>
    </w:p>
    <w:p w14:paraId="4AFB100E" w14:textId="77777777" w:rsidR="00551F62" w:rsidRDefault="00551F62">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r>
        <w:rPr>
          <w:rFonts w:hAnsi="宋体" w:hint="eastAsia"/>
        </w:rPr>
        <w:t xml:space="preserve"> </w:t>
      </w:r>
      <w:bookmarkEnd w:id="243"/>
    </w:p>
    <w:p w14:paraId="1CA3D5CF" w14:textId="77777777" w:rsidR="00551F62" w:rsidRDefault="00551F62">
      <w:pPr>
        <w:spacing w:line="360" w:lineRule="auto"/>
        <w:ind w:firstLineChars="200" w:firstLine="420"/>
        <w:divId w:val="1937908513"/>
      </w:pPr>
      <w:r>
        <w:rPr>
          <w:rFonts w:ascii="宋体" w:hAnsi="宋体" w:hint="eastAsia"/>
          <w:szCs w:val="21"/>
          <w:lang w:eastAsia="zh-Hans"/>
        </w:rPr>
        <w:t>本基金本报告期末未持有权证。</w:t>
      </w:r>
    </w:p>
    <w:p w14:paraId="544E2F2E" w14:textId="77777777" w:rsidR="00551F62" w:rsidRDefault="00551F62">
      <w:pPr>
        <w:pStyle w:val="XBRLTitle2"/>
        <w:spacing w:before="156"/>
        <w:ind w:left="454"/>
      </w:pPr>
      <w:bookmarkStart w:id="244" w:name="_Toc17898206"/>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
    <w:p w14:paraId="5674CE67" w14:textId="77777777" w:rsidR="00551F62" w:rsidRDefault="00551F62">
      <w:pPr>
        <w:spacing w:line="360" w:lineRule="auto"/>
        <w:ind w:firstLineChars="200" w:firstLine="420"/>
        <w:divId w:val="1143739995"/>
      </w:pPr>
      <w:r>
        <w:rPr>
          <w:rFonts w:ascii="宋体" w:hAnsi="宋体" w:hint="eastAsia"/>
          <w:szCs w:val="21"/>
          <w:lang w:eastAsia="zh-Hans"/>
        </w:rPr>
        <w:t>本基金本报告期末未持有股指期货。</w:t>
      </w:r>
    </w:p>
    <w:p w14:paraId="5A1F2553" w14:textId="77777777" w:rsidR="00551F62" w:rsidRDefault="00551F62">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r>
        <w:rPr>
          <w:rFonts w:hAnsi="宋体" w:hint="eastAsia"/>
        </w:rPr>
        <w:t>报告期末本基金投资的国债期货交易情况说明</w:t>
      </w:r>
      <w:bookmarkEnd w:id="245"/>
      <w:bookmarkEnd w:id="246"/>
      <w:bookmarkEnd w:id="247"/>
      <w:bookmarkEnd w:id="248"/>
      <w:bookmarkEnd w:id="249"/>
      <w:bookmarkEnd w:id="250"/>
      <w:bookmarkEnd w:id="251"/>
      <w:r>
        <w:rPr>
          <w:rFonts w:hAnsi="宋体" w:hint="eastAsia"/>
        </w:rPr>
        <w:t xml:space="preserve"> </w:t>
      </w:r>
      <w:bookmarkEnd w:id="252"/>
    </w:p>
    <w:p w14:paraId="77E7CE2B" w14:textId="77777777" w:rsidR="00551F62" w:rsidRDefault="00551F62">
      <w:pPr>
        <w:spacing w:line="360" w:lineRule="auto"/>
        <w:ind w:firstLineChars="200" w:firstLine="420"/>
        <w:divId w:val="879782228"/>
      </w:pPr>
      <w:bookmarkStart w:id="253" w:name="m510_01_1597"/>
      <w:bookmarkStart w:id="254" w:name="m510_01_1598"/>
      <w:bookmarkEnd w:id="253"/>
      <w:r>
        <w:rPr>
          <w:rFonts w:ascii="宋体" w:hAnsi="宋体" w:hint="eastAsia"/>
          <w:szCs w:val="21"/>
          <w:lang w:eastAsia="zh-Hans"/>
        </w:rPr>
        <w:t>本基金本报告期末未持有国债期货。</w:t>
      </w:r>
    </w:p>
    <w:p w14:paraId="12DD52D7" w14:textId="77777777" w:rsidR="00551F62" w:rsidRDefault="00551F62">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r>
        <w:rPr>
          <w:rFonts w:hAnsi="宋体" w:hint="eastAsia"/>
        </w:rPr>
        <w:t>投资组合报告附注</w:t>
      </w:r>
      <w:bookmarkEnd w:id="255"/>
      <w:bookmarkEnd w:id="256"/>
      <w:bookmarkEnd w:id="257"/>
      <w:bookmarkEnd w:id="258"/>
      <w:bookmarkEnd w:id="259"/>
      <w:bookmarkEnd w:id="260"/>
      <w:bookmarkEnd w:id="261"/>
      <w:r>
        <w:rPr>
          <w:rFonts w:hAnsi="宋体" w:hint="eastAsia"/>
        </w:rPr>
        <w:t xml:space="preserve"> </w:t>
      </w:r>
    </w:p>
    <w:p w14:paraId="4FBFC876" w14:textId="77777777" w:rsidR="00551F62" w:rsidRDefault="00551F62">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0B7A4637" w14:textId="77777777" w:rsidR="00551F62" w:rsidRDefault="00551F62">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CE45C4F" w14:textId="77777777" w:rsidR="00551F62" w:rsidRDefault="00551F62">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0FB6229C" w14:textId="77777777" w:rsidR="00551F62" w:rsidRDefault="00551F62">
      <w:pPr>
        <w:spacing w:line="360" w:lineRule="auto"/>
        <w:ind w:firstLineChars="200" w:firstLine="420"/>
      </w:pPr>
      <w:r>
        <w:rPr>
          <w:rFonts w:ascii="宋体" w:hAnsi="宋体" w:hint="eastAsia"/>
        </w:rPr>
        <w:t>报告期内本基金投资的前十名股票中没有在基金合同规定备选股票库之外的股票。</w:t>
      </w:r>
    </w:p>
    <w:p w14:paraId="595A8154" w14:textId="77777777" w:rsidR="00551F62" w:rsidRDefault="00551F62">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r>
        <w:rPr>
          <w:rFonts w:hint="eastAsia"/>
        </w:rPr>
        <w:t>其他资产构成</w:t>
      </w:r>
      <w:bookmarkEnd w:id="272"/>
      <w:bookmarkEnd w:id="273"/>
      <w:bookmarkEnd w:id="274"/>
      <w:bookmarkEnd w:id="275"/>
      <w:bookmarkEnd w:id="2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12654" w14:paraId="7E10F291" w14:textId="77777777">
        <w:trPr>
          <w:divId w:val="170671067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05860" w14:textId="77777777" w:rsidR="00551F62" w:rsidRDefault="00551F6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AFAB7" w14:textId="77777777" w:rsidR="00551F62" w:rsidRDefault="00551F6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14641" w14:textId="77777777" w:rsidR="00551F62" w:rsidRDefault="00551F62">
            <w:pPr>
              <w:jc w:val="center"/>
            </w:pPr>
            <w:r>
              <w:rPr>
                <w:rFonts w:ascii="宋体" w:hAnsi="宋体" w:hint="eastAsia"/>
              </w:rPr>
              <w:t>金额（元）</w:t>
            </w:r>
            <w:r>
              <w:t xml:space="preserve"> </w:t>
            </w:r>
          </w:p>
        </w:tc>
      </w:tr>
      <w:tr w:rsidR="00712654" w14:paraId="04272112" w14:textId="77777777">
        <w:trPr>
          <w:divId w:val="1706710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6A566" w14:textId="77777777" w:rsidR="00551F62" w:rsidRDefault="00551F6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43CA8" w14:textId="77777777" w:rsidR="00551F62" w:rsidRDefault="00551F6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7C396" w14:textId="77777777" w:rsidR="00551F62" w:rsidRDefault="00551F62">
            <w:pPr>
              <w:jc w:val="right"/>
            </w:pPr>
            <w:r>
              <w:rPr>
                <w:rFonts w:ascii="宋体" w:hAnsi="宋体" w:hint="eastAsia"/>
              </w:rPr>
              <w:t>66,635.50</w:t>
            </w:r>
          </w:p>
        </w:tc>
      </w:tr>
      <w:tr w:rsidR="00712654" w14:paraId="47CAA09D" w14:textId="77777777">
        <w:trPr>
          <w:divId w:val="1706710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C5F44" w14:textId="77777777" w:rsidR="00551F62" w:rsidRDefault="00551F6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FA896" w14:textId="77777777" w:rsidR="00551F62" w:rsidRDefault="00551F6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3907A" w14:textId="77777777" w:rsidR="00551F62" w:rsidRDefault="00551F62">
            <w:pPr>
              <w:jc w:val="right"/>
            </w:pPr>
            <w:r>
              <w:rPr>
                <w:rFonts w:ascii="宋体" w:hAnsi="宋体" w:hint="eastAsia"/>
              </w:rPr>
              <w:t>-</w:t>
            </w:r>
          </w:p>
        </w:tc>
      </w:tr>
      <w:tr w:rsidR="00712654" w14:paraId="72FFEA26" w14:textId="77777777">
        <w:trPr>
          <w:divId w:val="1706710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09076" w14:textId="77777777" w:rsidR="00551F62" w:rsidRDefault="00551F6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2C826" w14:textId="77777777" w:rsidR="00551F62" w:rsidRDefault="00551F6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52601" w14:textId="77777777" w:rsidR="00551F62" w:rsidRDefault="00551F62">
            <w:pPr>
              <w:jc w:val="right"/>
            </w:pPr>
            <w:r>
              <w:rPr>
                <w:rFonts w:ascii="宋体" w:hAnsi="宋体" w:hint="eastAsia"/>
              </w:rPr>
              <w:t>-</w:t>
            </w:r>
          </w:p>
        </w:tc>
      </w:tr>
      <w:tr w:rsidR="00712654" w14:paraId="4642C9AD" w14:textId="77777777">
        <w:trPr>
          <w:divId w:val="1706710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6A253" w14:textId="77777777" w:rsidR="00551F62" w:rsidRDefault="00551F6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E2100" w14:textId="77777777" w:rsidR="00551F62" w:rsidRDefault="00551F6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49E1F" w14:textId="77777777" w:rsidR="00551F62" w:rsidRDefault="00551F62">
            <w:pPr>
              <w:jc w:val="right"/>
            </w:pPr>
            <w:r>
              <w:rPr>
                <w:rFonts w:ascii="宋体" w:hAnsi="宋体" w:hint="eastAsia"/>
              </w:rPr>
              <w:t>-</w:t>
            </w:r>
          </w:p>
        </w:tc>
      </w:tr>
      <w:tr w:rsidR="00712654" w14:paraId="0D6AE5E0" w14:textId="77777777">
        <w:trPr>
          <w:divId w:val="1706710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FD774" w14:textId="77777777" w:rsidR="00551F62" w:rsidRDefault="00551F6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93C4F" w14:textId="77777777" w:rsidR="00551F62" w:rsidRDefault="00551F6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B5AE5" w14:textId="77777777" w:rsidR="00551F62" w:rsidRDefault="00551F62">
            <w:pPr>
              <w:jc w:val="right"/>
            </w:pPr>
            <w:r>
              <w:rPr>
                <w:rFonts w:ascii="宋体" w:hAnsi="宋体" w:hint="eastAsia"/>
              </w:rPr>
              <w:t>64,621.21</w:t>
            </w:r>
          </w:p>
        </w:tc>
      </w:tr>
      <w:tr w:rsidR="00712654" w14:paraId="06A43FC6" w14:textId="77777777">
        <w:trPr>
          <w:divId w:val="1706710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17E51" w14:textId="77777777" w:rsidR="00551F62" w:rsidRDefault="00551F6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7CF41" w14:textId="77777777" w:rsidR="00551F62" w:rsidRDefault="00551F6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6C4AF" w14:textId="77777777" w:rsidR="00551F62" w:rsidRDefault="00551F62">
            <w:pPr>
              <w:jc w:val="right"/>
            </w:pPr>
            <w:r>
              <w:rPr>
                <w:rFonts w:ascii="宋体" w:hAnsi="宋体" w:hint="eastAsia"/>
              </w:rPr>
              <w:t>-</w:t>
            </w:r>
          </w:p>
        </w:tc>
      </w:tr>
      <w:tr w:rsidR="00712654" w14:paraId="1358729A" w14:textId="77777777">
        <w:trPr>
          <w:divId w:val="1706710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F4C5E" w14:textId="77777777" w:rsidR="00551F62" w:rsidRDefault="00551F6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1B041" w14:textId="77777777" w:rsidR="00551F62" w:rsidRDefault="00551F6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7BFD" w14:textId="77777777" w:rsidR="00551F62" w:rsidRDefault="00551F62">
            <w:pPr>
              <w:jc w:val="right"/>
            </w:pPr>
            <w:r>
              <w:rPr>
                <w:rFonts w:ascii="宋体" w:hAnsi="宋体" w:hint="eastAsia"/>
              </w:rPr>
              <w:t>-</w:t>
            </w:r>
          </w:p>
        </w:tc>
      </w:tr>
      <w:tr w:rsidR="00712654" w14:paraId="2C738EB6" w14:textId="77777777">
        <w:trPr>
          <w:divId w:val="17067106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141AE" w14:textId="77777777" w:rsidR="00551F62" w:rsidRDefault="00551F6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191D7" w14:textId="77777777" w:rsidR="00551F62" w:rsidRDefault="00551F6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4D8F1" w14:textId="77777777" w:rsidR="00551F62" w:rsidRDefault="00551F62">
            <w:pPr>
              <w:jc w:val="right"/>
            </w:pPr>
            <w:r>
              <w:rPr>
                <w:rFonts w:ascii="宋体" w:hAnsi="宋体" w:hint="eastAsia"/>
              </w:rPr>
              <w:t>131,256.71</w:t>
            </w:r>
          </w:p>
        </w:tc>
      </w:tr>
    </w:tbl>
    <w:p w14:paraId="6836AAF1" w14:textId="77777777" w:rsidR="00551F62" w:rsidRDefault="00551F62">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r>
        <w:rPr>
          <w:rFonts w:hint="eastAsia"/>
        </w:rPr>
        <w:t>报告期末持有的处于转股期的可转换债券明细</w:t>
      </w:r>
      <w:bookmarkEnd w:id="278"/>
      <w:bookmarkEnd w:id="279"/>
      <w:bookmarkEnd w:id="280"/>
      <w:bookmarkEnd w:id="281"/>
      <w:bookmarkEnd w:id="282"/>
    </w:p>
    <w:p w14:paraId="1448BCB1" w14:textId="77777777" w:rsidR="00551F62" w:rsidRDefault="00551F62">
      <w:pPr>
        <w:spacing w:line="360" w:lineRule="auto"/>
        <w:ind w:firstLineChars="200" w:firstLine="420"/>
        <w:jc w:val="left"/>
      </w:pPr>
      <w:r>
        <w:rPr>
          <w:rFonts w:ascii="宋体" w:hAnsi="宋体" w:hint="eastAsia"/>
        </w:rPr>
        <w:t xml:space="preserve">本基金本报告期末未持有处于转股期的可转换债券。 </w:t>
      </w:r>
    </w:p>
    <w:p w14:paraId="457B7D4F" w14:textId="77777777" w:rsidR="00551F62" w:rsidRDefault="00551F62">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r>
        <w:rPr>
          <w:rFonts w:hint="eastAsia"/>
        </w:rPr>
        <w:lastRenderedPageBreak/>
        <w:t>报告期末前十名股票中存在流通受限情况的说明</w:t>
      </w:r>
      <w:bookmarkEnd w:id="284"/>
      <w:bookmarkEnd w:id="285"/>
      <w:bookmarkEnd w:id="286"/>
      <w:bookmarkEnd w:id="287"/>
      <w:bookmarkEnd w:id="288"/>
    </w:p>
    <w:p w14:paraId="2D832395" w14:textId="77777777" w:rsidR="00551F62" w:rsidRDefault="00551F62">
      <w:pPr>
        <w:spacing w:line="360" w:lineRule="auto"/>
        <w:ind w:firstLineChars="200" w:firstLine="420"/>
        <w:jc w:val="left"/>
        <w:divId w:val="144400536"/>
      </w:pPr>
      <w:r>
        <w:rPr>
          <w:rFonts w:ascii="宋体" w:hAnsi="宋体" w:hint="eastAsia"/>
        </w:rPr>
        <w:t>本基金本报告期末前十名股票中不存在流通受限情况。</w:t>
      </w:r>
      <w:bookmarkEnd w:id="18"/>
      <w:bookmarkEnd w:id="19"/>
      <w:bookmarkEnd w:id="20"/>
      <w:bookmarkEnd w:id="21"/>
      <w:bookmarkEnd w:id="17"/>
    </w:p>
    <w:p w14:paraId="1AF8C37A" w14:textId="77777777" w:rsidR="00551F62" w:rsidRDefault="00551F62">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r>
        <w:rPr>
          <w:rFonts w:hint="eastAsia"/>
        </w:rPr>
        <w:t>投资组合报告附注的其他文字描述部分</w:t>
      </w:r>
      <w:bookmarkEnd w:id="290"/>
      <w:bookmarkEnd w:id="291"/>
      <w:bookmarkEnd w:id="292"/>
      <w:bookmarkEnd w:id="293"/>
      <w:bookmarkEnd w:id="294"/>
      <w:r>
        <w:rPr>
          <w:rFonts w:hint="eastAsia"/>
          <w:sz w:val="21"/>
        </w:rPr>
        <w:t xml:space="preserve"> </w:t>
      </w:r>
    </w:p>
    <w:p w14:paraId="546FE993" w14:textId="77777777" w:rsidR="00551F62" w:rsidRDefault="00551F62">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64608677" w14:textId="77777777" w:rsidR="00551F62" w:rsidRDefault="00551F62">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r>
        <w:rPr>
          <w:rFonts w:hAnsi="宋体" w:hint="eastAsia"/>
        </w:rPr>
        <w:t xml:space="preserve"> </w:t>
      </w:r>
    </w:p>
    <w:p w14:paraId="661369CE" w14:textId="77777777" w:rsidR="00551F62" w:rsidRDefault="00551F62">
      <w:pPr>
        <w:wordWrap w:val="0"/>
        <w:spacing w:line="360" w:lineRule="auto"/>
        <w:jc w:val="right"/>
        <w:divId w:val="357394250"/>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712654" w14:paraId="02A48D20" w14:textId="77777777">
        <w:trPr>
          <w:divId w:val="35739425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1CEF73B" w14:textId="77777777" w:rsidR="00551F62" w:rsidRDefault="00551F62">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EF3B6B" w14:textId="77777777" w:rsidR="00551F62" w:rsidRDefault="00551F62">
            <w:pPr>
              <w:ind w:right="3"/>
              <w:jc w:val="center"/>
            </w:pPr>
            <w:r>
              <w:rPr>
                <w:rFonts w:ascii="宋体" w:hAnsi="宋体" w:hint="eastAsia"/>
                <w:lang w:eastAsia="zh-Hans"/>
              </w:rPr>
              <w:t>摩根安全战略股票A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C75F6C" w14:textId="77777777" w:rsidR="00551F62" w:rsidRDefault="00551F62">
            <w:pPr>
              <w:ind w:right="3"/>
              <w:jc w:val="center"/>
            </w:pPr>
            <w:r>
              <w:rPr>
                <w:rFonts w:ascii="宋体" w:hAnsi="宋体" w:hint="eastAsia"/>
                <w:lang w:eastAsia="zh-Hans"/>
              </w:rPr>
              <w:t>摩根安全战略股票C</w:t>
            </w:r>
            <w:r>
              <w:rPr>
                <w:rFonts w:ascii="宋体" w:hAnsi="宋体" w:hint="eastAsia"/>
                <w:kern w:val="0"/>
                <w:szCs w:val="24"/>
                <w:lang w:eastAsia="zh-Hans"/>
              </w:rPr>
              <w:t xml:space="preserve"> </w:t>
            </w:r>
          </w:p>
        </w:tc>
      </w:tr>
      <w:tr w:rsidR="00712654" w14:paraId="31248EAC" w14:textId="77777777">
        <w:trPr>
          <w:divId w:val="357394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C6C4C3" w14:textId="77777777" w:rsidR="00551F62" w:rsidRDefault="00551F6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775943" w14:textId="77777777" w:rsidR="00551F62" w:rsidRDefault="00551F62">
            <w:pPr>
              <w:jc w:val="right"/>
            </w:pPr>
            <w:r>
              <w:rPr>
                <w:rFonts w:ascii="宋体" w:hAnsi="宋体" w:hint="eastAsia"/>
              </w:rPr>
              <w:t>181,836,540.90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A849CF" w14:textId="77777777" w:rsidR="00551F62" w:rsidRDefault="00551F62">
            <w:pPr>
              <w:jc w:val="right"/>
            </w:pPr>
            <w:r>
              <w:rPr>
                <w:rFonts w:ascii="宋体" w:hAnsi="宋体" w:hint="eastAsia"/>
              </w:rPr>
              <w:t>421,911.69</w:t>
            </w:r>
          </w:p>
        </w:tc>
      </w:tr>
      <w:tr w:rsidR="00712654" w14:paraId="1508B1D3" w14:textId="77777777">
        <w:trPr>
          <w:divId w:val="357394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823BB7" w14:textId="77777777" w:rsidR="00551F62" w:rsidRDefault="00551F6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39D683" w14:textId="77777777" w:rsidR="00551F62" w:rsidRDefault="00551F62">
            <w:pPr>
              <w:jc w:val="right"/>
            </w:pPr>
            <w:r>
              <w:rPr>
                <w:rFonts w:ascii="宋体" w:hAnsi="宋体" w:hint="eastAsia"/>
              </w:rPr>
              <w:t>3,790,193.50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7432B" w14:textId="77777777" w:rsidR="00551F62" w:rsidRDefault="00551F62">
            <w:pPr>
              <w:jc w:val="right"/>
            </w:pPr>
            <w:r>
              <w:rPr>
                <w:rFonts w:ascii="宋体" w:hAnsi="宋体" w:hint="eastAsia"/>
              </w:rPr>
              <w:t>411,450.83</w:t>
            </w:r>
          </w:p>
        </w:tc>
      </w:tr>
      <w:tr w:rsidR="00712654" w14:paraId="2E4AE1AE" w14:textId="77777777">
        <w:trPr>
          <w:divId w:val="357394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9AA008" w14:textId="77777777" w:rsidR="00551F62" w:rsidRDefault="00551F6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FA051D" w14:textId="77777777" w:rsidR="00551F62" w:rsidRDefault="00551F62">
            <w:pPr>
              <w:jc w:val="right"/>
            </w:pPr>
            <w:r>
              <w:rPr>
                <w:rFonts w:ascii="宋体" w:hAnsi="宋体" w:hint="eastAsia"/>
              </w:rPr>
              <w:t>19,403,484.30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A2D17A" w14:textId="77777777" w:rsidR="00551F62" w:rsidRDefault="00551F62">
            <w:pPr>
              <w:jc w:val="right"/>
            </w:pPr>
            <w:r>
              <w:rPr>
                <w:rFonts w:ascii="宋体" w:hAnsi="宋体" w:hint="eastAsia"/>
              </w:rPr>
              <w:t>465,761.51</w:t>
            </w:r>
          </w:p>
        </w:tc>
      </w:tr>
      <w:tr w:rsidR="00712654" w14:paraId="38F68531" w14:textId="77777777">
        <w:trPr>
          <w:divId w:val="357394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C09812" w14:textId="77777777" w:rsidR="00551F62" w:rsidRDefault="00551F6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96A56F" w14:textId="77777777" w:rsidR="00551F62" w:rsidRDefault="00551F6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556452" w14:textId="77777777" w:rsidR="00551F62" w:rsidRDefault="00551F62">
            <w:pPr>
              <w:jc w:val="right"/>
            </w:pPr>
            <w:r>
              <w:rPr>
                <w:rFonts w:ascii="宋体" w:hAnsi="宋体" w:hint="eastAsia"/>
              </w:rPr>
              <w:t>-</w:t>
            </w:r>
          </w:p>
        </w:tc>
      </w:tr>
      <w:tr w:rsidR="00712654" w14:paraId="580605ED" w14:textId="77777777">
        <w:trPr>
          <w:divId w:val="3573942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6075C0" w14:textId="77777777" w:rsidR="00551F62" w:rsidRDefault="00551F6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92357E" w14:textId="77777777" w:rsidR="00551F62" w:rsidRDefault="00551F62">
            <w:pPr>
              <w:jc w:val="right"/>
            </w:pPr>
            <w:r>
              <w:rPr>
                <w:rFonts w:ascii="宋体" w:hAnsi="宋体" w:hint="eastAsia"/>
              </w:rPr>
              <w:t>166,223,250.10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B0E71" w14:textId="77777777" w:rsidR="00551F62" w:rsidRDefault="00551F62">
            <w:pPr>
              <w:jc w:val="right"/>
            </w:pPr>
            <w:r>
              <w:rPr>
                <w:rFonts w:ascii="宋体" w:hAnsi="宋体" w:hint="eastAsia"/>
              </w:rPr>
              <w:t>367,601.01</w:t>
            </w:r>
          </w:p>
        </w:tc>
      </w:tr>
    </w:tbl>
    <w:p w14:paraId="7A1E3F1E" w14:textId="77777777" w:rsidR="00551F62" w:rsidRDefault="00551F62">
      <w:pPr>
        <w:spacing w:line="360" w:lineRule="auto"/>
        <w:jc w:val="left"/>
        <w:divId w:val="35739425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756862EC" w14:textId="77777777" w:rsidR="00551F62" w:rsidRDefault="00551F62">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r>
        <w:rPr>
          <w:rFonts w:hAnsi="宋体" w:hint="eastAsia"/>
        </w:rPr>
        <w:t xml:space="preserve"> </w:t>
      </w:r>
    </w:p>
    <w:p w14:paraId="40A7EFD8" w14:textId="77777777" w:rsidR="00551F62" w:rsidRDefault="00551F62">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r>
        <w:rPr>
          <w:rFonts w:hAnsi="宋体" w:hint="eastAsia"/>
        </w:rPr>
        <w:t>基金管理人持有本基金份额变动情况</w:t>
      </w:r>
      <w:bookmarkEnd w:id="317"/>
      <w:bookmarkEnd w:id="318"/>
      <w:bookmarkEnd w:id="319"/>
      <w:bookmarkEnd w:id="320"/>
      <w:bookmarkEnd w:id="321"/>
      <w:bookmarkEnd w:id="322"/>
      <w:bookmarkEnd w:id="323"/>
      <w:bookmarkEnd w:id="324"/>
      <w:r>
        <w:rPr>
          <w:rFonts w:hAnsi="宋体" w:hint="eastAsia"/>
          <w:lang w:eastAsia="zh-CN"/>
        </w:rPr>
        <w:t xml:space="preserve"> </w:t>
      </w:r>
    </w:p>
    <w:p w14:paraId="05A911E8" w14:textId="77777777" w:rsidR="00551F62" w:rsidRDefault="00551F62">
      <w:pPr>
        <w:wordWrap w:val="0"/>
        <w:spacing w:line="360" w:lineRule="auto"/>
        <w:jc w:val="right"/>
        <w:divId w:val="102124919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712654" w14:paraId="038D5BAB" w14:textId="77777777">
        <w:trPr>
          <w:divId w:val="102124919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209BFE" w14:textId="77777777" w:rsidR="00551F62" w:rsidRDefault="00551F6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0D2747" w14:textId="77777777" w:rsidR="00551F62" w:rsidRDefault="00551F62">
            <w:pPr>
              <w:jc w:val="center"/>
            </w:pPr>
            <w:r>
              <w:rPr>
                <w:rFonts w:ascii="宋体" w:hAnsi="宋体" w:hint="eastAsia"/>
                <w:lang w:eastAsia="zh-Hans"/>
              </w:rPr>
              <w:t>摩根安全战略股票A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A8BDFD" w14:textId="77777777" w:rsidR="00551F62" w:rsidRDefault="00551F62">
            <w:pPr>
              <w:jc w:val="center"/>
            </w:pPr>
            <w:r>
              <w:rPr>
                <w:rFonts w:ascii="宋体" w:hAnsi="宋体" w:hint="eastAsia"/>
                <w:lang w:eastAsia="zh-Hans"/>
              </w:rPr>
              <w:t>摩根安全战略股票C</w:t>
            </w:r>
            <w:r>
              <w:rPr>
                <w:rFonts w:ascii="宋体" w:hAnsi="宋体" w:hint="eastAsia"/>
                <w:color w:val="000000"/>
              </w:rPr>
              <w:t xml:space="preserve"> </w:t>
            </w:r>
          </w:p>
        </w:tc>
      </w:tr>
      <w:tr w:rsidR="00712654" w14:paraId="7E4B8750" w14:textId="77777777">
        <w:trPr>
          <w:divId w:val="10212491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270E8" w14:textId="77777777" w:rsidR="00551F62" w:rsidRDefault="00551F62">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2608E" w14:textId="77777777" w:rsidR="00551F62" w:rsidRDefault="00551F62">
            <w:pPr>
              <w:jc w:val="right"/>
            </w:pPr>
            <w:r>
              <w:rPr>
                <w:rFonts w:ascii="宋体" w:hAnsi="宋体" w:hint="eastAsia"/>
                <w:kern w:val="0"/>
                <w:szCs w:val="24"/>
                <w:lang w:eastAsia="zh-Hans"/>
              </w:rPr>
              <w:t>42,073.70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EED1F" w14:textId="77777777" w:rsidR="00551F62" w:rsidRDefault="00551F62">
            <w:pPr>
              <w:jc w:val="right"/>
            </w:pPr>
            <w:r>
              <w:rPr>
                <w:rFonts w:ascii="宋体" w:hAnsi="宋体" w:hint="eastAsia"/>
                <w:kern w:val="0"/>
                <w:szCs w:val="24"/>
                <w:lang w:eastAsia="zh-Hans"/>
              </w:rPr>
              <w:t>-</w:t>
            </w:r>
          </w:p>
        </w:tc>
      </w:tr>
      <w:tr w:rsidR="00712654" w14:paraId="364E530D" w14:textId="77777777">
        <w:trPr>
          <w:divId w:val="10212491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30C16" w14:textId="77777777" w:rsidR="00551F62" w:rsidRDefault="00551F6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383EE" w14:textId="77777777" w:rsidR="00551F62" w:rsidRDefault="00551F62">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9166F" w14:textId="77777777" w:rsidR="00551F62" w:rsidRDefault="00551F62">
            <w:pPr>
              <w:jc w:val="right"/>
            </w:pPr>
            <w:r>
              <w:rPr>
                <w:rFonts w:ascii="宋体" w:hAnsi="宋体" w:hint="eastAsia"/>
                <w:szCs w:val="24"/>
                <w:lang w:eastAsia="zh-Hans"/>
              </w:rPr>
              <w:t>-</w:t>
            </w:r>
          </w:p>
        </w:tc>
      </w:tr>
      <w:tr w:rsidR="00712654" w14:paraId="4FD8AA3E" w14:textId="77777777">
        <w:trPr>
          <w:divId w:val="10212491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4F26F" w14:textId="77777777" w:rsidR="00551F62" w:rsidRDefault="00551F6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58EEE" w14:textId="77777777" w:rsidR="00551F62" w:rsidRDefault="00551F6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8E4A7" w14:textId="77777777" w:rsidR="00551F62" w:rsidRDefault="00551F62">
            <w:pPr>
              <w:jc w:val="right"/>
            </w:pPr>
            <w:r>
              <w:rPr>
                <w:rFonts w:ascii="宋体" w:hAnsi="宋体" w:hint="eastAsia"/>
                <w:lang w:eastAsia="zh-Hans"/>
              </w:rPr>
              <w:t>-</w:t>
            </w:r>
          </w:p>
        </w:tc>
      </w:tr>
      <w:tr w:rsidR="00712654" w14:paraId="760CB946" w14:textId="77777777">
        <w:trPr>
          <w:divId w:val="10212491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7E29E" w14:textId="77777777" w:rsidR="00551F62" w:rsidRDefault="00551F6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D95ED" w14:textId="77777777" w:rsidR="00551F62" w:rsidRDefault="00551F62">
            <w:pPr>
              <w:jc w:val="right"/>
            </w:pPr>
            <w:r>
              <w:rPr>
                <w:rFonts w:ascii="宋体" w:hAnsi="宋体" w:hint="eastAsia"/>
                <w:lang w:eastAsia="zh-Hans"/>
              </w:rPr>
              <w:t>42,073.70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D665C" w14:textId="77777777" w:rsidR="00551F62" w:rsidRDefault="00551F62">
            <w:pPr>
              <w:jc w:val="right"/>
            </w:pPr>
            <w:r>
              <w:rPr>
                <w:rFonts w:ascii="宋体" w:hAnsi="宋体" w:hint="eastAsia"/>
                <w:lang w:eastAsia="zh-Hans"/>
              </w:rPr>
              <w:t>-</w:t>
            </w:r>
          </w:p>
        </w:tc>
      </w:tr>
      <w:tr w:rsidR="00712654" w14:paraId="616369C5" w14:textId="77777777">
        <w:trPr>
          <w:divId w:val="102124919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CBB2C" w14:textId="77777777" w:rsidR="00551F62" w:rsidRDefault="00551F6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573DC" w14:textId="77777777" w:rsidR="00551F62" w:rsidRDefault="00551F62">
            <w:pPr>
              <w:jc w:val="right"/>
            </w:pPr>
            <w:r>
              <w:rPr>
                <w:rFonts w:ascii="宋体" w:hAnsi="宋体" w:hint="eastAsia"/>
                <w:lang w:eastAsia="zh-Hans"/>
              </w:rPr>
              <w:t>0.03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A6F7A" w14:textId="77777777" w:rsidR="00551F62" w:rsidRDefault="00551F62">
            <w:pPr>
              <w:jc w:val="right"/>
            </w:pPr>
            <w:r>
              <w:rPr>
                <w:rFonts w:ascii="宋体" w:hAnsi="宋体" w:hint="eastAsia"/>
                <w:lang w:eastAsia="zh-Hans"/>
              </w:rPr>
              <w:t>-</w:t>
            </w:r>
          </w:p>
        </w:tc>
      </w:tr>
    </w:tbl>
    <w:p w14:paraId="3DDD8B39" w14:textId="77777777" w:rsidR="00551F62" w:rsidRDefault="00551F62">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r>
        <w:rPr>
          <w:rFonts w:hAnsi="宋体" w:hint="eastAsia"/>
        </w:rPr>
        <w:t>基金管理人运用固有资金投资本基金交易明细</w:t>
      </w:r>
      <w:bookmarkEnd w:id="325"/>
      <w:bookmarkEnd w:id="326"/>
      <w:bookmarkEnd w:id="327"/>
      <w:bookmarkEnd w:id="328"/>
      <w:bookmarkEnd w:id="329"/>
      <w:bookmarkEnd w:id="330"/>
      <w:bookmarkEnd w:id="331"/>
      <w:bookmarkEnd w:id="332"/>
      <w:r>
        <w:rPr>
          <w:rFonts w:hAnsi="宋体" w:hint="eastAsia"/>
          <w:lang w:eastAsia="zh-CN"/>
        </w:rPr>
        <w:t xml:space="preserve"> </w:t>
      </w:r>
    </w:p>
    <w:p w14:paraId="7732EFAE" w14:textId="77777777" w:rsidR="00551F62" w:rsidRDefault="00551F62">
      <w:pPr>
        <w:spacing w:line="360" w:lineRule="auto"/>
        <w:ind w:firstLineChars="200" w:firstLine="420"/>
        <w:jc w:val="left"/>
        <w:divId w:val="245111020"/>
      </w:pPr>
      <w:r>
        <w:rPr>
          <w:rFonts w:ascii="宋体" w:hAnsi="宋体" w:hint="eastAsia"/>
          <w:lang w:eastAsia="zh-Hans"/>
        </w:rPr>
        <w:t>无。</w:t>
      </w:r>
      <w:r>
        <w:rPr>
          <w:rFonts w:ascii="宋体" w:hAnsi="宋体" w:hint="eastAsia"/>
        </w:rPr>
        <w:t xml:space="preserve"> </w:t>
      </w:r>
    </w:p>
    <w:p w14:paraId="7821EE94" w14:textId="77777777" w:rsidR="00551F62" w:rsidRDefault="00551F62">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r>
        <w:rPr>
          <w:rFonts w:hAnsi="宋体" w:hint="eastAsia"/>
        </w:rPr>
        <w:t>影响投资者决策的其他重要信息</w:t>
      </w:r>
      <w:bookmarkEnd w:id="333"/>
      <w:bookmarkEnd w:id="334"/>
      <w:bookmarkEnd w:id="335"/>
      <w:bookmarkEnd w:id="336"/>
      <w:bookmarkEnd w:id="337"/>
      <w:bookmarkEnd w:id="338"/>
      <w:bookmarkEnd w:id="339"/>
      <w:bookmarkEnd w:id="340"/>
      <w:r>
        <w:rPr>
          <w:rFonts w:hAnsi="宋体" w:hint="eastAsia"/>
          <w:lang w:eastAsia="zh-CN"/>
        </w:rPr>
        <w:t xml:space="preserve"> </w:t>
      </w:r>
    </w:p>
    <w:p w14:paraId="48CA9415" w14:textId="77777777" w:rsidR="00551F62" w:rsidRDefault="00551F62">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1E9FCE43" w14:textId="77777777" w:rsidR="00551F62" w:rsidRDefault="00551F62">
      <w:pPr>
        <w:spacing w:line="360" w:lineRule="auto"/>
        <w:ind w:firstLineChars="200" w:firstLine="420"/>
        <w:divId w:val="525561589"/>
        <w:rPr>
          <w:rFonts w:ascii="宋体" w:hAnsi="宋体" w:hint="eastAsia"/>
          <w:szCs w:val="21"/>
          <w:lang w:eastAsia="zh-Hans"/>
        </w:rPr>
      </w:pPr>
      <w:r>
        <w:rPr>
          <w:rFonts w:ascii="宋体" w:hAnsi="宋体" w:hint="eastAsia"/>
          <w:szCs w:val="21"/>
          <w:lang w:eastAsia="zh-Hans"/>
        </w:rPr>
        <w:t>无。</w:t>
      </w:r>
    </w:p>
    <w:p w14:paraId="73B891A4" w14:textId="77777777" w:rsidR="00551F62" w:rsidRDefault="00551F62">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r>
        <w:rPr>
          <w:rFonts w:hAnsi="宋体" w:hint="eastAsia"/>
        </w:rPr>
        <w:t>备查文件目录</w:t>
      </w:r>
      <w:bookmarkEnd w:id="349"/>
      <w:bookmarkEnd w:id="350"/>
      <w:bookmarkEnd w:id="351"/>
      <w:bookmarkEnd w:id="352"/>
      <w:bookmarkEnd w:id="353"/>
      <w:bookmarkEnd w:id="354"/>
      <w:bookmarkEnd w:id="355"/>
      <w:bookmarkEnd w:id="356"/>
      <w:r>
        <w:rPr>
          <w:rFonts w:hAnsi="宋体" w:hint="eastAsia"/>
        </w:rPr>
        <w:t xml:space="preserve"> </w:t>
      </w:r>
    </w:p>
    <w:p w14:paraId="0AB82E5A" w14:textId="77777777" w:rsidR="00551F62" w:rsidRDefault="00551F62">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r>
        <w:rPr>
          <w:rFonts w:hAnsi="宋体" w:hint="eastAsia"/>
        </w:rPr>
        <w:lastRenderedPageBreak/>
        <w:t>备查文件目录</w:t>
      </w:r>
      <w:bookmarkEnd w:id="357"/>
      <w:bookmarkEnd w:id="358"/>
      <w:bookmarkEnd w:id="359"/>
      <w:bookmarkEnd w:id="360"/>
      <w:bookmarkEnd w:id="361"/>
      <w:bookmarkEnd w:id="362"/>
      <w:bookmarkEnd w:id="363"/>
      <w:bookmarkEnd w:id="364"/>
      <w:r>
        <w:rPr>
          <w:rFonts w:hAnsi="宋体" w:hint="eastAsia"/>
        </w:rPr>
        <w:t xml:space="preserve"> </w:t>
      </w:r>
    </w:p>
    <w:p w14:paraId="56D6EA37" w14:textId="77777777" w:rsidR="00551F62" w:rsidRDefault="00551F62">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(二)摩根安全战略股票型证券投资基金基金合同</w:t>
      </w:r>
      <w:r>
        <w:rPr>
          <w:rFonts w:ascii="宋体" w:hAnsi="宋体" w:cs="宋体" w:hint="eastAsia"/>
          <w:color w:val="000000"/>
          <w:kern w:val="0"/>
        </w:rPr>
        <w:br/>
        <w:t xml:space="preserve">　　(三)摩根安全战略股票型证券投资基金托管协议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DE430AD" w14:textId="77777777" w:rsidR="00551F62" w:rsidRDefault="00551F62">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r>
        <w:rPr>
          <w:rFonts w:hAnsi="宋体" w:hint="eastAsia"/>
        </w:rPr>
        <w:t>存放地点</w:t>
      </w:r>
      <w:bookmarkEnd w:id="366"/>
      <w:bookmarkEnd w:id="367"/>
      <w:bookmarkEnd w:id="368"/>
      <w:bookmarkEnd w:id="369"/>
      <w:bookmarkEnd w:id="370"/>
      <w:bookmarkEnd w:id="371"/>
      <w:bookmarkEnd w:id="372"/>
      <w:bookmarkEnd w:id="373"/>
      <w:r>
        <w:rPr>
          <w:rFonts w:hAnsi="宋体" w:hint="eastAsia"/>
        </w:rPr>
        <w:t xml:space="preserve"> </w:t>
      </w:r>
    </w:p>
    <w:p w14:paraId="062C1785" w14:textId="77777777" w:rsidR="00551F62" w:rsidRDefault="00551F62">
      <w:pPr>
        <w:spacing w:line="360" w:lineRule="auto"/>
        <w:ind w:firstLineChars="200" w:firstLine="420"/>
        <w:jc w:val="left"/>
      </w:pPr>
      <w:r>
        <w:rPr>
          <w:rFonts w:ascii="宋体" w:hAnsi="宋体" w:cs="宋体" w:hint="eastAsia"/>
          <w:color w:val="000000"/>
          <w:kern w:val="0"/>
        </w:rPr>
        <w:t>基金管理人或基金托管人住所。</w:t>
      </w:r>
    </w:p>
    <w:p w14:paraId="648F0568" w14:textId="77777777" w:rsidR="00551F62" w:rsidRDefault="00551F62">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r>
        <w:rPr>
          <w:rFonts w:hAnsi="宋体" w:hint="eastAsia"/>
        </w:rPr>
        <w:t>查阅方式</w:t>
      </w:r>
      <w:bookmarkEnd w:id="375"/>
      <w:bookmarkEnd w:id="376"/>
      <w:bookmarkEnd w:id="377"/>
      <w:bookmarkEnd w:id="378"/>
      <w:bookmarkEnd w:id="379"/>
      <w:bookmarkEnd w:id="380"/>
      <w:bookmarkEnd w:id="381"/>
      <w:bookmarkEnd w:id="382"/>
      <w:r>
        <w:rPr>
          <w:rFonts w:hAnsi="宋体" w:hint="eastAsia"/>
        </w:rPr>
        <w:t xml:space="preserve"> </w:t>
      </w:r>
    </w:p>
    <w:p w14:paraId="5DCF5A8B" w14:textId="77777777" w:rsidR="00551F62" w:rsidRDefault="00551F6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76D178AF" w14:textId="77777777" w:rsidR="00551F62" w:rsidRDefault="00551F62">
      <w:pPr>
        <w:spacing w:line="360" w:lineRule="auto"/>
        <w:ind w:firstLineChars="600" w:firstLine="1687"/>
        <w:jc w:val="left"/>
      </w:pPr>
      <w:r>
        <w:rPr>
          <w:rFonts w:ascii="宋体" w:hAnsi="宋体" w:hint="eastAsia"/>
          <w:b/>
          <w:bCs/>
          <w:sz w:val="28"/>
          <w:szCs w:val="30"/>
        </w:rPr>
        <w:t xml:space="preserve">　 </w:t>
      </w:r>
    </w:p>
    <w:p w14:paraId="5D0FCAE2" w14:textId="77777777" w:rsidR="00551F62" w:rsidRDefault="00551F62">
      <w:pPr>
        <w:spacing w:line="360" w:lineRule="auto"/>
        <w:ind w:firstLineChars="600" w:firstLine="1687"/>
        <w:jc w:val="left"/>
      </w:pPr>
      <w:r>
        <w:rPr>
          <w:rFonts w:ascii="宋体" w:hAnsi="宋体" w:hint="eastAsia"/>
          <w:b/>
          <w:bCs/>
          <w:sz w:val="28"/>
          <w:szCs w:val="30"/>
        </w:rPr>
        <w:t xml:space="preserve">　 </w:t>
      </w:r>
    </w:p>
    <w:p w14:paraId="41E71CF0" w14:textId="77777777" w:rsidR="00551F62" w:rsidRDefault="00551F62">
      <w:pPr>
        <w:spacing w:line="360" w:lineRule="auto"/>
        <w:ind w:firstLineChars="600" w:firstLine="1446"/>
        <w:jc w:val="right"/>
      </w:pPr>
      <w:r>
        <w:rPr>
          <w:rFonts w:ascii="宋体" w:hAnsi="宋体" w:hint="eastAsia"/>
          <w:b/>
          <w:bCs/>
          <w:sz w:val="24"/>
          <w:szCs w:val="24"/>
        </w:rPr>
        <w:t>摩根基金管理（中国）有限公司</w:t>
      </w:r>
    </w:p>
    <w:p w14:paraId="5A4DFF0C" w14:textId="77777777" w:rsidR="00551F62" w:rsidRDefault="00551F62">
      <w:pPr>
        <w:spacing w:line="360" w:lineRule="auto"/>
        <w:ind w:firstLineChars="600" w:firstLine="1446"/>
        <w:jc w:val="right"/>
      </w:pPr>
      <w:r>
        <w:rPr>
          <w:rFonts w:ascii="宋体" w:hAnsi="宋体" w:hint="eastAsia"/>
          <w:b/>
          <w:bCs/>
          <w:sz w:val="24"/>
          <w:szCs w:val="24"/>
        </w:rPr>
        <w:t>2025年10月28日</w:t>
      </w:r>
      <w:bookmarkEnd w:id="23"/>
    </w:p>
    <w:sectPr w:rsidR="00551F6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1ADF" w14:textId="77777777" w:rsidR="00551F62" w:rsidRDefault="00551F62">
      <w:pPr>
        <w:rPr>
          <w:szCs w:val="21"/>
        </w:rPr>
      </w:pPr>
      <w:r>
        <w:rPr>
          <w:szCs w:val="21"/>
        </w:rPr>
        <w:separator/>
      </w:r>
      <w:r>
        <w:rPr>
          <w:szCs w:val="21"/>
        </w:rPr>
        <w:t xml:space="preserve"> </w:t>
      </w:r>
    </w:p>
  </w:endnote>
  <w:endnote w:type="continuationSeparator" w:id="0">
    <w:p w14:paraId="762FF308" w14:textId="77777777" w:rsidR="00551F62" w:rsidRDefault="00551F6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DE4E" w14:textId="77777777" w:rsidR="00551F62" w:rsidRDefault="00551F6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B219" w14:textId="77777777" w:rsidR="00551F62" w:rsidRDefault="00551F62">
      <w:pPr>
        <w:rPr>
          <w:szCs w:val="21"/>
        </w:rPr>
      </w:pPr>
      <w:r>
        <w:rPr>
          <w:szCs w:val="21"/>
        </w:rPr>
        <w:separator/>
      </w:r>
      <w:r>
        <w:rPr>
          <w:szCs w:val="21"/>
        </w:rPr>
        <w:t xml:space="preserve"> </w:t>
      </w:r>
    </w:p>
  </w:footnote>
  <w:footnote w:type="continuationSeparator" w:id="0">
    <w:p w14:paraId="68D00A5E" w14:textId="77777777" w:rsidR="00551F62" w:rsidRDefault="00551F6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5C21" w14:textId="77777777" w:rsidR="00551F62" w:rsidRDefault="00551F62">
    <w:pPr>
      <w:pStyle w:val="a8"/>
      <w:jc w:val="right"/>
    </w:pPr>
    <w:r>
      <w:rPr>
        <w:rFonts w:ascii="宋体" w:hAnsi="宋体" w:hint="eastAsia"/>
      </w:rPr>
      <w:t>摩根安全战略股票型证券投资基金2025年第3季度报告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16411354">
    <w:abstractNumId w:val="0"/>
  </w:num>
  <w:num w:numId="2" w16cid:durableId="845249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62"/>
    <w:rsid w:val="001548ED"/>
    <w:rsid w:val="00551F62"/>
    <w:rsid w:val="00712654"/>
    <w:rsid w:val="007569D8"/>
    <w:rsid w:val="00860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A34298D"/>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9803">
      <w:marLeft w:val="0"/>
      <w:marRight w:val="0"/>
      <w:marTop w:val="0"/>
      <w:marBottom w:val="0"/>
      <w:divBdr>
        <w:top w:val="none" w:sz="0" w:space="0" w:color="auto"/>
        <w:left w:val="none" w:sz="0" w:space="0" w:color="auto"/>
        <w:bottom w:val="none" w:sz="0" w:space="0" w:color="auto"/>
        <w:right w:val="none" w:sz="0" w:space="0" w:color="auto"/>
      </w:divBdr>
    </w:div>
    <w:div w:id="144400536">
      <w:marLeft w:val="0"/>
      <w:marRight w:val="0"/>
      <w:marTop w:val="0"/>
      <w:marBottom w:val="0"/>
      <w:divBdr>
        <w:top w:val="none" w:sz="0" w:space="0" w:color="auto"/>
        <w:left w:val="none" w:sz="0" w:space="0" w:color="auto"/>
        <w:bottom w:val="none" w:sz="0" w:space="0" w:color="auto"/>
        <w:right w:val="none" w:sz="0" w:space="0" w:color="auto"/>
      </w:divBdr>
    </w:div>
    <w:div w:id="245111020">
      <w:marLeft w:val="0"/>
      <w:marRight w:val="0"/>
      <w:marTop w:val="0"/>
      <w:marBottom w:val="0"/>
      <w:divBdr>
        <w:top w:val="none" w:sz="0" w:space="0" w:color="auto"/>
        <w:left w:val="none" w:sz="0" w:space="0" w:color="auto"/>
        <w:bottom w:val="none" w:sz="0" w:space="0" w:color="auto"/>
        <w:right w:val="none" w:sz="0" w:space="0" w:color="auto"/>
      </w:divBdr>
    </w:div>
    <w:div w:id="357394250">
      <w:marLeft w:val="0"/>
      <w:marRight w:val="0"/>
      <w:marTop w:val="0"/>
      <w:marBottom w:val="0"/>
      <w:divBdr>
        <w:top w:val="none" w:sz="0" w:space="0" w:color="auto"/>
        <w:left w:val="none" w:sz="0" w:space="0" w:color="auto"/>
        <w:bottom w:val="none" w:sz="0" w:space="0" w:color="auto"/>
        <w:right w:val="none" w:sz="0" w:space="0" w:color="auto"/>
      </w:divBdr>
    </w:div>
    <w:div w:id="490408055">
      <w:marLeft w:val="0"/>
      <w:marRight w:val="0"/>
      <w:marTop w:val="0"/>
      <w:marBottom w:val="0"/>
      <w:divBdr>
        <w:top w:val="none" w:sz="0" w:space="0" w:color="auto"/>
        <w:left w:val="none" w:sz="0" w:space="0" w:color="auto"/>
        <w:bottom w:val="none" w:sz="0" w:space="0" w:color="auto"/>
        <w:right w:val="none" w:sz="0" w:space="0" w:color="auto"/>
      </w:divBdr>
      <w:divsChild>
        <w:div w:id="1925451010">
          <w:marLeft w:val="0"/>
          <w:marRight w:val="0"/>
          <w:marTop w:val="0"/>
          <w:marBottom w:val="0"/>
          <w:divBdr>
            <w:top w:val="none" w:sz="0" w:space="0" w:color="auto"/>
            <w:left w:val="none" w:sz="0" w:space="0" w:color="auto"/>
            <w:bottom w:val="none" w:sz="0" w:space="0" w:color="auto"/>
            <w:right w:val="none" w:sz="0" w:space="0" w:color="auto"/>
          </w:divBdr>
        </w:div>
      </w:divsChild>
    </w:div>
    <w:div w:id="525561589">
      <w:marLeft w:val="0"/>
      <w:marRight w:val="0"/>
      <w:marTop w:val="0"/>
      <w:marBottom w:val="0"/>
      <w:divBdr>
        <w:top w:val="none" w:sz="0" w:space="0" w:color="auto"/>
        <w:left w:val="none" w:sz="0" w:space="0" w:color="auto"/>
        <w:bottom w:val="none" w:sz="0" w:space="0" w:color="auto"/>
        <w:right w:val="none" w:sz="0" w:space="0" w:color="auto"/>
      </w:divBdr>
    </w:div>
    <w:div w:id="879782228">
      <w:marLeft w:val="0"/>
      <w:marRight w:val="0"/>
      <w:marTop w:val="0"/>
      <w:marBottom w:val="0"/>
      <w:divBdr>
        <w:top w:val="none" w:sz="0" w:space="0" w:color="auto"/>
        <w:left w:val="none" w:sz="0" w:space="0" w:color="auto"/>
        <w:bottom w:val="none" w:sz="0" w:space="0" w:color="auto"/>
        <w:right w:val="none" w:sz="0" w:space="0" w:color="auto"/>
      </w:divBdr>
    </w:div>
    <w:div w:id="991715614">
      <w:marLeft w:val="0"/>
      <w:marRight w:val="0"/>
      <w:marTop w:val="0"/>
      <w:marBottom w:val="0"/>
      <w:divBdr>
        <w:top w:val="none" w:sz="0" w:space="0" w:color="auto"/>
        <w:left w:val="none" w:sz="0" w:space="0" w:color="auto"/>
        <w:bottom w:val="none" w:sz="0" w:space="0" w:color="auto"/>
        <w:right w:val="none" w:sz="0" w:space="0" w:color="auto"/>
      </w:divBdr>
    </w:div>
    <w:div w:id="1143739995">
      <w:marLeft w:val="0"/>
      <w:marRight w:val="0"/>
      <w:marTop w:val="0"/>
      <w:marBottom w:val="0"/>
      <w:divBdr>
        <w:top w:val="none" w:sz="0" w:space="0" w:color="auto"/>
        <w:left w:val="none" w:sz="0" w:space="0" w:color="auto"/>
        <w:bottom w:val="none" w:sz="0" w:space="0" w:color="auto"/>
        <w:right w:val="none" w:sz="0" w:space="0" w:color="auto"/>
      </w:divBdr>
    </w:div>
    <w:div w:id="1498881043">
      <w:marLeft w:val="0"/>
      <w:marRight w:val="0"/>
      <w:marTop w:val="0"/>
      <w:marBottom w:val="0"/>
      <w:divBdr>
        <w:top w:val="none" w:sz="0" w:space="0" w:color="auto"/>
        <w:left w:val="none" w:sz="0" w:space="0" w:color="auto"/>
        <w:bottom w:val="none" w:sz="0" w:space="0" w:color="auto"/>
        <w:right w:val="none" w:sz="0" w:space="0" w:color="auto"/>
      </w:divBdr>
      <w:divsChild>
        <w:div w:id="1706710671">
          <w:marLeft w:val="0"/>
          <w:marRight w:val="0"/>
          <w:marTop w:val="0"/>
          <w:marBottom w:val="0"/>
          <w:divBdr>
            <w:top w:val="none" w:sz="0" w:space="0" w:color="auto"/>
            <w:left w:val="none" w:sz="0" w:space="0" w:color="auto"/>
            <w:bottom w:val="none" w:sz="0" w:space="0" w:color="auto"/>
            <w:right w:val="none" w:sz="0" w:space="0" w:color="auto"/>
          </w:divBdr>
        </w:div>
      </w:divsChild>
    </w:div>
    <w:div w:id="1527790436">
      <w:marLeft w:val="0"/>
      <w:marRight w:val="0"/>
      <w:marTop w:val="0"/>
      <w:marBottom w:val="0"/>
      <w:divBdr>
        <w:top w:val="none" w:sz="0" w:space="0" w:color="auto"/>
        <w:left w:val="none" w:sz="0" w:space="0" w:color="auto"/>
        <w:bottom w:val="none" w:sz="0" w:space="0" w:color="auto"/>
        <w:right w:val="none" w:sz="0" w:space="0" w:color="auto"/>
      </w:divBdr>
    </w:div>
    <w:div w:id="1599168288">
      <w:marLeft w:val="0"/>
      <w:marRight w:val="0"/>
      <w:marTop w:val="0"/>
      <w:marBottom w:val="0"/>
      <w:divBdr>
        <w:top w:val="none" w:sz="0" w:space="0" w:color="auto"/>
        <w:left w:val="none" w:sz="0" w:space="0" w:color="auto"/>
        <w:bottom w:val="none" w:sz="0" w:space="0" w:color="auto"/>
        <w:right w:val="none" w:sz="0" w:space="0" w:color="auto"/>
      </w:divBdr>
      <w:divsChild>
        <w:div w:id="1761489953">
          <w:marLeft w:val="0"/>
          <w:marRight w:val="0"/>
          <w:marTop w:val="0"/>
          <w:marBottom w:val="0"/>
          <w:divBdr>
            <w:top w:val="none" w:sz="0" w:space="0" w:color="auto"/>
            <w:left w:val="none" w:sz="0" w:space="0" w:color="auto"/>
            <w:bottom w:val="none" w:sz="0" w:space="0" w:color="auto"/>
            <w:right w:val="none" w:sz="0" w:space="0" w:color="auto"/>
          </w:divBdr>
        </w:div>
      </w:divsChild>
    </w:div>
    <w:div w:id="1645888330">
      <w:marLeft w:val="0"/>
      <w:marRight w:val="0"/>
      <w:marTop w:val="0"/>
      <w:marBottom w:val="0"/>
      <w:divBdr>
        <w:top w:val="none" w:sz="0" w:space="0" w:color="auto"/>
        <w:left w:val="none" w:sz="0" w:space="0" w:color="auto"/>
        <w:bottom w:val="none" w:sz="0" w:space="0" w:color="auto"/>
        <w:right w:val="none" w:sz="0" w:space="0" w:color="auto"/>
      </w:divBdr>
    </w:div>
    <w:div w:id="1856848937">
      <w:marLeft w:val="0"/>
      <w:marRight w:val="0"/>
      <w:marTop w:val="0"/>
      <w:marBottom w:val="0"/>
      <w:divBdr>
        <w:top w:val="none" w:sz="0" w:space="0" w:color="auto"/>
        <w:left w:val="none" w:sz="0" w:space="0" w:color="auto"/>
        <w:bottom w:val="none" w:sz="0" w:space="0" w:color="auto"/>
        <w:right w:val="none" w:sz="0" w:space="0" w:color="auto"/>
      </w:divBdr>
      <w:divsChild>
        <w:div w:id="1254968331">
          <w:marLeft w:val="0"/>
          <w:marRight w:val="0"/>
          <w:marTop w:val="0"/>
          <w:marBottom w:val="0"/>
          <w:divBdr>
            <w:top w:val="none" w:sz="0" w:space="0" w:color="auto"/>
            <w:left w:val="none" w:sz="0" w:space="0" w:color="auto"/>
            <w:bottom w:val="none" w:sz="0" w:space="0" w:color="auto"/>
            <w:right w:val="none" w:sz="0" w:space="0" w:color="auto"/>
          </w:divBdr>
        </w:div>
      </w:divsChild>
    </w:div>
    <w:div w:id="1870333741">
      <w:marLeft w:val="0"/>
      <w:marRight w:val="0"/>
      <w:marTop w:val="0"/>
      <w:marBottom w:val="0"/>
      <w:divBdr>
        <w:top w:val="none" w:sz="0" w:space="0" w:color="auto"/>
        <w:left w:val="none" w:sz="0" w:space="0" w:color="auto"/>
        <w:bottom w:val="none" w:sz="0" w:space="0" w:color="auto"/>
        <w:right w:val="none" w:sz="0" w:space="0" w:color="auto"/>
      </w:divBdr>
      <w:divsChild>
        <w:div w:id="1658456795">
          <w:marLeft w:val="0"/>
          <w:marRight w:val="0"/>
          <w:marTop w:val="0"/>
          <w:marBottom w:val="0"/>
          <w:divBdr>
            <w:top w:val="none" w:sz="0" w:space="0" w:color="auto"/>
            <w:left w:val="none" w:sz="0" w:space="0" w:color="auto"/>
            <w:bottom w:val="none" w:sz="0" w:space="0" w:color="auto"/>
            <w:right w:val="none" w:sz="0" w:space="0" w:color="auto"/>
          </w:divBdr>
        </w:div>
      </w:divsChild>
    </w:div>
    <w:div w:id="1888223689">
      <w:marLeft w:val="0"/>
      <w:marRight w:val="0"/>
      <w:marTop w:val="0"/>
      <w:marBottom w:val="0"/>
      <w:divBdr>
        <w:top w:val="none" w:sz="0" w:space="0" w:color="auto"/>
        <w:left w:val="none" w:sz="0" w:space="0" w:color="auto"/>
        <w:bottom w:val="none" w:sz="0" w:space="0" w:color="auto"/>
        <w:right w:val="none" w:sz="0" w:space="0" w:color="auto"/>
      </w:divBdr>
      <w:divsChild>
        <w:div w:id="1021249192">
          <w:marLeft w:val="0"/>
          <w:marRight w:val="0"/>
          <w:marTop w:val="0"/>
          <w:marBottom w:val="0"/>
          <w:divBdr>
            <w:top w:val="none" w:sz="0" w:space="0" w:color="auto"/>
            <w:left w:val="none" w:sz="0" w:space="0" w:color="auto"/>
            <w:bottom w:val="none" w:sz="0" w:space="0" w:color="auto"/>
            <w:right w:val="none" w:sz="0" w:space="0" w:color="auto"/>
          </w:divBdr>
        </w:div>
      </w:divsChild>
    </w:div>
    <w:div w:id="1894148780">
      <w:marLeft w:val="0"/>
      <w:marRight w:val="0"/>
      <w:marTop w:val="0"/>
      <w:marBottom w:val="0"/>
      <w:divBdr>
        <w:top w:val="none" w:sz="0" w:space="0" w:color="auto"/>
        <w:left w:val="none" w:sz="0" w:space="0" w:color="auto"/>
        <w:bottom w:val="none" w:sz="0" w:space="0" w:color="auto"/>
        <w:right w:val="none" w:sz="0" w:space="0" w:color="auto"/>
      </w:divBdr>
    </w:div>
    <w:div w:id="1922908727">
      <w:marLeft w:val="0"/>
      <w:marRight w:val="0"/>
      <w:marTop w:val="0"/>
      <w:marBottom w:val="0"/>
      <w:divBdr>
        <w:top w:val="none" w:sz="0" w:space="0" w:color="auto"/>
        <w:left w:val="none" w:sz="0" w:space="0" w:color="auto"/>
        <w:bottom w:val="none" w:sz="0" w:space="0" w:color="auto"/>
        <w:right w:val="none" w:sz="0" w:space="0" w:color="auto"/>
      </w:divBdr>
    </w:div>
    <w:div w:id="1937908513">
      <w:marLeft w:val="0"/>
      <w:marRight w:val="0"/>
      <w:marTop w:val="0"/>
      <w:marBottom w:val="0"/>
      <w:divBdr>
        <w:top w:val="none" w:sz="0" w:space="0" w:color="auto"/>
        <w:left w:val="none" w:sz="0" w:space="0" w:color="auto"/>
        <w:bottom w:val="none" w:sz="0" w:space="0" w:color="auto"/>
        <w:right w:val="none" w:sz="0" w:space="0" w:color="auto"/>
      </w:divBdr>
    </w:div>
    <w:div w:id="2091459384">
      <w:marLeft w:val="0"/>
      <w:marRight w:val="0"/>
      <w:marTop w:val="0"/>
      <w:marBottom w:val="0"/>
      <w:divBdr>
        <w:top w:val="none" w:sz="0" w:space="0" w:color="auto"/>
        <w:left w:val="none" w:sz="0" w:space="0" w:color="auto"/>
        <w:bottom w:val="none" w:sz="0" w:space="0" w:color="auto"/>
        <w:right w:val="none" w:sz="0" w:space="0" w:color="auto"/>
      </w:divBdr>
      <w:divsChild>
        <w:div w:id="831724159">
          <w:marLeft w:val="0"/>
          <w:marRight w:val="0"/>
          <w:marTop w:val="0"/>
          <w:marBottom w:val="0"/>
          <w:divBdr>
            <w:top w:val="none" w:sz="0" w:space="0" w:color="auto"/>
            <w:left w:val="none" w:sz="0" w:space="0" w:color="auto"/>
            <w:bottom w:val="none" w:sz="0" w:space="0" w:color="auto"/>
            <w:right w:val="none" w:sz="0" w:space="0" w:color="auto"/>
          </w:divBdr>
        </w:div>
        <w:div w:id="561410673">
          <w:marLeft w:val="0"/>
          <w:marRight w:val="0"/>
          <w:marTop w:val="0"/>
          <w:marBottom w:val="0"/>
          <w:divBdr>
            <w:top w:val="none" w:sz="0" w:space="0" w:color="auto"/>
            <w:left w:val="none" w:sz="0" w:space="0" w:color="auto"/>
            <w:bottom w:val="none" w:sz="0" w:space="0" w:color="auto"/>
            <w:right w:val="none" w:sz="0" w:space="0" w:color="auto"/>
          </w:divBdr>
        </w:div>
      </w:divsChild>
    </w:div>
    <w:div w:id="2119830017">
      <w:marLeft w:val="0"/>
      <w:marRight w:val="0"/>
      <w:marTop w:val="0"/>
      <w:marBottom w:val="0"/>
      <w:divBdr>
        <w:top w:val="none" w:sz="0" w:space="0" w:color="auto"/>
        <w:left w:val="none" w:sz="0" w:space="0" w:color="auto"/>
        <w:bottom w:val="none" w:sz="0" w:space="0" w:color="auto"/>
        <w:right w:val="none" w:sz="0" w:space="0" w:color="auto"/>
      </w:divBdr>
      <w:divsChild>
        <w:div w:id="432013662">
          <w:marLeft w:val="0"/>
          <w:marRight w:val="0"/>
          <w:marTop w:val="0"/>
          <w:marBottom w:val="0"/>
          <w:divBdr>
            <w:top w:val="none" w:sz="0" w:space="0" w:color="auto"/>
            <w:left w:val="none" w:sz="0" w:space="0" w:color="auto"/>
            <w:bottom w:val="none" w:sz="0" w:space="0" w:color="auto"/>
            <w:right w:val="none" w:sz="0" w:space="0" w:color="auto"/>
          </w:divBdr>
          <w:divsChild>
            <w:div w:id="16184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5886</Words>
  <Characters>2230</Characters>
  <Application>Microsoft Office Word</Application>
  <DocSecurity>0</DocSecurity>
  <Lines>18</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2025-10-21T02:17:00Z</dcterms:created>
  <dcterms:modified xsi:type="dcterms:W3CDTF">2025-10-27T08:07:00Z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