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32" w:rsidRDefault="00832E32">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832E32" w:rsidRDefault="00832E32">
      <w:pPr>
        <w:autoSpaceDE w:val="0"/>
        <w:autoSpaceDN w:val="0"/>
        <w:adjustRightInd w:val="0"/>
        <w:spacing w:line="360" w:lineRule="auto"/>
        <w:jc w:val="left"/>
        <w:rPr>
          <w:rFonts w:eastAsiaTheme="minorEastAsia"/>
          <w:color w:val="000000" w:themeColor="text1"/>
          <w:kern w:val="0"/>
          <w:szCs w:val="21"/>
        </w:rPr>
      </w:pPr>
    </w:p>
    <w:p w:rsidR="00832E32" w:rsidRDefault="00832E32">
      <w:pPr>
        <w:autoSpaceDE w:val="0"/>
        <w:autoSpaceDN w:val="0"/>
        <w:adjustRightInd w:val="0"/>
        <w:spacing w:line="360" w:lineRule="auto"/>
        <w:jc w:val="left"/>
        <w:rPr>
          <w:rFonts w:eastAsiaTheme="minorEastAsia"/>
          <w:color w:val="000000" w:themeColor="text1"/>
          <w:kern w:val="0"/>
          <w:szCs w:val="21"/>
        </w:rPr>
      </w:pPr>
    </w:p>
    <w:p w:rsidR="00832E32" w:rsidRDefault="00832E32">
      <w:pPr>
        <w:autoSpaceDE w:val="0"/>
        <w:autoSpaceDN w:val="0"/>
        <w:adjustRightInd w:val="0"/>
        <w:spacing w:line="360" w:lineRule="auto"/>
        <w:jc w:val="left"/>
        <w:rPr>
          <w:rFonts w:eastAsiaTheme="minorEastAsia"/>
          <w:color w:val="000000" w:themeColor="text1"/>
          <w:kern w:val="0"/>
          <w:szCs w:val="21"/>
        </w:rPr>
      </w:pPr>
    </w:p>
    <w:p w:rsidR="00832E32" w:rsidRDefault="00832E32">
      <w:pPr>
        <w:autoSpaceDE w:val="0"/>
        <w:autoSpaceDN w:val="0"/>
        <w:adjustRightInd w:val="0"/>
        <w:spacing w:line="360" w:lineRule="auto"/>
        <w:jc w:val="left"/>
        <w:rPr>
          <w:rFonts w:eastAsiaTheme="minorEastAsia"/>
          <w:color w:val="000000" w:themeColor="text1"/>
          <w:kern w:val="0"/>
          <w:szCs w:val="21"/>
        </w:rPr>
      </w:pPr>
    </w:p>
    <w:p w:rsidR="00832E32" w:rsidRDefault="00AC0BE3">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上投摩根纯债丰利债券型证券投资基金</w:t>
      </w:r>
    </w:p>
    <w:p w:rsidR="00832E32" w:rsidRDefault="00AC0BE3">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832E32" w:rsidRDefault="00AC0BE3">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jc w:val="center"/>
        <w:rPr>
          <w:rFonts w:eastAsiaTheme="minorEastAsia"/>
          <w:b/>
          <w:color w:val="000000" w:themeColor="text1"/>
          <w:szCs w:val="21"/>
        </w:rPr>
      </w:pPr>
    </w:p>
    <w:p w:rsidR="00832E32" w:rsidRDefault="00832E32">
      <w:pPr>
        <w:spacing w:line="360" w:lineRule="auto"/>
        <w:rPr>
          <w:rFonts w:eastAsiaTheme="minorEastAsia"/>
          <w:b/>
          <w:color w:val="000000" w:themeColor="text1"/>
          <w:szCs w:val="21"/>
        </w:rPr>
      </w:pPr>
    </w:p>
    <w:p w:rsidR="00832E32" w:rsidRDefault="00AC0BE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832E32" w:rsidRDefault="00AC0BE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832E32" w:rsidRDefault="00AC0BE3">
      <w:pPr>
        <w:spacing w:line="360" w:lineRule="auto"/>
        <w:ind w:firstLineChars="900" w:firstLine="2168"/>
        <w:rPr>
          <w:rFonts w:eastAsiaTheme="minorEastAsia"/>
          <w:color w:val="000000" w:themeColor="text1"/>
          <w:szCs w:val="21"/>
        </w:rPr>
        <w:sectPr w:rsidR="00832E32">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报告送出日期：二〇一九年十月二十五日</w:t>
      </w:r>
    </w:p>
    <w:p w:rsidR="00832E32" w:rsidRDefault="00AC0BE3">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w:t>
      </w:r>
      <w:r>
        <w:rPr>
          <w:rFonts w:eastAsiaTheme="minorEastAsia"/>
          <w:color w:val="000000" w:themeColor="text1"/>
          <w:szCs w:val="21"/>
        </w:rPr>
        <w:t>投资者在作出投资决策前应仔细阅读本基金的招募说明书。</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832E32">
        <w:tc>
          <w:tcPr>
            <w:tcW w:w="2835"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上投摩根纯债丰利债券</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000839</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2,095,989,169.65</w:t>
            </w:r>
            <w:r>
              <w:rPr>
                <w:rFonts w:eastAsiaTheme="minorEastAsia"/>
                <w:color w:val="000000" w:themeColor="text1"/>
                <w:kern w:val="0"/>
                <w:szCs w:val="21"/>
              </w:rPr>
              <w:t>份</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在严格控制风险的前提下，通过积极主动地投资管理，力争实现长期稳定的投资回报。</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本基金为债券型基金，属于证券投资基金中的较低风险品种，其预期风险与预期收益高于货币市场基金，低于混合型基金和股票型基金。本基金风险收益特征会定期评估并在公司网站发布，请投资者关注。</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832E32" w:rsidRDefault="00AC0BE3">
            <w:pPr>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A</w:t>
            </w:r>
          </w:p>
        </w:tc>
        <w:tc>
          <w:tcPr>
            <w:tcW w:w="2740" w:type="dxa"/>
            <w:vAlign w:val="center"/>
          </w:tcPr>
          <w:p w:rsidR="00832E32" w:rsidRDefault="00AC0BE3">
            <w:pPr>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C</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832E32" w:rsidRDefault="00AC0BE3">
            <w:pPr>
              <w:rPr>
                <w:rFonts w:eastAsiaTheme="minorEastAsia"/>
                <w:color w:val="000000" w:themeColor="text1"/>
                <w:szCs w:val="21"/>
              </w:rPr>
            </w:pPr>
            <w:r>
              <w:rPr>
                <w:rFonts w:eastAsiaTheme="minorEastAsia"/>
                <w:color w:val="000000" w:themeColor="text1"/>
                <w:szCs w:val="21"/>
              </w:rPr>
              <w:t>000839</w:t>
            </w:r>
          </w:p>
        </w:tc>
        <w:tc>
          <w:tcPr>
            <w:tcW w:w="2740" w:type="dxa"/>
            <w:vAlign w:val="center"/>
          </w:tcPr>
          <w:p w:rsidR="00832E32" w:rsidRDefault="00AC0BE3">
            <w:pPr>
              <w:rPr>
                <w:rFonts w:eastAsiaTheme="minorEastAsia"/>
                <w:color w:val="000000" w:themeColor="text1"/>
                <w:szCs w:val="21"/>
              </w:rPr>
            </w:pPr>
            <w:r>
              <w:rPr>
                <w:rFonts w:eastAsiaTheme="minorEastAsia"/>
                <w:color w:val="000000" w:themeColor="text1"/>
                <w:szCs w:val="21"/>
              </w:rPr>
              <w:t>000840</w:t>
            </w:r>
          </w:p>
        </w:tc>
      </w:tr>
      <w:tr w:rsidR="00832E32">
        <w:tc>
          <w:tcPr>
            <w:tcW w:w="2835" w:type="dxa"/>
            <w:vAlign w:val="center"/>
          </w:tcPr>
          <w:p w:rsidR="00832E32" w:rsidRDefault="00AC0BE3">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832E32" w:rsidRDefault="00AC0BE3">
            <w:pPr>
              <w:rPr>
                <w:rFonts w:eastAsiaTheme="minorEastAsia"/>
                <w:color w:val="000000" w:themeColor="text1"/>
                <w:szCs w:val="21"/>
              </w:rPr>
            </w:pPr>
            <w:r>
              <w:rPr>
                <w:rFonts w:eastAsiaTheme="minorEastAsia"/>
                <w:color w:val="000000" w:themeColor="text1"/>
                <w:szCs w:val="21"/>
              </w:rPr>
              <w:t>2,093,310,091.24</w:t>
            </w:r>
            <w:r>
              <w:rPr>
                <w:rFonts w:eastAsiaTheme="minorEastAsia"/>
                <w:color w:val="000000" w:themeColor="text1"/>
                <w:kern w:val="0"/>
                <w:szCs w:val="21"/>
              </w:rPr>
              <w:t>份</w:t>
            </w:r>
          </w:p>
        </w:tc>
        <w:tc>
          <w:tcPr>
            <w:tcW w:w="2740" w:type="dxa"/>
            <w:vAlign w:val="center"/>
          </w:tcPr>
          <w:p w:rsidR="00832E32" w:rsidRDefault="00AC0BE3">
            <w:pPr>
              <w:rPr>
                <w:rFonts w:eastAsiaTheme="minorEastAsia"/>
                <w:color w:val="000000" w:themeColor="text1"/>
                <w:szCs w:val="21"/>
              </w:rPr>
            </w:pPr>
            <w:r>
              <w:rPr>
                <w:rFonts w:eastAsiaTheme="minorEastAsia"/>
                <w:color w:val="000000" w:themeColor="text1"/>
                <w:szCs w:val="21"/>
              </w:rPr>
              <w:t>2,679,078.41</w:t>
            </w:r>
            <w:r>
              <w:rPr>
                <w:rFonts w:eastAsiaTheme="minorEastAsia"/>
                <w:color w:val="000000" w:themeColor="text1"/>
                <w:kern w:val="0"/>
                <w:szCs w:val="21"/>
              </w:rPr>
              <w:t>份</w:t>
            </w:r>
          </w:p>
        </w:tc>
      </w:tr>
    </w:tbl>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832E32" w:rsidRDefault="00AC0BE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832E32" w:rsidRDefault="00AC0BE3">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832E32">
        <w:tc>
          <w:tcPr>
            <w:tcW w:w="3402" w:type="dxa"/>
            <w:vMerge w:val="restart"/>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832E32" w:rsidRDefault="00AC0BE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832E32" w:rsidRDefault="00AC0BE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832E32">
        <w:tc>
          <w:tcPr>
            <w:tcW w:w="3402" w:type="dxa"/>
            <w:vMerge/>
            <w:vAlign w:val="center"/>
          </w:tcPr>
          <w:p w:rsidR="00832E32" w:rsidRDefault="00832E32">
            <w:pPr>
              <w:adjustRightInd w:val="0"/>
              <w:spacing w:before="29" w:line="360" w:lineRule="auto"/>
              <w:ind w:left="17"/>
              <w:rPr>
                <w:rFonts w:eastAsiaTheme="minorEastAsia"/>
                <w:color w:val="000000" w:themeColor="text1"/>
                <w:kern w:val="0"/>
                <w:szCs w:val="21"/>
              </w:rPr>
            </w:pPr>
          </w:p>
        </w:tc>
        <w:tc>
          <w:tcPr>
            <w:tcW w:w="2481" w:type="dxa"/>
            <w:vAlign w:val="center"/>
          </w:tcPr>
          <w:p w:rsidR="00832E32" w:rsidRDefault="00AC0BE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A</w:t>
            </w:r>
          </w:p>
        </w:tc>
        <w:tc>
          <w:tcPr>
            <w:tcW w:w="2481" w:type="dxa"/>
            <w:vAlign w:val="center"/>
          </w:tcPr>
          <w:p w:rsidR="00832E32" w:rsidRDefault="00AC0BE3">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C</w:t>
            </w:r>
          </w:p>
        </w:tc>
      </w:tr>
      <w:tr w:rsidR="00832E32">
        <w:tc>
          <w:tcPr>
            <w:tcW w:w="3402"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29,450,285.47</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52,794.30</w:t>
            </w:r>
          </w:p>
        </w:tc>
      </w:tr>
      <w:tr w:rsidR="00832E32">
        <w:tc>
          <w:tcPr>
            <w:tcW w:w="3402"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29,853,936.25</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56,552.25</w:t>
            </w:r>
          </w:p>
        </w:tc>
      </w:tr>
      <w:tr w:rsidR="00832E32">
        <w:tc>
          <w:tcPr>
            <w:tcW w:w="3402"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0.0111</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0.0118</w:t>
            </w:r>
          </w:p>
        </w:tc>
      </w:tr>
      <w:tr w:rsidR="00832E32">
        <w:tc>
          <w:tcPr>
            <w:tcW w:w="3402"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2,156,298,018.03</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2,757,448.93</w:t>
            </w:r>
          </w:p>
        </w:tc>
      </w:tr>
      <w:tr w:rsidR="00832E32">
        <w:trPr>
          <w:trHeight w:val="158"/>
        </w:trPr>
        <w:tc>
          <w:tcPr>
            <w:tcW w:w="3402" w:type="dxa"/>
            <w:vAlign w:val="center"/>
          </w:tcPr>
          <w:p w:rsidR="00832E32" w:rsidRDefault="00AC0BE3">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1.030</w:t>
            </w:r>
          </w:p>
        </w:tc>
        <w:tc>
          <w:tcPr>
            <w:tcW w:w="2481" w:type="dxa"/>
            <w:vAlign w:val="center"/>
          </w:tcPr>
          <w:p w:rsidR="00832E32" w:rsidRDefault="00AC0BE3">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1.029</w:t>
            </w:r>
          </w:p>
        </w:tc>
      </w:tr>
    </w:tbl>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832E32" w:rsidRDefault="00AC0BE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832E32" w:rsidRDefault="00AC0BE3">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上投摩根纯债丰利债券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32E32">
        <w:tc>
          <w:tcPr>
            <w:tcW w:w="1290"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832E32">
        <w:tc>
          <w:tcPr>
            <w:tcW w:w="1290" w:type="dxa"/>
            <w:vAlign w:val="center"/>
          </w:tcPr>
          <w:p w:rsidR="00832E32" w:rsidRDefault="00AC0BE3">
            <w:pPr>
              <w:jc w:val="left"/>
            </w:pPr>
            <w:r>
              <w:rPr>
                <w:rFonts w:eastAsiaTheme="minorEastAsia"/>
                <w:color w:val="000000" w:themeColor="text1"/>
                <w:szCs w:val="21"/>
              </w:rPr>
              <w:t>过去三个月</w:t>
            </w:r>
          </w:p>
        </w:tc>
        <w:tc>
          <w:tcPr>
            <w:tcW w:w="1291" w:type="dxa"/>
            <w:vAlign w:val="center"/>
          </w:tcPr>
          <w:p w:rsidR="00832E32" w:rsidRDefault="00AC0BE3">
            <w:pPr>
              <w:jc w:val="right"/>
            </w:pPr>
            <w:r>
              <w:rPr>
                <w:rFonts w:eastAsiaTheme="minorEastAsia"/>
                <w:color w:val="000000" w:themeColor="text1"/>
                <w:szCs w:val="21"/>
              </w:rPr>
              <w:t>0.98%</w:t>
            </w:r>
          </w:p>
        </w:tc>
        <w:tc>
          <w:tcPr>
            <w:tcW w:w="1291" w:type="dxa"/>
            <w:vAlign w:val="center"/>
          </w:tcPr>
          <w:p w:rsidR="00832E32" w:rsidRDefault="00AC0BE3">
            <w:pPr>
              <w:jc w:val="right"/>
            </w:pPr>
            <w:r>
              <w:rPr>
                <w:rFonts w:eastAsiaTheme="minorEastAsia"/>
                <w:color w:val="000000" w:themeColor="text1"/>
                <w:szCs w:val="21"/>
              </w:rPr>
              <w:t>0.05%</w:t>
            </w:r>
          </w:p>
        </w:tc>
        <w:tc>
          <w:tcPr>
            <w:tcW w:w="1291" w:type="dxa"/>
            <w:vAlign w:val="center"/>
          </w:tcPr>
          <w:p w:rsidR="00832E32" w:rsidRDefault="00AC0BE3">
            <w:pPr>
              <w:jc w:val="right"/>
            </w:pPr>
            <w:r>
              <w:rPr>
                <w:rFonts w:eastAsiaTheme="minorEastAsia"/>
                <w:color w:val="000000" w:themeColor="text1"/>
                <w:szCs w:val="21"/>
              </w:rPr>
              <w:t>1.39%</w:t>
            </w:r>
          </w:p>
        </w:tc>
        <w:tc>
          <w:tcPr>
            <w:tcW w:w="1291" w:type="dxa"/>
            <w:vAlign w:val="center"/>
          </w:tcPr>
          <w:p w:rsidR="00832E32" w:rsidRDefault="00AC0BE3">
            <w:pPr>
              <w:jc w:val="right"/>
            </w:pPr>
            <w:r>
              <w:rPr>
                <w:rFonts w:eastAsiaTheme="minorEastAsia"/>
                <w:color w:val="000000" w:themeColor="text1"/>
                <w:szCs w:val="21"/>
              </w:rPr>
              <w:t>0.04%</w:t>
            </w:r>
          </w:p>
        </w:tc>
        <w:tc>
          <w:tcPr>
            <w:tcW w:w="1291" w:type="dxa"/>
            <w:vAlign w:val="center"/>
          </w:tcPr>
          <w:p w:rsidR="00832E32" w:rsidRDefault="00AC0BE3">
            <w:pPr>
              <w:jc w:val="right"/>
            </w:pPr>
            <w:r>
              <w:rPr>
                <w:rFonts w:eastAsiaTheme="minorEastAsia"/>
                <w:color w:val="000000" w:themeColor="text1"/>
                <w:szCs w:val="21"/>
              </w:rPr>
              <w:t>-0.41%</w:t>
            </w:r>
          </w:p>
        </w:tc>
        <w:tc>
          <w:tcPr>
            <w:tcW w:w="1291" w:type="dxa"/>
            <w:vAlign w:val="center"/>
          </w:tcPr>
          <w:p w:rsidR="00832E32" w:rsidRDefault="00AC0BE3">
            <w:pPr>
              <w:jc w:val="right"/>
            </w:pPr>
            <w:r>
              <w:rPr>
                <w:rFonts w:eastAsiaTheme="minorEastAsia"/>
                <w:color w:val="000000" w:themeColor="text1"/>
                <w:szCs w:val="21"/>
              </w:rPr>
              <w:t>0.01%</w:t>
            </w:r>
          </w:p>
        </w:tc>
      </w:tr>
    </w:tbl>
    <w:p w:rsidR="00832E32" w:rsidRDefault="00AC0BE3">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上投摩根纯债丰利债券</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32E32">
        <w:tc>
          <w:tcPr>
            <w:tcW w:w="1290"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832E32" w:rsidRDefault="00AC0BE3">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832E32" w:rsidRDefault="00AC0BE3">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832E32" w:rsidRDefault="00AC0BE3">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832E32">
        <w:tc>
          <w:tcPr>
            <w:tcW w:w="1290" w:type="dxa"/>
            <w:vAlign w:val="center"/>
          </w:tcPr>
          <w:p w:rsidR="00832E32" w:rsidRDefault="00AC0BE3">
            <w:pPr>
              <w:jc w:val="left"/>
            </w:pPr>
            <w:r>
              <w:rPr>
                <w:rFonts w:eastAsiaTheme="minorEastAsia"/>
                <w:color w:val="000000" w:themeColor="text1"/>
                <w:szCs w:val="21"/>
              </w:rPr>
              <w:t>过去三个月</w:t>
            </w:r>
          </w:p>
        </w:tc>
        <w:tc>
          <w:tcPr>
            <w:tcW w:w="1291" w:type="dxa"/>
            <w:vAlign w:val="center"/>
          </w:tcPr>
          <w:p w:rsidR="00832E32" w:rsidRDefault="00AC0BE3">
            <w:pPr>
              <w:jc w:val="right"/>
            </w:pPr>
            <w:r>
              <w:rPr>
                <w:rFonts w:eastAsiaTheme="minorEastAsia"/>
                <w:color w:val="000000" w:themeColor="text1"/>
                <w:szCs w:val="21"/>
              </w:rPr>
              <w:t>0.98%</w:t>
            </w:r>
          </w:p>
        </w:tc>
        <w:tc>
          <w:tcPr>
            <w:tcW w:w="1291" w:type="dxa"/>
            <w:vAlign w:val="center"/>
          </w:tcPr>
          <w:p w:rsidR="00832E32" w:rsidRDefault="00AC0BE3">
            <w:pPr>
              <w:jc w:val="right"/>
            </w:pPr>
            <w:r>
              <w:rPr>
                <w:rFonts w:eastAsiaTheme="minorEastAsia"/>
                <w:color w:val="000000" w:themeColor="text1"/>
                <w:szCs w:val="21"/>
              </w:rPr>
              <w:t>0.05%</w:t>
            </w:r>
          </w:p>
        </w:tc>
        <w:tc>
          <w:tcPr>
            <w:tcW w:w="1291" w:type="dxa"/>
            <w:vAlign w:val="center"/>
          </w:tcPr>
          <w:p w:rsidR="00832E32" w:rsidRDefault="00AC0BE3">
            <w:pPr>
              <w:jc w:val="right"/>
            </w:pPr>
            <w:r>
              <w:rPr>
                <w:rFonts w:eastAsiaTheme="minorEastAsia"/>
                <w:color w:val="000000" w:themeColor="text1"/>
                <w:szCs w:val="21"/>
              </w:rPr>
              <w:t>1.39%</w:t>
            </w:r>
          </w:p>
        </w:tc>
        <w:tc>
          <w:tcPr>
            <w:tcW w:w="1291" w:type="dxa"/>
            <w:vAlign w:val="center"/>
          </w:tcPr>
          <w:p w:rsidR="00832E32" w:rsidRDefault="00AC0BE3">
            <w:pPr>
              <w:jc w:val="right"/>
            </w:pPr>
            <w:r>
              <w:rPr>
                <w:rFonts w:eastAsiaTheme="minorEastAsia"/>
                <w:color w:val="000000" w:themeColor="text1"/>
                <w:szCs w:val="21"/>
              </w:rPr>
              <w:t>0.04%</w:t>
            </w:r>
          </w:p>
        </w:tc>
        <w:tc>
          <w:tcPr>
            <w:tcW w:w="1291" w:type="dxa"/>
            <w:vAlign w:val="center"/>
          </w:tcPr>
          <w:p w:rsidR="00832E32" w:rsidRDefault="00AC0BE3">
            <w:pPr>
              <w:jc w:val="right"/>
            </w:pPr>
            <w:r>
              <w:rPr>
                <w:rFonts w:eastAsiaTheme="minorEastAsia"/>
                <w:color w:val="000000" w:themeColor="text1"/>
                <w:szCs w:val="21"/>
              </w:rPr>
              <w:t>-0.41%</w:t>
            </w:r>
          </w:p>
        </w:tc>
        <w:tc>
          <w:tcPr>
            <w:tcW w:w="1291" w:type="dxa"/>
            <w:vAlign w:val="center"/>
          </w:tcPr>
          <w:p w:rsidR="00832E32" w:rsidRDefault="00AC0BE3">
            <w:pPr>
              <w:jc w:val="right"/>
            </w:pPr>
            <w:r>
              <w:rPr>
                <w:rFonts w:eastAsiaTheme="minorEastAsia"/>
                <w:color w:val="000000" w:themeColor="text1"/>
                <w:szCs w:val="21"/>
              </w:rPr>
              <w:t>0.01%</w:t>
            </w:r>
          </w:p>
        </w:tc>
      </w:tr>
    </w:tbl>
    <w:p w:rsidR="00832E32" w:rsidRDefault="00AC0BE3">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832E32" w:rsidRDefault="00AC0BE3">
      <w:pPr>
        <w:spacing w:line="360" w:lineRule="auto"/>
        <w:jc w:val="center"/>
        <w:rPr>
          <w:rFonts w:eastAsiaTheme="minorEastAsia"/>
          <w:color w:val="000000" w:themeColor="text1"/>
          <w:szCs w:val="21"/>
        </w:rPr>
      </w:pPr>
      <w:r>
        <w:rPr>
          <w:rFonts w:eastAsiaTheme="minorEastAsia"/>
          <w:color w:val="000000" w:themeColor="text1"/>
          <w:szCs w:val="21"/>
        </w:rPr>
        <w:t>上投摩根纯债丰利债券型证券投资基金</w:t>
      </w:r>
    </w:p>
    <w:p w:rsidR="00832E32" w:rsidRDefault="00AC0BE3">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832E32" w:rsidRDefault="00AC0BE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(2014</w:t>
      </w:r>
      <w:r>
        <w:rPr>
          <w:rFonts w:ascii="Times New Roman" w:eastAsiaTheme="minorEastAsia" w:hAnsi="Times New Roman"/>
          <w:color w:val="000000" w:themeColor="text1"/>
        </w:rPr>
        <w:t>年</w:t>
      </w:r>
      <w:r>
        <w:rPr>
          <w:rFonts w:ascii="Times New Roman" w:eastAsiaTheme="minorEastAsia" w:hAnsi="Times New Roman"/>
          <w:color w:val="000000" w:themeColor="text1"/>
        </w:rPr>
        <w:t>11</w:t>
      </w:r>
      <w:r>
        <w:rPr>
          <w:rFonts w:ascii="Times New Roman" w:eastAsiaTheme="minorEastAsia" w:hAnsi="Times New Roman"/>
          <w:color w:val="000000" w:themeColor="text1"/>
        </w:rPr>
        <w:t>月</w:t>
      </w:r>
      <w:r>
        <w:rPr>
          <w:rFonts w:ascii="Times New Roman" w:eastAsiaTheme="minorEastAsia" w:hAnsi="Times New Roman"/>
          <w:color w:val="000000" w:themeColor="text1"/>
        </w:rPr>
        <w:t>18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832E32" w:rsidRDefault="00AC0BE3">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．上投摩根纯债丰利债券</w:t>
      </w:r>
      <w:r>
        <w:rPr>
          <w:rFonts w:eastAsiaTheme="minorEastAsia"/>
          <w:color w:val="000000" w:themeColor="text1"/>
          <w:szCs w:val="21"/>
        </w:rPr>
        <w:t>A</w:t>
      </w:r>
      <w:r>
        <w:rPr>
          <w:rFonts w:eastAsiaTheme="minorEastAsia"/>
          <w:color w:val="000000" w:themeColor="text1"/>
          <w:szCs w:val="21"/>
        </w:rPr>
        <w:t>：</w:t>
      </w:r>
    </w:p>
    <w:p w:rsidR="00832E32" w:rsidRDefault="00AC0BE3">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日，图示时间段为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日，建仓期结束时资产配置比例符合本基金基金合同规定。</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832E32" w:rsidRDefault="00AC0BE3">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．上投摩根纯债丰利债券</w:t>
      </w:r>
      <w:r>
        <w:rPr>
          <w:rFonts w:eastAsiaTheme="minorEastAsia"/>
          <w:color w:val="000000" w:themeColor="text1"/>
          <w:szCs w:val="21"/>
        </w:rPr>
        <w:t>C</w:t>
      </w:r>
      <w:r>
        <w:rPr>
          <w:rFonts w:eastAsiaTheme="minorEastAsia"/>
          <w:color w:val="000000" w:themeColor="text1"/>
          <w:szCs w:val="21"/>
        </w:rPr>
        <w:t>：</w:t>
      </w:r>
    </w:p>
    <w:p w:rsidR="00832E32" w:rsidRDefault="00AC0BE3">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日，图示时间段为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日，建仓期结束时资产配置比例符合本基金基金合同规定。</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832E32" w:rsidRDefault="00832E32">
      <w:pPr>
        <w:spacing w:line="360" w:lineRule="auto"/>
        <w:ind w:firstLineChars="200" w:firstLine="420"/>
        <w:rPr>
          <w:rFonts w:eastAsiaTheme="minorEastAsia"/>
          <w:color w:val="000000" w:themeColor="text1"/>
          <w:szCs w:val="21"/>
        </w:rPr>
      </w:pPr>
    </w:p>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832E32" w:rsidRDefault="00AC0BE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w:t>
      </w:r>
      <w:r>
        <w:rPr>
          <w:rFonts w:eastAsiaTheme="minorEastAsia"/>
          <w:b/>
          <w:color w:val="000000" w:themeColor="text1"/>
          <w:kern w:val="0"/>
          <w:szCs w:val="21"/>
        </w:rPr>
        <w:t>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832E32">
        <w:tc>
          <w:tcPr>
            <w:tcW w:w="952" w:type="dxa"/>
            <w:vMerge w:val="restart"/>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832E32">
        <w:tc>
          <w:tcPr>
            <w:tcW w:w="952" w:type="dxa"/>
            <w:vMerge/>
            <w:vAlign w:val="center"/>
          </w:tcPr>
          <w:p w:rsidR="00832E32" w:rsidRDefault="00832E32">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832E32" w:rsidRDefault="00832E32">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832E32" w:rsidRDefault="00832E32">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832E32" w:rsidRDefault="00832E32">
            <w:pPr>
              <w:autoSpaceDE w:val="0"/>
              <w:autoSpaceDN w:val="0"/>
              <w:adjustRightInd w:val="0"/>
              <w:spacing w:before="29" w:line="288" w:lineRule="auto"/>
              <w:ind w:left="15"/>
              <w:jc w:val="center"/>
              <w:rPr>
                <w:rFonts w:eastAsiaTheme="minorEastAsia"/>
                <w:color w:val="000000" w:themeColor="text1"/>
                <w:kern w:val="0"/>
                <w:szCs w:val="21"/>
              </w:rPr>
            </w:pPr>
          </w:p>
        </w:tc>
      </w:tr>
      <w:tr w:rsidR="00832E32">
        <w:tc>
          <w:tcPr>
            <w:tcW w:w="952" w:type="dxa"/>
            <w:vAlign w:val="center"/>
          </w:tcPr>
          <w:p w:rsidR="00832E32" w:rsidRDefault="00AC0BE3">
            <w:pPr>
              <w:jc w:val="center"/>
            </w:pPr>
            <w:r>
              <w:rPr>
                <w:rFonts w:eastAsiaTheme="minorEastAsia"/>
                <w:color w:val="000000" w:themeColor="text1"/>
                <w:szCs w:val="21"/>
              </w:rPr>
              <w:t>聂曙光</w:t>
            </w:r>
          </w:p>
        </w:tc>
        <w:tc>
          <w:tcPr>
            <w:tcW w:w="930" w:type="dxa"/>
            <w:vAlign w:val="center"/>
          </w:tcPr>
          <w:p w:rsidR="00832E32" w:rsidRDefault="00AC0BE3">
            <w:pPr>
              <w:jc w:val="center"/>
            </w:pPr>
            <w:r>
              <w:rPr>
                <w:rFonts w:eastAsiaTheme="minorEastAsia"/>
                <w:color w:val="000000" w:themeColor="text1"/>
                <w:szCs w:val="21"/>
              </w:rPr>
              <w:t>本基金基金经理，债券投资部总监</w:t>
            </w:r>
          </w:p>
        </w:tc>
        <w:tc>
          <w:tcPr>
            <w:tcW w:w="1210" w:type="dxa"/>
            <w:vAlign w:val="center"/>
          </w:tcPr>
          <w:p w:rsidR="00832E32" w:rsidRDefault="00AC0BE3">
            <w:pPr>
              <w:jc w:val="center"/>
            </w:pPr>
            <w:r>
              <w:rPr>
                <w:rFonts w:eastAsiaTheme="minorEastAsia"/>
                <w:color w:val="000000" w:themeColor="text1"/>
                <w:szCs w:val="21"/>
              </w:rPr>
              <w:t>2014-11-18</w:t>
            </w:r>
          </w:p>
        </w:tc>
        <w:tc>
          <w:tcPr>
            <w:tcW w:w="1309" w:type="dxa"/>
            <w:vAlign w:val="center"/>
          </w:tcPr>
          <w:p w:rsidR="00832E32" w:rsidRDefault="00AC0BE3">
            <w:pPr>
              <w:jc w:val="center"/>
            </w:pPr>
            <w:r>
              <w:rPr>
                <w:rFonts w:eastAsiaTheme="minorEastAsia"/>
                <w:color w:val="000000" w:themeColor="text1"/>
                <w:szCs w:val="21"/>
              </w:rPr>
              <w:t>-</w:t>
            </w:r>
          </w:p>
        </w:tc>
        <w:tc>
          <w:tcPr>
            <w:tcW w:w="1254" w:type="dxa"/>
            <w:vAlign w:val="center"/>
          </w:tcPr>
          <w:p w:rsidR="00832E32" w:rsidRDefault="00AC0BE3">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832E32" w:rsidRDefault="00AC0BE3">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w:t>
            </w:r>
            <w:r>
              <w:rPr>
                <w:rFonts w:eastAsiaTheme="minorEastAsia"/>
                <w:color w:val="000000" w:themeColor="text1"/>
                <w:szCs w:val="21"/>
              </w:rPr>
              <w:t>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月起同时担任上投摩根岁岁益定期开放债券型证券投资基金和上投摩根丰瑞债券型证券投资基金基金经理。</w:t>
            </w:r>
          </w:p>
        </w:tc>
      </w:tr>
      <w:tr w:rsidR="00832E32">
        <w:tc>
          <w:tcPr>
            <w:tcW w:w="952" w:type="dxa"/>
            <w:vAlign w:val="center"/>
          </w:tcPr>
          <w:p w:rsidR="00832E32" w:rsidRDefault="00AC0BE3">
            <w:pPr>
              <w:jc w:val="center"/>
            </w:pPr>
            <w:r>
              <w:rPr>
                <w:rFonts w:eastAsiaTheme="minorEastAsia"/>
                <w:color w:val="000000" w:themeColor="text1"/>
                <w:szCs w:val="21"/>
              </w:rPr>
              <w:t>刘阳</w:t>
            </w:r>
          </w:p>
        </w:tc>
        <w:tc>
          <w:tcPr>
            <w:tcW w:w="930" w:type="dxa"/>
            <w:vAlign w:val="center"/>
          </w:tcPr>
          <w:p w:rsidR="00832E32" w:rsidRDefault="00AC0BE3">
            <w:pPr>
              <w:jc w:val="center"/>
            </w:pPr>
            <w:r>
              <w:rPr>
                <w:rFonts w:eastAsiaTheme="minorEastAsia"/>
                <w:color w:val="000000" w:themeColor="text1"/>
                <w:szCs w:val="21"/>
              </w:rPr>
              <w:t>本基金基金经理</w:t>
            </w:r>
          </w:p>
        </w:tc>
        <w:tc>
          <w:tcPr>
            <w:tcW w:w="1210" w:type="dxa"/>
            <w:vAlign w:val="center"/>
          </w:tcPr>
          <w:p w:rsidR="00832E32" w:rsidRDefault="00AC0BE3">
            <w:pPr>
              <w:jc w:val="center"/>
            </w:pPr>
            <w:r>
              <w:rPr>
                <w:rFonts w:eastAsiaTheme="minorEastAsia"/>
                <w:color w:val="000000" w:themeColor="text1"/>
                <w:szCs w:val="21"/>
              </w:rPr>
              <w:t>2019-04-12</w:t>
            </w:r>
          </w:p>
        </w:tc>
        <w:tc>
          <w:tcPr>
            <w:tcW w:w="1309" w:type="dxa"/>
            <w:vAlign w:val="center"/>
          </w:tcPr>
          <w:p w:rsidR="00832E32" w:rsidRDefault="00AC0BE3">
            <w:pPr>
              <w:jc w:val="center"/>
            </w:pPr>
            <w:r>
              <w:rPr>
                <w:rFonts w:eastAsiaTheme="minorEastAsia"/>
                <w:color w:val="000000" w:themeColor="text1"/>
                <w:szCs w:val="21"/>
              </w:rPr>
              <w:t>2019-08-29</w:t>
            </w:r>
          </w:p>
        </w:tc>
        <w:tc>
          <w:tcPr>
            <w:tcW w:w="1254" w:type="dxa"/>
            <w:vAlign w:val="center"/>
          </w:tcPr>
          <w:p w:rsidR="00832E32" w:rsidRDefault="00AC0BE3">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832E32" w:rsidRDefault="00AC0BE3">
            <w:r>
              <w:rPr>
                <w:rFonts w:eastAsiaTheme="minorEastAsia"/>
                <w:color w:val="000000" w:themeColor="text1"/>
                <w:szCs w:val="21"/>
              </w:rPr>
              <w:t>刘阳女士自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月在申银万国证券研究所担任分析师，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月在广发证券研发中心担任高级分析师，</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月起加入上投摩根基金管理有限公司，历任投资经理助理兼研究员、投资经理、债券研究部总监兼基金经理，现任基金经理；自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月期间、</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月同时担任上投摩根纯债添</w:t>
            </w:r>
            <w:r>
              <w:rPr>
                <w:rFonts w:eastAsiaTheme="minorEastAsia"/>
                <w:color w:val="000000" w:themeColor="text1"/>
                <w:szCs w:val="21"/>
              </w:rPr>
              <w:t>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月同时担任上投摩根强化回报债券型证券投资基金基金经理，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月同时担任上投摩根岁岁盈定期开放债券型证券投资基金基金经理，自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月同时担任上投摩根岁岁金定期开放债券型证券投资基金基金经理，自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月同时担任上投摩根丰瑞债券型证券投资基金基金经理，自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月同时担任上投摩根岁岁益定期开放债券型证券投资基金基金经理。</w:t>
            </w:r>
          </w:p>
        </w:tc>
      </w:tr>
    </w:tbl>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w:t>
      </w:r>
      <w:r>
        <w:rPr>
          <w:rFonts w:eastAsiaTheme="minorEastAsia"/>
          <w:color w:val="000000" w:themeColor="text1"/>
          <w:szCs w:val="21"/>
        </w:rPr>
        <w:t>决定确定的聘任日期和解聘日期。</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聂曙光先生为本基金首任基金经理，其任职日期指本基金基金合同生效之日。</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纯债丰利债券型证券投资基金基金合同》的规定。基金经理对个股和投资组合的比例遵循了投资决策委员会的授权限制，基金投资比例符合基金合同和法律法规的要求。</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832E32" w:rsidRDefault="00AC0BE3">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32E32" w:rsidRDefault="00AC0BE3">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832E32" w:rsidRDefault="00AC0BE3">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宏观经济数据依旧延续了前两月走低并在最后一个月走高的趋势，但在地产和城投未明显放松的前提下，基本面下行的总体趋势并未改变。中美贸易摩擦的持续发展对进出口的负面影响也开始显现。国际宏观经济环境方面，美日欧等发达国家，受限于其各自的困境和问题，经济下行压力不断显现，货币宽松政策逐渐抬头。</w:t>
      </w:r>
      <w:r>
        <w:rPr>
          <w:rFonts w:eastAsiaTheme="minorEastAsia"/>
          <w:color w:val="000000" w:themeColor="text1"/>
          <w:szCs w:val="21"/>
        </w:rPr>
        <w:t>7</w:t>
      </w:r>
      <w:r>
        <w:rPr>
          <w:rFonts w:eastAsiaTheme="minorEastAsia"/>
          <w:color w:val="000000" w:themeColor="text1"/>
          <w:szCs w:val="21"/>
        </w:rPr>
        <w:t>月底</w:t>
      </w:r>
      <w:r>
        <w:rPr>
          <w:rFonts w:eastAsiaTheme="minorEastAsia"/>
          <w:color w:val="000000" w:themeColor="text1"/>
          <w:szCs w:val="21"/>
        </w:rPr>
        <w:t>8</w:t>
      </w:r>
      <w:r>
        <w:rPr>
          <w:rFonts w:eastAsiaTheme="minorEastAsia"/>
          <w:color w:val="000000" w:themeColor="text1"/>
          <w:szCs w:val="21"/>
        </w:rPr>
        <w:t>月初，人民币资金价格明显上涨，此后央行虽迅速稳定市场，但资金价格回落后也仍保持在相对高位。</w:t>
      </w:r>
      <w:r>
        <w:rPr>
          <w:rFonts w:eastAsiaTheme="minorEastAsia"/>
          <w:color w:val="000000" w:themeColor="text1"/>
          <w:szCs w:val="21"/>
        </w:rPr>
        <w:t>9</w:t>
      </w:r>
      <w:r>
        <w:rPr>
          <w:rFonts w:eastAsiaTheme="minorEastAsia"/>
          <w:color w:val="000000" w:themeColor="text1"/>
          <w:szCs w:val="21"/>
        </w:rPr>
        <w:t>月，央行超预期降准，之后则一直在公开市场投放上态度谨慎，但当资金价格出现明显上升</w:t>
      </w:r>
      <w:r>
        <w:rPr>
          <w:rFonts w:eastAsiaTheme="minorEastAsia"/>
          <w:color w:val="000000" w:themeColor="text1"/>
          <w:szCs w:val="21"/>
        </w:rPr>
        <w:t>时，仍然会迅速出手平抑市场，因此市场参与者仍然对整体流动性保持了足够的信心。由于基本面和资金面整体均相对有利于债券市场，三季度债券收益率整体较</w:t>
      </w:r>
      <w:r>
        <w:rPr>
          <w:rFonts w:eastAsiaTheme="minorEastAsia"/>
          <w:color w:val="000000" w:themeColor="text1"/>
          <w:szCs w:val="21"/>
        </w:rPr>
        <w:t>6</w:t>
      </w:r>
      <w:r>
        <w:rPr>
          <w:rFonts w:eastAsiaTheme="minorEastAsia"/>
          <w:color w:val="000000" w:themeColor="text1"/>
          <w:szCs w:val="21"/>
        </w:rPr>
        <w:t>月高点下行。</w:t>
      </w:r>
      <w:r>
        <w:rPr>
          <w:rFonts w:eastAsiaTheme="minorEastAsia"/>
          <w:color w:val="000000" w:themeColor="text1"/>
          <w:szCs w:val="21"/>
        </w:rPr>
        <w:t>8</w:t>
      </w:r>
      <w:r>
        <w:rPr>
          <w:rFonts w:eastAsiaTheme="minorEastAsia"/>
          <w:color w:val="000000" w:themeColor="text1"/>
          <w:szCs w:val="21"/>
        </w:rPr>
        <w:t>月初，美国宣布对中国剩余的</w:t>
      </w:r>
      <w:r>
        <w:rPr>
          <w:rFonts w:eastAsiaTheme="minorEastAsia"/>
          <w:color w:val="000000" w:themeColor="text1"/>
          <w:szCs w:val="21"/>
        </w:rPr>
        <w:t>3000</w:t>
      </w:r>
      <w:r>
        <w:rPr>
          <w:rFonts w:eastAsiaTheme="minorEastAsia"/>
          <w:color w:val="000000" w:themeColor="text1"/>
          <w:szCs w:val="21"/>
        </w:rPr>
        <w:t>亿元商品征收</w:t>
      </w:r>
      <w:r>
        <w:rPr>
          <w:rFonts w:eastAsiaTheme="minorEastAsia"/>
          <w:color w:val="000000" w:themeColor="text1"/>
          <w:szCs w:val="21"/>
        </w:rPr>
        <w:t>10%</w:t>
      </w:r>
      <w:r>
        <w:rPr>
          <w:rFonts w:eastAsiaTheme="minorEastAsia"/>
          <w:color w:val="000000" w:themeColor="text1"/>
          <w:szCs w:val="21"/>
        </w:rPr>
        <w:t>的关税，</w:t>
      </w:r>
      <w:r>
        <w:rPr>
          <w:rFonts w:eastAsiaTheme="minorEastAsia"/>
          <w:color w:val="000000" w:themeColor="text1"/>
          <w:szCs w:val="21"/>
        </w:rPr>
        <w:t>10</w:t>
      </w:r>
      <w:r>
        <w:rPr>
          <w:rFonts w:eastAsiaTheme="minorEastAsia"/>
          <w:color w:val="000000" w:themeColor="text1"/>
          <w:szCs w:val="21"/>
        </w:rPr>
        <w:t>年期国债和国开债收益率受此消息推动加大下行幅度，并在</w:t>
      </w:r>
      <w:r>
        <w:rPr>
          <w:rFonts w:eastAsiaTheme="minorEastAsia"/>
          <w:color w:val="000000" w:themeColor="text1"/>
          <w:szCs w:val="21"/>
        </w:rPr>
        <w:t>8</w:t>
      </w:r>
      <w:r>
        <w:rPr>
          <w:rFonts w:eastAsiaTheme="minorEastAsia"/>
          <w:color w:val="000000" w:themeColor="text1"/>
          <w:szCs w:val="21"/>
        </w:rPr>
        <w:t>月中旬分别触及年内低点</w:t>
      </w:r>
      <w:r>
        <w:rPr>
          <w:rFonts w:eastAsiaTheme="minorEastAsia"/>
          <w:color w:val="000000" w:themeColor="text1"/>
          <w:szCs w:val="21"/>
        </w:rPr>
        <w:t>3.04%</w:t>
      </w:r>
      <w:r>
        <w:rPr>
          <w:rFonts w:eastAsiaTheme="minorEastAsia"/>
          <w:color w:val="000000" w:themeColor="text1"/>
          <w:szCs w:val="21"/>
        </w:rPr>
        <w:t>和</w:t>
      </w:r>
      <w:r>
        <w:rPr>
          <w:rFonts w:eastAsiaTheme="minorEastAsia"/>
          <w:color w:val="000000" w:themeColor="text1"/>
          <w:szCs w:val="21"/>
        </w:rPr>
        <w:t>3.39%</w:t>
      </w:r>
      <w:r>
        <w:rPr>
          <w:rFonts w:eastAsiaTheme="minorEastAsia"/>
          <w:color w:val="000000" w:themeColor="text1"/>
          <w:szCs w:val="21"/>
        </w:rPr>
        <w:t>。此后，随着市场对</w:t>
      </w:r>
      <w:r>
        <w:rPr>
          <w:rFonts w:eastAsiaTheme="minorEastAsia"/>
          <w:color w:val="000000" w:themeColor="text1"/>
          <w:szCs w:val="21"/>
        </w:rPr>
        <w:t>CPI</w:t>
      </w:r>
      <w:r>
        <w:rPr>
          <w:rFonts w:eastAsiaTheme="minorEastAsia"/>
          <w:color w:val="000000" w:themeColor="text1"/>
          <w:szCs w:val="21"/>
        </w:rPr>
        <w:t>数据超预期上升的关注度逐渐上升，收益率开始缓慢向上小幅反弹，长久期债券收益率反弹更为明显。</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本基金在季度初维持了</w:t>
      </w:r>
      <w:r>
        <w:rPr>
          <w:rFonts w:eastAsiaTheme="minorEastAsia"/>
          <w:color w:val="000000" w:themeColor="text1"/>
          <w:szCs w:val="21"/>
        </w:rPr>
        <w:t>6</w:t>
      </w:r>
      <w:r>
        <w:rPr>
          <w:rFonts w:eastAsiaTheme="minorEastAsia"/>
          <w:color w:val="000000" w:themeColor="text1"/>
          <w:szCs w:val="21"/>
        </w:rPr>
        <w:t>月末的中性久期和杠杆，并在</w:t>
      </w:r>
      <w:r>
        <w:rPr>
          <w:rFonts w:eastAsiaTheme="minorEastAsia"/>
          <w:color w:val="000000" w:themeColor="text1"/>
          <w:szCs w:val="21"/>
        </w:rPr>
        <w:t>9</w:t>
      </w:r>
      <w:r>
        <w:rPr>
          <w:rFonts w:eastAsiaTheme="minorEastAsia"/>
          <w:color w:val="000000" w:themeColor="text1"/>
          <w:szCs w:val="21"/>
        </w:rPr>
        <w:t>月份适当缩短了久期，略微降</w:t>
      </w:r>
      <w:r>
        <w:rPr>
          <w:rFonts w:eastAsiaTheme="minorEastAsia"/>
          <w:color w:val="000000" w:themeColor="text1"/>
          <w:szCs w:val="21"/>
        </w:rPr>
        <w:t>低了杠杆水平，着重调整了久期结构，增配下滑收益较好的利率债品种，在收益率可能保持短期震荡回调的市场中争取寻求确定性更高的收益。</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第四季度，基本面下行的总体趋势预计仍将保持，低风险的优质资产仍将是市场追捧的对象。中美各方面的摩擦仍将持续，短期内预计无法最终解决，甚至不排除短期激化再中性回归的可能性。因此，债券资产总体而言收益率上有顶下有底，</w:t>
      </w:r>
      <w:r>
        <w:rPr>
          <w:rFonts w:eastAsiaTheme="minorEastAsia"/>
          <w:color w:val="000000" w:themeColor="text1"/>
          <w:szCs w:val="21"/>
        </w:rPr>
        <w:t>10</w:t>
      </w:r>
      <w:r>
        <w:rPr>
          <w:rFonts w:eastAsiaTheme="minorEastAsia"/>
          <w:color w:val="000000" w:themeColor="text1"/>
          <w:szCs w:val="21"/>
        </w:rPr>
        <w:t>月资金预计保持宽松，债券收益率可能迎来短暂的下行窗口。预计通胀压力最早将在</w:t>
      </w:r>
      <w:r>
        <w:rPr>
          <w:rFonts w:eastAsiaTheme="minorEastAsia"/>
          <w:color w:val="000000" w:themeColor="text1"/>
          <w:szCs w:val="21"/>
        </w:rPr>
        <w:t>11</w:t>
      </w:r>
      <w:r>
        <w:rPr>
          <w:rFonts w:eastAsiaTheme="minorEastAsia"/>
          <w:color w:val="000000" w:themeColor="text1"/>
          <w:szCs w:val="21"/>
        </w:rPr>
        <w:t>月显现，随着通胀压力逐渐加大，地方债提前发行也可能对配置资金形成一定的挤占。债券收益率</w:t>
      </w:r>
      <w:r>
        <w:rPr>
          <w:rFonts w:eastAsiaTheme="minorEastAsia"/>
          <w:color w:val="000000" w:themeColor="text1"/>
          <w:szCs w:val="21"/>
        </w:rPr>
        <w:t>的趋势下行仍需等待货币的进一步宽松。在此背景下，追求确定性收益仍将是更有吸引力的策略，组合保持</w:t>
      </w:r>
      <w:r>
        <w:rPr>
          <w:rFonts w:eastAsiaTheme="minorEastAsia"/>
          <w:color w:val="000000" w:themeColor="text1"/>
          <w:szCs w:val="21"/>
        </w:rPr>
        <w:t>2-3</w:t>
      </w:r>
      <w:r>
        <w:rPr>
          <w:rFonts w:eastAsiaTheme="minorEastAsia"/>
          <w:color w:val="000000" w:themeColor="text1"/>
          <w:szCs w:val="21"/>
        </w:rPr>
        <w:t>年的中性久期和杠杆，并适当关注</w:t>
      </w:r>
      <w:r>
        <w:rPr>
          <w:rFonts w:eastAsiaTheme="minorEastAsia"/>
          <w:color w:val="000000" w:themeColor="text1"/>
          <w:szCs w:val="21"/>
        </w:rPr>
        <w:t>10</w:t>
      </w:r>
      <w:r>
        <w:rPr>
          <w:rFonts w:eastAsiaTheme="minorEastAsia"/>
          <w:color w:val="000000" w:themeColor="text1"/>
          <w:szCs w:val="21"/>
        </w:rPr>
        <w:t>年期利率债博取资本利得收益。若通胀压力上升推升债券收益率，将带来更好的配置入场时机。</w:t>
      </w:r>
    </w:p>
    <w:p w:rsidR="00832E32" w:rsidRDefault="00AC0BE3">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本报告期上投摩根纯债丰利债券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:0.98%</w:t>
      </w:r>
      <w:r>
        <w:rPr>
          <w:rFonts w:eastAsiaTheme="minorEastAsia"/>
          <w:color w:val="000000" w:themeColor="text1"/>
          <w:szCs w:val="21"/>
        </w:rPr>
        <w:t>，同期业绩比较基准收益率为</w:t>
      </w:r>
      <w:r>
        <w:rPr>
          <w:rFonts w:eastAsiaTheme="minorEastAsia"/>
          <w:color w:val="000000" w:themeColor="text1"/>
          <w:szCs w:val="21"/>
        </w:rPr>
        <w:t>:1.39%,</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:0.98%</w:t>
      </w:r>
      <w:r>
        <w:rPr>
          <w:rFonts w:eastAsiaTheme="minorEastAsia"/>
          <w:color w:val="000000" w:themeColor="text1"/>
          <w:szCs w:val="21"/>
        </w:rPr>
        <w:t>，同期业绩比较基准收益率为</w:t>
      </w:r>
      <w:r>
        <w:rPr>
          <w:rFonts w:eastAsiaTheme="minorEastAsia"/>
          <w:color w:val="000000" w:themeColor="text1"/>
          <w:szCs w:val="21"/>
        </w:rPr>
        <w:t>:1.39%</w:t>
      </w:r>
      <w:r>
        <w:rPr>
          <w:rFonts w:eastAsiaTheme="minorEastAsia"/>
          <w:color w:val="000000" w:themeColor="text1"/>
          <w:szCs w:val="21"/>
        </w:rPr>
        <w:t>。</w:t>
      </w:r>
    </w:p>
    <w:p w:rsidR="00832E32" w:rsidRDefault="00832E32">
      <w:pPr>
        <w:spacing w:line="360" w:lineRule="auto"/>
        <w:ind w:firstLineChars="200" w:firstLine="420"/>
        <w:rPr>
          <w:rFonts w:eastAsiaTheme="minorEastAsia"/>
          <w:color w:val="000000" w:themeColor="text1"/>
          <w:szCs w:val="21"/>
        </w:rPr>
      </w:pPr>
    </w:p>
    <w:p w:rsidR="00832E32" w:rsidRDefault="00AC0BE3">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832E32" w:rsidRDefault="00AC0BE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832E32" w:rsidRDefault="00832E32">
      <w:pPr>
        <w:spacing w:line="360" w:lineRule="auto"/>
        <w:ind w:firstLineChars="200" w:firstLine="420"/>
        <w:rPr>
          <w:rFonts w:asciiTheme="minorEastAsia" w:eastAsiaTheme="minorEastAsia" w:hAnsiTheme="minorEastAsia"/>
          <w:color w:val="000000" w:themeColor="text1"/>
          <w:szCs w:val="21"/>
        </w:rPr>
      </w:pPr>
    </w:p>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 xml:space="preserve"> </w:t>
      </w:r>
      <w:r>
        <w:rPr>
          <w:rFonts w:eastAsiaTheme="minorEastAsia"/>
          <w:color w:val="000000" w:themeColor="text1"/>
          <w:kern w:val="0"/>
          <w:sz w:val="21"/>
          <w:szCs w:val="21"/>
        </w:rPr>
        <w:t>投资组合报告</w:t>
      </w:r>
    </w:p>
    <w:p w:rsidR="00832E32" w:rsidRDefault="00AC0BE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vAlign w:val="center"/>
          </w:tcPr>
          <w:p w:rsidR="00832E32" w:rsidRDefault="00832E32">
            <w:pPr>
              <w:spacing w:before="29" w:line="360" w:lineRule="auto"/>
              <w:ind w:left="17"/>
              <w:jc w:val="center"/>
              <w:rPr>
                <w:rFonts w:eastAsiaTheme="minorEastAsia"/>
                <w:color w:val="000000" w:themeColor="text1"/>
                <w:szCs w:val="21"/>
              </w:rPr>
            </w:pP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2,461,171,153.00</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97.66</w:t>
            </w:r>
          </w:p>
        </w:tc>
      </w:tr>
      <w:tr w:rsidR="00832E32">
        <w:tc>
          <w:tcPr>
            <w:tcW w:w="720" w:type="dxa"/>
            <w:vAlign w:val="center"/>
          </w:tcPr>
          <w:p w:rsidR="00832E32" w:rsidRDefault="00832E32">
            <w:pPr>
              <w:spacing w:before="29" w:line="360" w:lineRule="auto"/>
              <w:ind w:left="17"/>
              <w:jc w:val="center"/>
              <w:rPr>
                <w:rFonts w:eastAsiaTheme="minorEastAsia"/>
                <w:color w:val="000000" w:themeColor="text1"/>
                <w:szCs w:val="21"/>
              </w:rPr>
            </w:pP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2,461,171,153.00</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97.66</w:t>
            </w:r>
          </w:p>
        </w:tc>
      </w:tr>
      <w:tr w:rsidR="00832E32">
        <w:tc>
          <w:tcPr>
            <w:tcW w:w="720" w:type="dxa"/>
            <w:vAlign w:val="center"/>
          </w:tcPr>
          <w:p w:rsidR="00832E32" w:rsidRDefault="00832E32">
            <w:pPr>
              <w:spacing w:before="29" w:line="360" w:lineRule="auto"/>
              <w:ind w:left="17"/>
              <w:jc w:val="center"/>
              <w:rPr>
                <w:rFonts w:eastAsiaTheme="minorEastAsia"/>
                <w:color w:val="000000" w:themeColor="text1"/>
                <w:szCs w:val="21"/>
              </w:rPr>
            </w:pPr>
          </w:p>
        </w:tc>
        <w:tc>
          <w:tcPr>
            <w:tcW w:w="3357" w:type="dxa"/>
            <w:vAlign w:val="center"/>
          </w:tcPr>
          <w:p w:rsidR="00832E32" w:rsidRDefault="00AC0BE3">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832E32" w:rsidRDefault="00AC0BE3">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vAlign w:val="center"/>
          </w:tcPr>
          <w:p w:rsidR="00832E32" w:rsidRDefault="00832E32">
            <w:pPr>
              <w:spacing w:before="29" w:line="360" w:lineRule="auto"/>
              <w:ind w:left="17"/>
              <w:jc w:val="center"/>
              <w:rPr>
                <w:rFonts w:eastAsiaTheme="minorEastAsia"/>
                <w:color w:val="000000" w:themeColor="text1"/>
                <w:szCs w:val="21"/>
              </w:rPr>
            </w:pP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6,604,326.49</w:t>
            </w:r>
          </w:p>
        </w:tc>
        <w:tc>
          <w:tcPr>
            <w:tcW w:w="1843"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0.26</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832E32" w:rsidRDefault="00AC0BE3">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832E32" w:rsidRDefault="00AC0BE3">
            <w:pPr>
              <w:jc w:val="right"/>
              <w:rPr>
                <w:rFonts w:eastAsiaTheme="minorEastAsia"/>
                <w:color w:val="000000" w:themeColor="text1"/>
                <w:szCs w:val="21"/>
              </w:rPr>
            </w:pPr>
            <w:r>
              <w:rPr>
                <w:rFonts w:eastAsiaTheme="minorEastAsia"/>
                <w:color w:val="000000" w:themeColor="text1"/>
                <w:szCs w:val="21"/>
              </w:rPr>
              <w:t>52,420,762.69</w:t>
            </w:r>
          </w:p>
        </w:tc>
        <w:tc>
          <w:tcPr>
            <w:tcW w:w="1843" w:type="dxa"/>
            <w:vAlign w:val="center"/>
          </w:tcPr>
          <w:p w:rsidR="00832E32" w:rsidRDefault="00AC0BE3">
            <w:pPr>
              <w:jc w:val="right"/>
              <w:rPr>
                <w:rFonts w:eastAsiaTheme="minorEastAsia"/>
                <w:color w:val="000000" w:themeColor="text1"/>
                <w:szCs w:val="21"/>
              </w:rPr>
            </w:pPr>
            <w:r>
              <w:rPr>
                <w:rFonts w:eastAsiaTheme="minorEastAsia"/>
                <w:color w:val="000000" w:themeColor="text1"/>
                <w:szCs w:val="21"/>
              </w:rPr>
              <w:t>2.08</w:t>
            </w:r>
          </w:p>
        </w:tc>
      </w:tr>
      <w:tr w:rsidR="00832E32">
        <w:tc>
          <w:tcPr>
            <w:tcW w:w="72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832E32" w:rsidRDefault="00AC0BE3">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832E32" w:rsidRDefault="00AC0BE3">
            <w:pPr>
              <w:jc w:val="right"/>
              <w:rPr>
                <w:rFonts w:eastAsiaTheme="minorEastAsia"/>
                <w:color w:val="000000" w:themeColor="text1"/>
                <w:szCs w:val="21"/>
              </w:rPr>
            </w:pPr>
            <w:r>
              <w:rPr>
                <w:rFonts w:eastAsiaTheme="minorEastAsia"/>
                <w:color w:val="000000" w:themeColor="text1"/>
                <w:szCs w:val="21"/>
              </w:rPr>
              <w:t>2,520,196,242.18</w:t>
            </w:r>
          </w:p>
        </w:tc>
        <w:tc>
          <w:tcPr>
            <w:tcW w:w="1843" w:type="dxa"/>
            <w:vAlign w:val="center"/>
          </w:tcPr>
          <w:p w:rsidR="00832E32" w:rsidRDefault="00AC0BE3">
            <w:pPr>
              <w:jc w:val="right"/>
              <w:rPr>
                <w:rFonts w:eastAsiaTheme="minorEastAsia"/>
                <w:color w:val="000000" w:themeColor="text1"/>
                <w:szCs w:val="21"/>
              </w:rPr>
            </w:pPr>
            <w:r>
              <w:rPr>
                <w:rFonts w:eastAsiaTheme="minorEastAsia"/>
                <w:color w:val="000000" w:themeColor="text1"/>
                <w:szCs w:val="21"/>
              </w:rPr>
              <w:t>100.00</w:t>
            </w:r>
          </w:p>
        </w:tc>
      </w:tr>
    </w:tbl>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832E32" w:rsidRDefault="00AC0BE3">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2,461,171,153.00</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113.99</w:t>
            </w:r>
          </w:p>
        </w:tc>
      </w:tr>
      <w:tr w:rsidR="00832E32">
        <w:tc>
          <w:tcPr>
            <w:tcW w:w="817" w:type="dxa"/>
            <w:vAlign w:val="center"/>
          </w:tcPr>
          <w:p w:rsidR="00832E32" w:rsidRDefault="00832E32">
            <w:pPr>
              <w:spacing w:before="29" w:line="360" w:lineRule="auto"/>
              <w:ind w:left="17"/>
              <w:jc w:val="center"/>
              <w:rPr>
                <w:rFonts w:eastAsiaTheme="minorEastAsia"/>
                <w:color w:val="000000" w:themeColor="text1"/>
                <w:szCs w:val="21"/>
              </w:rPr>
            </w:pP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2,461,171,153.00</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113.99</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817" w:type="dxa"/>
            <w:vAlign w:val="center"/>
          </w:tcPr>
          <w:p w:rsidR="00832E32" w:rsidRDefault="00AC0BE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832E32" w:rsidRDefault="00AC0BE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2,461,171,153.00</w:t>
            </w:r>
          </w:p>
        </w:tc>
        <w:tc>
          <w:tcPr>
            <w:tcW w:w="1616" w:type="dxa"/>
            <w:vAlign w:val="center"/>
          </w:tcPr>
          <w:p w:rsidR="00832E32" w:rsidRDefault="00AC0BE3">
            <w:pPr>
              <w:spacing w:before="29" w:line="360" w:lineRule="auto"/>
              <w:ind w:left="17"/>
              <w:jc w:val="right"/>
              <w:rPr>
                <w:rFonts w:eastAsiaTheme="minorEastAsia"/>
                <w:color w:val="000000" w:themeColor="text1"/>
                <w:szCs w:val="21"/>
              </w:rPr>
            </w:pPr>
            <w:r>
              <w:rPr>
                <w:rFonts w:eastAsiaTheme="minorEastAsia"/>
                <w:color w:val="000000" w:themeColor="text1"/>
                <w:szCs w:val="21"/>
              </w:rPr>
              <w:t>113.99</w:t>
            </w:r>
          </w:p>
        </w:tc>
      </w:tr>
    </w:tbl>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832E32">
        <w:tc>
          <w:tcPr>
            <w:tcW w:w="1504"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832E32" w:rsidRDefault="00AC0BE3">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832E32">
        <w:tc>
          <w:tcPr>
            <w:tcW w:w="1504" w:type="dxa"/>
            <w:vAlign w:val="center"/>
          </w:tcPr>
          <w:p w:rsidR="00832E32" w:rsidRDefault="00AC0BE3">
            <w:pPr>
              <w:jc w:val="center"/>
            </w:pPr>
            <w:r>
              <w:rPr>
                <w:rFonts w:eastAsiaTheme="minorEastAsia"/>
                <w:color w:val="000000" w:themeColor="text1"/>
                <w:szCs w:val="21"/>
              </w:rPr>
              <w:t>1</w:t>
            </w:r>
          </w:p>
        </w:tc>
        <w:tc>
          <w:tcPr>
            <w:tcW w:w="1504" w:type="dxa"/>
            <w:vAlign w:val="center"/>
          </w:tcPr>
          <w:p w:rsidR="00832E32" w:rsidRDefault="00AC0BE3">
            <w:pPr>
              <w:jc w:val="center"/>
            </w:pPr>
            <w:r>
              <w:rPr>
                <w:rFonts w:eastAsiaTheme="minorEastAsia"/>
                <w:color w:val="000000" w:themeColor="text1"/>
                <w:szCs w:val="21"/>
              </w:rPr>
              <w:t>180208</w:t>
            </w:r>
          </w:p>
        </w:tc>
        <w:tc>
          <w:tcPr>
            <w:tcW w:w="1504" w:type="dxa"/>
            <w:vAlign w:val="center"/>
          </w:tcPr>
          <w:p w:rsidR="00832E32" w:rsidRDefault="00AC0BE3">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832E32" w:rsidRDefault="00AC0BE3">
            <w:pPr>
              <w:jc w:val="right"/>
            </w:pPr>
            <w:r>
              <w:rPr>
                <w:rFonts w:eastAsiaTheme="minorEastAsia"/>
                <w:color w:val="000000" w:themeColor="text1"/>
                <w:szCs w:val="21"/>
              </w:rPr>
              <w:t>4,400,000</w:t>
            </w:r>
          </w:p>
        </w:tc>
        <w:tc>
          <w:tcPr>
            <w:tcW w:w="1503" w:type="dxa"/>
            <w:vAlign w:val="center"/>
          </w:tcPr>
          <w:p w:rsidR="00832E32" w:rsidRDefault="00AC0BE3">
            <w:pPr>
              <w:jc w:val="right"/>
            </w:pPr>
            <w:r>
              <w:rPr>
                <w:rFonts w:eastAsiaTheme="minorEastAsia"/>
                <w:color w:val="000000" w:themeColor="text1"/>
                <w:szCs w:val="21"/>
              </w:rPr>
              <w:t>447,612,000.00</w:t>
            </w:r>
          </w:p>
        </w:tc>
        <w:tc>
          <w:tcPr>
            <w:tcW w:w="1503" w:type="dxa"/>
            <w:vAlign w:val="center"/>
          </w:tcPr>
          <w:p w:rsidR="00832E32" w:rsidRDefault="00AC0BE3">
            <w:pPr>
              <w:jc w:val="right"/>
            </w:pPr>
            <w:r>
              <w:rPr>
                <w:rFonts w:eastAsiaTheme="minorEastAsia"/>
                <w:color w:val="000000" w:themeColor="text1"/>
                <w:szCs w:val="21"/>
              </w:rPr>
              <w:t>20.73</w:t>
            </w:r>
          </w:p>
        </w:tc>
      </w:tr>
      <w:tr w:rsidR="00832E32">
        <w:tc>
          <w:tcPr>
            <w:tcW w:w="1504" w:type="dxa"/>
            <w:vAlign w:val="center"/>
          </w:tcPr>
          <w:p w:rsidR="00832E32" w:rsidRDefault="00AC0BE3">
            <w:pPr>
              <w:jc w:val="center"/>
            </w:pPr>
            <w:r>
              <w:rPr>
                <w:rFonts w:eastAsiaTheme="minorEastAsia"/>
                <w:color w:val="000000" w:themeColor="text1"/>
                <w:szCs w:val="21"/>
              </w:rPr>
              <w:t>2</w:t>
            </w:r>
          </w:p>
        </w:tc>
        <w:tc>
          <w:tcPr>
            <w:tcW w:w="1504" w:type="dxa"/>
            <w:vAlign w:val="center"/>
          </w:tcPr>
          <w:p w:rsidR="00832E32" w:rsidRDefault="00AC0BE3">
            <w:pPr>
              <w:jc w:val="center"/>
            </w:pPr>
            <w:r>
              <w:rPr>
                <w:rFonts w:eastAsiaTheme="minorEastAsia"/>
                <w:color w:val="000000" w:themeColor="text1"/>
                <w:szCs w:val="21"/>
              </w:rPr>
              <w:t>180203</w:t>
            </w:r>
          </w:p>
        </w:tc>
        <w:tc>
          <w:tcPr>
            <w:tcW w:w="1504" w:type="dxa"/>
            <w:vAlign w:val="center"/>
          </w:tcPr>
          <w:p w:rsidR="00832E32" w:rsidRDefault="00AC0BE3">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832E32" w:rsidRDefault="00AC0BE3">
            <w:pPr>
              <w:jc w:val="right"/>
            </w:pPr>
            <w:r>
              <w:rPr>
                <w:rFonts w:eastAsiaTheme="minorEastAsia"/>
                <w:color w:val="000000" w:themeColor="text1"/>
                <w:szCs w:val="21"/>
              </w:rPr>
              <w:t>2,600,000</w:t>
            </w:r>
          </w:p>
        </w:tc>
        <w:tc>
          <w:tcPr>
            <w:tcW w:w="1503" w:type="dxa"/>
            <w:vAlign w:val="center"/>
          </w:tcPr>
          <w:p w:rsidR="00832E32" w:rsidRDefault="00AC0BE3">
            <w:pPr>
              <w:jc w:val="right"/>
            </w:pPr>
            <w:r>
              <w:rPr>
                <w:rFonts w:eastAsiaTheme="minorEastAsia"/>
                <w:color w:val="000000" w:themeColor="text1"/>
                <w:szCs w:val="21"/>
              </w:rPr>
              <w:t>266,344,000.00</w:t>
            </w:r>
          </w:p>
        </w:tc>
        <w:tc>
          <w:tcPr>
            <w:tcW w:w="1503" w:type="dxa"/>
            <w:vAlign w:val="center"/>
          </w:tcPr>
          <w:p w:rsidR="00832E32" w:rsidRDefault="00AC0BE3">
            <w:pPr>
              <w:jc w:val="right"/>
            </w:pPr>
            <w:r>
              <w:rPr>
                <w:rFonts w:eastAsiaTheme="minorEastAsia"/>
                <w:color w:val="000000" w:themeColor="text1"/>
                <w:szCs w:val="21"/>
              </w:rPr>
              <w:t>12.34</w:t>
            </w:r>
          </w:p>
        </w:tc>
      </w:tr>
      <w:tr w:rsidR="00832E32">
        <w:tc>
          <w:tcPr>
            <w:tcW w:w="1504" w:type="dxa"/>
            <w:vAlign w:val="center"/>
          </w:tcPr>
          <w:p w:rsidR="00832E32" w:rsidRDefault="00AC0BE3">
            <w:pPr>
              <w:jc w:val="center"/>
            </w:pPr>
            <w:r>
              <w:rPr>
                <w:rFonts w:eastAsiaTheme="minorEastAsia"/>
                <w:color w:val="000000" w:themeColor="text1"/>
                <w:szCs w:val="21"/>
              </w:rPr>
              <w:t>3</w:t>
            </w:r>
          </w:p>
        </w:tc>
        <w:tc>
          <w:tcPr>
            <w:tcW w:w="1504" w:type="dxa"/>
            <w:vAlign w:val="center"/>
          </w:tcPr>
          <w:p w:rsidR="00832E32" w:rsidRDefault="00AC0BE3">
            <w:pPr>
              <w:jc w:val="center"/>
            </w:pPr>
            <w:r>
              <w:rPr>
                <w:rFonts w:eastAsiaTheme="minorEastAsia"/>
                <w:color w:val="000000" w:themeColor="text1"/>
                <w:szCs w:val="21"/>
              </w:rPr>
              <w:t>180211</w:t>
            </w:r>
          </w:p>
        </w:tc>
        <w:tc>
          <w:tcPr>
            <w:tcW w:w="1504" w:type="dxa"/>
            <w:vAlign w:val="center"/>
          </w:tcPr>
          <w:p w:rsidR="00832E32" w:rsidRDefault="00AC0BE3">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11</w:t>
            </w:r>
          </w:p>
        </w:tc>
        <w:tc>
          <w:tcPr>
            <w:tcW w:w="1503" w:type="dxa"/>
            <w:vAlign w:val="center"/>
          </w:tcPr>
          <w:p w:rsidR="00832E32" w:rsidRDefault="00AC0BE3">
            <w:pPr>
              <w:jc w:val="right"/>
            </w:pPr>
            <w:r>
              <w:rPr>
                <w:rFonts w:eastAsiaTheme="minorEastAsia"/>
                <w:color w:val="000000" w:themeColor="text1"/>
                <w:szCs w:val="21"/>
              </w:rPr>
              <w:t>2,000,000</w:t>
            </w:r>
          </w:p>
        </w:tc>
        <w:tc>
          <w:tcPr>
            <w:tcW w:w="1503" w:type="dxa"/>
            <w:vAlign w:val="center"/>
          </w:tcPr>
          <w:p w:rsidR="00832E32" w:rsidRDefault="00AC0BE3">
            <w:pPr>
              <w:jc w:val="right"/>
            </w:pPr>
            <w:r>
              <w:rPr>
                <w:rFonts w:eastAsiaTheme="minorEastAsia"/>
                <w:color w:val="000000" w:themeColor="text1"/>
                <w:szCs w:val="21"/>
              </w:rPr>
              <w:t>203,040,000.00</w:t>
            </w:r>
          </w:p>
        </w:tc>
        <w:tc>
          <w:tcPr>
            <w:tcW w:w="1503" w:type="dxa"/>
            <w:vAlign w:val="center"/>
          </w:tcPr>
          <w:p w:rsidR="00832E32" w:rsidRDefault="00AC0BE3">
            <w:pPr>
              <w:jc w:val="right"/>
            </w:pPr>
            <w:r>
              <w:rPr>
                <w:rFonts w:eastAsiaTheme="minorEastAsia"/>
                <w:color w:val="000000" w:themeColor="text1"/>
                <w:szCs w:val="21"/>
              </w:rPr>
              <w:t>9.40</w:t>
            </w:r>
          </w:p>
        </w:tc>
      </w:tr>
      <w:tr w:rsidR="00832E32">
        <w:tc>
          <w:tcPr>
            <w:tcW w:w="1504" w:type="dxa"/>
            <w:vAlign w:val="center"/>
          </w:tcPr>
          <w:p w:rsidR="00832E32" w:rsidRDefault="00AC0BE3">
            <w:pPr>
              <w:jc w:val="center"/>
            </w:pPr>
            <w:r>
              <w:rPr>
                <w:rFonts w:eastAsiaTheme="minorEastAsia"/>
                <w:color w:val="000000" w:themeColor="text1"/>
                <w:szCs w:val="21"/>
              </w:rPr>
              <w:t>4</w:t>
            </w:r>
          </w:p>
        </w:tc>
        <w:tc>
          <w:tcPr>
            <w:tcW w:w="1504" w:type="dxa"/>
            <w:vAlign w:val="center"/>
          </w:tcPr>
          <w:p w:rsidR="00832E32" w:rsidRDefault="00AC0BE3">
            <w:pPr>
              <w:jc w:val="center"/>
            </w:pPr>
            <w:r>
              <w:rPr>
                <w:rFonts w:eastAsiaTheme="minorEastAsia"/>
                <w:color w:val="000000" w:themeColor="text1"/>
                <w:szCs w:val="21"/>
              </w:rPr>
              <w:t>180204</w:t>
            </w:r>
          </w:p>
        </w:tc>
        <w:tc>
          <w:tcPr>
            <w:tcW w:w="1504" w:type="dxa"/>
            <w:vAlign w:val="center"/>
          </w:tcPr>
          <w:p w:rsidR="00832E32" w:rsidRDefault="00AC0BE3">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04</w:t>
            </w:r>
          </w:p>
        </w:tc>
        <w:tc>
          <w:tcPr>
            <w:tcW w:w="1503" w:type="dxa"/>
            <w:vAlign w:val="center"/>
          </w:tcPr>
          <w:p w:rsidR="00832E32" w:rsidRDefault="00AC0BE3">
            <w:pPr>
              <w:jc w:val="right"/>
            </w:pPr>
            <w:r>
              <w:rPr>
                <w:rFonts w:eastAsiaTheme="minorEastAsia"/>
                <w:color w:val="000000" w:themeColor="text1"/>
                <w:szCs w:val="21"/>
              </w:rPr>
              <w:t>1,900,000</w:t>
            </w:r>
          </w:p>
        </w:tc>
        <w:tc>
          <w:tcPr>
            <w:tcW w:w="1503" w:type="dxa"/>
            <w:vAlign w:val="center"/>
          </w:tcPr>
          <w:p w:rsidR="00832E32" w:rsidRDefault="00AC0BE3">
            <w:pPr>
              <w:jc w:val="right"/>
            </w:pPr>
            <w:r>
              <w:rPr>
                <w:rFonts w:eastAsiaTheme="minorEastAsia"/>
                <w:color w:val="000000" w:themeColor="text1"/>
                <w:szCs w:val="21"/>
              </w:rPr>
              <w:t>198,892,000.00</w:t>
            </w:r>
          </w:p>
        </w:tc>
        <w:tc>
          <w:tcPr>
            <w:tcW w:w="1503" w:type="dxa"/>
            <w:vAlign w:val="center"/>
          </w:tcPr>
          <w:p w:rsidR="00832E32" w:rsidRDefault="00AC0BE3">
            <w:pPr>
              <w:jc w:val="right"/>
            </w:pPr>
            <w:r>
              <w:rPr>
                <w:rFonts w:eastAsiaTheme="minorEastAsia"/>
                <w:color w:val="000000" w:themeColor="text1"/>
                <w:szCs w:val="21"/>
              </w:rPr>
              <w:t>9.21</w:t>
            </w:r>
          </w:p>
        </w:tc>
      </w:tr>
      <w:tr w:rsidR="00832E32">
        <w:tc>
          <w:tcPr>
            <w:tcW w:w="1504" w:type="dxa"/>
            <w:vAlign w:val="center"/>
          </w:tcPr>
          <w:p w:rsidR="00832E32" w:rsidRDefault="00AC0BE3">
            <w:pPr>
              <w:jc w:val="center"/>
            </w:pPr>
            <w:r>
              <w:rPr>
                <w:rFonts w:eastAsiaTheme="minorEastAsia"/>
                <w:color w:val="000000" w:themeColor="text1"/>
                <w:szCs w:val="21"/>
              </w:rPr>
              <w:t>5</w:t>
            </w:r>
          </w:p>
        </w:tc>
        <w:tc>
          <w:tcPr>
            <w:tcW w:w="1504" w:type="dxa"/>
            <w:vAlign w:val="center"/>
          </w:tcPr>
          <w:p w:rsidR="00832E32" w:rsidRDefault="00AC0BE3">
            <w:pPr>
              <w:jc w:val="center"/>
            </w:pPr>
            <w:r>
              <w:rPr>
                <w:rFonts w:eastAsiaTheme="minorEastAsia"/>
                <w:color w:val="000000" w:themeColor="text1"/>
                <w:szCs w:val="21"/>
              </w:rPr>
              <w:t>180313</w:t>
            </w:r>
          </w:p>
        </w:tc>
        <w:tc>
          <w:tcPr>
            <w:tcW w:w="1504" w:type="dxa"/>
            <w:vAlign w:val="center"/>
          </w:tcPr>
          <w:p w:rsidR="00832E32" w:rsidRDefault="00AC0BE3">
            <w:pPr>
              <w:jc w:val="center"/>
            </w:pPr>
            <w:r>
              <w:rPr>
                <w:rFonts w:eastAsiaTheme="minorEastAsia"/>
                <w:color w:val="000000" w:themeColor="text1"/>
                <w:szCs w:val="21"/>
              </w:rPr>
              <w:t>18</w:t>
            </w:r>
            <w:r>
              <w:rPr>
                <w:rFonts w:eastAsiaTheme="minorEastAsia"/>
                <w:color w:val="000000" w:themeColor="text1"/>
                <w:szCs w:val="21"/>
              </w:rPr>
              <w:t>进出</w:t>
            </w:r>
            <w:r>
              <w:rPr>
                <w:rFonts w:eastAsiaTheme="minorEastAsia"/>
                <w:color w:val="000000" w:themeColor="text1"/>
                <w:szCs w:val="21"/>
              </w:rPr>
              <w:t>13</w:t>
            </w:r>
          </w:p>
        </w:tc>
        <w:tc>
          <w:tcPr>
            <w:tcW w:w="1503" w:type="dxa"/>
            <w:vAlign w:val="center"/>
          </w:tcPr>
          <w:p w:rsidR="00832E32" w:rsidRDefault="00AC0BE3">
            <w:pPr>
              <w:jc w:val="right"/>
            </w:pPr>
            <w:r>
              <w:rPr>
                <w:rFonts w:eastAsiaTheme="minorEastAsia"/>
                <w:color w:val="000000" w:themeColor="text1"/>
                <w:szCs w:val="21"/>
              </w:rPr>
              <w:t>1,600,000</w:t>
            </w:r>
          </w:p>
        </w:tc>
        <w:tc>
          <w:tcPr>
            <w:tcW w:w="1503" w:type="dxa"/>
            <w:vAlign w:val="center"/>
          </w:tcPr>
          <w:p w:rsidR="00832E32" w:rsidRDefault="00AC0BE3">
            <w:pPr>
              <w:jc w:val="right"/>
            </w:pPr>
            <w:r>
              <w:rPr>
                <w:rFonts w:eastAsiaTheme="minorEastAsia"/>
                <w:color w:val="000000" w:themeColor="text1"/>
                <w:szCs w:val="21"/>
              </w:rPr>
              <w:t>162,144,000.00</w:t>
            </w:r>
          </w:p>
        </w:tc>
        <w:tc>
          <w:tcPr>
            <w:tcW w:w="1503" w:type="dxa"/>
            <w:vAlign w:val="center"/>
          </w:tcPr>
          <w:p w:rsidR="00832E32" w:rsidRDefault="00AC0BE3">
            <w:pPr>
              <w:jc w:val="right"/>
            </w:pPr>
            <w:r>
              <w:rPr>
                <w:rFonts w:eastAsiaTheme="minorEastAsia"/>
                <w:color w:val="000000" w:themeColor="text1"/>
                <w:szCs w:val="21"/>
              </w:rPr>
              <w:t>7.51</w:t>
            </w:r>
          </w:p>
        </w:tc>
      </w:tr>
    </w:tbl>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832E32" w:rsidRDefault="00AC0BE3">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832E32" w:rsidRDefault="00AC0BE3">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832E32" w:rsidRDefault="00AC0BE3">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832E32" w:rsidRDefault="00AC0BE3">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832E32" w:rsidRDefault="00AC0BE3">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832E32" w:rsidRDefault="00AC0BE3">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832E32" w:rsidRDefault="00AC0BE3">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832E32">
        <w:tc>
          <w:tcPr>
            <w:tcW w:w="1110" w:type="dxa"/>
            <w:vAlign w:val="center"/>
          </w:tcPr>
          <w:p w:rsidR="00832E32" w:rsidRDefault="00AC0BE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832E32" w:rsidRDefault="00AC0BE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832E32" w:rsidRDefault="00AC0BE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52,420,762.69</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832E32">
        <w:tc>
          <w:tcPr>
            <w:tcW w:w="1110" w:type="dxa"/>
            <w:vAlign w:val="center"/>
          </w:tcPr>
          <w:p w:rsidR="00832E32" w:rsidRDefault="00AC0BE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832E32" w:rsidRDefault="00AC0BE3">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832E32" w:rsidRDefault="00AC0BE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52,420,762.69</w:t>
            </w:r>
          </w:p>
        </w:tc>
      </w:tr>
    </w:tbl>
    <w:p w:rsidR="00832E32" w:rsidRDefault="00AC0BE3">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832E32" w:rsidRDefault="00AC0BE3">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832E32" w:rsidRDefault="00AC0BE3">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832E32" w:rsidRDefault="00AC0BE3">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832E32">
        <w:tc>
          <w:tcPr>
            <w:tcW w:w="3900"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上投摩根纯债丰利债券</w:t>
            </w:r>
            <w:r>
              <w:rPr>
                <w:rFonts w:eastAsiaTheme="minorEastAsia"/>
                <w:color w:val="000000" w:themeColor="text1"/>
                <w:szCs w:val="21"/>
              </w:rPr>
              <w:t>C</w:t>
            </w:r>
          </w:p>
        </w:tc>
      </w:tr>
      <w:tr w:rsidR="00832E32">
        <w:tc>
          <w:tcPr>
            <w:tcW w:w="3900"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3,112,236,561.39</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5,932,211.15</w:t>
            </w:r>
          </w:p>
        </w:tc>
      </w:tr>
      <w:tr w:rsidR="00832E32">
        <w:tc>
          <w:tcPr>
            <w:tcW w:w="3900"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108,119,992.56</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256,805.89</w:t>
            </w:r>
          </w:p>
        </w:tc>
      </w:tr>
      <w:tr w:rsidR="00832E32">
        <w:tc>
          <w:tcPr>
            <w:tcW w:w="3900"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1,127,046,462.71</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3,509,938.63</w:t>
            </w:r>
          </w:p>
        </w:tc>
      </w:tr>
      <w:tr w:rsidR="00832E32">
        <w:tc>
          <w:tcPr>
            <w:tcW w:w="3900"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32E32">
        <w:tc>
          <w:tcPr>
            <w:tcW w:w="3900"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2,093,310,091.24</w:t>
            </w:r>
          </w:p>
        </w:tc>
        <w:tc>
          <w:tcPr>
            <w:tcW w:w="2367" w:type="dxa"/>
            <w:tcBorders>
              <w:top w:val="single" w:sz="8" w:space="0" w:color="000000"/>
              <w:left w:val="single" w:sz="8" w:space="0" w:color="000000"/>
              <w:bottom w:val="single" w:sz="8" w:space="0" w:color="000000"/>
              <w:right w:val="single" w:sz="8" w:space="0" w:color="000000"/>
            </w:tcBorders>
            <w:vAlign w:val="center"/>
          </w:tcPr>
          <w:p w:rsidR="00832E32" w:rsidRDefault="00AC0BE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2,679,078.41</w:t>
            </w:r>
          </w:p>
        </w:tc>
      </w:tr>
    </w:tbl>
    <w:p w:rsidR="00832E32" w:rsidRDefault="00AC0BE3">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832E32" w:rsidRDefault="00AC0BE3">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832E32" w:rsidRDefault="00AC0BE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832E32" w:rsidRDefault="00AC0BE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 xml:space="preserve">8.1 </w:t>
      </w:r>
      <w:r>
        <w:rPr>
          <w:rFonts w:ascii="宋体" w:hAnsi="宋体" w:hint="eastAsia"/>
          <w:b/>
          <w:bCs/>
          <w:color w:val="000000"/>
          <w:kern w:val="0"/>
          <w:szCs w:val="21"/>
        </w:rPr>
        <w:t>影响投资者决策的其他重要信息</w:t>
      </w:r>
    </w:p>
    <w:p w:rsidR="00832E32" w:rsidRDefault="00AC0BE3">
      <w:pPr>
        <w:spacing w:line="360" w:lineRule="auto"/>
        <w:ind w:firstLineChars="200" w:firstLine="420"/>
        <w:rPr>
          <w:rFonts w:ascii="宋体" w:hAnsi="宋体"/>
          <w:color w:val="000000"/>
          <w:szCs w:val="21"/>
        </w:rPr>
      </w:pPr>
      <w:r>
        <w:rPr>
          <w:rFonts w:ascii="宋体" w:hAnsi="宋体"/>
          <w:color w:val="000000"/>
          <w:szCs w:val="21"/>
        </w:rPr>
        <w:t>无</w:t>
      </w:r>
    </w:p>
    <w:p w:rsidR="00832E32" w:rsidRDefault="00AC0BE3">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832E32" w:rsidRDefault="00AC0BE3">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、中国证监会批准上投摩根纯债丰利债券型证券投资基金设立的文件；</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、《上投摩根纯债丰利债券型证券投资基金基金合同》；</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、《上投摩根纯债丰利债券型证券投资基金托管协议》；</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832E32" w:rsidRDefault="00AC0BE3">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832E32" w:rsidRDefault="00AC0BE3">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832E32" w:rsidRDefault="00AC0BE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832E32" w:rsidRDefault="00832E32">
      <w:pPr>
        <w:spacing w:line="360" w:lineRule="auto"/>
        <w:ind w:left="840"/>
        <w:jc w:val="right"/>
        <w:rPr>
          <w:rFonts w:eastAsiaTheme="minorEastAsia"/>
          <w:color w:val="000000" w:themeColor="text1"/>
          <w:szCs w:val="21"/>
        </w:rPr>
      </w:pPr>
    </w:p>
    <w:p w:rsidR="00832E32" w:rsidRDefault="00832E32">
      <w:pPr>
        <w:spacing w:line="360" w:lineRule="auto"/>
        <w:ind w:left="840"/>
        <w:jc w:val="center"/>
        <w:rPr>
          <w:rFonts w:eastAsiaTheme="minorEastAsia"/>
          <w:b/>
          <w:color w:val="000000" w:themeColor="text1"/>
          <w:szCs w:val="21"/>
        </w:rPr>
      </w:pPr>
    </w:p>
    <w:p w:rsidR="00832E32" w:rsidRDefault="00AC0BE3">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832E32" w:rsidRDefault="00AC0BE3">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832E32">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0BE3">
      <w:r>
        <w:separator/>
      </w:r>
    </w:p>
  </w:endnote>
  <w:endnote w:type="continuationSeparator" w:id="0">
    <w:p w:rsidR="00000000" w:rsidRDefault="00AC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32" w:rsidRDefault="00AC0BE3">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32" w:rsidRDefault="00AC0BE3">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32E32" w:rsidRDefault="00832E3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32" w:rsidRDefault="00AC0BE3">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832E32" w:rsidRDefault="00832E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0BE3">
      <w:r>
        <w:separator/>
      </w:r>
    </w:p>
  </w:footnote>
  <w:footnote w:type="continuationSeparator" w:id="0">
    <w:p w:rsidR="00000000" w:rsidRDefault="00AC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32" w:rsidRDefault="00AC0BE3">
    <w:pPr>
      <w:pStyle w:val="af"/>
      <w:pBdr>
        <w:bottom w:val="single" w:sz="6" w:space="0" w:color="auto"/>
      </w:pBdr>
      <w:jc w:val="right"/>
    </w:pPr>
    <w:r>
      <w:t>上投摩根纯债丰利债券型证券投资基金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2E32"/>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0BE3"/>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5C31E5-F45F-4476-ABB4-75E1EFE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68FF2-2994-404B-B502-BF8C723C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14</Pages>
  <Words>1157</Words>
  <Characters>6600</Characters>
  <Application>Microsoft Office Word</Application>
  <DocSecurity>0</DocSecurity>
  <Lines>55</Lines>
  <Paragraphs>15</Paragraphs>
  <ScaleCrop>false</ScaleCrop>
  <Company>TRT. Ltd. Co.</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215</cp:revision>
  <cp:lastPrinted>2007-07-19T00:46:00Z</cp:lastPrinted>
  <dcterms:created xsi:type="dcterms:W3CDTF">2013-06-21T06:56:00Z</dcterms:created>
  <dcterms:modified xsi:type="dcterms:W3CDTF">2019-10-24T03:26:00Z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