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摩根民生需求股票型证券投资基金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摩根民生需求股票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000524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58,942,189.91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本基金主要投资于民生需求相关行业的上市公司，分享中国经济增长模式转变带来的民生需求行业的投资机会，在控制风险的前提下力争实现基金资产的稳定增值。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C640D" w:rsidRDefault="00F473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本基金将通过系统和深入的基本面研究，重点投资于与民生相关行业的上市公司，将不低于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w:t>
            </w:r>
            <w:r>
              <w:rPr>
                <w:rFonts w:eastAsiaTheme="minorEastAsia"/>
                <w:color w:val="000000" w:themeColor="text1"/>
                <w:kern w:val="0"/>
                <w:szCs w:val="21"/>
              </w:rPr>
              <w:lastRenderedPageBreak/>
              <w:t>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具体策略包括：资产配置策略、股票投资策略、行业配置策略、固定收益类投资策略、可转换债券投资策略、中小企业私募债投资策略、股指期货投资策略、存托凭证投资策略。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C640D" w:rsidRDefault="00F473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000524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58,890,669.53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51,520.38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-7,160,314.80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-5,692.34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-2,655,081.70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-1,774.36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-0.0450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-0.0364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106,771,623.18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92,606.87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1.8130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1.7975</w:t>
            </w:r>
          </w:p>
        </w:tc>
      </w:tr>
    </w:tbl>
    <w:p w:rsidR="00FC640D" w:rsidRDefault="00F473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640D">
        <w:tc>
          <w:tcPr>
            <w:tcW w:w="1290" w:type="dxa"/>
            <w:vAlign w:val="center"/>
          </w:tcPr>
          <w:p w:rsidR="00FC640D" w:rsidRDefault="00F47321">
            <w:pPr>
              <w:jc w:val="left"/>
            </w:pPr>
            <w:r>
              <w:rPr>
                <w:rFonts w:eastAsiaTheme="minorEastAsia"/>
                <w:color w:val="000000" w:themeColor="text1"/>
                <w:szCs w:val="21"/>
              </w:rPr>
              <w:t>过去三个月</w:t>
            </w:r>
          </w:p>
        </w:tc>
        <w:tc>
          <w:tcPr>
            <w:tcW w:w="1291" w:type="dxa"/>
            <w:vAlign w:val="center"/>
          </w:tcPr>
          <w:p w:rsidR="00FC640D" w:rsidRDefault="00F47321">
            <w:pPr>
              <w:jc w:val="right"/>
            </w:pPr>
            <w:r>
              <w:rPr>
                <w:rFonts w:eastAsiaTheme="minorEastAsia"/>
                <w:color w:val="000000" w:themeColor="text1"/>
                <w:szCs w:val="21"/>
              </w:rPr>
              <w:t>-2.44%</w:t>
            </w:r>
          </w:p>
        </w:tc>
        <w:tc>
          <w:tcPr>
            <w:tcW w:w="1291" w:type="dxa"/>
            <w:vAlign w:val="center"/>
          </w:tcPr>
          <w:p w:rsidR="00FC640D" w:rsidRDefault="00F47321">
            <w:pPr>
              <w:jc w:val="right"/>
            </w:pPr>
            <w:r>
              <w:rPr>
                <w:rFonts w:eastAsiaTheme="minorEastAsia"/>
                <w:color w:val="000000" w:themeColor="text1"/>
                <w:szCs w:val="21"/>
              </w:rPr>
              <w:t>1.47%</w:t>
            </w:r>
          </w:p>
        </w:tc>
        <w:tc>
          <w:tcPr>
            <w:tcW w:w="1291" w:type="dxa"/>
            <w:vAlign w:val="center"/>
          </w:tcPr>
          <w:p w:rsidR="00FC640D" w:rsidRDefault="00F47321">
            <w:pPr>
              <w:jc w:val="right"/>
            </w:pPr>
            <w:r>
              <w:rPr>
                <w:rFonts w:eastAsiaTheme="minorEastAsia"/>
                <w:color w:val="000000" w:themeColor="text1"/>
                <w:szCs w:val="21"/>
              </w:rPr>
              <w:t>2.82%</w:t>
            </w:r>
          </w:p>
        </w:tc>
        <w:tc>
          <w:tcPr>
            <w:tcW w:w="1291" w:type="dxa"/>
            <w:vAlign w:val="center"/>
          </w:tcPr>
          <w:p w:rsidR="00FC640D" w:rsidRDefault="00F47321">
            <w:pPr>
              <w:jc w:val="right"/>
            </w:pPr>
            <w:r>
              <w:rPr>
                <w:rFonts w:eastAsiaTheme="minorEastAsia"/>
                <w:color w:val="000000" w:themeColor="text1"/>
                <w:szCs w:val="21"/>
              </w:rPr>
              <w:t>0.87%</w:t>
            </w:r>
          </w:p>
        </w:tc>
        <w:tc>
          <w:tcPr>
            <w:tcW w:w="1291" w:type="dxa"/>
            <w:vAlign w:val="center"/>
          </w:tcPr>
          <w:p w:rsidR="00FC640D" w:rsidRDefault="00F47321">
            <w:pPr>
              <w:jc w:val="right"/>
            </w:pPr>
            <w:r>
              <w:rPr>
                <w:rFonts w:eastAsiaTheme="minorEastAsia"/>
                <w:color w:val="000000" w:themeColor="text1"/>
                <w:szCs w:val="21"/>
              </w:rPr>
              <w:t>-5.26%</w:t>
            </w:r>
          </w:p>
        </w:tc>
        <w:tc>
          <w:tcPr>
            <w:tcW w:w="1291" w:type="dxa"/>
            <w:vAlign w:val="center"/>
          </w:tcPr>
          <w:p w:rsidR="00FC640D" w:rsidRDefault="00F47321">
            <w:pPr>
              <w:jc w:val="right"/>
            </w:pPr>
            <w:r>
              <w:rPr>
                <w:rFonts w:eastAsiaTheme="minorEastAsia"/>
                <w:color w:val="000000" w:themeColor="text1"/>
                <w:szCs w:val="21"/>
              </w:rPr>
              <w:t>0.60%</w:t>
            </w:r>
          </w:p>
        </w:tc>
      </w:tr>
      <w:tr w:rsidR="00FC640D">
        <w:tc>
          <w:tcPr>
            <w:tcW w:w="1290" w:type="dxa"/>
            <w:vAlign w:val="center"/>
          </w:tcPr>
          <w:p w:rsidR="00FC640D" w:rsidRDefault="00F47321">
            <w:pPr>
              <w:jc w:val="left"/>
            </w:pPr>
            <w:r>
              <w:rPr>
                <w:rFonts w:eastAsiaTheme="minorEastAsia"/>
                <w:color w:val="000000" w:themeColor="text1"/>
                <w:szCs w:val="21"/>
              </w:rPr>
              <w:t>过去六个月</w:t>
            </w:r>
          </w:p>
        </w:tc>
        <w:tc>
          <w:tcPr>
            <w:tcW w:w="1291" w:type="dxa"/>
            <w:vAlign w:val="center"/>
          </w:tcPr>
          <w:p w:rsidR="00FC640D" w:rsidRDefault="00F47321">
            <w:pPr>
              <w:jc w:val="right"/>
            </w:pPr>
            <w:r>
              <w:rPr>
                <w:rFonts w:eastAsiaTheme="minorEastAsia"/>
                <w:color w:val="000000" w:themeColor="text1"/>
                <w:szCs w:val="21"/>
              </w:rPr>
              <w:t>-7.81%</w:t>
            </w:r>
          </w:p>
        </w:tc>
        <w:tc>
          <w:tcPr>
            <w:tcW w:w="1291" w:type="dxa"/>
            <w:vAlign w:val="center"/>
          </w:tcPr>
          <w:p w:rsidR="00FC640D" w:rsidRDefault="00F47321">
            <w:pPr>
              <w:jc w:val="right"/>
            </w:pPr>
            <w:r>
              <w:rPr>
                <w:rFonts w:eastAsiaTheme="minorEastAsia"/>
                <w:color w:val="000000" w:themeColor="text1"/>
                <w:szCs w:val="21"/>
              </w:rPr>
              <w:t>1.23%</w:t>
            </w:r>
          </w:p>
        </w:tc>
        <w:tc>
          <w:tcPr>
            <w:tcW w:w="1291" w:type="dxa"/>
            <w:vAlign w:val="center"/>
          </w:tcPr>
          <w:p w:rsidR="00FC640D" w:rsidRDefault="00F47321">
            <w:pPr>
              <w:jc w:val="right"/>
            </w:pPr>
            <w:r>
              <w:rPr>
                <w:rFonts w:eastAsiaTheme="minorEastAsia"/>
                <w:color w:val="000000" w:themeColor="text1"/>
                <w:szCs w:val="21"/>
              </w:rPr>
              <w:t>-3.19%</w:t>
            </w:r>
          </w:p>
        </w:tc>
        <w:tc>
          <w:tcPr>
            <w:tcW w:w="1291" w:type="dxa"/>
            <w:vAlign w:val="center"/>
          </w:tcPr>
          <w:p w:rsidR="00FC640D" w:rsidRDefault="00F47321">
            <w:pPr>
              <w:jc w:val="right"/>
            </w:pPr>
            <w:r>
              <w:rPr>
                <w:rFonts w:eastAsiaTheme="minorEastAsia"/>
                <w:color w:val="000000" w:themeColor="text1"/>
                <w:szCs w:val="21"/>
              </w:rPr>
              <w:t>0.78%</w:t>
            </w:r>
          </w:p>
        </w:tc>
        <w:tc>
          <w:tcPr>
            <w:tcW w:w="1291" w:type="dxa"/>
            <w:vAlign w:val="center"/>
          </w:tcPr>
          <w:p w:rsidR="00FC640D" w:rsidRDefault="00F47321">
            <w:pPr>
              <w:jc w:val="right"/>
            </w:pPr>
            <w:r>
              <w:rPr>
                <w:rFonts w:eastAsiaTheme="minorEastAsia"/>
                <w:color w:val="000000" w:themeColor="text1"/>
                <w:szCs w:val="21"/>
              </w:rPr>
              <w:t>-4.62%</w:t>
            </w:r>
          </w:p>
        </w:tc>
        <w:tc>
          <w:tcPr>
            <w:tcW w:w="1291" w:type="dxa"/>
            <w:vAlign w:val="center"/>
          </w:tcPr>
          <w:p w:rsidR="00FC640D" w:rsidRDefault="00F47321">
            <w:pPr>
              <w:jc w:val="right"/>
            </w:pPr>
            <w:r>
              <w:rPr>
                <w:rFonts w:eastAsiaTheme="minorEastAsia"/>
                <w:color w:val="000000" w:themeColor="text1"/>
                <w:szCs w:val="21"/>
              </w:rPr>
              <w:t>0.45%</w:t>
            </w:r>
          </w:p>
        </w:tc>
      </w:tr>
      <w:tr w:rsidR="00FC640D">
        <w:tc>
          <w:tcPr>
            <w:tcW w:w="1290" w:type="dxa"/>
            <w:vAlign w:val="center"/>
          </w:tcPr>
          <w:p w:rsidR="00FC640D" w:rsidRDefault="00F47321">
            <w:pPr>
              <w:jc w:val="left"/>
            </w:pPr>
            <w:r>
              <w:rPr>
                <w:rFonts w:eastAsiaTheme="minorEastAsia"/>
                <w:color w:val="000000" w:themeColor="text1"/>
                <w:szCs w:val="21"/>
              </w:rPr>
              <w:t>过去一年</w:t>
            </w:r>
          </w:p>
        </w:tc>
        <w:tc>
          <w:tcPr>
            <w:tcW w:w="1291" w:type="dxa"/>
            <w:vAlign w:val="center"/>
          </w:tcPr>
          <w:p w:rsidR="00FC640D" w:rsidRDefault="00F47321">
            <w:pPr>
              <w:jc w:val="right"/>
            </w:pPr>
            <w:r>
              <w:rPr>
                <w:rFonts w:eastAsiaTheme="minorEastAsia"/>
                <w:color w:val="000000" w:themeColor="text1"/>
                <w:szCs w:val="21"/>
              </w:rPr>
              <w:t>-21.84%</w:t>
            </w:r>
          </w:p>
        </w:tc>
        <w:tc>
          <w:tcPr>
            <w:tcW w:w="1291" w:type="dxa"/>
            <w:vAlign w:val="center"/>
          </w:tcPr>
          <w:p w:rsidR="00FC640D" w:rsidRDefault="00F47321">
            <w:pPr>
              <w:jc w:val="right"/>
            </w:pPr>
            <w:r>
              <w:rPr>
                <w:rFonts w:eastAsiaTheme="minorEastAsia"/>
                <w:color w:val="000000" w:themeColor="text1"/>
                <w:szCs w:val="21"/>
              </w:rPr>
              <w:t>1.47%</w:t>
            </w:r>
          </w:p>
        </w:tc>
        <w:tc>
          <w:tcPr>
            <w:tcW w:w="1291" w:type="dxa"/>
            <w:vAlign w:val="center"/>
          </w:tcPr>
          <w:p w:rsidR="00FC640D" w:rsidRDefault="00F47321">
            <w:pPr>
              <w:jc w:val="right"/>
            </w:pPr>
            <w:r>
              <w:rPr>
                <w:rFonts w:eastAsiaTheme="minorEastAsia"/>
                <w:color w:val="000000" w:themeColor="text1"/>
                <w:szCs w:val="21"/>
              </w:rPr>
              <w:t>-10.31%</w:t>
            </w:r>
          </w:p>
        </w:tc>
        <w:tc>
          <w:tcPr>
            <w:tcW w:w="1291" w:type="dxa"/>
            <w:vAlign w:val="center"/>
          </w:tcPr>
          <w:p w:rsidR="00FC640D" w:rsidRDefault="00F47321">
            <w:pPr>
              <w:jc w:val="right"/>
            </w:pPr>
            <w:r>
              <w:rPr>
                <w:rFonts w:eastAsiaTheme="minorEastAsia"/>
                <w:color w:val="000000" w:themeColor="text1"/>
                <w:szCs w:val="21"/>
              </w:rPr>
              <w:t>0.75%</w:t>
            </w:r>
          </w:p>
        </w:tc>
        <w:tc>
          <w:tcPr>
            <w:tcW w:w="1291" w:type="dxa"/>
            <w:vAlign w:val="center"/>
          </w:tcPr>
          <w:p w:rsidR="00FC640D" w:rsidRDefault="00F47321">
            <w:pPr>
              <w:jc w:val="right"/>
            </w:pPr>
            <w:r>
              <w:rPr>
                <w:rFonts w:eastAsiaTheme="minorEastAsia"/>
                <w:color w:val="000000" w:themeColor="text1"/>
                <w:szCs w:val="21"/>
              </w:rPr>
              <w:t>-11.53%</w:t>
            </w:r>
          </w:p>
        </w:tc>
        <w:tc>
          <w:tcPr>
            <w:tcW w:w="1291" w:type="dxa"/>
            <w:vAlign w:val="center"/>
          </w:tcPr>
          <w:p w:rsidR="00FC640D" w:rsidRDefault="00F47321">
            <w:pPr>
              <w:jc w:val="right"/>
            </w:pPr>
            <w:r>
              <w:rPr>
                <w:rFonts w:eastAsiaTheme="minorEastAsia"/>
                <w:color w:val="000000" w:themeColor="text1"/>
                <w:szCs w:val="21"/>
              </w:rPr>
              <w:t>0.72%</w:t>
            </w:r>
          </w:p>
        </w:tc>
      </w:tr>
      <w:tr w:rsidR="00FC640D">
        <w:tc>
          <w:tcPr>
            <w:tcW w:w="1290" w:type="dxa"/>
            <w:vAlign w:val="center"/>
          </w:tcPr>
          <w:p w:rsidR="00FC640D" w:rsidRDefault="00F47321">
            <w:pPr>
              <w:jc w:val="left"/>
            </w:pPr>
            <w:r>
              <w:rPr>
                <w:rFonts w:eastAsiaTheme="minorEastAsia"/>
                <w:color w:val="000000" w:themeColor="text1"/>
                <w:szCs w:val="21"/>
              </w:rPr>
              <w:t>过去三年</w:t>
            </w:r>
          </w:p>
        </w:tc>
        <w:tc>
          <w:tcPr>
            <w:tcW w:w="1291" w:type="dxa"/>
            <w:vAlign w:val="center"/>
          </w:tcPr>
          <w:p w:rsidR="00FC640D" w:rsidRDefault="00F47321">
            <w:pPr>
              <w:jc w:val="right"/>
            </w:pPr>
            <w:r>
              <w:rPr>
                <w:rFonts w:eastAsiaTheme="minorEastAsia"/>
                <w:color w:val="000000" w:themeColor="text1"/>
                <w:szCs w:val="21"/>
              </w:rPr>
              <w:t>-37.17%</w:t>
            </w:r>
          </w:p>
        </w:tc>
        <w:tc>
          <w:tcPr>
            <w:tcW w:w="1291" w:type="dxa"/>
            <w:vAlign w:val="center"/>
          </w:tcPr>
          <w:p w:rsidR="00FC640D" w:rsidRDefault="00F47321">
            <w:pPr>
              <w:jc w:val="right"/>
            </w:pPr>
            <w:r>
              <w:rPr>
                <w:rFonts w:eastAsiaTheme="minorEastAsia"/>
                <w:color w:val="000000" w:themeColor="text1"/>
                <w:szCs w:val="21"/>
              </w:rPr>
              <w:t>1.44%</w:t>
            </w:r>
          </w:p>
        </w:tc>
        <w:tc>
          <w:tcPr>
            <w:tcW w:w="1291" w:type="dxa"/>
            <w:vAlign w:val="center"/>
          </w:tcPr>
          <w:p w:rsidR="00FC640D" w:rsidRDefault="00F47321">
            <w:pPr>
              <w:jc w:val="right"/>
            </w:pPr>
            <w:r>
              <w:rPr>
                <w:rFonts w:eastAsiaTheme="minorEastAsia"/>
                <w:color w:val="000000" w:themeColor="text1"/>
                <w:szCs w:val="21"/>
              </w:rPr>
              <w:t>-24.58%</w:t>
            </w:r>
          </w:p>
        </w:tc>
        <w:tc>
          <w:tcPr>
            <w:tcW w:w="1291" w:type="dxa"/>
            <w:vAlign w:val="center"/>
          </w:tcPr>
          <w:p w:rsidR="00FC640D" w:rsidRDefault="00F47321">
            <w:pPr>
              <w:jc w:val="right"/>
            </w:pPr>
            <w:r>
              <w:rPr>
                <w:rFonts w:eastAsiaTheme="minorEastAsia"/>
                <w:color w:val="000000" w:themeColor="text1"/>
                <w:szCs w:val="21"/>
              </w:rPr>
              <w:t>0.90%</w:t>
            </w:r>
          </w:p>
        </w:tc>
        <w:tc>
          <w:tcPr>
            <w:tcW w:w="1291" w:type="dxa"/>
            <w:vAlign w:val="center"/>
          </w:tcPr>
          <w:p w:rsidR="00FC640D" w:rsidRDefault="00F47321">
            <w:pPr>
              <w:jc w:val="right"/>
            </w:pPr>
            <w:r>
              <w:rPr>
                <w:rFonts w:eastAsiaTheme="minorEastAsia"/>
                <w:color w:val="000000" w:themeColor="text1"/>
                <w:szCs w:val="21"/>
              </w:rPr>
              <w:t>-12.59%</w:t>
            </w:r>
          </w:p>
        </w:tc>
        <w:tc>
          <w:tcPr>
            <w:tcW w:w="1291" w:type="dxa"/>
            <w:vAlign w:val="center"/>
          </w:tcPr>
          <w:p w:rsidR="00FC640D" w:rsidRDefault="00F47321">
            <w:pPr>
              <w:jc w:val="right"/>
            </w:pPr>
            <w:r>
              <w:rPr>
                <w:rFonts w:eastAsiaTheme="minorEastAsia"/>
                <w:color w:val="000000" w:themeColor="text1"/>
                <w:szCs w:val="21"/>
              </w:rPr>
              <w:t>0.54%</w:t>
            </w:r>
          </w:p>
        </w:tc>
      </w:tr>
      <w:tr w:rsidR="00FC640D">
        <w:tc>
          <w:tcPr>
            <w:tcW w:w="1290" w:type="dxa"/>
            <w:vAlign w:val="center"/>
          </w:tcPr>
          <w:p w:rsidR="00FC640D" w:rsidRDefault="00F47321">
            <w:pPr>
              <w:jc w:val="left"/>
            </w:pPr>
            <w:r>
              <w:rPr>
                <w:rFonts w:eastAsiaTheme="minorEastAsia"/>
                <w:color w:val="000000" w:themeColor="text1"/>
                <w:szCs w:val="21"/>
              </w:rPr>
              <w:t>过去五年</w:t>
            </w:r>
          </w:p>
        </w:tc>
        <w:tc>
          <w:tcPr>
            <w:tcW w:w="1291" w:type="dxa"/>
            <w:vAlign w:val="center"/>
          </w:tcPr>
          <w:p w:rsidR="00FC640D" w:rsidRDefault="00F47321">
            <w:pPr>
              <w:jc w:val="right"/>
            </w:pPr>
            <w:r>
              <w:rPr>
                <w:rFonts w:eastAsiaTheme="minorEastAsia"/>
                <w:color w:val="000000" w:themeColor="text1"/>
                <w:szCs w:val="21"/>
              </w:rPr>
              <w:t>26.25%</w:t>
            </w:r>
          </w:p>
        </w:tc>
        <w:tc>
          <w:tcPr>
            <w:tcW w:w="1291" w:type="dxa"/>
            <w:vAlign w:val="center"/>
          </w:tcPr>
          <w:p w:rsidR="00FC640D" w:rsidRDefault="00F47321">
            <w:pPr>
              <w:jc w:val="right"/>
            </w:pPr>
            <w:r>
              <w:rPr>
                <w:rFonts w:eastAsiaTheme="minorEastAsia"/>
                <w:color w:val="000000" w:themeColor="text1"/>
                <w:szCs w:val="21"/>
              </w:rPr>
              <w:t>1.53%</w:t>
            </w:r>
          </w:p>
        </w:tc>
        <w:tc>
          <w:tcPr>
            <w:tcW w:w="1291" w:type="dxa"/>
            <w:vAlign w:val="center"/>
          </w:tcPr>
          <w:p w:rsidR="00FC640D" w:rsidRDefault="00F47321">
            <w:pPr>
              <w:jc w:val="right"/>
            </w:pPr>
            <w:r>
              <w:rPr>
                <w:rFonts w:eastAsiaTheme="minorEastAsia"/>
                <w:color w:val="000000" w:themeColor="text1"/>
                <w:szCs w:val="21"/>
              </w:rPr>
              <w:t>-6.41%</w:t>
            </w:r>
          </w:p>
        </w:tc>
        <w:tc>
          <w:tcPr>
            <w:tcW w:w="1291" w:type="dxa"/>
            <w:vAlign w:val="center"/>
          </w:tcPr>
          <w:p w:rsidR="00FC640D" w:rsidRDefault="00F47321">
            <w:pPr>
              <w:jc w:val="right"/>
            </w:pPr>
            <w:r>
              <w:rPr>
                <w:rFonts w:eastAsiaTheme="minorEastAsia"/>
                <w:color w:val="000000" w:themeColor="text1"/>
                <w:szCs w:val="21"/>
              </w:rPr>
              <w:t>1.00%</w:t>
            </w:r>
          </w:p>
        </w:tc>
        <w:tc>
          <w:tcPr>
            <w:tcW w:w="1291" w:type="dxa"/>
            <w:vAlign w:val="center"/>
          </w:tcPr>
          <w:p w:rsidR="00FC640D" w:rsidRDefault="00F47321">
            <w:pPr>
              <w:jc w:val="right"/>
            </w:pPr>
            <w:r>
              <w:rPr>
                <w:rFonts w:eastAsiaTheme="minorEastAsia"/>
                <w:color w:val="000000" w:themeColor="text1"/>
                <w:szCs w:val="21"/>
              </w:rPr>
              <w:t>32.66%</w:t>
            </w:r>
          </w:p>
        </w:tc>
        <w:tc>
          <w:tcPr>
            <w:tcW w:w="1291" w:type="dxa"/>
            <w:vAlign w:val="center"/>
          </w:tcPr>
          <w:p w:rsidR="00FC640D" w:rsidRDefault="00F47321">
            <w:pPr>
              <w:jc w:val="right"/>
            </w:pPr>
            <w:r>
              <w:rPr>
                <w:rFonts w:eastAsiaTheme="minorEastAsia"/>
                <w:color w:val="000000" w:themeColor="text1"/>
                <w:szCs w:val="21"/>
              </w:rPr>
              <w:t>0.53%</w:t>
            </w:r>
          </w:p>
        </w:tc>
      </w:tr>
      <w:tr w:rsidR="00FC640D">
        <w:tc>
          <w:tcPr>
            <w:tcW w:w="1290" w:type="dxa"/>
            <w:vAlign w:val="center"/>
          </w:tcPr>
          <w:p w:rsidR="00FC640D" w:rsidRDefault="00F47321">
            <w:pPr>
              <w:jc w:val="left"/>
            </w:pPr>
            <w:r>
              <w:rPr>
                <w:rFonts w:eastAsiaTheme="minorEastAsia"/>
                <w:color w:val="000000" w:themeColor="text1"/>
                <w:szCs w:val="21"/>
              </w:rPr>
              <w:t>自基金合同生效起至今</w:t>
            </w:r>
          </w:p>
        </w:tc>
        <w:tc>
          <w:tcPr>
            <w:tcW w:w="1291" w:type="dxa"/>
            <w:vAlign w:val="center"/>
          </w:tcPr>
          <w:p w:rsidR="00FC640D" w:rsidRDefault="00F47321">
            <w:pPr>
              <w:jc w:val="right"/>
            </w:pPr>
            <w:r>
              <w:rPr>
                <w:rFonts w:eastAsiaTheme="minorEastAsia"/>
                <w:color w:val="000000" w:themeColor="text1"/>
                <w:szCs w:val="21"/>
              </w:rPr>
              <w:t>126.24%</w:t>
            </w:r>
          </w:p>
        </w:tc>
        <w:tc>
          <w:tcPr>
            <w:tcW w:w="1291" w:type="dxa"/>
            <w:vAlign w:val="center"/>
          </w:tcPr>
          <w:p w:rsidR="00FC640D" w:rsidRDefault="00F47321">
            <w:pPr>
              <w:jc w:val="right"/>
            </w:pPr>
            <w:r>
              <w:rPr>
                <w:rFonts w:eastAsiaTheme="minorEastAsia"/>
                <w:color w:val="000000" w:themeColor="text1"/>
                <w:szCs w:val="21"/>
              </w:rPr>
              <w:t>1.66%</w:t>
            </w:r>
          </w:p>
        </w:tc>
        <w:tc>
          <w:tcPr>
            <w:tcW w:w="1291" w:type="dxa"/>
            <w:vAlign w:val="center"/>
          </w:tcPr>
          <w:p w:rsidR="00FC640D" w:rsidRDefault="00F47321">
            <w:pPr>
              <w:jc w:val="right"/>
            </w:pPr>
            <w:r>
              <w:rPr>
                <w:rFonts w:eastAsiaTheme="minorEastAsia"/>
                <w:color w:val="000000" w:themeColor="text1"/>
                <w:szCs w:val="21"/>
              </w:rPr>
              <w:t>58.09%</w:t>
            </w:r>
          </w:p>
        </w:tc>
        <w:tc>
          <w:tcPr>
            <w:tcW w:w="1291" w:type="dxa"/>
            <w:vAlign w:val="center"/>
          </w:tcPr>
          <w:p w:rsidR="00FC640D" w:rsidRDefault="00F47321">
            <w:pPr>
              <w:jc w:val="right"/>
            </w:pPr>
            <w:r>
              <w:rPr>
                <w:rFonts w:eastAsiaTheme="minorEastAsia"/>
                <w:color w:val="000000" w:themeColor="text1"/>
                <w:szCs w:val="21"/>
              </w:rPr>
              <w:t>1.17%</w:t>
            </w:r>
          </w:p>
        </w:tc>
        <w:tc>
          <w:tcPr>
            <w:tcW w:w="1291" w:type="dxa"/>
            <w:vAlign w:val="center"/>
          </w:tcPr>
          <w:p w:rsidR="00FC640D" w:rsidRDefault="00F47321">
            <w:pPr>
              <w:jc w:val="right"/>
            </w:pPr>
            <w:r>
              <w:rPr>
                <w:rFonts w:eastAsiaTheme="minorEastAsia"/>
                <w:color w:val="000000" w:themeColor="text1"/>
                <w:szCs w:val="21"/>
              </w:rPr>
              <w:t>68.15%</w:t>
            </w:r>
          </w:p>
        </w:tc>
        <w:tc>
          <w:tcPr>
            <w:tcW w:w="1291" w:type="dxa"/>
            <w:vAlign w:val="center"/>
          </w:tcPr>
          <w:p w:rsidR="00FC640D" w:rsidRDefault="00F47321">
            <w:pPr>
              <w:jc w:val="right"/>
            </w:pPr>
            <w:r>
              <w:rPr>
                <w:rFonts w:eastAsiaTheme="minorEastAsia"/>
                <w:color w:val="000000" w:themeColor="text1"/>
                <w:szCs w:val="21"/>
              </w:rPr>
              <w:t>0.49%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640D">
        <w:tc>
          <w:tcPr>
            <w:tcW w:w="1290" w:type="dxa"/>
            <w:vAlign w:val="center"/>
          </w:tcPr>
          <w:p w:rsidR="00FC640D" w:rsidRDefault="00F47321">
            <w:pPr>
              <w:jc w:val="left"/>
            </w:pPr>
            <w:r>
              <w:rPr>
                <w:rFonts w:eastAsiaTheme="minorEastAsia"/>
                <w:color w:val="000000" w:themeColor="text1"/>
                <w:szCs w:val="21"/>
              </w:rPr>
              <w:t>过去三个月</w:t>
            </w:r>
          </w:p>
        </w:tc>
        <w:tc>
          <w:tcPr>
            <w:tcW w:w="1291" w:type="dxa"/>
            <w:vAlign w:val="center"/>
          </w:tcPr>
          <w:p w:rsidR="00FC640D" w:rsidRDefault="00F47321">
            <w:pPr>
              <w:jc w:val="right"/>
            </w:pPr>
            <w:r>
              <w:rPr>
                <w:rFonts w:eastAsiaTheme="minorEastAsia"/>
                <w:color w:val="000000" w:themeColor="text1"/>
                <w:szCs w:val="21"/>
              </w:rPr>
              <w:t>-2.59%</w:t>
            </w:r>
          </w:p>
        </w:tc>
        <w:tc>
          <w:tcPr>
            <w:tcW w:w="1291" w:type="dxa"/>
            <w:vAlign w:val="center"/>
          </w:tcPr>
          <w:p w:rsidR="00FC640D" w:rsidRDefault="00F47321">
            <w:pPr>
              <w:jc w:val="right"/>
            </w:pPr>
            <w:r>
              <w:rPr>
                <w:rFonts w:eastAsiaTheme="minorEastAsia"/>
                <w:color w:val="000000" w:themeColor="text1"/>
                <w:szCs w:val="21"/>
              </w:rPr>
              <w:t>1.47%</w:t>
            </w:r>
          </w:p>
        </w:tc>
        <w:tc>
          <w:tcPr>
            <w:tcW w:w="1291" w:type="dxa"/>
            <w:vAlign w:val="center"/>
          </w:tcPr>
          <w:p w:rsidR="00FC640D" w:rsidRDefault="00F47321">
            <w:pPr>
              <w:jc w:val="right"/>
            </w:pPr>
            <w:r>
              <w:rPr>
                <w:rFonts w:eastAsiaTheme="minorEastAsia"/>
                <w:color w:val="000000" w:themeColor="text1"/>
                <w:szCs w:val="21"/>
              </w:rPr>
              <w:t>2.82%</w:t>
            </w:r>
          </w:p>
        </w:tc>
        <w:tc>
          <w:tcPr>
            <w:tcW w:w="1291" w:type="dxa"/>
            <w:vAlign w:val="center"/>
          </w:tcPr>
          <w:p w:rsidR="00FC640D" w:rsidRDefault="00F47321">
            <w:pPr>
              <w:jc w:val="right"/>
            </w:pPr>
            <w:r>
              <w:rPr>
                <w:rFonts w:eastAsiaTheme="minorEastAsia"/>
                <w:color w:val="000000" w:themeColor="text1"/>
                <w:szCs w:val="21"/>
              </w:rPr>
              <w:t>0.87%</w:t>
            </w:r>
          </w:p>
        </w:tc>
        <w:tc>
          <w:tcPr>
            <w:tcW w:w="1291" w:type="dxa"/>
            <w:vAlign w:val="center"/>
          </w:tcPr>
          <w:p w:rsidR="00FC640D" w:rsidRDefault="00F47321">
            <w:pPr>
              <w:jc w:val="right"/>
            </w:pPr>
            <w:r>
              <w:rPr>
                <w:rFonts w:eastAsiaTheme="minorEastAsia"/>
                <w:color w:val="000000" w:themeColor="text1"/>
                <w:szCs w:val="21"/>
              </w:rPr>
              <w:t>-5.41%</w:t>
            </w:r>
          </w:p>
        </w:tc>
        <w:tc>
          <w:tcPr>
            <w:tcW w:w="1291" w:type="dxa"/>
            <w:vAlign w:val="center"/>
          </w:tcPr>
          <w:p w:rsidR="00FC640D" w:rsidRDefault="00F47321">
            <w:pPr>
              <w:jc w:val="right"/>
            </w:pPr>
            <w:r>
              <w:rPr>
                <w:rFonts w:eastAsiaTheme="minorEastAsia"/>
                <w:color w:val="000000" w:themeColor="text1"/>
                <w:szCs w:val="21"/>
              </w:rPr>
              <w:t>0.60%</w:t>
            </w:r>
          </w:p>
        </w:tc>
      </w:tr>
      <w:tr w:rsidR="00FC640D">
        <w:tc>
          <w:tcPr>
            <w:tcW w:w="1290" w:type="dxa"/>
            <w:vAlign w:val="center"/>
          </w:tcPr>
          <w:p w:rsidR="00FC640D" w:rsidRDefault="00F47321">
            <w:pPr>
              <w:jc w:val="left"/>
            </w:pPr>
            <w:r>
              <w:rPr>
                <w:rFonts w:eastAsiaTheme="minorEastAsia"/>
                <w:color w:val="000000" w:themeColor="text1"/>
                <w:szCs w:val="21"/>
              </w:rPr>
              <w:t>过去六个月</w:t>
            </w:r>
          </w:p>
        </w:tc>
        <w:tc>
          <w:tcPr>
            <w:tcW w:w="1291" w:type="dxa"/>
            <w:vAlign w:val="center"/>
          </w:tcPr>
          <w:p w:rsidR="00FC640D" w:rsidRDefault="00F47321">
            <w:pPr>
              <w:jc w:val="right"/>
            </w:pPr>
            <w:r>
              <w:rPr>
                <w:rFonts w:eastAsiaTheme="minorEastAsia"/>
                <w:color w:val="000000" w:themeColor="text1"/>
                <w:szCs w:val="21"/>
              </w:rPr>
              <w:t>-8.08%</w:t>
            </w:r>
          </w:p>
        </w:tc>
        <w:tc>
          <w:tcPr>
            <w:tcW w:w="1291" w:type="dxa"/>
            <w:vAlign w:val="center"/>
          </w:tcPr>
          <w:p w:rsidR="00FC640D" w:rsidRDefault="00F47321">
            <w:pPr>
              <w:jc w:val="right"/>
            </w:pPr>
            <w:r>
              <w:rPr>
                <w:rFonts w:eastAsiaTheme="minorEastAsia"/>
                <w:color w:val="000000" w:themeColor="text1"/>
                <w:szCs w:val="21"/>
              </w:rPr>
              <w:t>1.23%</w:t>
            </w:r>
          </w:p>
        </w:tc>
        <w:tc>
          <w:tcPr>
            <w:tcW w:w="1291" w:type="dxa"/>
            <w:vAlign w:val="center"/>
          </w:tcPr>
          <w:p w:rsidR="00FC640D" w:rsidRDefault="00F47321">
            <w:pPr>
              <w:jc w:val="right"/>
            </w:pPr>
            <w:r>
              <w:rPr>
                <w:rFonts w:eastAsiaTheme="minorEastAsia"/>
                <w:color w:val="000000" w:themeColor="text1"/>
                <w:szCs w:val="21"/>
              </w:rPr>
              <w:t>-3.19%</w:t>
            </w:r>
          </w:p>
        </w:tc>
        <w:tc>
          <w:tcPr>
            <w:tcW w:w="1291" w:type="dxa"/>
            <w:vAlign w:val="center"/>
          </w:tcPr>
          <w:p w:rsidR="00FC640D" w:rsidRDefault="00F47321">
            <w:pPr>
              <w:jc w:val="right"/>
            </w:pPr>
            <w:r>
              <w:rPr>
                <w:rFonts w:eastAsiaTheme="minorEastAsia"/>
                <w:color w:val="000000" w:themeColor="text1"/>
                <w:szCs w:val="21"/>
              </w:rPr>
              <w:t>0.78%</w:t>
            </w:r>
          </w:p>
        </w:tc>
        <w:tc>
          <w:tcPr>
            <w:tcW w:w="1291" w:type="dxa"/>
            <w:vAlign w:val="center"/>
          </w:tcPr>
          <w:p w:rsidR="00FC640D" w:rsidRDefault="00F47321">
            <w:pPr>
              <w:jc w:val="right"/>
            </w:pPr>
            <w:r>
              <w:rPr>
                <w:rFonts w:eastAsiaTheme="minorEastAsia"/>
                <w:color w:val="000000" w:themeColor="text1"/>
                <w:szCs w:val="21"/>
              </w:rPr>
              <w:t>-4.89%</w:t>
            </w:r>
          </w:p>
        </w:tc>
        <w:tc>
          <w:tcPr>
            <w:tcW w:w="1291" w:type="dxa"/>
            <w:vAlign w:val="center"/>
          </w:tcPr>
          <w:p w:rsidR="00FC640D" w:rsidRDefault="00F47321">
            <w:pPr>
              <w:jc w:val="right"/>
            </w:pPr>
            <w:r>
              <w:rPr>
                <w:rFonts w:eastAsiaTheme="minorEastAsia"/>
                <w:color w:val="000000" w:themeColor="text1"/>
                <w:szCs w:val="21"/>
              </w:rPr>
              <w:t>0.45%</w:t>
            </w:r>
          </w:p>
        </w:tc>
      </w:tr>
      <w:tr w:rsidR="00FC640D">
        <w:tc>
          <w:tcPr>
            <w:tcW w:w="1290" w:type="dxa"/>
            <w:vAlign w:val="center"/>
          </w:tcPr>
          <w:p w:rsidR="00FC640D" w:rsidRDefault="00F47321">
            <w:pPr>
              <w:jc w:val="left"/>
            </w:pPr>
            <w:r>
              <w:rPr>
                <w:rFonts w:eastAsiaTheme="minorEastAsia"/>
                <w:color w:val="000000" w:themeColor="text1"/>
                <w:szCs w:val="21"/>
              </w:rPr>
              <w:t>过去一年</w:t>
            </w:r>
          </w:p>
        </w:tc>
        <w:tc>
          <w:tcPr>
            <w:tcW w:w="1291" w:type="dxa"/>
            <w:vAlign w:val="center"/>
          </w:tcPr>
          <w:p w:rsidR="00FC640D" w:rsidRDefault="00F47321">
            <w:pPr>
              <w:jc w:val="right"/>
            </w:pPr>
            <w:r>
              <w:rPr>
                <w:rFonts w:eastAsiaTheme="minorEastAsia"/>
                <w:color w:val="000000" w:themeColor="text1"/>
                <w:szCs w:val="21"/>
              </w:rPr>
              <w:t>-22.40%</w:t>
            </w:r>
          </w:p>
        </w:tc>
        <w:tc>
          <w:tcPr>
            <w:tcW w:w="1291" w:type="dxa"/>
            <w:vAlign w:val="center"/>
          </w:tcPr>
          <w:p w:rsidR="00FC640D" w:rsidRDefault="00F47321">
            <w:pPr>
              <w:jc w:val="right"/>
            </w:pPr>
            <w:r>
              <w:rPr>
                <w:rFonts w:eastAsiaTheme="minorEastAsia"/>
                <w:color w:val="000000" w:themeColor="text1"/>
                <w:szCs w:val="21"/>
              </w:rPr>
              <w:t>1.47%</w:t>
            </w:r>
          </w:p>
        </w:tc>
        <w:tc>
          <w:tcPr>
            <w:tcW w:w="1291" w:type="dxa"/>
            <w:vAlign w:val="center"/>
          </w:tcPr>
          <w:p w:rsidR="00FC640D" w:rsidRDefault="00F47321">
            <w:pPr>
              <w:jc w:val="right"/>
            </w:pPr>
            <w:r>
              <w:rPr>
                <w:rFonts w:eastAsiaTheme="minorEastAsia"/>
                <w:color w:val="000000" w:themeColor="text1"/>
                <w:szCs w:val="21"/>
              </w:rPr>
              <w:t>-10.31%</w:t>
            </w:r>
          </w:p>
        </w:tc>
        <w:tc>
          <w:tcPr>
            <w:tcW w:w="1291" w:type="dxa"/>
            <w:vAlign w:val="center"/>
          </w:tcPr>
          <w:p w:rsidR="00FC640D" w:rsidRDefault="00F47321">
            <w:pPr>
              <w:jc w:val="right"/>
            </w:pPr>
            <w:r>
              <w:rPr>
                <w:rFonts w:eastAsiaTheme="minorEastAsia"/>
                <w:color w:val="000000" w:themeColor="text1"/>
                <w:szCs w:val="21"/>
              </w:rPr>
              <w:t>0.75%</w:t>
            </w:r>
          </w:p>
        </w:tc>
        <w:tc>
          <w:tcPr>
            <w:tcW w:w="1291" w:type="dxa"/>
            <w:vAlign w:val="center"/>
          </w:tcPr>
          <w:p w:rsidR="00FC640D" w:rsidRDefault="00F47321">
            <w:pPr>
              <w:jc w:val="right"/>
            </w:pPr>
            <w:r>
              <w:rPr>
                <w:rFonts w:eastAsiaTheme="minorEastAsia"/>
                <w:color w:val="000000" w:themeColor="text1"/>
                <w:szCs w:val="21"/>
              </w:rPr>
              <w:t>-12.09%</w:t>
            </w:r>
          </w:p>
        </w:tc>
        <w:tc>
          <w:tcPr>
            <w:tcW w:w="1291" w:type="dxa"/>
            <w:vAlign w:val="center"/>
          </w:tcPr>
          <w:p w:rsidR="00FC640D" w:rsidRDefault="00F47321">
            <w:pPr>
              <w:jc w:val="right"/>
            </w:pPr>
            <w:r>
              <w:rPr>
                <w:rFonts w:eastAsiaTheme="minorEastAsia"/>
                <w:color w:val="000000" w:themeColor="text1"/>
                <w:szCs w:val="21"/>
              </w:rPr>
              <w:t>0.72%</w:t>
            </w:r>
          </w:p>
        </w:tc>
      </w:tr>
      <w:tr w:rsidR="00FC640D">
        <w:tc>
          <w:tcPr>
            <w:tcW w:w="1290" w:type="dxa"/>
            <w:vAlign w:val="center"/>
          </w:tcPr>
          <w:p w:rsidR="00FC640D" w:rsidRDefault="00F47321">
            <w:pPr>
              <w:jc w:val="left"/>
            </w:pPr>
            <w:r>
              <w:rPr>
                <w:rFonts w:eastAsiaTheme="minorEastAsia"/>
                <w:color w:val="000000" w:themeColor="text1"/>
                <w:szCs w:val="21"/>
              </w:rPr>
              <w:t>过去三年</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r>
      <w:tr w:rsidR="00FC640D">
        <w:tc>
          <w:tcPr>
            <w:tcW w:w="1290" w:type="dxa"/>
            <w:vAlign w:val="center"/>
          </w:tcPr>
          <w:p w:rsidR="00FC640D" w:rsidRDefault="00F47321">
            <w:pPr>
              <w:jc w:val="left"/>
            </w:pPr>
            <w:r>
              <w:rPr>
                <w:rFonts w:eastAsiaTheme="minorEastAsia"/>
                <w:color w:val="000000" w:themeColor="text1"/>
                <w:szCs w:val="21"/>
              </w:rPr>
              <w:lastRenderedPageBreak/>
              <w:t>过去五年</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c>
          <w:tcPr>
            <w:tcW w:w="1291" w:type="dxa"/>
            <w:vAlign w:val="center"/>
          </w:tcPr>
          <w:p w:rsidR="00FC640D" w:rsidRDefault="00F47321">
            <w:pPr>
              <w:jc w:val="right"/>
            </w:pPr>
            <w:r>
              <w:rPr>
                <w:rFonts w:eastAsiaTheme="minorEastAsia"/>
                <w:color w:val="000000" w:themeColor="text1"/>
                <w:szCs w:val="21"/>
              </w:rPr>
              <w:t>-</w:t>
            </w:r>
          </w:p>
        </w:tc>
      </w:tr>
      <w:tr w:rsidR="00FC640D">
        <w:tc>
          <w:tcPr>
            <w:tcW w:w="1290" w:type="dxa"/>
            <w:vAlign w:val="center"/>
          </w:tcPr>
          <w:p w:rsidR="00FC640D" w:rsidRDefault="00F47321">
            <w:pPr>
              <w:jc w:val="left"/>
            </w:pPr>
            <w:r>
              <w:rPr>
                <w:rFonts w:eastAsiaTheme="minorEastAsia"/>
                <w:color w:val="000000" w:themeColor="text1"/>
                <w:szCs w:val="21"/>
              </w:rPr>
              <w:t>自基金合同生效起至今</w:t>
            </w:r>
          </w:p>
        </w:tc>
        <w:tc>
          <w:tcPr>
            <w:tcW w:w="1291" w:type="dxa"/>
            <w:vAlign w:val="center"/>
          </w:tcPr>
          <w:p w:rsidR="00FC640D" w:rsidRDefault="00F47321">
            <w:pPr>
              <w:jc w:val="right"/>
            </w:pPr>
            <w:r>
              <w:rPr>
                <w:rFonts w:eastAsiaTheme="minorEastAsia"/>
                <w:color w:val="000000" w:themeColor="text1"/>
                <w:szCs w:val="21"/>
              </w:rPr>
              <w:t>-17.26%</w:t>
            </w:r>
          </w:p>
        </w:tc>
        <w:tc>
          <w:tcPr>
            <w:tcW w:w="1291" w:type="dxa"/>
            <w:vAlign w:val="center"/>
          </w:tcPr>
          <w:p w:rsidR="00FC640D" w:rsidRDefault="00F47321">
            <w:pPr>
              <w:jc w:val="right"/>
            </w:pPr>
            <w:r>
              <w:rPr>
                <w:rFonts w:eastAsiaTheme="minorEastAsia"/>
                <w:color w:val="000000" w:themeColor="text1"/>
                <w:szCs w:val="21"/>
              </w:rPr>
              <w:t>1.39%</w:t>
            </w:r>
          </w:p>
        </w:tc>
        <w:tc>
          <w:tcPr>
            <w:tcW w:w="1291" w:type="dxa"/>
            <w:vAlign w:val="center"/>
          </w:tcPr>
          <w:p w:rsidR="00FC640D" w:rsidRDefault="00F47321">
            <w:pPr>
              <w:jc w:val="right"/>
            </w:pPr>
            <w:r>
              <w:rPr>
                <w:rFonts w:eastAsiaTheme="minorEastAsia"/>
                <w:color w:val="000000" w:themeColor="text1"/>
                <w:szCs w:val="21"/>
              </w:rPr>
              <w:t>-6.00%</w:t>
            </w:r>
          </w:p>
        </w:tc>
        <w:tc>
          <w:tcPr>
            <w:tcW w:w="1291" w:type="dxa"/>
            <w:vAlign w:val="center"/>
          </w:tcPr>
          <w:p w:rsidR="00FC640D" w:rsidRDefault="00F47321">
            <w:pPr>
              <w:jc w:val="right"/>
            </w:pPr>
            <w:r>
              <w:rPr>
                <w:rFonts w:eastAsiaTheme="minorEastAsia"/>
                <w:color w:val="000000" w:themeColor="text1"/>
                <w:szCs w:val="21"/>
              </w:rPr>
              <w:t>0.74%</w:t>
            </w:r>
          </w:p>
        </w:tc>
        <w:tc>
          <w:tcPr>
            <w:tcW w:w="1291" w:type="dxa"/>
            <w:vAlign w:val="center"/>
          </w:tcPr>
          <w:p w:rsidR="00FC640D" w:rsidRDefault="00F47321">
            <w:pPr>
              <w:jc w:val="right"/>
            </w:pPr>
            <w:r>
              <w:rPr>
                <w:rFonts w:eastAsiaTheme="minorEastAsia"/>
                <w:color w:val="000000" w:themeColor="text1"/>
                <w:szCs w:val="21"/>
              </w:rPr>
              <w:t>-11.26%</w:t>
            </w:r>
          </w:p>
        </w:tc>
        <w:tc>
          <w:tcPr>
            <w:tcW w:w="1291" w:type="dxa"/>
            <w:vAlign w:val="center"/>
          </w:tcPr>
          <w:p w:rsidR="00FC640D" w:rsidRDefault="00F47321">
            <w:pPr>
              <w:jc w:val="right"/>
            </w:pPr>
            <w:r>
              <w:rPr>
                <w:rFonts w:eastAsiaTheme="minorEastAsia"/>
                <w:color w:val="000000" w:themeColor="text1"/>
                <w:szCs w:val="21"/>
              </w:rPr>
              <w:t>0.65%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摩根民生需求股票型证券投资基金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．摩根民生需求股票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．摩根民生需求股票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C640D">
        <w:tc>
          <w:tcPr>
            <w:tcW w:w="952" w:type="dxa"/>
            <w:vAlign w:val="center"/>
          </w:tcPr>
          <w:p w:rsidR="00FC640D" w:rsidRDefault="00F47321">
            <w:pPr>
              <w:jc w:val="center"/>
            </w:pPr>
            <w:r>
              <w:rPr>
                <w:rFonts w:eastAsiaTheme="minorEastAsia"/>
                <w:color w:val="000000" w:themeColor="text1"/>
                <w:szCs w:val="21"/>
              </w:rPr>
              <w:t>杨景喻</w:t>
            </w:r>
          </w:p>
        </w:tc>
        <w:tc>
          <w:tcPr>
            <w:tcW w:w="930" w:type="dxa"/>
            <w:vAlign w:val="center"/>
          </w:tcPr>
          <w:p w:rsidR="00FC640D" w:rsidRDefault="00F47321">
            <w:pPr>
              <w:jc w:val="center"/>
            </w:pPr>
            <w:r>
              <w:rPr>
                <w:rFonts w:eastAsiaTheme="minorEastAsia"/>
                <w:color w:val="000000" w:themeColor="text1"/>
                <w:szCs w:val="21"/>
              </w:rPr>
              <w:t>本基金基金经理</w:t>
            </w:r>
          </w:p>
        </w:tc>
        <w:tc>
          <w:tcPr>
            <w:tcW w:w="1210" w:type="dxa"/>
            <w:vAlign w:val="center"/>
          </w:tcPr>
          <w:p w:rsidR="00FC640D" w:rsidRDefault="00F47321">
            <w:pPr>
              <w:jc w:val="center"/>
            </w:pPr>
            <w:r>
              <w:rPr>
                <w:rFonts w:eastAsiaTheme="minorEastAsia"/>
                <w:color w:val="000000" w:themeColor="text1"/>
                <w:szCs w:val="21"/>
              </w:rPr>
              <w:t>2019-04-26</w:t>
            </w:r>
          </w:p>
        </w:tc>
        <w:tc>
          <w:tcPr>
            <w:tcW w:w="1309" w:type="dxa"/>
            <w:vAlign w:val="center"/>
          </w:tcPr>
          <w:p w:rsidR="00FC640D" w:rsidRDefault="00F47321">
            <w:pPr>
              <w:jc w:val="center"/>
            </w:pPr>
            <w:r>
              <w:rPr>
                <w:rFonts w:eastAsiaTheme="minorEastAsia"/>
                <w:color w:val="000000" w:themeColor="text1"/>
                <w:szCs w:val="21"/>
              </w:rPr>
              <w:t>-</w:t>
            </w:r>
          </w:p>
        </w:tc>
        <w:tc>
          <w:tcPr>
            <w:tcW w:w="1254" w:type="dxa"/>
            <w:vAlign w:val="center"/>
          </w:tcPr>
          <w:p w:rsidR="00FC640D" w:rsidRDefault="00F47321">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FC640D" w:rsidRDefault="00F47321">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FC640D" w:rsidRDefault="00F473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1,957,383,729.51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2,113,810,076.73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4,071,193,806.24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年一季度，市场出现剧烈的震荡，春节前除上证</w:t>
      </w:r>
      <w:r>
        <w:rPr>
          <w:rFonts w:eastAsiaTheme="minorEastAsia"/>
          <w:color w:val="000000" w:themeColor="text1"/>
          <w:szCs w:val="21"/>
        </w:rPr>
        <w:t>50</w:t>
      </w:r>
      <w:r>
        <w:rPr>
          <w:rFonts w:eastAsiaTheme="minorEastAsia"/>
          <w:color w:val="000000" w:themeColor="text1"/>
          <w:szCs w:val="21"/>
        </w:rPr>
        <w:t>指数和红利指数外，所有指数呈现单边下跌的趋势，尤其是以中小市值个股和成长股为主要成分的指数，跌幅更为巨大。春节前数日，随着政策的逐步开展，市场流动性风</w:t>
      </w:r>
      <w:r>
        <w:rPr>
          <w:rFonts w:eastAsiaTheme="minorEastAsia"/>
          <w:color w:val="000000" w:themeColor="text1"/>
          <w:szCs w:val="21"/>
        </w:rPr>
        <w:t>险得到解决，指数在春节后强力反弹至三月初，随后开始震荡。整个一季度，资源股、高股息个股表现持续良好，成长股当中，受益于</w:t>
      </w:r>
      <w:r>
        <w:rPr>
          <w:rFonts w:eastAsiaTheme="minorEastAsia"/>
          <w:color w:val="000000" w:themeColor="text1"/>
          <w:szCs w:val="21"/>
        </w:rPr>
        <w:t>AI</w:t>
      </w:r>
      <w:r>
        <w:rPr>
          <w:rFonts w:eastAsiaTheme="minorEastAsia"/>
          <w:color w:val="000000" w:themeColor="text1"/>
          <w:szCs w:val="21"/>
        </w:rPr>
        <w:t>算力高速发展的光通信、服务器行业亦表现靓丽。</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个股在一月份受到市场下跌的显著影响。本季度我们综合考虑个股的成长性、竞争力、估值水平和波动风险，增加了资源品和高股息品种的配置比重，增加了对光通信为代表的科技行业的配置比重，增加了制造业的配置比重，降低了大消费的配置。</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市场在春节前的大幅下跌反映出对经济的预期。我们认为经过这一轮下跌</w:t>
      </w:r>
      <w:r>
        <w:rPr>
          <w:rFonts w:eastAsiaTheme="minorEastAsia"/>
          <w:color w:val="000000" w:themeColor="text1"/>
          <w:szCs w:val="21"/>
        </w:rPr>
        <w:t>-</w:t>
      </w:r>
      <w:r>
        <w:rPr>
          <w:rFonts w:eastAsiaTheme="minorEastAsia"/>
          <w:color w:val="000000" w:themeColor="text1"/>
          <w:szCs w:val="21"/>
        </w:rPr>
        <w:t>反弹之后，市场的有利因素在增加，不利因素在减少。首先，宏观经济并非想象中这般悲观。虽然房地产的开工仍然较弱，但制造业、出口导向型行业反馈良好，最近一期的</w:t>
      </w:r>
      <w:r>
        <w:rPr>
          <w:rFonts w:eastAsiaTheme="minorEastAsia"/>
          <w:color w:val="000000" w:themeColor="text1"/>
          <w:szCs w:val="21"/>
        </w:rPr>
        <w:t>PMI</w:t>
      </w:r>
      <w:r>
        <w:rPr>
          <w:rFonts w:eastAsiaTheme="minorEastAsia"/>
          <w:color w:val="000000" w:themeColor="text1"/>
          <w:szCs w:val="21"/>
        </w:rPr>
        <w:t>亦超预期上行；其次，经历过大幅下跌之后，不少优质公司的估值底部被探明，目前估值仍然具备吸引力；第三，市场中的高杠杆资金得到一定程度的释放，利于后市的平稳运行。</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展望后市，我们认为宏观经济的复苏将持续，虽然在路径上仍然会有反复，如果后续经济的复苏被持续验证，那么我们所面临的是从</w:t>
      </w:r>
      <w:r w:rsidRPr="00B27A29">
        <w:rPr>
          <w:rFonts w:eastAsiaTheme="minorEastAsia"/>
          <w:color w:val="000000" w:themeColor="text1"/>
          <w:szCs w:val="21"/>
        </w:rPr>
        <w:t>2021</w:t>
      </w:r>
      <w:r w:rsidRPr="00B27A29">
        <w:rPr>
          <w:rFonts w:eastAsiaTheme="minorEastAsia"/>
          <w:color w:val="000000" w:themeColor="text1"/>
          <w:szCs w:val="21"/>
        </w:rPr>
        <w:t>年以来第一个经济持续向上的完整年份。在这个过程中，估值较低、业绩能够持续增长的公司将得到持续的估值修复。另一方面，高股息个股亦是平衡组合成长性和风险的重要选择。而从中长期维度，我们坚定的认为科技的发展是我国经济的长期驱动力，以</w:t>
      </w:r>
      <w:r w:rsidRPr="00B27A29">
        <w:rPr>
          <w:rFonts w:eastAsiaTheme="minorEastAsia"/>
          <w:color w:val="000000" w:themeColor="text1"/>
          <w:szCs w:val="21"/>
        </w:rPr>
        <w:t>AI</w:t>
      </w:r>
      <w:r w:rsidRPr="00B27A29">
        <w:rPr>
          <w:rFonts w:eastAsiaTheme="minorEastAsia"/>
          <w:color w:val="000000" w:themeColor="text1"/>
          <w:szCs w:val="21"/>
        </w:rPr>
        <w:t>、新能源为代表的科技成长型行业中的优质个股仍然具备相当好的投资机会。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本报告期摩根民生需求</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:-2.44%</w:t>
      </w:r>
      <w:r>
        <w:rPr>
          <w:rFonts w:eastAsiaTheme="minorEastAsia"/>
          <w:color w:val="000000" w:themeColor="text1"/>
          <w:szCs w:val="21"/>
        </w:rPr>
        <w:t>，同期业绩比较基准收益率为</w:t>
      </w:r>
      <w:r>
        <w:rPr>
          <w:rFonts w:eastAsiaTheme="minorEastAsia"/>
          <w:color w:val="000000" w:themeColor="text1"/>
          <w:szCs w:val="21"/>
        </w:rPr>
        <w:t>:2.82%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摩根民生需求</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:-2.59%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:2.82%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97,406,238.32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97,406,238.32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10,018,208.07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66,386.69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107,491,702.20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101,252.04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63,451,167.93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7,909,442.04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2,772,609.00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1,232,666.78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12,492,267.30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3,689,569.23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2,175,174.00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529,134.00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990,176.00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2,052,480.00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97,406,238.32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91.15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C640D">
        <w:tc>
          <w:tcPr>
            <w:tcW w:w="817" w:type="dxa"/>
            <w:vAlign w:val="center"/>
          </w:tcPr>
          <w:p w:rsidR="00FC640D" w:rsidRDefault="00F47321">
            <w:pPr>
              <w:jc w:val="center"/>
            </w:pPr>
            <w:r>
              <w:rPr>
                <w:rFonts w:eastAsiaTheme="minorEastAsia"/>
                <w:kern w:val="0"/>
                <w:szCs w:val="21"/>
              </w:rPr>
              <w:t>1</w:t>
            </w:r>
          </w:p>
        </w:tc>
        <w:tc>
          <w:tcPr>
            <w:tcW w:w="1276" w:type="dxa"/>
            <w:vAlign w:val="center"/>
          </w:tcPr>
          <w:p w:rsidR="00FC640D" w:rsidRDefault="00F47321">
            <w:pPr>
              <w:jc w:val="center"/>
            </w:pPr>
            <w:r>
              <w:rPr>
                <w:rFonts w:eastAsiaTheme="minorEastAsia"/>
                <w:kern w:val="0"/>
                <w:szCs w:val="21"/>
              </w:rPr>
              <w:t>300394</w:t>
            </w:r>
          </w:p>
        </w:tc>
        <w:tc>
          <w:tcPr>
            <w:tcW w:w="1701" w:type="dxa"/>
            <w:vAlign w:val="center"/>
          </w:tcPr>
          <w:p w:rsidR="00FC640D" w:rsidRDefault="00F47321">
            <w:pPr>
              <w:jc w:val="center"/>
            </w:pPr>
            <w:r>
              <w:rPr>
                <w:rFonts w:eastAsiaTheme="minorEastAsia"/>
                <w:kern w:val="0"/>
                <w:szCs w:val="21"/>
              </w:rPr>
              <w:t>天孚通信</w:t>
            </w:r>
          </w:p>
        </w:tc>
        <w:tc>
          <w:tcPr>
            <w:tcW w:w="1276" w:type="dxa"/>
            <w:vAlign w:val="center"/>
          </w:tcPr>
          <w:p w:rsidR="00FC640D" w:rsidRDefault="00F47321">
            <w:pPr>
              <w:jc w:val="right"/>
            </w:pPr>
            <w:r>
              <w:rPr>
                <w:rFonts w:eastAsiaTheme="minorEastAsia"/>
                <w:kern w:val="0"/>
                <w:szCs w:val="21"/>
              </w:rPr>
              <w:t>32,328</w:t>
            </w:r>
          </w:p>
        </w:tc>
        <w:tc>
          <w:tcPr>
            <w:tcW w:w="1842" w:type="dxa"/>
            <w:vAlign w:val="center"/>
          </w:tcPr>
          <w:p w:rsidR="00FC640D" w:rsidRDefault="00F47321">
            <w:pPr>
              <w:jc w:val="right"/>
            </w:pPr>
            <w:r>
              <w:rPr>
                <w:rFonts w:eastAsiaTheme="minorEastAsia"/>
                <w:kern w:val="0"/>
                <w:szCs w:val="21"/>
              </w:rPr>
              <w:t>4,890,256.56</w:t>
            </w:r>
          </w:p>
        </w:tc>
        <w:tc>
          <w:tcPr>
            <w:tcW w:w="1616" w:type="dxa"/>
            <w:vAlign w:val="center"/>
          </w:tcPr>
          <w:p w:rsidR="00FC640D" w:rsidRDefault="00F47321">
            <w:pPr>
              <w:jc w:val="right"/>
            </w:pPr>
            <w:r>
              <w:rPr>
                <w:rFonts w:eastAsiaTheme="minorEastAsia"/>
                <w:kern w:val="0"/>
                <w:szCs w:val="21"/>
              </w:rPr>
              <w:t>4.58</w:t>
            </w:r>
          </w:p>
        </w:tc>
      </w:tr>
      <w:tr w:rsidR="00FC640D">
        <w:tc>
          <w:tcPr>
            <w:tcW w:w="817" w:type="dxa"/>
            <w:vAlign w:val="center"/>
          </w:tcPr>
          <w:p w:rsidR="00FC640D" w:rsidRDefault="00F47321">
            <w:pPr>
              <w:jc w:val="center"/>
            </w:pPr>
            <w:r>
              <w:rPr>
                <w:rFonts w:eastAsiaTheme="minorEastAsia"/>
                <w:kern w:val="0"/>
                <w:szCs w:val="21"/>
              </w:rPr>
              <w:t>2</w:t>
            </w:r>
          </w:p>
        </w:tc>
        <w:tc>
          <w:tcPr>
            <w:tcW w:w="1276" w:type="dxa"/>
            <w:vAlign w:val="center"/>
          </w:tcPr>
          <w:p w:rsidR="00FC640D" w:rsidRDefault="00F47321">
            <w:pPr>
              <w:jc w:val="center"/>
            </w:pPr>
            <w:r>
              <w:rPr>
                <w:rFonts w:eastAsiaTheme="minorEastAsia"/>
                <w:kern w:val="0"/>
                <w:szCs w:val="21"/>
              </w:rPr>
              <w:t>300502</w:t>
            </w:r>
          </w:p>
        </w:tc>
        <w:tc>
          <w:tcPr>
            <w:tcW w:w="1701" w:type="dxa"/>
            <w:vAlign w:val="center"/>
          </w:tcPr>
          <w:p w:rsidR="00FC640D" w:rsidRDefault="00F47321">
            <w:pPr>
              <w:jc w:val="center"/>
            </w:pPr>
            <w:r>
              <w:rPr>
                <w:rFonts w:eastAsiaTheme="minorEastAsia"/>
                <w:kern w:val="0"/>
                <w:szCs w:val="21"/>
              </w:rPr>
              <w:t>新易盛</w:t>
            </w:r>
          </w:p>
        </w:tc>
        <w:tc>
          <w:tcPr>
            <w:tcW w:w="1276" w:type="dxa"/>
            <w:vAlign w:val="center"/>
          </w:tcPr>
          <w:p w:rsidR="00FC640D" w:rsidRDefault="00F47321">
            <w:pPr>
              <w:jc w:val="right"/>
            </w:pPr>
            <w:r>
              <w:rPr>
                <w:rFonts w:eastAsiaTheme="minorEastAsia"/>
                <w:kern w:val="0"/>
                <w:szCs w:val="21"/>
              </w:rPr>
              <w:t>66,900</w:t>
            </w:r>
          </w:p>
        </w:tc>
        <w:tc>
          <w:tcPr>
            <w:tcW w:w="1842" w:type="dxa"/>
            <w:vAlign w:val="center"/>
          </w:tcPr>
          <w:p w:rsidR="00FC640D" w:rsidRDefault="00F47321">
            <w:pPr>
              <w:jc w:val="right"/>
            </w:pPr>
            <w:r>
              <w:rPr>
                <w:rFonts w:eastAsiaTheme="minorEastAsia"/>
                <w:kern w:val="0"/>
                <w:szCs w:val="21"/>
              </w:rPr>
              <w:t>4,482,300.00</w:t>
            </w:r>
          </w:p>
        </w:tc>
        <w:tc>
          <w:tcPr>
            <w:tcW w:w="1616" w:type="dxa"/>
            <w:vAlign w:val="center"/>
          </w:tcPr>
          <w:p w:rsidR="00FC640D" w:rsidRDefault="00F47321">
            <w:pPr>
              <w:jc w:val="right"/>
            </w:pPr>
            <w:r>
              <w:rPr>
                <w:rFonts w:eastAsiaTheme="minorEastAsia"/>
                <w:kern w:val="0"/>
                <w:szCs w:val="21"/>
              </w:rPr>
              <w:t>4.19</w:t>
            </w:r>
          </w:p>
        </w:tc>
      </w:tr>
      <w:tr w:rsidR="00FC640D">
        <w:tc>
          <w:tcPr>
            <w:tcW w:w="817" w:type="dxa"/>
            <w:vAlign w:val="center"/>
          </w:tcPr>
          <w:p w:rsidR="00FC640D" w:rsidRDefault="00F47321">
            <w:pPr>
              <w:jc w:val="center"/>
            </w:pPr>
            <w:r>
              <w:rPr>
                <w:rFonts w:eastAsiaTheme="minorEastAsia"/>
                <w:kern w:val="0"/>
                <w:szCs w:val="21"/>
              </w:rPr>
              <w:t>3</w:t>
            </w:r>
          </w:p>
        </w:tc>
        <w:tc>
          <w:tcPr>
            <w:tcW w:w="1276" w:type="dxa"/>
            <w:vAlign w:val="center"/>
          </w:tcPr>
          <w:p w:rsidR="00FC640D" w:rsidRDefault="00F47321">
            <w:pPr>
              <w:jc w:val="center"/>
            </w:pPr>
            <w:r>
              <w:rPr>
                <w:rFonts w:eastAsiaTheme="minorEastAsia"/>
                <w:kern w:val="0"/>
                <w:szCs w:val="21"/>
              </w:rPr>
              <w:t>002236</w:t>
            </w:r>
          </w:p>
        </w:tc>
        <w:tc>
          <w:tcPr>
            <w:tcW w:w="1701" w:type="dxa"/>
            <w:vAlign w:val="center"/>
          </w:tcPr>
          <w:p w:rsidR="00FC640D" w:rsidRDefault="00F47321">
            <w:pPr>
              <w:jc w:val="center"/>
            </w:pPr>
            <w:r>
              <w:rPr>
                <w:rFonts w:eastAsiaTheme="minorEastAsia"/>
                <w:kern w:val="0"/>
                <w:szCs w:val="21"/>
              </w:rPr>
              <w:t>大华股份</w:t>
            </w:r>
          </w:p>
        </w:tc>
        <w:tc>
          <w:tcPr>
            <w:tcW w:w="1276" w:type="dxa"/>
            <w:vAlign w:val="center"/>
          </w:tcPr>
          <w:p w:rsidR="00FC640D" w:rsidRDefault="00F47321">
            <w:pPr>
              <w:jc w:val="right"/>
            </w:pPr>
            <w:r>
              <w:rPr>
                <w:rFonts w:eastAsiaTheme="minorEastAsia"/>
                <w:kern w:val="0"/>
                <w:szCs w:val="21"/>
              </w:rPr>
              <w:t>188,511</w:t>
            </w:r>
          </w:p>
        </w:tc>
        <w:tc>
          <w:tcPr>
            <w:tcW w:w="1842" w:type="dxa"/>
            <w:vAlign w:val="center"/>
          </w:tcPr>
          <w:p w:rsidR="00FC640D" w:rsidRDefault="00F47321">
            <w:pPr>
              <w:jc w:val="right"/>
            </w:pPr>
            <w:r>
              <w:rPr>
                <w:rFonts w:eastAsiaTheme="minorEastAsia"/>
                <w:kern w:val="0"/>
                <w:szCs w:val="21"/>
              </w:rPr>
              <w:t>3,562,857.90</w:t>
            </w:r>
          </w:p>
        </w:tc>
        <w:tc>
          <w:tcPr>
            <w:tcW w:w="1616" w:type="dxa"/>
            <w:vAlign w:val="center"/>
          </w:tcPr>
          <w:p w:rsidR="00FC640D" w:rsidRDefault="00F47321">
            <w:pPr>
              <w:jc w:val="right"/>
            </w:pPr>
            <w:r>
              <w:rPr>
                <w:rFonts w:eastAsiaTheme="minorEastAsia"/>
                <w:kern w:val="0"/>
                <w:szCs w:val="21"/>
              </w:rPr>
              <w:t>3.33</w:t>
            </w:r>
          </w:p>
        </w:tc>
      </w:tr>
      <w:tr w:rsidR="00FC640D">
        <w:tc>
          <w:tcPr>
            <w:tcW w:w="817" w:type="dxa"/>
            <w:vAlign w:val="center"/>
          </w:tcPr>
          <w:p w:rsidR="00FC640D" w:rsidRDefault="00F47321">
            <w:pPr>
              <w:jc w:val="center"/>
            </w:pPr>
            <w:r>
              <w:rPr>
                <w:rFonts w:eastAsiaTheme="minorEastAsia"/>
                <w:kern w:val="0"/>
                <w:szCs w:val="21"/>
              </w:rPr>
              <w:t>4</w:t>
            </w:r>
          </w:p>
        </w:tc>
        <w:tc>
          <w:tcPr>
            <w:tcW w:w="1276" w:type="dxa"/>
            <w:vAlign w:val="center"/>
          </w:tcPr>
          <w:p w:rsidR="00FC640D" w:rsidRDefault="00F47321">
            <w:pPr>
              <w:jc w:val="center"/>
            </w:pPr>
            <w:r>
              <w:rPr>
                <w:rFonts w:eastAsiaTheme="minorEastAsia"/>
                <w:kern w:val="0"/>
                <w:szCs w:val="21"/>
              </w:rPr>
              <w:t>600025</w:t>
            </w:r>
          </w:p>
        </w:tc>
        <w:tc>
          <w:tcPr>
            <w:tcW w:w="1701" w:type="dxa"/>
            <w:vAlign w:val="center"/>
          </w:tcPr>
          <w:p w:rsidR="00FC640D" w:rsidRDefault="00F47321">
            <w:pPr>
              <w:jc w:val="center"/>
            </w:pPr>
            <w:r>
              <w:rPr>
                <w:rFonts w:eastAsiaTheme="minorEastAsia"/>
                <w:kern w:val="0"/>
                <w:szCs w:val="21"/>
              </w:rPr>
              <w:t>华能水电</w:t>
            </w:r>
          </w:p>
        </w:tc>
        <w:tc>
          <w:tcPr>
            <w:tcW w:w="1276" w:type="dxa"/>
            <w:vAlign w:val="center"/>
          </w:tcPr>
          <w:p w:rsidR="00FC640D" w:rsidRDefault="00F47321">
            <w:pPr>
              <w:jc w:val="right"/>
            </w:pPr>
            <w:r>
              <w:rPr>
                <w:rFonts w:eastAsiaTheme="minorEastAsia"/>
                <w:kern w:val="0"/>
                <w:szCs w:val="21"/>
              </w:rPr>
              <w:t>353,000</w:t>
            </w:r>
          </w:p>
        </w:tc>
        <w:tc>
          <w:tcPr>
            <w:tcW w:w="1842" w:type="dxa"/>
            <w:vAlign w:val="center"/>
          </w:tcPr>
          <w:p w:rsidR="00FC640D" w:rsidRDefault="00F47321">
            <w:pPr>
              <w:jc w:val="right"/>
            </w:pPr>
            <w:r>
              <w:rPr>
                <w:rFonts w:eastAsiaTheme="minorEastAsia"/>
                <w:kern w:val="0"/>
                <w:szCs w:val="21"/>
              </w:rPr>
              <w:t>3,381,740.00</w:t>
            </w:r>
          </w:p>
        </w:tc>
        <w:tc>
          <w:tcPr>
            <w:tcW w:w="1616" w:type="dxa"/>
            <w:vAlign w:val="center"/>
          </w:tcPr>
          <w:p w:rsidR="00FC640D" w:rsidRDefault="00F47321">
            <w:pPr>
              <w:jc w:val="right"/>
            </w:pPr>
            <w:r>
              <w:rPr>
                <w:rFonts w:eastAsiaTheme="minorEastAsia"/>
                <w:kern w:val="0"/>
                <w:szCs w:val="21"/>
              </w:rPr>
              <w:t>3.16</w:t>
            </w:r>
          </w:p>
        </w:tc>
      </w:tr>
      <w:tr w:rsidR="00FC640D">
        <w:tc>
          <w:tcPr>
            <w:tcW w:w="817" w:type="dxa"/>
            <w:vAlign w:val="center"/>
          </w:tcPr>
          <w:p w:rsidR="00FC640D" w:rsidRDefault="00F47321">
            <w:pPr>
              <w:jc w:val="center"/>
            </w:pPr>
            <w:r>
              <w:rPr>
                <w:rFonts w:eastAsiaTheme="minorEastAsia"/>
                <w:kern w:val="0"/>
                <w:szCs w:val="21"/>
              </w:rPr>
              <w:t>5</w:t>
            </w:r>
          </w:p>
        </w:tc>
        <w:tc>
          <w:tcPr>
            <w:tcW w:w="1276" w:type="dxa"/>
            <w:vAlign w:val="center"/>
          </w:tcPr>
          <w:p w:rsidR="00FC640D" w:rsidRDefault="00F47321">
            <w:pPr>
              <w:jc w:val="center"/>
            </w:pPr>
            <w:r>
              <w:rPr>
                <w:rFonts w:eastAsiaTheme="minorEastAsia"/>
                <w:kern w:val="0"/>
                <w:szCs w:val="21"/>
              </w:rPr>
              <w:t>300750</w:t>
            </w:r>
          </w:p>
        </w:tc>
        <w:tc>
          <w:tcPr>
            <w:tcW w:w="1701" w:type="dxa"/>
            <w:vAlign w:val="center"/>
          </w:tcPr>
          <w:p w:rsidR="00FC640D" w:rsidRDefault="00F47321">
            <w:pPr>
              <w:jc w:val="center"/>
            </w:pPr>
            <w:r>
              <w:rPr>
                <w:rFonts w:eastAsiaTheme="minorEastAsia"/>
                <w:kern w:val="0"/>
                <w:szCs w:val="21"/>
              </w:rPr>
              <w:t>宁德时代</w:t>
            </w:r>
          </w:p>
        </w:tc>
        <w:tc>
          <w:tcPr>
            <w:tcW w:w="1276" w:type="dxa"/>
            <w:vAlign w:val="center"/>
          </w:tcPr>
          <w:p w:rsidR="00FC640D" w:rsidRDefault="00F47321">
            <w:pPr>
              <w:jc w:val="right"/>
            </w:pPr>
            <w:r>
              <w:rPr>
                <w:rFonts w:eastAsiaTheme="minorEastAsia"/>
                <w:kern w:val="0"/>
                <w:szCs w:val="21"/>
              </w:rPr>
              <w:t>17,700</w:t>
            </w:r>
          </w:p>
        </w:tc>
        <w:tc>
          <w:tcPr>
            <w:tcW w:w="1842" w:type="dxa"/>
            <w:vAlign w:val="center"/>
          </w:tcPr>
          <w:p w:rsidR="00FC640D" w:rsidRDefault="00F47321">
            <w:pPr>
              <w:jc w:val="right"/>
            </w:pPr>
            <w:r>
              <w:rPr>
                <w:rFonts w:eastAsiaTheme="minorEastAsia"/>
                <w:kern w:val="0"/>
                <w:szCs w:val="21"/>
              </w:rPr>
              <w:t>3,365,832.00</w:t>
            </w:r>
          </w:p>
        </w:tc>
        <w:tc>
          <w:tcPr>
            <w:tcW w:w="1616" w:type="dxa"/>
            <w:vAlign w:val="center"/>
          </w:tcPr>
          <w:p w:rsidR="00FC640D" w:rsidRDefault="00F47321">
            <w:pPr>
              <w:jc w:val="right"/>
            </w:pPr>
            <w:r>
              <w:rPr>
                <w:rFonts w:eastAsiaTheme="minorEastAsia"/>
                <w:kern w:val="0"/>
                <w:szCs w:val="21"/>
              </w:rPr>
              <w:t>3.15</w:t>
            </w:r>
          </w:p>
        </w:tc>
      </w:tr>
      <w:tr w:rsidR="00FC640D">
        <w:tc>
          <w:tcPr>
            <w:tcW w:w="817" w:type="dxa"/>
            <w:vAlign w:val="center"/>
          </w:tcPr>
          <w:p w:rsidR="00FC640D" w:rsidRDefault="00F47321">
            <w:pPr>
              <w:jc w:val="center"/>
            </w:pPr>
            <w:r>
              <w:rPr>
                <w:rFonts w:eastAsiaTheme="minorEastAsia"/>
                <w:kern w:val="0"/>
                <w:szCs w:val="21"/>
              </w:rPr>
              <w:t>6</w:t>
            </w:r>
          </w:p>
        </w:tc>
        <w:tc>
          <w:tcPr>
            <w:tcW w:w="1276" w:type="dxa"/>
            <w:vAlign w:val="center"/>
          </w:tcPr>
          <w:p w:rsidR="00FC640D" w:rsidRDefault="00F47321">
            <w:pPr>
              <w:jc w:val="center"/>
            </w:pPr>
            <w:r>
              <w:rPr>
                <w:rFonts w:eastAsiaTheme="minorEastAsia"/>
                <w:kern w:val="0"/>
                <w:szCs w:val="21"/>
              </w:rPr>
              <w:t>300857</w:t>
            </w:r>
          </w:p>
        </w:tc>
        <w:tc>
          <w:tcPr>
            <w:tcW w:w="1701" w:type="dxa"/>
            <w:vAlign w:val="center"/>
          </w:tcPr>
          <w:p w:rsidR="00FC640D" w:rsidRDefault="00F47321">
            <w:pPr>
              <w:jc w:val="center"/>
            </w:pPr>
            <w:r>
              <w:rPr>
                <w:rFonts w:eastAsiaTheme="minorEastAsia"/>
                <w:kern w:val="0"/>
                <w:szCs w:val="21"/>
              </w:rPr>
              <w:t>协创数据</w:t>
            </w:r>
          </w:p>
        </w:tc>
        <w:tc>
          <w:tcPr>
            <w:tcW w:w="1276" w:type="dxa"/>
            <w:vAlign w:val="center"/>
          </w:tcPr>
          <w:p w:rsidR="00FC640D" w:rsidRDefault="00F47321">
            <w:pPr>
              <w:jc w:val="right"/>
            </w:pPr>
            <w:r>
              <w:rPr>
                <w:rFonts w:eastAsiaTheme="minorEastAsia"/>
                <w:kern w:val="0"/>
                <w:szCs w:val="21"/>
              </w:rPr>
              <w:t>53,400</w:t>
            </w:r>
          </w:p>
        </w:tc>
        <w:tc>
          <w:tcPr>
            <w:tcW w:w="1842" w:type="dxa"/>
            <w:vAlign w:val="center"/>
          </w:tcPr>
          <w:p w:rsidR="00FC640D" w:rsidRDefault="00F47321">
            <w:pPr>
              <w:jc w:val="right"/>
            </w:pPr>
            <w:r>
              <w:rPr>
                <w:rFonts w:eastAsiaTheme="minorEastAsia"/>
                <w:kern w:val="0"/>
                <w:szCs w:val="21"/>
              </w:rPr>
              <w:t>3,273,420.00</w:t>
            </w:r>
          </w:p>
        </w:tc>
        <w:tc>
          <w:tcPr>
            <w:tcW w:w="1616" w:type="dxa"/>
            <w:vAlign w:val="center"/>
          </w:tcPr>
          <w:p w:rsidR="00FC640D" w:rsidRDefault="00F47321">
            <w:pPr>
              <w:jc w:val="right"/>
            </w:pPr>
            <w:r>
              <w:rPr>
                <w:rFonts w:eastAsiaTheme="minorEastAsia"/>
                <w:kern w:val="0"/>
                <w:szCs w:val="21"/>
              </w:rPr>
              <w:t>3.06</w:t>
            </w:r>
          </w:p>
        </w:tc>
      </w:tr>
      <w:tr w:rsidR="00FC640D">
        <w:tc>
          <w:tcPr>
            <w:tcW w:w="817" w:type="dxa"/>
            <w:vAlign w:val="center"/>
          </w:tcPr>
          <w:p w:rsidR="00FC640D" w:rsidRDefault="00F47321">
            <w:pPr>
              <w:jc w:val="center"/>
            </w:pPr>
            <w:r>
              <w:rPr>
                <w:rFonts w:eastAsiaTheme="minorEastAsia"/>
                <w:kern w:val="0"/>
                <w:szCs w:val="21"/>
              </w:rPr>
              <w:t>7</w:t>
            </w:r>
          </w:p>
        </w:tc>
        <w:tc>
          <w:tcPr>
            <w:tcW w:w="1276" w:type="dxa"/>
            <w:vAlign w:val="center"/>
          </w:tcPr>
          <w:p w:rsidR="00FC640D" w:rsidRDefault="00F47321">
            <w:pPr>
              <w:jc w:val="center"/>
            </w:pPr>
            <w:r>
              <w:rPr>
                <w:rFonts w:eastAsiaTheme="minorEastAsia"/>
                <w:kern w:val="0"/>
                <w:szCs w:val="21"/>
              </w:rPr>
              <w:t>600795</w:t>
            </w:r>
          </w:p>
        </w:tc>
        <w:tc>
          <w:tcPr>
            <w:tcW w:w="1701" w:type="dxa"/>
            <w:vAlign w:val="center"/>
          </w:tcPr>
          <w:p w:rsidR="00FC640D" w:rsidRDefault="00F47321">
            <w:pPr>
              <w:jc w:val="center"/>
            </w:pPr>
            <w:r>
              <w:rPr>
                <w:rFonts w:eastAsiaTheme="minorEastAsia"/>
                <w:kern w:val="0"/>
                <w:szCs w:val="21"/>
              </w:rPr>
              <w:t>国电电力</w:t>
            </w:r>
          </w:p>
        </w:tc>
        <w:tc>
          <w:tcPr>
            <w:tcW w:w="1276" w:type="dxa"/>
            <w:vAlign w:val="center"/>
          </w:tcPr>
          <w:p w:rsidR="00FC640D" w:rsidRDefault="00F47321">
            <w:pPr>
              <w:jc w:val="right"/>
            </w:pPr>
            <w:r>
              <w:rPr>
                <w:rFonts w:eastAsiaTheme="minorEastAsia"/>
                <w:kern w:val="0"/>
                <w:szCs w:val="21"/>
              </w:rPr>
              <w:t>639,000</w:t>
            </w:r>
          </w:p>
        </w:tc>
        <w:tc>
          <w:tcPr>
            <w:tcW w:w="1842" w:type="dxa"/>
            <w:vAlign w:val="center"/>
          </w:tcPr>
          <w:p w:rsidR="00FC640D" w:rsidRDefault="00F47321">
            <w:pPr>
              <w:jc w:val="right"/>
            </w:pPr>
            <w:r>
              <w:rPr>
                <w:rFonts w:eastAsiaTheme="minorEastAsia"/>
                <w:kern w:val="0"/>
                <w:szCs w:val="21"/>
              </w:rPr>
              <w:t>3,226,950.00</w:t>
            </w:r>
          </w:p>
        </w:tc>
        <w:tc>
          <w:tcPr>
            <w:tcW w:w="1616" w:type="dxa"/>
            <w:vAlign w:val="center"/>
          </w:tcPr>
          <w:p w:rsidR="00FC640D" w:rsidRDefault="00F47321">
            <w:pPr>
              <w:jc w:val="right"/>
            </w:pPr>
            <w:r>
              <w:rPr>
                <w:rFonts w:eastAsiaTheme="minorEastAsia"/>
                <w:kern w:val="0"/>
                <w:szCs w:val="21"/>
              </w:rPr>
              <w:t>3.02</w:t>
            </w:r>
          </w:p>
        </w:tc>
      </w:tr>
      <w:tr w:rsidR="00FC640D">
        <w:tc>
          <w:tcPr>
            <w:tcW w:w="817" w:type="dxa"/>
            <w:vAlign w:val="center"/>
          </w:tcPr>
          <w:p w:rsidR="00FC640D" w:rsidRDefault="00F47321">
            <w:pPr>
              <w:jc w:val="center"/>
            </w:pPr>
            <w:r>
              <w:rPr>
                <w:rFonts w:eastAsiaTheme="minorEastAsia"/>
                <w:kern w:val="0"/>
                <w:szCs w:val="21"/>
              </w:rPr>
              <w:t>8</w:t>
            </w:r>
          </w:p>
        </w:tc>
        <w:tc>
          <w:tcPr>
            <w:tcW w:w="1276" w:type="dxa"/>
            <w:vAlign w:val="center"/>
          </w:tcPr>
          <w:p w:rsidR="00FC640D" w:rsidRDefault="00F47321">
            <w:pPr>
              <w:jc w:val="center"/>
            </w:pPr>
            <w:r>
              <w:rPr>
                <w:rFonts w:eastAsiaTheme="minorEastAsia"/>
                <w:kern w:val="0"/>
                <w:szCs w:val="21"/>
              </w:rPr>
              <w:t>002558</w:t>
            </w:r>
          </w:p>
        </w:tc>
        <w:tc>
          <w:tcPr>
            <w:tcW w:w="1701" w:type="dxa"/>
            <w:vAlign w:val="center"/>
          </w:tcPr>
          <w:p w:rsidR="00FC640D" w:rsidRDefault="00F47321">
            <w:pPr>
              <w:jc w:val="center"/>
            </w:pPr>
            <w:r>
              <w:rPr>
                <w:rFonts w:eastAsiaTheme="minorEastAsia"/>
                <w:kern w:val="0"/>
                <w:szCs w:val="21"/>
              </w:rPr>
              <w:t>巨人网络</w:t>
            </w:r>
          </w:p>
        </w:tc>
        <w:tc>
          <w:tcPr>
            <w:tcW w:w="1276" w:type="dxa"/>
            <w:vAlign w:val="center"/>
          </w:tcPr>
          <w:p w:rsidR="00FC640D" w:rsidRDefault="00F47321">
            <w:pPr>
              <w:jc w:val="right"/>
            </w:pPr>
            <w:r>
              <w:rPr>
                <w:rFonts w:eastAsiaTheme="minorEastAsia"/>
                <w:kern w:val="0"/>
                <w:szCs w:val="21"/>
              </w:rPr>
              <w:t>263,400</w:t>
            </w:r>
          </w:p>
        </w:tc>
        <w:tc>
          <w:tcPr>
            <w:tcW w:w="1842" w:type="dxa"/>
            <w:vAlign w:val="center"/>
          </w:tcPr>
          <w:p w:rsidR="00FC640D" w:rsidRDefault="00F47321">
            <w:pPr>
              <w:jc w:val="right"/>
            </w:pPr>
            <w:r>
              <w:rPr>
                <w:rFonts w:eastAsiaTheme="minorEastAsia"/>
                <w:kern w:val="0"/>
                <w:szCs w:val="21"/>
              </w:rPr>
              <w:t>3,147,630.00</w:t>
            </w:r>
          </w:p>
        </w:tc>
        <w:tc>
          <w:tcPr>
            <w:tcW w:w="1616" w:type="dxa"/>
            <w:vAlign w:val="center"/>
          </w:tcPr>
          <w:p w:rsidR="00FC640D" w:rsidRDefault="00F47321">
            <w:pPr>
              <w:jc w:val="right"/>
            </w:pPr>
            <w:r>
              <w:rPr>
                <w:rFonts w:eastAsiaTheme="minorEastAsia"/>
                <w:kern w:val="0"/>
                <w:szCs w:val="21"/>
              </w:rPr>
              <w:t>2.95</w:t>
            </w:r>
          </w:p>
        </w:tc>
      </w:tr>
      <w:tr w:rsidR="00FC640D">
        <w:tc>
          <w:tcPr>
            <w:tcW w:w="817" w:type="dxa"/>
            <w:vAlign w:val="center"/>
          </w:tcPr>
          <w:p w:rsidR="00FC640D" w:rsidRDefault="00F47321">
            <w:pPr>
              <w:jc w:val="center"/>
            </w:pPr>
            <w:r>
              <w:rPr>
                <w:rFonts w:eastAsiaTheme="minorEastAsia"/>
                <w:kern w:val="0"/>
                <w:szCs w:val="21"/>
              </w:rPr>
              <w:t>9</w:t>
            </w:r>
          </w:p>
        </w:tc>
        <w:tc>
          <w:tcPr>
            <w:tcW w:w="1276" w:type="dxa"/>
            <w:vAlign w:val="center"/>
          </w:tcPr>
          <w:p w:rsidR="00FC640D" w:rsidRDefault="00F47321">
            <w:pPr>
              <w:jc w:val="center"/>
            </w:pPr>
            <w:r>
              <w:rPr>
                <w:rFonts w:eastAsiaTheme="minorEastAsia"/>
                <w:kern w:val="0"/>
                <w:szCs w:val="21"/>
              </w:rPr>
              <w:t>002463</w:t>
            </w:r>
          </w:p>
        </w:tc>
        <w:tc>
          <w:tcPr>
            <w:tcW w:w="1701" w:type="dxa"/>
            <w:vAlign w:val="center"/>
          </w:tcPr>
          <w:p w:rsidR="00FC640D" w:rsidRDefault="00F47321">
            <w:pPr>
              <w:jc w:val="center"/>
            </w:pPr>
            <w:r>
              <w:rPr>
                <w:rFonts w:eastAsiaTheme="minorEastAsia"/>
                <w:kern w:val="0"/>
                <w:szCs w:val="21"/>
              </w:rPr>
              <w:t>沪电股份</w:t>
            </w:r>
          </w:p>
        </w:tc>
        <w:tc>
          <w:tcPr>
            <w:tcW w:w="1276" w:type="dxa"/>
            <w:vAlign w:val="center"/>
          </w:tcPr>
          <w:p w:rsidR="00FC640D" w:rsidRDefault="00F47321">
            <w:pPr>
              <w:jc w:val="right"/>
            </w:pPr>
            <w:r>
              <w:rPr>
                <w:rFonts w:eastAsiaTheme="minorEastAsia"/>
                <w:kern w:val="0"/>
                <w:szCs w:val="21"/>
              </w:rPr>
              <w:t>103,238</w:t>
            </w:r>
          </w:p>
        </w:tc>
        <w:tc>
          <w:tcPr>
            <w:tcW w:w="1842" w:type="dxa"/>
            <w:vAlign w:val="center"/>
          </w:tcPr>
          <w:p w:rsidR="00FC640D" w:rsidRDefault="00F47321">
            <w:pPr>
              <w:jc w:val="right"/>
            </w:pPr>
            <w:r>
              <w:rPr>
                <w:rFonts w:eastAsiaTheme="minorEastAsia"/>
                <w:kern w:val="0"/>
                <w:szCs w:val="21"/>
              </w:rPr>
              <w:t>3,115,722.84</w:t>
            </w:r>
          </w:p>
        </w:tc>
        <w:tc>
          <w:tcPr>
            <w:tcW w:w="1616" w:type="dxa"/>
            <w:vAlign w:val="center"/>
          </w:tcPr>
          <w:p w:rsidR="00FC640D" w:rsidRDefault="00F47321">
            <w:pPr>
              <w:jc w:val="right"/>
            </w:pPr>
            <w:r>
              <w:rPr>
                <w:rFonts w:eastAsiaTheme="minorEastAsia"/>
                <w:kern w:val="0"/>
                <w:szCs w:val="21"/>
              </w:rPr>
              <w:t>2.92</w:t>
            </w:r>
          </w:p>
        </w:tc>
      </w:tr>
      <w:tr w:rsidR="00FC640D">
        <w:tc>
          <w:tcPr>
            <w:tcW w:w="817" w:type="dxa"/>
            <w:vAlign w:val="center"/>
          </w:tcPr>
          <w:p w:rsidR="00FC640D" w:rsidRDefault="00F47321">
            <w:pPr>
              <w:jc w:val="center"/>
            </w:pPr>
            <w:r>
              <w:rPr>
                <w:rFonts w:eastAsiaTheme="minorEastAsia"/>
                <w:kern w:val="0"/>
                <w:szCs w:val="21"/>
              </w:rPr>
              <w:t>10</w:t>
            </w:r>
          </w:p>
        </w:tc>
        <w:tc>
          <w:tcPr>
            <w:tcW w:w="1276" w:type="dxa"/>
            <w:vAlign w:val="center"/>
          </w:tcPr>
          <w:p w:rsidR="00FC640D" w:rsidRDefault="00F47321">
            <w:pPr>
              <w:jc w:val="center"/>
            </w:pPr>
            <w:r>
              <w:rPr>
                <w:rFonts w:eastAsiaTheme="minorEastAsia"/>
                <w:kern w:val="0"/>
                <w:szCs w:val="21"/>
              </w:rPr>
              <w:t>688169</w:t>
            </w:r>
          </w:p>
        </w:tc>
        <w:tc>
          <w:tcPr>
            <w:tcW w:w="1701" w:type="dxa"/>
            <w:vAlign w:val="center"/>
          </w:tcPr>
          <w:p w:rsidR="00FC640D" w:rsidRDefault="00F47321">
            <w:pPr>
              <w:jc w:val="center"/>
            </w:pPr>
            <w:r>
              <w:rPr>
                <w:rFonts w:eastAsiaTheme="minorEastAsia"/>
                <w:kern w:val="0"/>
                <w:szCs w:val="21"/>
              </w:rPr>
              <w:t>石头科技</w:t>
            </w:r>
          </w:p>
        </w:tc>
        <w:tc>
          <w:tcPr>
            <w:tcW w:w="1276" w:type="dxa"/>
            <w:vAlign w:val="center"/>
          </w:tcPr>
          <w:p w:rsidR="00FC640D" w:rsidRDefault="00F47321">
            <w:pPr>
              <w:jc w:val="right"/>
            </w:pPr>
            <w:r>
              <w:rPr>
                <w:rFonts w:eastAsiaTheme="minorEastAsia"/>
                <w:kern w:val="0"/>
                <w:szCs w:val="21"/>
              </w:rPr>
              <w:t>8,531</w:t>
            </w:r>
          </w:p>
        </w:tc>
        <w:tc>
          <w:tcPr>
            <w:tcW w:w="1842" w:type="dxa"/>
            <w:vAlign w:val="center"/>
          </w:tcPr>
          <w:p w:rsidR="00FC640D" w:rsidRDefault="00F47321">
            <w:pPr>
              <w:jc w:val="right"/>
            </w:pPr>
            <w:r>
              <w:rPr>
                <w:rFonts w:eastAsiaTheme="minorEastAsia"/>
                <w:kern w:val="0"/>
                <w:szCs w:val="21"/>
              </w:rPr>
              <w:t>2,922,464.67</w:t>
            </w:r>
          </w:p>
        </w:tc>
        <w:tc>
          <w:tcPr>
            <w:tcW w:w="1616" w:type="dxa"/>
            <w:vAlign w:val="center"/>
          </w:tcPr>
          <w:p w:rsidR="00FC640D" w:rsidRDefault="00F47321">
            <w:pPr>
              <w:jc w:val="right"/>
            </w:pPr>
            <w:r>
              <w:rPr>
                <w:rFonts w:eastAsiaTheme="minorEastAsia"/>
                <w:kern w:val="0"/>
                <w:szCs w:val="21"/>
              </w:rPr>
              <w:t>2.73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869.12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C640D">
        <w:tc>
          <w:tcPr>
            <w:tcW w:w="1504" w:type="dxa"/>
            <w:vAlign w:val="center"/>
          </w:tcPr>
          <w:p w:rsidR="00FC640D" w:rsidRDefault="00F47321">
            <w:pPr>
              <w:jc w:val="center"/>
            </w:pPr>
            <w:r>
              <w:rPr>
                <w:rFonts w:eastAsiaTheme="minorEastAsia"/>
                <w:color w:val="000000" w:themeColor="text1"/>
                <w:szCs w:val="21"/>
              </w:rPr>
              <w:t>1</w:t>
            </w:r>
          </w:p>
        </w:tc>
        <w:tc>
          <w:tcPr>
            <w:tcW w:w="1504" w:type="dxa"/>
            <w:vAlign w:val="center"/>
          </w:tcPr>
          <w:p w:rsidR="00FC640D" w:rsidRDefault="00F47321">
            <w:pPr>
              <w:jc w:val="center"/>
            </w:pPr>
            <w:r>
              <w:rPr>
                <w:rFonts w:eastAsiaTheme="minorEastAsia"/>
                <w:color w:val="000000" w:themeColor="text1"/>
                <w:szCs w:val="21"/>
              </w:rPr>
              <w:t>128136</w:t>
            </w:r>
          </w:p>
        </w:tc>
        <w:tc>
          <w:tcPr>
            <w:tcW w:w="1504" w:type="dxa"/>
            <w:vAlign w:val="center"/>
          </w:tcPr>
          <w:p w:rsidR="00FC640D" w:rsidRDefault="00F47321">
            <w:pPr>
              <w:jc w:val="center"/>
            </w:pPr>
            <w:r>
              <w:rPr>
                <w:rFonts w:eastAsiaTheme="minorEastAsia"/>
                <w:color w:val="000000" w:themeColor="text1"/>
                <w:szCs w:val="21"/>
              </w:rPr>
              <w:t>立讯转债</w:t>
            </w:r>
          </w:p>
        </w:tc>
        <w:tc>
          <w:tcPr>
            <w:tcW w:w="1503" w:type="dxa"/>
            <w:vAlign w:val="center"/>
          </w:tcPr>
          <w:p w:rsidR="00FC640D" w:rsidRDefault="00F47321">
            <w:pPr>
              <w:jc w:val="right"/>
            </w:pPr>
            <w:r>
              <w:rPr>
                <w:rFonts w:eastAsiaTheme="minorEastAsia"/>
                <w:color w:val="000000" w:themeColor="text1"/>
                <w:szCs w:val="21"/>
              </w:rPr>
              <w:t>8</w:t>
            </w:r>
          </w:p>
        </w:tc>
        <w:tc>
          <w:tcPr>
            <w:tcW w:w="1503" w:type="dxa"/>
            <w:vAlign w:val="center"/>
          </w:tcPr>
          <w:p w:rsidR="00FC640D" w:rsidRDefault="00F47321">
            <w:pPr>
              <w:jc w:val="right"/>
            </w:pPr>
            <w:r>
              <w:rPr>
                <w:rFonts w:eastAsiaTheme="minorEastAsia"/>
                <w:color w:val="000000" w:themeColor="text1"/>
                <w:szCs w:val="21"/>
              </w:rPr>
              <w:t>869.12</w:t>
            </w:r>
          </w:p>
        </w:tc>
        <w:tc>
          <w:tcPr>
            <w:tcW w:w="1503" w:type="dxa"/>
            <w:vAlign w:val="center"/>
          </w:tcPr>
          <w:p w:rsidR="00FC640D" w:rsidRDefault="00F47321">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38,809.25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27,577.44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66,386.69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FC640D">
        <w:tc>
          <w:tcPr>
            <w:tcW w:w="1181" w:type="dxa"/>
            <w:vAlign w:val="center"/>
          </w:tcPr>
          <w:p w:rsidR="00FC640D" w:rsidRDefault="00F47321">
            <w:pPr>
              <w:jc w:val="center"/>
            </w:pPr>
            <w:r>
              <w:rPr>
                <w:rFonts w:eastAsiaTheme="minorEastAsia"/>
                <w:color w:val="000000" w:themeColor="text1"/>
                <w:szCs w:val="21"/>
              </w:rPr>
              <w:t>1</w:t>
            </w:r>
          </w:p>
        </w:tc>
        <w:tc>
          <w:tcPr>
            <w:tcW w:w="2497" w:type="dxa"/>
            <w:vAlign w:val="center"/>
          </w:tcPr>
          <w:p w:rsidR="00FC640D" w:rsidRDefault="00F47321">
            <w:pPr>
              <w:jc w:val="center"/>
            </w:pPr>
            <w:r>
              <w:rPr>
                <w:rFonts w:eastAsiaTheme="minorEastAsia"/>
                <w:color w:val="000000" w:themeColor="text1"/>
                <w:szCs w:val="21"/>
              </w:rPr>
              <w:t>128136</w:t>
            </w:r>
          </w:p>
        </w:tc>
        <w:tc>
          <w:tcPr>
            <w:tcW w:w="1746" w:type="dxa"/>
            <w:vAlign w:val="center"/>
          </w:tcPr>
          <w:p w:rsidR="00FC640D" w:rsidRDefault="00F47321">
            <w:pPr>
              <w:jc w:val="center"/>
            </w:pPr>
            <w:r>
              <w:rPr>
                <w:rFonts w:eastAsiaTheme="minorEastAsia"/>
                <w:color w:val="000000" w:themeColor="text1"/>
                <w:szCs w:val="21"/>
              </w:rPr>
              <w:t>立讯转债</w:t>
            </w:r>
          </w:p>
        </w:tc>
        <w:tc>
          <w:tcPr>
            <w:tcW w:w="1825" w:type="dxa"/>
            <w:vAlign w:val="center"/>
          </w:tcPr>
          <w:p w:rsidR="00FC640D" w:rsidRDefault="00F47321">
            <w:pPr>
              <w:jc w:val="right"/>
            </w:pPr>
            <w:r>
              <w:rPr>
                <w:rFonts w:eastAsiaTheme="minorEastAsia"/>
                <w:color w:val="000000" w:themeColor="text1"/>
                <w:szCs w:val="21"/>
              </w:rPr>
              <w:t>869.12</w:t>
            </w:r>
          </w:p>
        </w:tc>
        <w:tc>
          <w:tcPr>
            <w:tcW w:w="1679" w:type="dxa"/>
            <w:vAlign w:val="center"/>
          </w:tcPr>
          <w:p w:rsidR="00FC640D" w:rsidRDefault="00F47321">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58,936,452.94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45,078.91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1,185,319.15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6,502.07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1,231,102.56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58,890,669.53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51,520.38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摩根民生需求股票型证券投资基金基金合同</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摩根民生需求股票型证券投资基金托管协议</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FC640D" w:rsidRDefault="00F4732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4732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47321">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4732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摩根民生需求股票型证券投资基金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321"/>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640D"/>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EA242-51F8-43E0-95DC-B97D0AB2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1158</Words>
  <Characters>6603</Characters>
  <Application>Microsoft Office Word</Application>
  <DocSecurity>0</DocSecurity>
  <Lines>55</Lines>
  <Paragraphs>15</Paragraphs>
  <ScaleCrop>false</ScaleCrop>
  <Company>TRT. Ltd. Co.</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2024-04-19T02:30:00Z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