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7D057A" w:rsidRDefault="001A59F9" w:rsidP="00026C9C">
      <w:pPr>
        <w:autoSpaceDE w:val="0"/>
        <w:autoSpaceDN w:val="0"/>
        <w:adjustRightInd w:val="0"/>
        <w:spacing w:line="360" w:lineRule="auto"/>
        <w:jc w:val="left"/>
        <w:rPr>
          <w:rFonts w:eastAsiaTheme="minorEastAsia" w:hint="eastAsia"/>
          <w:color w:val="000000" w:themeColor="text1"/>
          <w:kern w:val="0"/>
          <w:szCs w:val="21"/>
        </w:rPr>
      </w:pPr>
    </w:p>
    <w:p w:rsidR="001A59F9" w:rsidRPr="007D057A"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7D057A"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7D057A" w:rsidRDefault="001A59F9" w:rsidP="00026C9C">
      <w:pPr>
        <w:autoSpaceDE w:val="0"/>
        <w:autoSpaceDN w:val="0"/>
        <w:adjustRightInd w:val="0"/>
        <w:spacing w:line="360" w:lineRule="auto"/>
        <w:jc w:val="left"/>
        <w:rPr>
          <w:rFonts w:eastAsiaTheme="minorEastAsia"/>
          <w:color w:val="000000" w:themeColor="text1"/>
          <w:kern w:val="0"/>
          <w:szCs w:val="21"/>
        </w:rPr>
      </w:pPr>
    </w:p>
    <w:p w:rsidR="001A59F9" w:rsidRPr="007D057A" w:rsidRDefault="001A59F9" w:rsidP="00C10D7E">
      <w:pPr>
        <w:spacing w:line="288" w:lineRule="auto"/>
        <w:jc w:val="center"/>
        <w:rPr>
          <w:rFonts w:eastAsiaTheme="minorEastAsia"/>
          <w:b/>
          <w:color w:val="000000" w:themeColor="text1"/>
          <w:sz w:val="36"/>
          <w:szCs w:val="36"/>
        </w:rPr>
      </w:pPr>
      <w:bookmarkStart w:id="0" w:name="_Toc361324840"/>
      <w:r w:rsidRPr="007D057A">
        <w:rPr>
          <w:rFonts w:eastAsiaTheme="minorEastAsia"/>
          <w:b/>
          <w:color w:val="000000" w:themeColor="text1"/>
          <w:sz w:val="36"/>
          <w:szCs w:val="36"/>
        </w:rPr>
        <w:t>摩根行业轮动混合型证券投资基金</w:t>
      </w:r>
      <w:bookmarkEnd w:id="0"/>
    </w:p>
    <w:p w:rsidR="001A59F9" w:rsidRPr="007D057A" w:rsidRDefault="001A59F9" w:rsidP="00C10D7E">
      <w:pPr>
        <w:spacing w:line="288" w:lineRule="auto"/>
        <w:jc w:val="center"/>
        <w:rPr>
          <w:rFonts w:eastAsiaTheme="minorEastAsia"/>
          <w:b/>
          <w:color w:val="000000" w:themeColor="text1"/>
          <w:sz w:val="36"/>
          <w:szCs w:val="36"/>
        </w:rPr>
      </w:pPr>
      <w:bookmarkStart w:id="1" w:name="_Toc361324841"/>
      <w:r w:rsidRPr="007D057A">
        <w:rPr>
          <w:rFonts w:eastAsiaTheme="minorEastAsia"/>
          <w:b/>
          <w:color w:val="000000" w:themeColor="text1"/>
          <w:sz w:val="36"/>
          <w:szCs w:val="36"/>
        </w:rPr>
        <w:t>2023</w:t>
      </w:r>
      <w:r w:rsidRPr="007D057A">
        <w:rPr>
          <w:rFonts w:eastAsiaTheme="minorEastAsia"/>
          <w:b/>
          <w:color w:val="000000" w:themeColor="text1"/>
          <w:sz w:val="36"/>
          <w:szCs w:val="36"/>
        </w:rPr>
        <w:t>年年度报告</w:t>
      </w:r>
      <w:bookmarkEnd w:id="1"/>
    </w:p>
    <w:p w:rsidR="001A59F9" w:rsidRPr="007D057A" w:rsidRDefault="00F64FAD" w:rsidP="00C10D7E">
      <w:pPr>
        <w:spacing w:line="288" w:lineRule="auto"/>
        <w:jc w:val="center"/>
        <w:rPr>
          <w:rFonts w:eastAsiaTheme="minorEastAsia"/>
          <w:color w:val="000000" w:themeColor="text1"/>
          <w:kern w:val="0"/>
          <w:sz w:val="36"/>
          <w:szCs w:val="36"/>
        </w:rPr>
      </w:pPr>
      <w:r w:rsidRPr="007D057A">
        <w:rPr>
          <w:rFonts w:eastAsiaTheme="minorEastAsia"/>
          <w:b/>
          <w:color w:val="000000" w:themeColor="text1"/>
          <w:sz w:val="36"/>
          <w:szCs w:val="36"/>
        </w:rPr>
        <w:t>2023</w:t>
      </w:r>
      <w:r w:rsidRPr="007D057A">
        <w:rPr>
          <w:rFonts w:eastAsiaTheme="minorEastAsia"/>
          <w:b/>
          <w:color w:val="000000" w:themeColor="text1"/>
          <w:sz w:val="36"/>
          <w:szCs w:val="36"/>
        </w:rPr>
        <w:t>年</w:t>
      </w:r>
      <w:r w:rsidRPr="007D057A">
        <w:rPr>
          <w:rFonts w:eastAsiaTheme="minorEastAsia"/>
          <w:b/>
          <w:color w:val="000000" w:themeColor="text1"/>
          <w:sz w:val="36"/>
          <w:szCs w:val="36"/>
        </w:rPr>
        <w:t>12</w:t>
      </w:r>
      <w:r w:rsidRPr="007D057A">
        <w:rPr>
          <w:rFonts w:eastAsiaTheme="minorEastAsia"/>
          <w:b/>
          <w:color w:val="000000" w:themeColor="text1"/>
          <w:sz w:val="36"/>
          <w:szCs w:val="36"/>
        </w:rPr>
        <w:t>月</w:t>
      </w:r>
      <w:r w:rsidRPr="007D057A">
        <w:rPr>
          <w:rFonts w:eastAsiaTheme="minorEastAsia"/>
          <w:b/>
          <w:color w:val="000000" w:themeColor="text1"/>
          <w:sz w:val="36"/>
          <w:szCs w:val="36"/>
        </w:rPr>
        <w:t>31</w:t>
      </w:r>
      <w:r w:rsidRPr="007D057A">
        <w:rPr>
          <w:rFonts w:eastAsiaTheme="minorEastAsia"/>
          <w:b/>
          <w:color w:val="000000" w:themeColor="text1"/>
          <w:sz w:val="36"/>
          <w:szCs w:val="36"/>
        </w:rPr>
        <w:t>日</w:t>
      </w:r>
    </w:p>
    <w:p w:rsidR="001A59F9" w:rsidRPr="007D057A" w:rsidRDefault="001A59F9" w:rsidP="00026C9C">
      <w:pPr>
        <w:spacing w:line="360" w:lineRule="auto"/>
        <w:jc w:val="center"/>
        <w:rPr>
          <w:rFonts w:eastAsiaTheme="minorEastAsia"/>
          <w:b/>
          <w:color w:val="000000" w:themeColor="text1"/>
          <w:szCs w:val="21"/>
        </w:rPr>
      </w:pPr>
      <w:bookmarkStart w:id="2" w:name="_GoBack"/>
      <w:bookmarkEnd w:id="2"/>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jc w:val="center"/>
        <w:rPr>
          <w:rFonts w:eastAsiaTheme="minorEastAsia"/>
          <w:b/>
          <w:color w:val="000000" w:themeColor="text1"/>
          <w:szCs w:val="21"/>
        </w:rPr>
      </w:pPr>
    </w:p>
    <w:p w:rsidR="001A59F9" w:rsidRPr="007D057A" w:rsidRDefault="001A59F9" w:rsidP="00026C9C">
      <w:pPr>
        <w:spacing w:line="360" w:lineRule="auto"/>
        <w:rPr>
          <w:rFonts w:eastAsiaTheme="minorEastAsia"/>
          <w:b/>
          <w:color w:val="000000" w:themeColor="text1"/>
          <w:szCs w:val="21"/>
        </w:rPr>
      </w:pPr>
    </w:p>
    <w:p w:rsidR="001A59F9" w:rsidRPr="007D057A" w:rsidRDefault="001A59F9" w:rsidP="00834CEA">
      <w:pPr>
        <w:spacing w:line="360" w:lineRule="auto"/>
        <w:ind w:firstLineChars="900" w:firstLine="2168"/>
        <w:rPr>
          <w:rFonts w:eastAsiaTheme="minorEastAsia"/>
          <w:color w:val="000000" w:themeColor="text1"/>
          <w:kern w:val="0"/>
          <w:sz w:val="24"/>
        </w:rPr>
      </w:pPr>
      <w:r w:rsidRPr="007D057A">
        <w:rPr>
          <w:rFonts w:eastAsiaTheme="minorEastAsia"/>
          <w:b/>
          <w:color w:val="000000" w:themeColor="text1"/>
          <w:sz w:val="24"/>
        </w:rPr>
        <w:t>基金管理人：摩根基金管理（中国）有限公司</w:t>
      </w:r>
    </w:p>
    <w:p w:rsidR="001A59F9" w:rsidRPr="007D057A" w:rsidRDefault="001A59F9" w:rsidP="00834CEA">
      <w:pPr>
        <w:spacing w:line="360" w:lineRule="auto"/>
        <w:ind w:firstLineChars="900" w:firstLine="2168"/>
        <w:rPr>
          <w:rFonts w:eastAsiaTheme="minorEastAsia"/>
          <w:color w:val="000000" w:themeColor="text1"/>
          <w:kern w:val="0"/>
          <w:sz w:val="24"/>
        </w:rPr>
      </w:pPr>
      <w:r w:rsidRPr="007D057A">
        <w:rPr>
          <w:rFonts w:eastAsiaTheme="minorEastAsia"/>
          <w:b/>
          <w:color w:val="000000" w:themeColor="text1"/>
          <w:sz w:val="24"/>
        </w:rPr>
        <w:t>基金托管人：招商银行股份有限公司</w:t>
      </w:r>
    </w:p>
    <w:p w:rsidR="001A59F9" w:rsidRPr="007D057A" w:rsidRDefault="001A59F9" w:rsidP="00834CEA">
      <w:pPr>
        <w:spacing w:line="360" w:lineRule="auto"/>
        <w:ind w:firstLineChars="900" w:firstLine="2168"/>
        <w:rPr>
          <w:rFonts w:eastAsiaTheme="minorEastAsia"/>
          <w:color w:val="000000" w:themeColor="text1"/>
          <w:sz w:val="24"/>
        </w:rPr>
        <w:sectPr w:rsidR="001A59F9" w:rsidRPr="007D057A">
          <w:headerReference w:type="default" r:id="rId8"/>
          <w:pgSz w:w="11926" w:h="15840"/>
          <w:pgMar w:top="1418" w:right="1418" w:bottom="851" w:left="1418" w:header="851" w:footer="992" w:gutter="0"/>
          <w:cols w:space="720"/>
        </w:sectPr>
      </w:pPr>
      <w:r w:rsidRPr="007D057A">
        <w:rPr>
          <w:rFonts w:eastAsiaTheme="minorEastAsia"/>
          <w:b/>
          <w:color w:val="000000" w:themeColor="text1"/>
          <w:sz w:val="24"/>
        </w:rPr>
        <w:t>报告送出日期：二〇二四年三月二十八日</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225498243"/>
      <w:bookmarkStart w:id="4" w:name="_Toc361324842"/>
      <w:bookmarkStart w:id="5" w:name="_Toc162430943"/>
      <w:r w:rsidRPr="007D057A">
        <w:rPr>
          <w:rFonts w:eastAsiaTheme="minorEastAsia"/>
          <w:b/>
          <w:bCs/>
          <w:color w:val="000000" w:themeColor="text1"/>
          <w:sz w:val="21"/>
          <w:szCs w:val="21"/>
          <w:lang w:val="en-US"/>
        </w:rPr>
        <w:lastRenderedPageBreak/>
        <w:t xml:space="preserve">§1  </w:t>
      </w:r>
      <w:r w:rsidRPr="007D057A">
        <w:rPr>
          <w:rFonts w:eastAsiaTheme="minorEastAsia"/>
          <w:b/>
          <w:bCs/>
          <w:color w:val="000000" w:themeColor="text1"/>
          <w:sz w:val="21"/>
          <w:szCs w:val="21"/>
          <w:lang w:val="en-US"/>
        </w:rPr>
        <w:t>重要提示及目录</w:t>
      </w:r>
      <w:bookmarkEnd w:id="3"/>
      <w:bookmarkEnd w:id="4"/>
      <w:bookmarkEnd w:id="5"/>
    </w:p>
    <w:p w:rsidR="001A59F9" w:rsidRPr="007D057A" w:rsidRDefault="001A59F9" w:rsidP="00026C9C">
      <w:pPr>
        <w:pStyle w:val="20"/>
        <w:spacing w:before="0" w:after="0"/>
        <w:rPr>
          <w:rFonts w:ascii="Times New Roman" w:eastAsiaTheme="minorEastAsia" w:hAnsi="Times New Roman"/>
          <w:color w:val="000000" w:themeColor="text1"/>
          <w:kern w:val="0"/>
          <w:sz w:val="21"/>
          <w:szCs w:val="21"/>
        </w:rPr>
      </w:pPr>
      <w:bookmarkStart w:id="6" w:name="_Toc361324843"/>
      <w:bookmarkStart w:id="7" w:name="_Toc162430944"/>
      <w:r w:rsidRPr="007D057A">
        <w:rPr>
          <w:rFonts w:ascii="Times New Roman" w:eastAsiaTheme="minorEastAsia" w:hAnsi="Times New Roman"/>
          <w:color w:val="000000" w:themeColor="text1"/>
          <w:kern w:val="0"/>
          <w:sz w:val="21"/>
          <w:szCs w:val="21"/>
        </w:rPr>
        <w:t xml:space="preserve">1.1 </w:t>
      </w:r>
      <w:r w:rsidRPr="007D057A">
        <w:rPr>
          <w:rFonts w:ascii="Times New Roman" w:eastAsiaTheme="minorEastAsia" w:hAnsi="Times New Roman"/>
          <w:color w:val="000000" w:themeColor="text1"/>
          <w:kern w:val="0"/>
          <w:sz w:val="21"/>
          <w:szCs w:val="21"/>
        </w:rPr>
        <w:t>重要提示</w:t>
      </w:r>
      <w:bookmarkEnd w:id="6"/>
      <w:bookmarkEnd w:id="7"/>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1A59F9" w:rsidRPr="007D057A" w:rsidRDefault="001A59F9" w:rsidP="00EF6E92">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本报告期自</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日起至</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日止。</w:t>
      </w:r>
    </w:p>
    <w:p w:rsidR="00352EBB" w:rsidRPr="007D057A" w:rsidRDefault="001A59F9" w:rsidP="00D564C7">
      <w:pPr>
        <w:spacing w:line="360" w:lineRule="auto"/>
        <w:ind w:firstLineChars="50" w:firstLine="105"/>
        <w:rPr>
          <w:rFonts w:eastAsiaTheme="minorEastAsia"/>
          <w:b/>
          <w:color w:val="000000" w:themeColor="text1"/>
          <w:szCs w:val="21"/>
        </w:rPr>
      </w:pPr>
      <w:r w:rsidRPr="007D057A">
        <w:rPr>
          <w:rFonts w:eastAsiaTheme="minorEastAsia"/>
          <w:color w:val="000000" w:themeColor="text1"/>
          <w:szCs w:val="21"/>
        </w:rPr>
        <w:br w:type="page"/>
      </w:r>
      <w:bookmarkStart w:id="8" w:name="_Toc245193808"/>
      <w:r w:rsidR="00352EBB" w:rsidRPr="007D057A">
        <w:rPr>
          <w:rFonts w:eastAsiaTheme="minorEastAsia"/>
          <w:b/>
          <w:color w:val="000000" w:themeColor="text1"/>
          <w:szCs w:val="21"/>
        </w:rPr>
        <w:lastRenderedPageBreak/>
        <w:t>1.2</w:t>
      </w:r>
      <w:r w:rsidR="00352EBB" w:rsidRPr="007D057A">
        <w:rPr>
          <w:rFonts w:eastAsiaTheme="minorEastAsia"/>
          <w:b/>
          <w:color w:val="000000" w:themeColor="text1"/>
          <w:szCs w:val="21"/>
        </w:rPr>
        <w:t>目录</w:t>
      </w:r>
      <w:bookmarkEnd w:id="8"/>
    </w:p>
    <w:p w:rsidR="003C488C" w:rsidRPr="007D057A" w:rsidRDefault="003C488C" w:rsidP="00D564C7">
      <w:pPr>
        <w:spacing w:line="360" w:lineRule="auto"/>
        <w:ind w:firstLineChars="50" w:firstLine="105"/>
        <w:rPr>
          <w:rFonts w:eastAsiaTheme="minorEastAsia"/>
          <w:b/>
          <w:color w:val="000000" w:themeColor="text1"/>
          <w:szCs w:val="21"/>
        </w:rPr>
      </w:pPr>
    </w:p>
    <w:p w:rsidR="003625D2" w:rsidRDefault="00345666">
      <w:pPr>
        <w:pStyle w:val="12"/>
        <w:rPr>
          <w:rFonts w:asciiTheme="minorHAnsi" w:eastAsiaTheme="minorEastAsia" w:hAnsiTheme="minorHAnsi" w:cstheme="minorBidi"/>
          <w:noProof/>
          <w:szCs w:val="22"/>
        </w:rPr>
      </w:pPr>
      <w:r w:rsidRPr="007D057A">
        <w:rPr>
          <w:rFonts w:eastAsiaTheme="minorEastAsia"/>
          <w:color w:val="000000" w:themeColor="text1"/>
          <w:kern w:val="0"/>
          <w:szCs w:val="21"/>
        </w:rPr>
        <w:fldChar w:fldCharType="begin"/>
      </w:r>
      <w:r w:rsidR="00D43325" w:rsidRPr="007D057A">
        <w:rPr>
          <w:rFonts w:eastAsiaTheme="minorEastAsia"/>
          <w:color w:val="000000" w:themeColor="text1"/>
          <w:kern w:val="0"/>
          <w:szCs w:val="21"/>
        </w:rPr>
        <w:instrText xml:space="preserve"> TOC \o "1-3" \h \z \u </w:instrText>
      </w:r>
      <w:r w:rsidRPr="007D057A">
        <w:rPr>
          <w:rFonts w:eastAsiaTheme="minorEastAsia"/>
          <w:color w:val="000000" w:themeColor="text1"/>
          <w:kern w:val="0"/>
          <w:szCs w:val="21"/>
        </w:rPr>
        <w:fldChar w:fldCharType="separate"/>
      </w:r>
      <w:hyperlink w:anchor="_Toc162430943" w:history="1">
        <w:r w:rsidR="003625D2" w:rsidRPr="00602997">
          <w:rPr>
            <w:rStyle w:val="ad"/>
            <w:b/>
            <w:bCs/>
            <w:noProof/>
          </w:rPr>
          <w:t xml:space="preserve">§1  </w:t>
        </w:r>
        <w:r w:rsidR="003625D2" w:rsidRPr="00602997">
          <w:rPr>
            <w:rStyle w:val="ad"/>
            <w:b/>
            <w:bCs/>
            <w:noProof/>
          </w:rPr>
          <w:t>重要提示及目录</w:t>
        </w:r>
        <w:r w:rsidR="003625D2">
          <w:rPr>
            <w:noProof/>
            <w:webHidden/>
          </w:rPr>
          <w:tab/>
        </w:r>
        <w:r w:rsidR="003625D2">
          <w:rPr>
            <w:noProof/>
            <w:webHidden/>
          </w:rPr>
          <w:fldChar w:fldCharType="begin"/>
        </w:r>
        <w:r w:rsidR="003625D2">
          <w:rPr>
            <w:noProof/>
            <w:webHidden/>
          </w:rPr>
          <w:instrText xml:space="preserve"> PAGEREF _Toc162430943 \h </w:instrText>
        </w:r>
        <w:r w:rsidR="003625D2">
          <w:rPr>
            <w:noProof/>
            <w:webHidden/>
          </w:rPr>
        </w:r>
        <w:r w:rsidR="003625D2">
          <w:rPr>
            <w:noProof/>
            <w:webHidden/>
          </w:rPr>
          <w:fldChar w:fldCharType="separate"/>
        </w:r>
        <w:r w:rsidR="003625D2">
          <w:rPr>
            <w:noProof/>
            <w:webHidden/>
          </w:rPr>
          <w:t>2</w:t>
        </w:r>
        <w:r w:rsidR="003625D2">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44" w:history="1">
        <w:r w:rsidRPr="00602997">
          <w:rPr>
            <w:rStyle w:val="ad"/>
            <w:noProof/>
          </w:rPr>
          <w:t xml:space="preserve">1.1 </w:t>
        </w:r>
        <w:r w:rsidRPr="00602997">
          <w:rPr>
            <w:rStyle w:val="ad"/>
            <w:noProof/>
          </w:rPr>
          <w:t>重要提示</w:t>
        </w:r>
        <w:r>
          <w:rPr>
            <w:noProof/>
            <w:webHidden/>
          </w:rPr>
          <w:tab/>
        </w:r>
        <w:r>
          <w:rPr>
            <w:noProof/>
            <w:webHidden/>
          </w:rPr>
          <w:fldChar w:fldCharType="begin"/>
        </w:r>
        <w:r>
          <w:rPr>
            <w:noProof/>
            <w:webHidden/>
          </w:rPr>
          <w:instrText xml:space="preserve"> PAGEREF _Toc162430944 \h </w:instrText>
        </w:r>
        <w:r>
          <w:rPr>
            <w:noProof/>
            <w:webHidden/>
          </w:rPr>
        </w:r>
        <w:r>
          <w:rPr>
            <w:noProof/>
            <w:webHidden/>
          </w:rPr>
          <w:fldChar w:fldCharType="separate"/>
        </w:r>
        <w:r>
          <w:rPr>
            <w:noProof/>
            <w:webHidden/>
          </w:rPr>
          <w:t>2</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45" w:history="1">
        <w:r w:rsidRPr="00602997">
          <w:rPr>
            <w:rStyle w:val="ad"/>
            <w:b/>
            <w:bCs/>
            <w:noProof/>
          </w:rPr>
          <w:t xml:space="preserve">§2  </w:t>
        </w:r>
        <w:r w:rsidRPr="00602997">
          <w:rPr>
            <w:rStyle w:val="ad"/>
            <w:b/>
            <w:bCs/>
            <w:noProof/>
          </w:rPr>
          <w:t>基金简介</w:t>
        </w:r>
        <w:r>
          <w:rPr>
            <w:noProof/>
            <w:webHidden/>
          </w:rPr>
          <w:tab/>
        </w:r>
        <w:r>
          <w:rPr>
            <w:noProof/>
            <w:webHidden/>
          </w:rPr>
          <w:fldChar w:fldCharType="begin"/>
        </w:r>
        <w:r>
          <w:rPr>
            <w:noProof/>
            <w:webHidden/>
          </w:rPr>
          <w:instrText xml:space="preserve"> PAGEREF _Toc162430945 \h </w:instrText>
        </w:r>
        <w:r>
          <w:rPr>
            <w:noProof/>
            <w:webHidden/>
          </w:rPr>
        </w:r>
        <w:r>
          <w:rPr>
            <w:noProof/>
            <w:webHidden/>
          </w:rPr>
          <w:fldChar w:fldCharType="separate"/>
        </w:r>
        <w:r>
          <w:rPr>
            <w:noProof/>
            <w:webHidden/>
          </w:rPr>
          <w:t>5</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46" w:history="1">
        <w:r w:rsidRPr="00602997">
          <w:rPr>
            <w:rStyle w:val="ad"/>
            <w:noProof/>
          </w:rPr>
          <w:t xml:space="preserve">2.1 </w:t>
        </w:r>
        <w:r w:rsidRPr="00602997">
          <w:rPr>
            <w:rStyle w:val="ad"/>
            <w:noProof/>
          </w:rPr>
          <w:t>基金基本情况</w:t>
        </w:r>
        <w:r>
          <w:rPr>
            <w:noProof/>
            <w:webHidden/>
          </w:rPr>
          <w:tab/>
        </w:r>
        <w:r>
          <w:rPr>
            <w:noProof/>
            <w:webHidden/>
          </w:rPr>
          <w:fldChar w:fldCharType="begin"/>
        </w:r>
        <w:r>
          <w:rPr>
            <w:noProof/>
            <w:webHidden/>
          </w:rPr>
          <w:instrText xml:space="preserve"> PAGEREF _Toc162430946 \h </w:instrText>
        </w:r>
        <w:r>
          <w:rPr>
            <w:noProof/>
            <w:webHidden/>
          </w:rPr>
        </w:r>
        <w:r>
          <w:rPr>
            <w:noProof/>
            <w:webHidden/>
          </w:rPr>
          <w:fldChar w:fldCharType="separate"/>
        </w:r>
        <w:r>
          <w:rPr>
            <w:noProof/>
            <w:webHidden/>
          </w:rPr>
          <w:t>5</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47" w:history="1">
        <w:r w:rsidRPr="00602997">
          <w:rPr>
            <w:rStyle w:val="ad"/>
            <w:noProof/>
          </w:rPr>
          <w:t xml:space="preserve">2.2 </w:t>
        </w:r>
        <w:r w:rsidRPr="00602997">
          <w:rPr>
            <w:rStyle w:val="ad"/>
            <w:noProof/>
          </w:rPr>
          <w:t>基金产品说明</w:t>
        </w:r>
        <w:r>
          <w:rPr>
            <w:noProof/>
            <w:webHidden/>
          </w:rPr>
          <w:tab/>
        </w:r>
        <w:r>
          <w:rPr>
            <w:noProof/>
            <w:webHidden/>
          </w:rPr>
          <w:fldChar w:fldCharType="begin"/>
        </w:r>
        <w:r>
          <w:rPr>
            <w:noProof/>
            <w:webHidden/>
          </w:rPr>
          <w:instrText xml:space="preserve"> PAGEREF _Toc162430947 \h </w:instrText>
        </w:r>
        <w:r>
          <w:rPr>
            <w:noProof/>
            <w:webHidden/>
          </w:rPr>
        </w:r>
        <w:r>
          <w:rPr>
            <w:noProof/>
            <w:webHidden/>
          </w:rPr>
          <w:fldChar w:fldCharType="separate"/>
        </w:r>
        <w:r>
          <w:rPr>
            <w:noProof/>
            <w:webHidden/>
          </w:rPr>
          <w:t>5</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48" w:history="1">
        <w:r w:rsidRPr="00602997">
          <w:rPr>
            <w:rStyle w:val="ad"/>
            <w:noProof/>
          </w:rPr>
          <w:t xml:space="preserve">2.3 </w:t>
        </w:r>
        <w:r w:rsidRPr="00602997">
          <w:rPr>
            <w:rStyle w:val="ad"/>
            <w:noProof/>
          </w:rPr>
          <w:t>基金管理人和基金托管人</w:t>
        </w:r>
        <w:r>
          <w:rPr>
            <w:noProof/>
            <w:webHidden/>
          </w:rPr>
          <w:tab/>
        </w:r>
        <w:r>
          <w:rPr>
            <w:noProof/>
            <w:webHidden/>
          </w:rPr>
          <w:fldChar w:fldCharType="begin"/>
        </w:r>
        <w:r>
          <w:rPr>
            <w:noProof/>
            <w:webHidden/>
          </w:rPr>
          <w:instrText xml:space="preserve"> PAGEREF _Toc162430948 \h </w:instrText>
        </w:r>
        <w:r>
          <w:rPr>
            <w:noProof/>
            <w:webHidden/>
          </w:rPr>
        </w:r>
        <w:r>
          <w:rPr>
            <w:noProof/>
            <w:webHidden/>
          </w:rPr>
          <w:fldChar w:fldCharType="separate"/>
        </w:r>
        <w:r>
          <w:rPr>
            <w:noProof/>
            <w:webHidden/>
          </w:rPr>
          <w:t>7</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49" w:history="1">
        <w:r w:rsidRPr="00602997">
          <w:rPr>
            <w:rStyle w:val="ad"/>
            <w:noProof/>
          </w:rPr>
          <w:t xml:space="preserve">2.4 </w:t>
        </w:r>
        <w:r w:rsidRPr="00602997">
          <w:rPr>
            <w:rStyle w:val="ad"/>
            <w:noProof/>
          </w:rPr>
          <w:t>信息披露方式</w:t>
        </w:r>
        <w:r>
          <w:rPr>
            <w:noProof/>
            <w:webHidden/>
          </w:rPr>
          <w:tab/>
        </w:r>
        <w:r>
          <w:rPr>
            <w:noProof/>
            <w:webHidden/>
          </w:rPr>
          <w:fldChar w:fldCharType="begin"/>
        </w:r>
        <w:r>
          <w:rPr>
            <w:noProof/>
            <w:webHidden/>
          </w:rPr>
          <w:instrText xml:space="preserve"> PAGEREF _Toc162430949 \h </w:instrText>
        </w:r>
        <w:r>
          <w:rPr>
            <w:noProof/>
            <w:webHidden/>
          </w:rPr>
        </w:r>
        <w:r>
          <w:rPr>
            <w:noProof/>
            <w:webHidden/>
          </w:rPr>
          <w:fldChar w:fldCharType="separate"/>
        </w:r>
        <w:r>
          <w:rPr>
            <w:noProof/>
            <w:webHidden/>
          </w:rPr>
          <w:t>7</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0" w:history="1">
        <w:r w:rsidRPr="00602997">
          <w:rPr>
            <w:rStyle w:val="ad"/>
            <w:noProof/>
          </w:rPr>
          <w:t xml:space="preserve">2.5 </w:t>
        </w:r>
        <w:r w:rsidRPr="00602997">
          <w:rPr>
            <w:rStyle w:val="ad"/>
            <w:noProof/>
          </w:rPr>
          <w:t>其他相关资料</w:t>
        </w:r>
        <w:r>
          <w:rPr>
            <w:noProof/>
            <w:webHidden/>
          </w:rPr>
          <w:tab/>
        </w:r>
        <w:r>
          <w:rPr>
            <w:noProof/>
            <w:webHidden/>
          </w:rPr>
          <w:fldChar w:fldCharType="begin"/>
        </w:r>
        <w:r>
          <w:rPr>
            <w:noProof/>
            <w:webHidden/>
          </w:rPr>
          <w:instrText xml:space="preserve"> PAGEREF _Toc162430950 \h </w:instrText>
        </w:r>
        <w:r>
          <w:rPr>
            <w:noProof/>
            <w:webHidden/>
          </w:rPr>
        </w:r>
        <w:r>
          <w:rPr>
            <w:noProof/>
            <w:webHidden/>
          </w:rPr>
          <w:fldChar w:fldCharType="separate"/>
        </w:r>
        <w:r>
          <w:rPr>
            <w:noProof/>
            <w:webHidden/>
          </w:rPr>
          <w:t>7</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51" w:history="1">
        <w:r w:rsidRPr="00602997">
          <w:rPr>
            <w:rStyle w:val="ad"/>
            <w:b/>
            <w:bCs/>
            <w:noProof/>
          </w:rPr>
          <w:t xml:space="preserve">§3  </w:t>
        </w:r>
        <w:r w:rsidRPr="00602997">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_Toc162430951 \h </w:instrText>
        </w:r>
        <w:r>
          <w:rPr>
            <w:noProof/>
            <w:webHidden/>
          </w:rPr>
        </w:r>
        <w:r>
          <w:rPr>
            <w:noProof/>
            <w:webHidden/>
          </w:rPr>
          <w:fldChar w:fldCharType="separate"/>
        </w:r>
        <w:r>
          <w:rPr>
            <w:noProof/>
            <w:webHidden/>
          </w:rPr>
          <w:t>8</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2" w:history="1">
        <w:r w:rsidRPr="00602997">
          <w:rPr>
            <w:rStyle w:val="ad"/>
            <w:noProof/>
          </w:rPr>
          <w:t xml:space="preserve">3.1 </w:t>
        </w:r>
        <w:r w:rsidRPr="00602997">
          <w:rPr>
            <w:rStyle w:val="ad"/>
            <w:noProof/>
          </w:rPr>
          <w:t>主要会计数据和财务指标</w:t>
        </w:r>
        <w:r>
          <w:rPr>
            <w:noProof/>
            <w:webHidden/>
          </w:rPr>
          <w:tab/>
        </w:r>
        <w:r>
          <w:rPr>
            <w:noProof/>
            <w:webHidden/>
          </w:rPr>
          <w:fldChar w:fldCharType="begin"/>
        </w:r>
        <w:r>
          <w:rPr>
            <w:noProof/>
            <w:webHidden/>
          </w:rPr>
          <w:instrText xml:space="preserve"> PAGEREF _Toc162430952 \h </w:instrText>
        </w:r>
        <w:r>
          <w:rPr>
            <w:noProof/>
            <w:webHidden/>
          </w:rPr>
        </w:r>
        <w:r>
          <w:rPr>
            <w:noProof/>
            <w:webHidden/>
          </w:rPr>
          <w:fldChar w:fldCharType="separate"/>
        </w:r>
        <w:r>
          <w:rPr>
            <w:noProof/>
            <w:webHidden/>
          </w:rPr>
          <w:t>8</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3" w:history="1">
        <w:r w:rsidRPr="00602997">
          <w:rPr>
            <w:rStyle w:val="ad"/>
            <w:noProof/>
          </w:rPr>
          <w:t xml:space="preserve">3.2 </w:t>
        </w:r>
        <w:r w:rsidRPr="00602997">
          <w:rPr>
            <w:rStyle w:val="ad"/>
            <w:noProof/>
          </w:rPr>
          <w:t>基金净值表现</w:t>
        </w:r>
        <w:r>
          <w:rPr>
            <w:noProof/>
            <w:webHidden/>
          </w:rPr>
          <w:tab/>
        </w:r>
        <w:r>
          <w:rPr>
            <w:noProof/>
            <w:webHidden/>
          </w:rPr>
          <w:fldChar w:fldCharType="begin"/>
        </w:r>
        <w:r>
          <w:rPr>
            <w:noProof/>
            <w:webHidden/>
          </w:rPr>
          <w:instrText xml:space="preserve"> PAGEREF _Toc162430953 \h </w:instrText>
        </w:r>
        <w:r>
          <w:rPr>
            <w:noProof/>
            <w:webHidden/>
          </w:rPr>
        </w:r>
        <w:r>
          <w:rPr>
            <w:noProof/>
            <w:webHidden/>
          </w:rPr>
          <w:fldChar w:fldCharType="separate"/>
        </w:r>
        <w:r>
          <w:rPr>
            <w:noProof/>
            <w:webHidden/>
          </w:rPr>
          <w:t>11</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4" w:history="1">
        <w:r w:rsidRPr="00602997">
          <w:rPr>
            <w:rStyle w:val="ad"/>
            <w:noProof/>
          </w:rPr>
          <w:t xml:space="preserve">3.3 </w:t>
        </w:r>
        <w:r w:rsidRPr="00602997">
          <w:rPr>
            <w:rStyle w:val="ad"/>
            <w:noProof/>
          </w:rPr>
          <w:t>过去三年基金的利润分配情况</w:t>
        </w:r>
        <w:r>
          <w:rPr>
            <w:noProof/>
            <w:webHidden/>
          </w:rPr>
          <w:tab/>
        </w:r>
        <w:r>
          <w:rPr>
            <w:noProof/>
            <w:webHidden/>
          </w:rPr>
          <w:fldChar w:fldCharType="begin"/>
        </w:r>
        <w:r>
          <w:rPr>
            <w:noProof/>
            <w:webHidden/>
          </w:rPr>
          <w:instrText xml:space="preserve"> PAGEREF _Toc162430954 \h </w:instrText>
        </w:r>
        <w:r>
          <w:rPr>
            <w:noProof/>
            <w:webHidden/>
          </w:rPr>
        </w:r>
        <w:r>
          <w:rPr>
            <w:noProof/>
            <w:webHidden/>
          </w:rPr>
          <w:fldChar w:fldCharType="separate"/>
        </w:r>
        <w:r>
          <w:rPr>
            <w:noProof/>
            <w:webHidden/>
          </w:rPr>
          <w:t>16</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55" w:history="1">
        <w:r w:rsidRPr="00602997">
          <w:rPr>
            <w:rStyle w:val="ad"/>
            <w:b/>
            <w:bCs/>
            <w:noProof/>
          </w:rPr>
          <w:t xml:space="preserve">§4  </w:t>
        </w:r>
        <w:r w:rsidRPr="00602997">
          <w:rPr>
            <w:rStyle w:val="ad"/>
            <w:b/>
            <w:bCs/>
            <w:noProof/>
          </w:rPr>
          <w:t>管理人报告</w:t>
        </w:r>
        <w:r>
          <w:rPr>
            <w:noProof/>
            <w:webHidden/>
          </w:rPr>
          <w:tab/>
        </w:r>
        <w:r>
          <w:rPr>
            <w:noProof/>
            <w:webHidden/>
          </w:rPr>
          <w:fldChar w:fldCharType="begin"/>
        </w:r>
        <w:r>
          <w:rPr>
            <w:noProof/>
            <w:webHidden/>
          </w:rPr>
          <w:instrText xml:space="preserve"> PAGEREF _Toc162430955 \h </w:instrText>
        </w:r>
        <w:r>
          <w:rPr>
            <w:noProof/>
            <w:webHidden/>
          </w:rPr>
        </w:r>
        <w:r>
          <w:rPr>
            <w:noProof/>
            <w:webHidden/>
          </w:rPr>
          <w:fldChar w:fldCharType="separate"/>
        </w:r>
        <w:r>
          <w:rPr>
            <w:noProof/>
            <w:webHidden/>
          </w:rPr>
          <w:t>16</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6" w:history="1">
        <w:r w:rsidRPr="00602997">
          <w:rPr>
            <w:rStyle w:val="ad"/>
            <w:noProof/>
          </w:rPr>
          <w:t xml:space="preserve">4.1 </w:t>
        </w:r>
        <w:r w:rsidRPr="00602997">
          <w:rPr>
            <w:rStyle w:val="ad"/>
            <w:noProof/>
          </w:rPr>
          <w:t>基金管理人及基金经理情况</w:t>
        </w:r>
        <w:r>
          <w:rPr>
            <w:noProof/>
            <w:webHidden/>
          </w:rPr>
          <w:tab/>
        </w:r>
        <w:r>
          <w:rPr>
            <w:noProof/>
            <w:webHidden/>
          </w:rPr>
          <w:fldChar w:fldCharType="begin"/>
        </w:r>
        <w:r>
          <w:rPr>
            <w:noProof/>
            <w:webHidden/>
          </w:rPr>
          <w:instrText xml:space="preserve"> PAGEREF _Toc162430956 \h </w:instrText>
        </w:r>
        <w:r>
          <w:rPr>
            <w:noProof/>
            <w:webHidden/>
          </w:rPr>
        </w:r>
        <w:r>
          <w:rPr>
            <w:noProof/>
            <w:webHidden/>
          </w:rPr>
          <w:fldChar w:fldCharType="separate"/>
        </w:r>
        <w:r>
          <w:rPr>
            <w:noProof/>
            <w:webHidden/>
          </w:rPr>
          <w:t>16</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7" w:history="1">
        <w:r w:rsidRPr="00602997">
          <w:rPr>
            <w:rStyle w:val="ad"/>
            <w:noProof/>
          </w:rPr>
          <w:t xml:space="preserve">4.2 </w:t>
        </w:r>
        <w:r w:rsidRPr="00602997">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_Toc162430957 \h </w:instrText>
        </w:r>
        <w:r>
          <w:rPr>
            <w:noProof/>
            <w:webHidden/>
          </w:rPr>
        </w:r>
        <w:r>
          <w:rPr>
            <w:noProof/>
            <w:webHidden/>
          </w:rPr>
          <w:fldChar w:fldCharType="separate"/>
        </w:r>
        <w:r>
          <w:rPr>
            <w:noProof/>
            <w:webHidden/>
          </w:rPr>
          <w:t>19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8" w:history="1">
        <w:r w:rsidRPr="00602997">
          <w:rPr>
            <w:rStyle w:val="ad"/>
            <w:noProof/>
          </w:rPr>
          <w:t xml:space="preserve">4.3 </w:t>
        </w:r>
        <w:r w:rsidRPr="00602997">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_Toc162430958 \h </w:instrText>
        </w:r>
        <w:r>
          <w:rPr>
            <w:noProof/>
            <w:webHidden/>
          </w:rPr>
        </w:r>
        <w:r>
          <w:rPr>
            <w:noProof/>
            <w:webHidden/>
          </w:rPr>
          <w:fldChar w:fldCharType="separate"/>
        </w:r>
        <w:r>
          <w:rPr>
            <w:noProof/>
            <w:webHidden/>
          </w:rPr>
          <w:t>19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59" w:history="1">
        <w:r w:rsidRPr="00602997">
          <w:rPr>
            <w:rStyle w:val="ad"/>
            <w:noProof/>
          </w:rPr>
          <w:t xml:space="preserve">4.4 </w:t>
        </w:r>
        <w:r w:rsidRPr="00602997">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_Toc162430959 \h </w:instrText>
        </w:r>
        <w:r>
          <w:rPr>
            <w:noProof/>
            <w:webHidden/>
          </w:rPr>
        </w:r>
        <w:r>
          <w:rPr>
            <w:noProof/>
            <w:webHidden/>
          </w:rPr>
          <w:fldChar w:fldCharType="separate"/>
        </w:r>
        <w:r>
          <w:rPr>
            <w:noProof/>
            <w:webHidden/>
          </w:rPr>
          <w:t>20</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0" w:history="1">
        <w:r w:rsidRPr="00602997">
          <w:rPr>
            <w:rStyle w:val="ad"/>
            <w:noProof/>
          </w:rPr>
          <w:t xml:space="preserve">4.5 </w:t>
        </w:r>
        <w:r w:rsidRPr="00602997">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_Toc162430960 \h </w:instrText>
        </w:r>
        <w:r>
          <w:rPr>
            <w:noProof/>
            <w:webHidden/>
          </w:rPr>
        </w:r>
        <w:r>
          <w:rPr>
            <w:noProof/>
            <w:webHidden/>
          </w:rPr>
          <w:fldChar w:fldCharType="separate"/>
        </w:r>
        <w:r>
          <w:rPr>
            <w:noProof/>
            <w:webHidden/>
          </w:rPr>
          <w:t>21</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1" w:history="1">
        <w:r w:rsidRPr="00602997">
          <w:rPr>
            <w:rStyle w:val="ad"/>
            <w:noProof/>
          </w:rPr>
          <w:t xml:space="preserve">4.6 </w:t>
        </w:r>
        <w:r w:rsidRPr="00602997">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_Toc162430961 \h </w:instrText>
        </w:r>
        <w:r>
          <w:rPr>
            <w:noProof/>
            <w:webHidden/>
          </w:rPr>
        </w:r>
        <w:r>
          <w:rPr>
            <w:noProof/>
            <w:webHidden/>
          </w:rPr>
          <w:fldChar w:fldCharType="separate"/>
        </w:r>
        <w:r>
          <w:rPr>
            <w:noProof/>
            <w:webHidden/>
          </w:rPr>
          <w:t>21</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2" w:history="1">
        <w:r w:rsidRPr="00602997">
          <w:rPr>
            <w:rStyle w:val="ad"/>
            <w:noProof/>
          </w:rPr>
          <w:t xml:space="preserve">4.7 </w:t>
        </w:r>
        <w:r w:rsidRPr="00602997">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_Toc162430962 \h </w:instrText>
        </w:r>
        <w:r>
          <w:rPr>
            <w:noProof/>
            <w:webHidden/>
          </w:rPr>
        </w:r>
        <w:r>
          <w:rPr>
            <w:noProof/>
            <w:webHidden/>
          </w:rPr>
          <w:fldChar w:fldCharType="separate"/>
        </w:r>
        <w:r>
          <w:rPr>
            <w:noProof/>
            <w:webHidden/>
          </w:rPr>
          <w:t>22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3" w:history="1">
        <w:r w:rsidRPr="00602997">
          <w:rPr>
            <w:rStyle w:val="ad"/>
            <w:noProof/>
          </w:rPr>
          <w:t xml:space="preserve">4.8 </w:t>
        </w:r>
        <w:r w:rsidRPr="00602997">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_Toc162430963 \h </w:instrText>
        </w:r>
        <w:r>
          <w:rPr>
            <w:noProof/>
            <w:webHidden/>
          </w:rPr>
        </w:r>
        <w:r>
          <w:rPr>
            <w:noProof/>
            <w:webHidden/>
          </w:rPr>
          <w:fldChar w:fldCharType="separate"/>
        </w:r>
        <w:r>
          <w:rPr>
            <w:noProof/>
            <w:webHidden/>
          </w:rPr>
          <w:t>22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4" w:history="1">
        <w:r w:rsidRPr="00602997">
          <w:rPr>
            <w:rStyle w:val="ad"/>
            <w:noProof/>
          </w:rPr>
          <w:t xml:space="preserve">4.9 </w:t>
        </w:r>
        <w:r w:rsidRPr="00602997">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_Toc162430964 \h </w:instrText>
        </w:r>
        <w:r>
          <w:rPr>
            <w:noProof/>
            <w:webHidden/>
          </w:rPr>
        </w:r>
        <w:r>
          <w:rPr>
            <w:noProof/>
            <w:webHidden/>
          </w:rPr>
          <w:fldChar w:fldCharType="separate"/>
        </w:r>
        <w:r>
          <w:rPr>
            <w:noProof/>
            <w:webHidden/>
          </w:rPr>
          <w:t>22</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65" w:history="1">
        <w:r w:rsidRPr="00602997">
          <w:rPr>
            <w:rStyle w:val="ad"/>
            <w:b/>
            <w:bCs/>
            <w:noProof/>
          </w:rPr>
          <w:t xml:space="preserve">§5  </w:t>
        </w:r>
        <w:r w:rsidRPr="00602997">
          <w:rPr>
            <w:rStyle w:val="ad"/>
            <w:b/>
            <w:bCs/>
            <w:noProof/>
          </w:rPr>
          <w:t>托管人报告</w:t>
        </w:r>
        <w:r>
          <w:rPr>
            <w:noProof/>
            <w:webHidden/>
          </w:rPr>
          <w:tab/>
        </w:r>
        <w:r>
          <w:rPr>
            <w:noProof/>
            <w:webHidden/>
          </w:rPr>
          <w:fldChar w:fldCharType="begin"/>
        </w:r>
        <w:r>
          <w:rPr>
            <w:noProof/>
            <w:webHidden/>
          </w:rPr>
          <w:instrText xml:space="preserve"> PAGEREF _Toc162430965 \h </w:instrText>
        </w:r>
        <w:r>
          <w:rPr>
            <w:noProof/>
            <w:webHidden/>
          </w:rPr>
        </w:r>
        <w:r>
          <w:rPr>
            <w:noProof/>
            <w:webHidden/>
          </w:rPr>
          <w:fldChar w:fldCharType="separate"/>
        </w:r>
        <w:r>
          <w:rPr>
            <w:noProof/>
            <w:webHidden/>
          </w:rPr>
          <w:t>22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6" w:history="1">
        <w:r w:rsidRPr="00602997">
          <w:rPr>
            <w:rStyle w:val="ad"/>
            <w:noProof/>
          </w:rPr>
          <w:t xml:space="preserve">5.1 </w:t>
        </w:r>
        <w:r w:rsidRPr="00602997">
          <w:rPr>
            <w:rStyle w:val="ad"/>
            <w:noProof/>
          </w:rPr>
          <w:t>报告期内本基金托管人遵规守信情况声明</w:t>
        </w:r>
        <w:r>
          <w:rPr>
            <w:noProof/>
            <w:webHidden/>
          </w:rPr>
          <w:tab/>
        </w:r>
        <w:r>
          <w:rPr>
            <w:noProof/>
            <w:webHidden/>
          </w:rPr>
          <w:fldChar w:fldCharType="begin"/>
        </w:r>
        <w:r>
          <w:rPr>
            <w:noProof/>
            <w:webHidden/>
          </w:rPr>
          <w:instrText xml:space="preserve"> PAGEREF _Toc162430966 \h </w:instrText>
        </w:r>
        <w:r>
          <w:rPr>
            <w:noProof/>
            <w:webHidden/>
          </w:rPr>
        </w:r>
        <w:r>
          <w:rPr>
            <w:noProof/>
            <w:webHidden/>
          </w:rPr>
          <w:fldChar w:fldCharType="separate"/>
        </w:r>
        <w:r>
          <w:rPr>
            <w:noProof/>
            <w:webHidden/>
          </w:rPr>
          <w:t>22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7" w:history="1">
        <w:r w:rsidRPr="00602997">
          <w:rPr>
            <w:rStyle w:val="ad"/>
            <w:noProof/>
          </w:rPr>
          <w:t xml:space="preserve">5.2 </w:t>
        </w:r>
        <w:r w:rsidRPr="00602997">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_Toc162430967 \h </w:instrText>
        </w:r>
        <w:r>
          <w:rPr>
            <w:noProof/>
            <w:webHidden/>
          </w:rPr>
        </w:r>
        <w:r>
          <w:rPr>
            <w:noProof/>
            <w:webHidden/>
          </w:rPr>
          <w:fldChar w:fldCharType="separate"/>
        </w:r>
        <w:r>
          <w:rPr>
            <w:noProof/>
            <w:webHidden/>
          </w:rPr>
          <w:t>22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68" w:history="1">
        <w:r w:rsidRPr="00602997">
          <w:rPr>
            <w:rStyle w:val="ad"/>
            <w:noProof/>
          </w:rPr>
          <w:t xml:space="preserve">5.3 </w:t>
        </w:r>
        <w:r w:rsidRPr="00602997">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_Toc162430968 \h </w:instrText>
        </w:r>
        <w:r>
          <w:rPr>
            <w:noProof/>
            <w:webHidden/>
          </w:rPr>
        </w:r>
        <w:r>
          <w:rPr>
            <w:noProof/>
            <w:webHidden/>
          </w:rPr>
          <w:fldChar w:fldCharType="separate"/>
        </w:r>
        <w:r>
          <w:rPr>
            <w:noProof/>
            <w:webHidden/>
          </w:rPr>
          <w:t>23</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69" w:history="1">
        <w:r w:rsidRPr="00602997">
          <w:rPr>
            <w:rStyle w:val="ad"/>
            <w:b/>
            <w:bCs/>
            <w:noProof/>
          </w:rPr>
          <w:t xml:space="preserve">§6  </w:t>
        </w:r>
        <w:r w:rsidRPr="00602997">
          <w:rPr>
            <w:rStyle w:val="ad"/>
            <w:b/>
            <w:bCs/>
            <w:noProof/>
          </w:rPr>
          <w:t>审计报告</w:t>
        </w:r>
        <w:r>
          <w:rPr>
            <w:noProof/>
            <w:webHidden/>
          </w:rPr>
          <w:tab/>
        </w:r>
        <w:r>
          <w:rPr>
            <w:noProof/>
            <w:webHidden/>
          </w:rPr>
          <w:fldChar w:fldCharType="begin"/>
        </w:r>
        <w:r>
          <w:rPr>
            <w:noProof/>
            <w:webHidden/>
          </w:rPr>
          <w:instrText xml:space="preserve"> PAGEREF _Toc162430969 \h </w:instrText>
        </w:r>
        <w:r>
          <w:rPr>
            <w:noProof/>
            <w:webHidden/>
          </w:rPr>
        </w:r>
        <w:r>
          <w:rPr>
            <w:noProof/>
            <w:webHidden/>
          </w:rPr>
          <w:fldChar w:fldCharType="separate"/>
        </w:r>
        <w:r>
          <w:rPr>
            <w:noProof/>
            <w:webHidden/>
          </w:rPr>
          <w:t>23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0" w:history="1">
        <w:r w:rsidRPr="00602997">
          <w:rPr>
            <w:rStyle w:val="ad"/>
            <w:noProof/>
          </w:rPr>
          <w:t xml:space="preserve">6.1 </w:t>
        </w:r>
        <w:r w:rsidRPr="00602997">
          <w:rPr>
            <w:rStyle w:val="ad"/>
            <w:noProof/>
          </w:rPr>
          <w:t>审计意见</w:t>
        </w:r>
        <w:r>
          <w:rPr>
            <w:noProof/>
            <w:webHidden/>
          </w:rPr>
          <w:tab/>
        </w:r>
        <w:r>
          <w:rPr>
            <w:noProof/>
            <w:webHidden/>
          </w:rPr>
          <w:fldChar w:fldCharType="begin"/>
        </w:r>
        <w:r>
          <w:rPr>
            <w:noProof/>
            <w:webHidden/>
          </w:rPr>
          <w:instrText xml:space="preserve"> PAGEREF _Toc162430970 \h </w:instrText>
        </w:r>
        <w:r>
          <w:rPr>
            <w:noProof/>
            <w:webHidden/>
          </w:rPr>
        </w:r>
        <w:r>
          <w:rPr>
            <w:noProof/>
            <w:webHidden/>
          </w:rPr>
          <w:fldChar w:fldCharType="separate"/>
        </w:r>
        <w:r>
          <w:rPr>
            <w:noProof/>
            <w:webHidden/>
          </w:rPr>
          <w:t>23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1" w:history="1">
        <w:r w:rsidRPr="00602997">
          <w:rPr>
            <w:rStyle w:val="ad"/>
            <w:noProof/>
          </w:rPr>
          <w:t xml:space="preserve">6.2 </w:t>
        </w:r>
        <w:r w:rsidRPr="00602997">
          <w:rPr>
            <w:rStyle w:val="ad"/>
            <w:noProof/>
          </w:rPr>
          <w:t>形成审计意见的基础</w:t>
        </w:r>
        <w:r>
          <w:rPr>
            <w:noProof/>
            <w:webHidden/>
          </w:rPr>
          <w:tab/>
        </w:r>
        <w:r>
          <w:rPr>
            <w:noProof/>
            <w:webHidden/>
          </w:rPr>
          <w:fldChar w:fldCharType="begin"/>
        </w:r>
        <w:r>
          <w:rPr>
            <w:noProof/>
            <w:webHidden/>
          </w:rPr>
          <w:instrText xml:space="preserve"> PAGEREF _Toc162430971 \h </w:instrText>
        </w:r>
        <w:r>
          <w:rPr>
            <w:noProof/>
            <w:webHidden/>
          </w:rPr>
        </w:r>
        <w:r>
          <w:rPr>
            <w:noProof/>
            <w:webHidden/>
          </w:rPr>
          <w:fldChar w:fldCharType="separate"/>
        </w:r>
        <w:r>
          <w:rPr>
            <w:noProof/>
            <w:webHidden/>
          </w:rPr>
          <w:t>23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2" w:history="1">
        <w:r w:rsidRPr="00602997">
          <w:rPr>
            <w:rStyle w:val="ad"/>
            <w:noProof/>
          </w:rPr>
          <w:t xml:space="preserve">6.3 </w:t>
        </w:r>
        <w:r w:rsidRPr="00602997">
          <w:rPr>
            <w:rStyle w:val="ad"/>
            <w:noProof/>
          </w:rPr>
          <w:t>管理层对财务报表的责任</w:t>
        </w:r>
        <w:r>
          <w:rPr>
            <w:noProof/>
            <w:webHidden/>
          </w:rPr>
          <w:tab/>
        </w:r>
        <w:r>
          <w:rPr>
            <w:noProof/>
            <w:webHidden/>
          </w:rPr>
          <w:fldChar w:fldCharType="begin"/>
        </w:r>
        <w:r>
          <w:rPr>
            <w:noProof/>
            <w:webHidden/>
          </w:rPr>
          <w:instrText xml:space="preserve"> PAGEREF _Toc162430972 \h </w:instrText>
        </w:r>
        <w:r>
          <w:rPr>
            <w:noProof/>
            <w:webHidden/>
          </w:rPr>
        </w:r>
        <w:r>
          <w:rPr>
            <w:noProof/>
            <w:webHidden/>
          </w:rPr>
          <w:fldChar w:fldCharType="separate"/>
        </w:r>
        <w:r>
          <w:rPr>
            <w:noProof/>
            <w:webHidden/>
          </w:rPr>
          <w:t>23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3" w:history="1">
        <w:r w:rsidRPr="00602997">
          <w:rPr>
            <w:rStyle w:val="ad"/>
            <w:noProof/>
          </w:rPr>
          <w:t xml:space="preserve">6.4 </w:t>
        </w:r>
        <w:r w:rsidRPr="00602997">
          <w:rPr>
            <w:rStyle w:val="ad"/>
            <w:noProof/>
          </w:rPr>
          <w:t>注册会计师的责任</w:t>
        </w:r>
        <w:r>
          <w:rPr>
            <w:noProof/>
            <w:webHidden/>
          </w:rPr>
          <w:tab/>
        </w:r>
        <w:r>
          <w:rPr>
            <w:noProof/>
            <w:webHidden/>
          </w:rPr>
          <w:fldChar w:fldCharType="begin"/>
        </w:r>
        <w:r>
          <w:rPr>
            <w:noProof/>
            <w:webHidden/>
          </w:rPr>
          <w:instrText xml:space="preserve"> PAGEREF _Toc162430973 \h </w:instrText>
        </w:r>
        <w:r>
          <w:rPr>
            <w:noProof/>
            <w:webHidden/>
          </w:rPr>
        </w:r>
        <w:r>
          <w:rPr>
            <w:noProof/>
            <w:webHidden/>
          </w:rPr>
          <w:fldChar w:fldCharType="separate"/>
        </w:r>
        <w:r>
          <w:rPr>
            <w:noProof/>
            <w:webHidden/>
          </w:rPr>
          <w:t>24</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74" w:history="1">
        <w:r w:rsidRPr="00602997">
          <w:rPr>
            <w:rStyle w:val="ad"/>
            <w:b/>
            <w:bCs/>
            <w:noProof/>
          </w:rPr>
          <w:t xml:space="preserve">§7  </w:t>
        </w:r>
        <w:r w:rsidRPr="00602997">
          <w:rPr>
            <w:rStyle w:val="ad"/>
            <w:b/>
            <w:bCs/>
            <w:noProof/>
          </w:rPr>
          <w:t>年度财务报表</w:t>
        </w:r>
        <w:r>
          <w:rPr>
            <w:noProof/>
            <w:webHidden/>
          </w:rPr>
          <w:tab/>
        </w:r>
        <w:r>
          <w:rPr>
            <w:noProof/>
            <w:webHidden/>
          </w:rPr>
          <w:fldChar w:fldCharType="begin"/>
        </w:r>
        <w:r>
          <w:rPr>
            <w:noProof/>
            <w:webHidden/>
          </w:rPr>
          <w:instrText xml:space="preserve"> PAGEREF _Toc162430974 \h </w:instrText>
        </w:r>
        <w:r>
          <w:rPr>
            <w:noProof/>
            <w:webHidden/>
          </w:rPr>
        </w:r>
        <w:r>
          <w:rPr>
            <w:noProof/>
            <w:webHidden/>
          </w:rPr>
          <w:fldChar w:fldCharType="separate"/>
        </w:r>
        <w:r>
          <w:rPr>
            <w:noProof/>
            <w:webHidden/>
          </w:rPr>
          <w:t>25</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5" w:history="1">
        <w:r w:rsidRPr="00602997">
          <w:rPr>
            <w:rStyle w:val="ad"/>
            <w:noProof/>
          </w:rPr>
          <w:t xml:space="preserve">7.1 </w:t>
        </w:r>
        <w:r w:rsidRPr="00602997">
          <w:rPr>
            <w:rStyle w:val="ad"/>
            <w:noProof/>
          </w:rPr>
          <w:t>资产负债表</w:t>
        </w:r>
        <w:r>
          <w:rPr>
            <w:noProof/>
            <w:webHidden/>
          </w:rPr>
          <w:tab/>
        </w:r>
        <w:r>
          <w:rPr>
            <w:noProof/>
            <w:webHidden/>
          </w:rPr>
          <w:fldChar w:fldCharType="begin"/>
        </w:r>
        <w:r>
          <w:rPr>
            <w:noProof/>
            <w:webHidden/>
          </w:rPr>
          <w:instrText xml:space="preserve"> PAGEREF _Toc162430975 \h </w:instrText>
        </w:r>
        <w:r>
          <w:rPr>
            <w:noProof/>
            <w:webHidden/>
          </w:rPr>
        </w:r>
        <w:r>
          <w:rPr>
            <w:noProof/>
            <w:webHidden/>
          </w:rPr>
          <w:fldChar w:fldCharType="separate"/>
        </w:r>
        <w:r>
          <w:rPr>
            <w:noProof/>
            <w:webHidden/>
          </w:rPr>
          <w:t>25</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6" w:history="1">
        <w:r w:rsidRPr="00602997">
          <w:rPr>
            <w:rStyle w:val="ad"/>
            <w:noProof/>
          </w:rPr>
          <w:t xml:space="preserve">7.2 </w:t>
        </w:r>
        <w:r w:rsidRPr="00602997">
          <w:rPr>
            <w:rStyle w:val="ad"/>
            <w:noProof/>
          </w:rPr>
          <w:t>利润表</w:t>
        </w:r>
        <w:r>
          <w:rPr>
            <w:noProof/>
            <w:webHidden/>
          </w:rPr>
          <w:tab/>
        </w:r>
        <w:r>
          <w:rPr>
            <w:noProof/>
            <w:webHidden/>
          </w:rPr>
          <w:fldChar w:fldCharType="begin"/>
        </w:r>
        <w:r>
          <w:rPr>
            <w:noProof/>
            <w:webHidden/>
          </w:rPr>
          <w:instrText xml:space="preserve"> PAGEREF _Toc162430976 \h </w:instrText>
        </w:r>
        <w:r>
          <w:rPr>
            <w:noProof/>
            <w:webHidden/>
          </w:rPr>
        </w:r>
        <w:r>
          <w:rPr>
            <w:noProof/>
            <w:webHidden/>
          </w:rPr>
          <w:fldChar w:fldCharType="separate"/>
        </w:r>
        <w:r>
          <w:rPr>
            <w:noProof/>
            <w:webHidden/>
          </w:rPr>
          <w:t>27</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7" w:history="1">
        <w:r w:rsidRPr="00602997">
          <w:rPr>
            <w:rStyle w:val="ad"/>
            <w:noProof/>
          </w:rPr>
          <w:t xml:space="preserve">7.3 </w:t>
        </w:r>
        <w:r w:rsidRPr="00602997">
          <w:rPr>
            <w:rStyle w:val="ad"/>
            <w:rFonts w:ascii="宋体" w:hAnsi="宋体"/>
            <w:noProof/>
          </w:rPr>
          <w:t>净资产变动表</w:t>
        </w:r>
        <w:r>
          <w:rPr>
            <w:noProof/>
            <w:webHidden/>
          </w:rPr>
          <w:tab/>
        </w:r>
        <w:r>
          <w:rPr>
            <w:noProof/>
            <w:webHidden/>
          </w:rPr>
          <w:fldChar w:fldCharType="begin"/>
        </w:r>
        <w:r>
          <w:rPr>
            <w:noProof/>
            <w:webHidden/>
          </w:rPr>
          <w:instrText xml:space="preserve"> PAGEREF _Toc162430977 \h </w:instrText>
        </w:r>
        <w:r>
          <w:rPr>
            <w:noProof/>
            <w:webHidden/>
          </w:rPr>
        </w:r>
        <w:r>
          <w:rPr>
            <w:noProof/>
            <w:webHidden/>
          </w:rPr>
          <w:fldChar w:fldCharType="separate"/>
        </w:r>
        <w:r>
          <w:rPr>
            <w:noProof/>
            <w:webHidden/>
          </w:rPr>
          <w:t>28</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78" w:history="1">
        <w:r w:rsidRPr="00602997">
          <w:rPr>
            <w:rStyle w:val="ad"/>
            <w:noProof/>
          </w:rPr>
          <w:t xml:space="preserve">7.4 </w:t>
        </w:r>
        <w:r w:rsidRPr="00602997">
          <w:rPr>
            <w:rStyle w:val="ad"/>
            <w:noProof/>
          </w:rPr>
          <w:t>报表附注</w:t>
        </w:r>
        <w:r>
          <w:rPr>
            <w:noProof/>
            <w:webHidden/>
          </w:rPr>
          <w:tab/>
        </w:r>
        <w:r>
          <w:rPr>
            <w:noProof/>
            <w:webHidden/>
          </w:rPr>
          <w:fldChar w:fldCharType="begin"/>
        </w:r>
        <w:r>
          <w:rPr>
            <w:noProof/>
            <w:webHidden/>
          </w:rPr>
          <w:instrText xml:space="preserve"> PAGEREF _Toc162430978 \h </w:instrText>
        </w:r>
        <w:r>
          <w:rPr>
            <w:noProof/>
            <w:webHidden/>
          </w:rPr>
        </w:r>
        <w:r>
          <w:rPr>
            <w:noProof/>
            <w:webHidden/>
          </w:rPr>
          <w:fldChar w:fldCharType="separate"/>
        </w:r>
        <w:r>
          <w:rPr>
            <w:noProof/>
            <w:webHidden/>
          </w:rPr>
          <w:t>30</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79" w:history="1">
        <w:r w:rsidRPr="00602997">
          <w:rPr>
            <w:rStyle w:val="ad"/>
            <w:b/>
            <w:bCs/>
            <w:noProof/>
          </w:rPr>
          <w:t xml:space="preserve">§8  </w:t>
        </w:r>
        <w:r w:rsidRPr="00602997">
          <w:rPr>
            <w:rStyle w:val="ad"/>
            <w:b/>
            <w:bCs/>
            <w:noProof/>
          </w:rPr>
          <w:t>投资组合报告</w:t>
        </w:r>
        <w:r>
          <w:rPr>
            <w:noProof/>
            <w:webHidden/>
          </w:rPr>
          <w:tab/>
        </w:r>
        <w:r>
          <w:rPr>
            <w:noProof/>
            <w:webHidden/>
          </w:rPr>
          <w:fldChar w:fldCharType="begin"/>
        </w:r>
        <w:r>
          <w:rPr>
            <w:noProof/>
            <w:webHidden/>
          </w:rPr>
          <w:instrText xml:space="preserve"> PAGEREF _Toc162430979 \h </w:instrText>
        </w:r>
        <w:r>
          <w:rPr>
            <w:noProof/>
            <w:webHidden/>
          </w:rPr>
        </w:r>
        <w:r>
          <w:rPr>
            <w:noProof/>
            <w:webHidden/>
          </w:rPr>
          <w:fldChar w:fldCharType="separate"/>
        </w:r>
        <w:r>
          <w:rPr>
            <w:noProof/>
            <w:webHidden/>
          </w:rPr>
          <w:t>63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0" w:history="1">
        <w:r w:rsidRPr="00602997">
          <w:rPr>
            <w:rStyle w:val="ad"/>
            <w:noProof/>
          </w:rPr>
          <w:t xml:space="preserve">8.1 </w:t>
        </w:r>
        <w:r w:rsidRPr="00602997">
          <w:rPr>
            <w:rStyle w:val="ad"/>
            <w:noProof/>
          </w:rPr>
          <w:t>期末基金资产组合情况</w:t>
        </w:r>
        <w:r>
          <w:rPr>
            <w:noProof/>
            <w:webHidden/>
          </w:rPr>
          <w:tab/>
        </w:r>
        <w:r>
          <w:rPr>
            <w:noProof/>
            <w:webHidden/>
          </w:rPr>
          <w:fldChar w:fldCharType="begin"/>
        </w:r>
        <w:r>
          <w:rPr>
            <w:noProof/>
            <w:webHidden/>
          </w:rPr>
          <w:instrText xml:space="preserve"> PAGEREF _Toc162430980 \h </w:instrText>
        </w:r>
        <w:r>
          <w:rPr>
            <w:noProof/>
            <w:webHidden/>
          </w:rPr>
        </w:r>
        <w:r>
          <w:rPr>
            <w:noProof/>
            <w:webHidden/>
          </w:rPr>
          <w:fldChar w:fldCharType="separate"/>
        </w:r>
        <w:r>
          <w:rPr>
            <w:noProof/>
            <w:webHidden/>
          </w:rPr>
          <w:t>63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1" w:history="1">
        <w:r w:rsidRPr="00602997">
          <w:rPr>
            <w:rStyle w:val="ad"/>
            <w:noProof/>
          </w:rPr>
          <w:t xml:space="preserve">8.2 </w:t>
        </w:r>
        <w:r w:rsidRPr="00602997">
          <w:rPr>
            <w:rStyle w:val="ad"/>
            <w:noProof/>
          </w:rPr>
          <w:t>期末按行业分类的股票投资组合</w:t>
        </w:r>
        <w:r>
          <w:rPr>
            <w:noProof/>
            <w:webHidden/>
          </w:rPr>
          <w:tab/>
        </w:r>
        <w:r>
          <w:rPr>
            <w:noProof/>
            <w:webHidden/>
          </w:rPr>
          <w:fldChar w:fldCharType="begin"/>
        </w:r>
        <w:r>
          <w:rPr>
            <w:noProof/>
            <w:webHidden/>
          </w:rPr>
          <w:instrText xml:space="preserve"> PAGEREF _Toc162430981 \h </w:instrText>
        </w:r>
        <w:r>
          <w:rPr>
            <w:noProof/>
            <w:webHidden/>
          </w:rPr>
        </w:r>
        <w:r>
          <w:rPr>
            <w:noProof/>
            <w:webHidden/>
          </w:rPr>
          <w:fldChar w:fldCharType="separate"/>
        </w:r>
        <w:r>
          <w:rPr>
            <w:noProof/>
            <w:webHidden/>
          </w:rPr>
          <w:t>63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2" w:history="1">
        <w:r w:rsidRPr="00602997">
          <w:rPr>
            <w:rStyle w:val="ad"/>
            <w:noProof/>
          </w:rPr>
          <w:t xml:space="preserve">8.3 </w:t>
        </w:r>
        <w:r w:rsidRPr="00602997">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_Toc162430982 \h </w:instrText>
        </w:r>
        <w:r>
          <w:rPr>
            <w:noProof/>
            <w:webHidden/>
          </w:rPr>
        </w:r>
        <w:r>
          <w:rPr>
            <w:noProof/>
            <w:webHidden/>
          </w:rPr>
          <w:fldChar w:fldCharType="separate"/>
        </w:r>
        <w:r>
          <w:rPr>
            <w:noProof/>
            <w:webHidden/>
          </w:rPr>
          <w:t>64</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3" w:history="1">
        <w:r w:rsidRPr="00602997">
          <w:rPr>
            <w:rStyle w:val="ad"/>
            <w:noProof/>
          </w:rPr>
          <w:t xml:space="preserve">8.4 </w:t>
        </w:r>
        <w:r w:rsidRPr="00602997">
          <w:rPr>
            <w:rStyle w:val="ad"/>
            <w:noProof/>
          </w:rPr>
          <w:t>报告期内股票投资组合的重大变动</w:t>
        </w:r>
        <w:r>
          <w:rPr>
            <w:noProof/>
            <w:webHidden/>
          </w:rPr>
          <w:tab/>
        </w:r>
        <w:r>
          <w:rPr>
            <w:noProof/>
            <w:webHidden/>
          </w:rPr>
          <w:fldChar w:fldCharType="begin"/>
        </w:r>
        <w:r>
          <w:rPr>
            <w:noProof/>
            <w:webHidden/>
          </w:rPr>
          <w:instrText xml:space="preserve"> PAGEREF _Toc162430983 \h </w:instrText>
        </w:r>
        <w:r>
          <w:rPr>
            <w:noProof/>
            <w:webHidden/>
          </w:rPr>
        </w:r>
        <w:r>
          <w:rPr>
            <w:noProof/>
            <w:webHidden/>
          </w:rPr>
          <w:fldChar w:fldCharType="separate"/>
        </w:r>
        <w:r>
          <w:rPr>
            <w:noProof/>
            <w:webHidden/>
          </w:rPr>
          <w:t>65</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4" w:history="1">
        <w:r w:rsidRPr="00602997">
          <w:rPr>
            <w:rStyle w:val="ad"/>
            <w:noProof/>
          </w:rPr>
          <w:t xml:space="preserve">8.5 </w:t>
        </w:r>
        <w:r w:rsidRPr="00602997">
          <w:rPr>
            <w:rStyle w:val="ad"/>
            <w:noProof/>
          </w:rPr>
          <w:t>期末按债券品种分类的债券投资组合</w:t>
        </w:r>
        <w:r>
          <w:rPr>
            <w:noProof/>
            <w:webHidden/>
          </w:rPr>
          <w:tab/>
        </w:r>
        <w:r>
          <w:rPr>
            <w:noProof/>
            <w:webHidden/>
          </w:rPr>
          <w:fldChar w:fldCharType="begin"/>
        </w:r>
        <w:r>
          <w:rPr>
            <w:noProof/>
            <w:webHidden/>
          </w:rPr>
          <w:instrText xml:space="preserve"> PAGEREF _Toc162430984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5" w:history="1">
        <w:r w:rsidRPr="00602997">
          <w:rPr>
            <w:rStyle w:val="ad"/>
            <w:noProof/>
          </w:rPr>
          <w:t xml:space="preserve">8.6 </w:t>
        </w:r>
        <w:r w:rsidRPr="00602997">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_Toc162430985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6" w:history="1">
        <w:r w:rsidRPr="00602997">
          <w:rPr>
            <w:rStyle w:val="ad"/>
            <w:noProof/>
          </w:rPr>
          <w:t xml:space="preserve">8.7 </w:t>
        </w:r>
        <w:r w:rsidRPr="00602997">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_Toc162430986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7" w:history="1">
        <w:r w:rsidRPr="00602997">
          <w:rPr>
            <w:rStyle w:val="ad"/>
            <w:noProof/>
          </w:rPr>
          <w:t xml:space="preserve">8.8 </w:t>
        </w:r>
        <w:r w:rsidRPr="00602997">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_Toc162430987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8" w:history="1">
        <w:r w:rsidRPr="00602997">
          <w:rPr>
            <w:rStyle w:val="ad"/>
            <w:noProof/>
          </w:rPr>
          <w:t xml:space="preserve">8.9 </w:t>
        </w:r>
        <w:r w:rsidRPr="00602997">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_Toc162430988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89" w:history="1">
        <w:r w:rsidRPr="00602997">
          <w:rPr>
            <w:rStyle w:val="ad"/>
            <w:noProof/>
          </w:rPr>
          <w:t xml:space="preserve">8.10 </w:t>
        </w:r>
        <w:r w:rsidRPr="00602997">
          <w:rPr>
            <w:rStyle w:val="ad"/>
            <w:noProof/>
          </w:rPr>
          <w:t>本基金投资股指期货的投资政策</w:t>
        </w:r>
        <w:r>
          <w:rPr>
            <w:noProof/>
            <w:webHidden/>
          </w:rPr>
          <w:tab/>
        </w:r>
        <w:r>
          <w:rPr>
            <w:noProof/>
            <w:webHidden/>
          </w:rPr>
          <w:fldChar w:fldCharType="begin"/>
        </w:r>
        <w:r>
          <w:rPr>
            <w:noProof/>
            <w:webHidden/>
          </w:rPr>
          <w:instrText xml:space="preserve"> PAGEREF _Toc162430989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90" w:history="1">
        <w:r w:rsidRPr="00602997">
          <w:rPr>
            <w:rStyle w:val="ad"/>
            <w:noProof/>
          </w:rPr>
          <w:t>8.11</w:t>
        </w:r>
        <w:r w:rsidRPr="00602997">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_Toc162430990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91" w:history="1">
        <w:r w:rsidRPr="00602997">
          <w:rPr>
            <w:rStyle w:val="ad"/>
            <w:noProof/>
          </w:rPr>
          <w:t xml:space="preserve">8.12 </w:t>
        </w:r>
        <w:r w:rsidRPr="00602997">
          <w:rPr>
            <w:rStyle w:val="ad"/>
            <w:noProof/>
          </w:rPr>
          <w:t>本报告期投资基金情况</w:t>
        </w:r>
        <w:r>
          <w:rPr>
            <w:noProof/>
            <w:webHidden/>
          </w:rPr>
          <w:tab/>
        </w:r>
        <w:r>
          <w:rPr>
            <w:noProof/>
            <w:webHidden/>
          </w:rPr>
          <w:fldChar w:fldCharType="begin"/>
        </w:r>
        <w:r>
          <w:rPr>
            <w:noProof/>
            <w:webHidden/>
          </w:rPr>
          <w:instrText xml:space="preserve"> PAGEREF _Toc162430991 \h </w:instrText>
        </w:r>
        <w:r>
          <w:rPr>
            <w:noProof/>
            <w:webHidden/>
          </w:rPr>
        </w:r>
        <w:r>
          <w:rPr>
            <w:noProof/>
            <w:webHidden/>
          </w:rPr>
          <w:fldChar w:fldCharType="separate"/>
        </w:r>
        <w:r>
          <w:rPr>
            <w:noProof/>
            <w:webHidden/>
          </w:rPr>
          <w:t>69</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92" w:history="1">
        <w:r w:rsidRPr="00602997">
          <w:rPr>
            <w:rStyle w:val="ad"/>
            <w:noProof/>
          </w:rPr>
          <w:t xml:space="preserve">8.13 </w:t>
        </w:r>
        <w:r w:rsidRPr="00602997">
          <w:rPr>
            <w:rStyle w:val="ad"/>
            <w:noProof/>
          </w:rPr>
          <w:t>投资组合报告附注</w:t>
        </w:r>
        <w:r>
          <w:rPr>
            <w:noProof/>
            <w:webHidden/>
          </w:rPr>
          <w:tab/>
        </w:r>
        <w:r>
          <w:rPr>
            <w:noProof/>
            <w:webHidden/>
          </w:rPr>
          <w:fldChar w:fldCharType="begin"/>
        </w:r>
        <w:r>
          <w:rPr>
            <w:noProof/>
            <w:webHidden/>
          </w:rPr>
          <w:instrText xml:space="preserve"> PAGEREF _Toc162430992 \h </w:instrText>
        </w:r>
        <w:r>
          <w:rPr>
            <w:noProof/>
            <w:webHidden/>
          </w:rPr>
        </w:r>
        <w:r>
          <w:rPr>
            <w:noProof/>
            <w:webHidden/>
          </w:rPr>
          <w:fldChar w:fldCharType="separate"/>
        </w:r>
        <w:r>
          <w:rPr>
            <w:noProof/>
            <w:webHidden/>
          </w:rPr>
          <w:t>70</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93" w:history="1">
        <w:r w:rsidRPr="00602997">
          <w:rPr>
            <w:rStyle w:val="ad"/>
            <w:b/>
            <w:bCs/>
            <w:noProof/>
          </w:rPr>
          <w:t xml:space="preserve">§9  </w:t>
        </w:r>
        <w:r w:rsidRPr="00602997">
          <w:rPr>
            <w:rStyle w:val="ad"/>
            <w:b/>
            <w:bCs/>
            <w:noProof/>
          </w:rPr>
          <w:t>基金份额持有人信息</w:t>
        </w:r>
        <w:r>
          <w:rPr>
            <w:noProof/>
            <w:webHidden/>
          </w:rPr>
          <w:tab/>
        </w:r>
        <w:r>
          <w:rPr>
            <w:noProof/>
            <w:webHidden/>
          </w:rPr>
          <w:fldChar w:fldCharType="begin"/>
        </w:r>
        <w:r>
          <w:rPr>
            <w:noProof/>
            <w:webHidden/>
          </w:rPr>
          <w:instrText xml:space="preserve"> PAGEREF _Toc162430993 \h </w:instrText>
        </w:r>
        <w:r>
          <w:rPr>
            <w:noProof/>
            <w:webHidden/>
          </w:rPr>
        </w:r>
        <w:r>
          <w:rPr>
            <w:noProof/>
            <w:webHidden/>
          </w:rPr>
          <w:fldChar w:fldCharType="separate"/>
        </w:r>
        <w:r>
          <w:rPr>
            <w:noProof/>
            <w:webHidden/>
          </w:rPr>
          <w:t>70</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94" w:history="1">
        <w:r w:rsidRPr="00602997">
          <w:rPr>
            <w:rStyle w:val="ad"/>
            <w:noProof/>
          </w:rPr>
          <w:t xml:space="preserve">9.1 </w:t>
        </w:r>
        <w:r w:rsidRPr="00602997">
          <w:rPr>
            <w:rStyle w:val="ad"/>
            <w:noProof/>
          </w:rPr>
          <w:t>期末基金份额持有人户数及持有人结构</w:t>
        </w:r>
        <w:r>
          <w:rPr>
            <w:noProof/>
            <w:webHidden/>
          </w:rPr>
          <w:tab/>
        </w:r>
        <w:r>
          <w:rPr>
            <w:noProof/>
            <w:webHidden/>
          </w:rPr>
          <w:fldChar w:fldCharType="begin"/>
        </w:r>
        <w:r>
          <w:rPr>
            <w:noProof/>
            <w:webHidden/>
          </w:rPr>
          <w:instrText xml:space="preserve"> PAGEREF _Toc162430994 \h </w:instrText>
        </w:r>
        <w:r>
          <w:rPr>
            <w:noProof/>
            <w:webHidden/>
          </w:rPr>
        </w:r>
        <w:r>
          <w:rPr>
            <w:noProof/>
            <w:webHidden/>
          </w:rPr>
          <w:fldChar w:fldCharType="separate"/>
        </w:r>
        <w:r>
          <w:rPr>
            <w:noProof/>
            <w:webHidden/>
          </w:rPr>
          <w:t>70</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95" w:history="1">
        <w:r w:rsidRPr="00602997">
          <w:rPr>
            <w:rStyle w:val="ad"/>
            <w:noProof/>
          </w:rPr>
          <w:t xml:space="preserve">9.2 </w:t>
        </w:r>
        <w:r w:rsidRPr="00602997">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_Toc162430995 \h </w:instrText>
        </w:r>
        <w:r>
          <w:rPr>
            <w:noProof/>
            <w:webHidden/>
          </w:rPr>
        </w:r>
        <w:r>
          <w:rPr>
            <w:noProof/>
            <w:webHidden/>
          </w:rPr>
          <w:fldChar w:fldCharType="separate"/>
        </w:r>
        <w:r>
          <w:rPr>
            <w:noProof/>
            <w:webHidden/>
          </w:rPr>
          <w:t>71</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0996" w:history="1">
        <w:r w:rsidRPr="00602997">
          <w:rPr>
            <w:rStyle w:val="ad"/>
            <w:noProof/>
          </w:rPr>
          <w:t>9.3</w:t>
        </w:r>
        <w:r>
          <w:rPr>
            <w:rStyle w:val="ad"/>
            <w:noProof/>
          </w:rPr>
          <w:t xml:space="preserve"> </w:t>
        </w:r>
        <w:r w:rsidRPr="00602997">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_Toc162430996 \h </w:instrText>
        </w:r>
        <w:r>
          <w:rPr>
            <w:noProof/>
            <w:webHidden/>
          </w:rPr>
        </w:r>
        <w:r>
          <w:rPr>
            <w:noProof/>
            <w:webHidden/>
          </w:rPr>
          <w:fldChar w:fldCharType="separate"/>
        </w:r>
        <w:r>
          <w:rPr>
            <w:noProof/>
            <w:webHidden/>
          </w:rPr>
          <w:t>71</w:t>
        </w:r>
        <w:r>
          <w:rPr>
            <w:noProof/>
            <w:webHidden/>
          </w:rPr>
          <w:fldChar w:fldCharType="end"/>
        </w:r>
      </w:hyperlink>
    </w:p>
    <w:p w:rsidR="003625D2" w:rsidRDefault="003625D2" w:rsidP="003625D2">
      <w:pPr>
        <w:pStyle w:val="24"/>
        <w:tabs>
          <w:tab w:val="clear" w:pos="1260"/>
        </w:tabs>
        <w:ind w:left="420"/>
        <w:rPr>
          <w:rFonts w:asciiTheme="minorHAnsi" w:eastAsiaTheme="minorEastAsia" w:hAnsiTheme="minorHAnsi" w:cstheme="minorBidi"/>
          <w:noProof/>
          <w:kern w:val="2"/>
          <w:szCs w:val="22"/>
        </w:rPr>
      </w:pPr>
      <w:hyperlink w:anchor="_Toc162430997" w:history="1">
        <w:r w:rsidRPr="00602997">
          <w:rPr>
            <w:rStyle w:val="ad"/>
            <w:noProof/>
          </w:rPr>
          <w:t>9.4</w:t>
        </w:r>
        <w:r w:rsidRPr="00602997">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_Toc162430997 \h </w:instrText>
        </w:r>
        <w:r>
          <w:rPr>
            <w:noProof/>
            <w:webHidden/>
          </w:rPr>
        </w:r>
        <w:r>
          <w:rPr>
            <w:noProof/>
            <w:webHidden/>
          </w:rPr>
          <w:fldChar w:fldCharType="separate"/>
        </w:r>
        <w:r>
          <w:rPr>
            <w:noProof/>
            <w:webHidden/>
          </w:rPr>
          <w:t>72</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98" w:history="1">
        <w:r w:rsidRPr="00602997">
          <w:rPr>
            <w:rStyle w:val="ad"/>
            <w:b/>
            <w:bCs/>
            <w:noProof/>
          </w:rPr>
          <w:t xml:space="preserve">§10  </w:t>
        </w:r>
        <w:r w:rsidRPr="00602997">
          <w:rPr>
            <w:rStyle w:val="ad"/>
            <w:b/>
            <w:bCs/>
            <w:noProof/>
          </w:rPr>
          <w:t>开放式基金份额变动</w:t>
        </w:r>
        <w:r>
          <w:rPr>
            <w:noProof/>
            <w:webHidden/>
          </w:rPr>
          <w:tab/>
        </w:r>
        <w:r>
          <w:rPr>
            <w:noProof/>
            <w:webHidden/>
          </w:rPr>
          <w:fldChar w:fldCharType="begin"/>
        </w:r>
        <w:r>
          <w:rPr>
            <w:noProof/>
            <w:webHidden/>
          </w:rPr>
          <w:instrText xml:space="preserve"> PAGEREF _Toc162430998 \h </w:instrText>
        </w:r>
        <w:r>
          <w:rPr>
            <w:noProof/>
            <w:webHidden/>
          </w:rPr>
        </w:r>
        <w:r>
          <w:rPr>
            <w:noProof/>
            <w:webHidden/>
          </w:rPr>
          <w:fldChar w:fldCharType="separate"/>
        </w:r>
        <w:r>
          <w:rPr>
            <w:noProof/>
            <w:webHidden/>
          </w:rPr>
          <w:t>72</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0999" w:history="1">
        <w:r w:rsidRPr="00602997">
          <w:rPr>
            <w:rStyle w:val="ad"/>
            <w:b/>
            <w:bCs/>
            <w:noProof/>
          </w:rPr>
          <w:t xml:space="preserve">§11  </w:t>
        </w:r>
        <w:r w:rsidRPr="00602997">
          <w:rPr>
            <w:rStyle w:val="ad"/>
            <w:b/>
            <w:bCs/>
            <w:noProof/>
          </w:rPr>
          <w:t>重大事件揭示</w:t>
        </w:r>
        <w:r>
          <w:rPr>
            <w:noProof/>
            <w:webHidden/>
          </w:rPr>
          <w:tab/>
        </w:r>
        <w:r>
          <w:rPr>
            <w:noProof/>
            <w:webHidden/>
          </w:rPr>
          <w:fldChar w:fldCharType="begin"/>
        </w:r>
        <w:r>
          <w:rPr>
            <w:noProof/>
            <w:webHidden/>
          </w:rPr>
          <w:instrText xml:space="preserve"> PAGEREF _Toc162430999 \h </w:instrText>
        </w:r>
        <w:r>
          <w:rPr>
            <w:noProof/>
            <w:webHidden/>
          </w:rPr>
        </w:r>
        <w:r>
          <w:rPr>
            <w:noProof/>
            <w:webHidden/>
          </w:rPr>
          <w:fldChar w:fldCharType="separate"/>
        </w:r>
        <w:r>
          <w:rPr>
            <w:noProof/>
            <w:webHidden/>
          </w:rPr>
          <w:t>72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0" w:history="1">
        <w:r w:rsidRPr="00602997">
          <w:rPr>
            <w:rStyle w:val="ad"/>
            <w:noProof/>
          </w:rPr>
          <w:t>11.1</w:t>
        </w:r>
        <w:r w:rsidRPr="00602997">
          <w:rPr>
            <w:rStyle w:val="ad"/>
            <w:noProof/>
          </w:rPr>
          <w:t>基金份额持有人大会决议</w:t>
        </w:r>
        <w:r>
          <w:rPr>
            <w:noProof/>
            <w:webHidden/>
          </w:rPr>
          <w:tab/>
        </w:r>
        <w:r>
          <w:rPr>
            <w:noProof/>
            <w:webHidden/>
          </w:rPr>
          <w:fldChar w:fldCharType="begin"/>
        </w:r>
        <w:r>
          <w:rPr>
            <w:noProof/>
            <w:webHidden/>
          </w:rPr>
          <w:instrText xml:space="preserve"> PAGEREF _Toc162431000 \h </w:instrText>
        </w:r>
        <w:r>
          <w:rPr>
            <w:noProof/>
            <w:webHidden/>
          </w:rPr>
        </w:r>
        <w:r>
          <w:rPr>
            <w:noProof/>
            <w:webHidden/>
          </w:rPr>
          <w:fldChar w:fldCharType="separate"/>
        </w:r>
        <w:r>
          <w:rPr>
            <w:noProof/>
            <w:webHidden/>
          </w:rPr>
          <w:t>72</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1" w:history="1">
        <w:r w:rsidRPr="00602997">
          <w:rPr>
            <w:rStyle w:val="ad"/>
            <w:noProof/>
          </w:rPr>
          <w:t xml:space="preserve">11.2 </w:t>
        </w:r>
        <w:r w:rsidRPr="00602997">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_Toc162431001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2" w:history="1">
        <w:r w:rsidRPr="00602997">
          <w:rPr>
            <w:rStyle w:val="ad"/>
            <w:noProof/>
          </w:rPr>
          <w:t xml:space="preserve">11.3 </w:t>
        </w:r>
        <w:r w:rsidRPr="00602997">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_Toc162431002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3" w:history="1">
        <w:r w:rsidRPr="00602997">
          <w:rPr>
            <w:rStyle w:val="ad"/>
            <w:noProof/>
          </w:rPr>
          <w:t xml:space="preserve">11.4 </w:t>
        </w:r>
        <w:r w:rsidRPr="00602997">
          <w:rPr>
            <w:rStyle w:val="ad"/>
            <w:noProof/>
          </w:rPr>
          <w:t>基金投资策略的改变</w:t>
        </w:r>
        <w:r>
          <w:rPr>
            <w:noProof/>
            <w:webHidden/>
          </w:rPr>
          <w:tab/>
        </w:r>
        <w:r>
          <w:rPr>
            <w:noProof/>
            <w:webHidden/>
          </w:rPr>
          <w:fldChar w:fldCharType="begin"/>
        </w:r>
        <w:r>
          <w:rPr>
            <w:noProof/>
            <w:webHidden/>
          </w:rPr>
          <w:instrText xml:space="preserve"> PAGEREF _Toc162431003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4" w:history="1">
        <w:r w:rsidRPr="00602997">
          <w:rPr>
            <w:rStyle w:val="ad"/>
            <w:noProof/>
          </w:rPr>
          <w:t xml:space="preserve">11.5 </w:t>
        </w:r>
        <w:r w:rsidRPr="00602997">
          <w:rPr>
            <w:rStyle w:val="ad"/>
            <w:noProof/>
          </w:rPr>
          <w:t>为基金进行审计的会计师事务所情况</w:t>
        </w:r>
        <w:r>
          <w:rPr>
            <w:noProof/>
            <w:webHidden/>
          </w:rPr>
          <w:tab/>
        </w:r>
        <w:r>
          <w:rPr>
            <w:noProof/>
            <w:webHidden/>
          </w:rPr>
          <w:fldChar w:fldCharType="begin"/>
        </w:r>
        <w:r>
          <w:rPr>
            <w:noProof/>
            <w:webHidden/>
          </w:rPr>
          <w:instrText xml:space="preserve"> PAGEREF _Toc162431004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5" w:history="1">
        <w:r w:rsidRPr="00602997">
          <w:rPr>
            <w:rStyle w:val="ad"/>
            <w:noProof/>
          </w:rPr>
          <w:t xml:space="preserve">11.6 </w:t>
        </w:r>
        <w:r w:rsidRPr="00602997">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_Toc162431005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6" w:history="1">
        <w:r w:rsidRPr="00602997">
          <w:rPr>
            <w:rStyle w:val="ad"/>
            <w:noProof/>
          </w:rPr>
          <w:t xml:space="preserve">11.6.1 </w:t>
        </w:r>
        <w:r w:rsidRPr="00602997">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_Toc162431006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7" w:history="1">
        <w:r w:rsidRPr="00602997">
          <w:rPr>
            <w:rStyle w:val="ad"/>
            <w:noProof/>
          </w:rPr>
          <w:t xml:space="preserve">11.6.2 </w:t>
        </w:r>
        <w:r w:rsidRPr="00602997">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_Toc162431007 \h </w:instrText>
        </w:r>
        <w:r>
          <w:rPr>
            <w:noProof/>
            <w:webHidden/>
          </w:rPr>
        </w:r>
        <w:r>
          <w:rPr>
            <w:noProof/>
            <w:webHidden/>
          </w:rPr>
          <w:fldChar w:fldCharType="separate"/>
        </w:r>
        <w:r>
          <w:rPr>
            <w:noProof/>
            <w:webHidden/>
          </w:rPr>
          <w:t>73</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8" w:history="1">
        <w:r w:rsidRPr="00602997">
          <w:rPr>
            <w:rStyle w:val="ad"/>
            <w:noProof/>
          </w:rPr>
          <w:t xml:space="preserve">11.7 </w:t>
        </w:r>
        <w:r w:rsidRPr="00602997">
          <w:rPr>
            <w:rStyle w:val="ad"/>
            <w:noProof/>
          </w:rPr>
          <w:t>基金租用证券公司交易单元的有关情况</w:t>
        </w:r>
        <w:r>
          <w:rPr>
            <w:noProof/>
            <w:webHidden/>
          </w:rPr>
          <w:tab/>
        </w:r>
        <w:r>
          <w:rPr>
            <w:noProof/>
            <w:webHidden/>
          </w:rPr>
          <w:fldChar w:fldCharType="begin"/>
        </w:r>
        <w:r>
          <w:rPr>
            <w:noProof/>
            <w:webHidden/>
          </w:rPr>
          <w:instrText xml:space="preserve"> PAGEREF _Toc162431008 \h </w:instrText>
        </w:r>
        <w:r>
          <w:rPr>
            <w:noProof/>
            <w:webHidden/>
          </w:rPr>
        </w:r>
        <w:r>
          <w:rPr>
            <w:noProof/>
            <w:webHidden/>
          </w:rPr>
          <w:fldChar w:fldCharType="separate"/>
        </w:r>
        <w:r>
          <w:rPr>
            <w:noProof/>
            <w:webHidden/>
          </w:rPr>
          <w:t>74</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09" w:history="1">
        <w:r w:rsidRPr="00602997">
          <w:rPr>
            <w:rStyle w:val="ad"/>
            <w:noProof/>
          </w:rPr>
          <w:t xml:space="preserve">11.8 </w:t>
        </w:r>
        <w:r w:rsidRPr="00602997">
          <w:rPr>
            <w:rStyle w:val="ad"/>
            <w:noProof/>
          </w:rPr>
          <w:t>其他重大事件</w:t>
        </w:r>
        <w:r>
          <w:rPr>
            <w:noProof/>
            <w:webHidden/>
          </w:rPr>
          <w:tab/>
        </w:r>
        <w:r>
          <w:rPr>
            <w:noProof/>
            <w:webHidden/>
          </w:rPr>
          <w:fldChar w:fldCharType="begin"/>
        </w:r>
        <w:r>
          <w:rPr>
            <w:noProof/>
            <w:webHidden/>
          </w:rPr>
          <w:instrText xml:space="preserve"> PAGEREF _Toc162431009 \h </w:instrText>
        </w:r>
        <w:r>
          <w:rPr>
            <w:noProof/>
            <w:webHidden/>
          </w:rPr>
        </w:r>
        <w:r>
          <w:rPr>
            <w:noProof/>
            <w:webHidden/>
          </w:rPr>
          <w:fldChar w:fldCharType="separate"/>
        </w:r>
        <w:r>
          <w:rPr>
            <w:noProof/>
            <w:webHidden/>
          </w:rPr>
          <w:t>75</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1010" w:history="1">
        <w:r w:rsidRPr="00602997">
          <w:rPr>
            <w:rStyle w:val="ad"/>
            <w:b/>
            <w:bCs/>
            <w:noProof/>
          </w:rPr>
          <w:t xml:space="preserve">12  </w:t>
        </w:r>
        <w:r w:rsidRPr="00602997">
          <w:rPr>
            <w:rStyle w:val="ad"/>
            <w:b/>
            <w:bCs/>
            <w:noProof/>
          </w:rPr>
          <w:t>影响投资者决策的其他重要信息</w:t>
        </w:r>
        <w:r>
          <w:rPr>
            <w:noProof/>
            <w:webHidden/>
          </w:rPr>
          <w:tab/>
        </w:r>
        <w:r>
          <w:rPr>
            <w:noProof/>
            <w:webHidden/>
          </w:rPr>
          <w:fldChar w:fldCharType="begin"/>
        </w:r>
        <w:r>
          <w:rPr>
            <w:noProof/>
            <w:webHidden/>
          </w:rPr>
          <w:instrText xml:space="preserve"> PAGEREF _Toc162431010 \h </w:instrText>
        </w:r>
        <w:r>
          <w:rPr>
            <w:noProof/>
            <w:webHidden/>
          </w:rPr>
        </w:r>
        <w:r>
          <w:rPr>
            <w:noProof/>
            <w:webHidden/>
          </w:rPr>
          <w:fldChar w:fldCharType="separate"/>
        </w:r>
        <w:r>
          <w:rPr>
            <w:noProof/>
            <w:webHidden/>
          </w:rPr>
          <w:t>76</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1011" w:history="1">
        <w:r w:rsidRPr="00602997">
          <w:rPr>
            <w:rStyle w:val="ad"/>
            <w:b/>
            <w:bCs/>
            <w:noProof/>
          </w:rPr>
          <w:t xml:space="preserve">§13  </w:t>
        </w:r>
        <w:r w:rsidRPr="00602997">
          <w:rPr>
            <w:rStyle w:val="ad"/>
            <w:b/>
            <w:bCs/>
            <w:noProof/>
          </w:rPr>
          <w:t>备查文件目录</w:t>
        </w:r>
        <w:r>
          <w:rPr>
            <w:noProof/>
            <w:webHidden/>
          </w:rPr>
          <w:tab/>
        </w:r>
        <w:r>
          <w:rPr>
            <w:noProof/>
            <w:webHidden/>
          </w:rPr>
          <w:fldChar w:fldCharType="begin"/>
        </w:r>
        <w:r>
          <w:rPr>
            <w:noProof/>
            <w:webHidden/>
          </w:rPr>
          <w:instrText xml:space="preserve"> PAGEREF _Toc162431011 \h </w:instrText>
        </w:r>
        <w:r>
          <w:rPr>
            <w:noProof/>
            <w:webHidden/>
          </w:rPr>
        </w:r>
        <w:r>
          <w:rPr>
            <w:noProof/>
            <w:webHidden/>
          </w:rPr>
          <w:fldChar w:fldCharType="separate"/>
        </w:r>
        <w:r>
          <w:rPr>
            <w:noProof/>
            <w:webHidden/>
          </w:rPr>
          <w:t>76</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12" w:history="1">
        <w:r w:rsidRPr="00602997">
          <w:rPr>
            <w:rStyle w:val="ad"/>
            <w:noProof/>
          </w:rPr>
          <w:t xml:space="preserve">13.1 </w:t>
        </w:r>
        <w:r w:rsidRPr="00602997">
          <w:rPr>
            <w:rStyle w:val="ad"/>
            <w:noProof/>
          </w:rPr>
          <w:t>备查文件目录</w:t>
        </w:r>
        <w:r>
          <w:rPr>
            <w:noProof/>
            <w:webHidden/>
          </w:rPr>
          <w:tab/>
        </w:r>
        <w:r>
          <w:rPr>
            <w:noProof/>
            <w:webHidden/>
          </w:rPr>
          <w:fldChar w:fldCharType="begin"/>
        </w:r>
        <w:r>
          <w:rPr>
            <w:noProof/>
            <w:webHidden/>
          </w:rPr>
          <w:instrText xml:space="preserve"> PAGEREF _Toc162431012 \h </w:instrText>
        </w:r>
        <w:r>
          <w:rPr>
            <w:noProof/>
            <w:webHidden/>
          </w:rPr>
        </w:r>
        <w:r>
          <w:rPr>
            <w:noProof/>
            <w:webHidden/>
          </w:rPr>
          <w:fldChar w:fldCharType="separate"/>
        </w:r>
        <w:r>
          <w:rPr>
            <w:noProof/>
            <w:webHidden/>
          </w:rPr>
          <w:t>76</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13" w:history="1">
        <w:r w:rsidRPr="00602997">
          <w:rPr>
            <w:rStyle w:val="ad"/>
            <w:noProof/>
          </w:rPr>
          <w:t xml:space="preserve">13.2 </w:t>
        </w:r>
        <w:r w:rsidRPr="00602997">
          <w:rPr>
            <w:rStyle w:val="ad"/>
            <w:noProof/>
          </w:rPr>
          <w:t>存放地点</w:t>
        </w:r>
        <w:r>
          <w:rPr>
            <w:noProof/>
            <w:webHidden/>
          </w:rPr>
          <w:tab/>
        </w:r>
        <w:r>
          <w:rPr>
            <w:noProof/>
            <w:webHidden/>
          </w:rPr>
          <w:fldChar w:fldCharType="begin"/>
        </w:r>
        <w:r>
          <w:rPr>
            <w:noProof/>
            <w:webHidden/>
          </w:rPr>
          <w:instrText xml:space="preserve"> PAGEREF _Toc162431013 \h </w:instrText>
        </w:r>
        <w:r>
          <w:rPr>
            <w:noProof/>
            <w:webHidden/>
          </w:rPr>
        </w:r>
        <w:r>
          <w:rPr>
            <w:noProof/>
            <w:webHidden/>
          </w:rPr>
          <w:fldChar w:fldCharType="separate"/>
        </w:r>
        <w:r>
          <w:rPr>
            <w:noProof/>
            <w:webHidden/>
          </w:rPr>
          <w:t>77</w:t>
        </w:r>
        <w:r>
          <w:rPr>
            <w:noProof/>
            <w:webHidden/>
          </w:rPr>
          <w:fldChar w:fldCharType="end"/>
        </w:r>
      </w:hyperlink>
    </w:p>
    <w:p w:rsidR="003625D2" w:rsidRDefault="003625D2">
      <w:pPr>
        <w:pStyle w:val="24"/>
        <w:ind w:left="420"/>
        <w:rPr>
          <w:rFonts w:asciiTheme="minorHAnsi" w:eastAsiaTheme="minorEastAsia" w:hAnsiTheme="minorHAnsi" w:cstheme="minorBidi"/>
          <w:noProof/>
          <w:kern w:val="2"/>
          <w:szCs w:val="22"/>
        </w:rPr>
      </w:pPr>
      <w:hyperlink w:anchor="_Toc162431014" w:history="1">
        <w:r w:rsidRPr="00602997">
          <w:rPr>
            <w:rStyle w:val="ad"/>
            <w:noProof/>
          </w:rPr>
          <w:t xml:space="preserve">13.3 </w:t>
        </w:r>
        <w:r w:rsidRPr="00602997">
          <w:rPr>
            <w:rStyle w:val="ad"/>
            <w:noProof/>
          </w:rPr>
          <w:t>查阅方式</w:t>
        </w:r>
        <w:r>
          <w:rPr>
            <w:noProof/>
            <w:webHidden/>
          </w:rPr>
          <w:tab/>
        </w:r>
        <w:r>
          <w:rPr>
            <w:noProof/>
            <w:webHidden/>
          </w:rPr>
          <w:fldChar w:fldCharType="begin"/>
        </w:r>
        <w:r>
          <w:rPr>
            <w:noProof/>
            <w:webHidden/>
          </w:rPr>
          <w:instrText xml:space="preserve"> PAGEREF _Toc162431014 \h </w:instrText>
        </w:r>
        <w:r>
          <w:rPr>
            <w:noProof/>
            <w:webHidden/>
          </w:rPr>
        </w:r>
        <w:r>
          <w:rPr>
            <w:noProof/>
            <w:webHidden/>
          </w:rPr>
          <w:fldChar w:fldCharType="separate"/>
        </w:r>
        <w:r>
          <w:rPr>
            <w:noProof/>
            <w:webHidden/>
          </w:rPr>
          <w:t>77</w:t>
        </w:r>
        <w:r>
          <w:rPr>
            <w:noProof/>
            <w:webHidden/>
          </w:rPr>
          <w:fldChar w:fldCharType="end"/>
        </w:r>
      </w:hyperlink>
    </w:p>
    <w:p w:rsidR="003625D2" w:rsidRDefault="003625D2">
      <w:pPr>
        <w:pStyle w:val="12"/>
        <w:rPr>
          <w:rFonts w:asciiTheme="minorHAnsi" w:eastAsiaTheme="minorEastAsia" w:hAnsiTheme="minorHAnsi" w:cstheme="minorBidi"/>
          <w:noProof/>
          <w:szCs w:val="22"/>
        </w:rPr>
      </w:pPr>
      <w:hyperlink w:anchor="_Toc162431015" w:history="1">
        <w:r w:rsidRPr="00602997">
          <w:rPr>
            <w:rStyle w:val="ad"/>
            <w:b/>
            <w:bCs/>
            <w:noProof/>
          </w:rPr>
          <w:t>§14</w:t>
        </w:r>
        <w:r w:rsidRPr="00602997">
          <w:rPr>
            <w:rStyle w:val="ad"/>
            <w:b/>
            <w:bCs/>
            <w:noProof/>
          </w:rPr>
          <w:t>补充披露</w:t>
        </w:r>
        <w:r>
          <w:rPr>
            <w:noProof/>
            <w:webHidden/>
          </w:rPr>
          <w:tab/>
        </w:r>
        <w:r>
          <w:rPr>
            <w:noProof/>
            <w:webHidden/>
          </w:rPr>
          <w:fldChar w:fldCharType="begin"/>
        </w:r>
        <w:r>
          <w:rPr>
            <w:noProof/>
            <w:webHidden/>
          </w:rPr>
          <w:instrText xml:space="preserve"> PAGEREF _Toc162431015 \h </w:instrText>
        </w:r>
        <w:r>
          <w:rPr>
            <w:noProof/>
            <w:webHidden/>
          </w:rPr>
        </w:r>
        <w:r>
          <w:rPr>
            <w:noProof/>
            <w:webHidden/>
          </w:rPr>
          <w:fldChar w:fldCharType="separate"/>
        </w:r>
        <w:r>
          <w:rPr>
            <w:noProof/>
            <w:webHidden/>
          </w:rPr>
          <w:t>77</w:t>
        </w:r>
        <w:r>
          <w:rPr>
            <w:noProof/>
            <w:webHidden/>
          </w:rPr>
          <w:fldChar w:fldCharType="end"/>
        </w:r>
      </w:hyperlink>
    </w:p>
    <w:p w:rsidR="001A59F9" w:rsidRPr="007D057A" w:rsidRDefault="00345666" w:rsidP="00D644F0">
      <w:pPr>
        <w:spacing w:line="360" w:lineRule="auto"/>
        <w:ind w:firstLineChars="200" w:firstLine="420"/>
        <w:rPr>
          <w:rFonts w:eastAsiaTheme="minorEastAsia"/>
          <w:color w:val="000000" w:themeColor="text1"/>
          <w:szCs w:val="21"/>
        </w:rPr>
      </w:pPr>
      <w:r w:rsidRPr="007D057A">
        <w:rPr>
          <w:rFonts w:eastAsiaTheme="minorEastAsia"/>
          <w:color w:val="000000" w:themeColor="text1"/>
          <w:kern w:val="0"/>
          <w:szCs w:val="21"/>
        </w:rPr>
        <w:fldChar w:fldCharType="end"/>
      </w:r>
      <w:r w:rsidR="00D644F0" w:rsidRPr="007D057A">
        <w:rPr>
          <w:rFonts w:eastAsiaTheme="minorEastAsia"/>
          <w:color w:val="000000" w:themeColor="text1"/>
          <w:szCs w:val="21"/>
        </w:rPr>
        <w:br w:type="page"/>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9" w:name="_Toc225498244"/>
      <w:bookmarkStart w:id="10" w:name="_Toc361324844"/>
      <w:bookmarkStart w:id="11" w:name="_Toc162430945"/>
      <w:r w:rsidRPr="007D057A">
        <w:rPr>
          <w:rFonts w:eastAsiaTheme="minorEastAsia"/>
          <w:b/>
          <w:bCs/>
          <w:color w:val="000000" w:themeColor="text1"/>
          <w:sz w:val="21"/>
          <w:szCs w:val="21"/>
          <w:lang w:val="en-US"/>
        </w:rPr>
        <w:lastRenderedPageBreak/>
        <w:t xml:space="preserve">§2  </w:t>
      </w:r>
      <w:r w:rsidRPr="007D057A">
        <w:rPr>
          <w:rFonts w:eastAsiaTheme="minorEastAsia"/>
          <w:b/>
          <w:bCs/>
          <w:color w:val="000000" w:themeColor="text1"/>
          <w:sz w:val="21"/>
          <w:szCs w:val="21"/>
          <w:lang w:val="en-US"/>
        </w:rPr>
        <w:t>基金简介</w:t>
      </w:r>
      <w:bookmarkEnd w:id="9"/>
      <w:bookmarkEnd w:id="10"/>
      <w:bookmarkEnd w:id="11"/>
    </w:p>
    <w:p w:rsidR="001A59F9" w:rsidRPr="007D057A" w:rsidRDefault="001A59F9" w:rsidP="00976A4D">
      <w:pPr>
        <w:pStyle w:val="20"/>
        <w:spacing w:before="0" w:after="0"/>
        <w:rPr>
          <w:rFonts w:ascii="Times New Roman" w:eastAsiaTheme="minorEastAsia" w:hAnsi="Times New Roman"/>
          <w:color w:val="000000" w:themeColor="text1"/>
          <w:kern w:val="0"/>
          <w:sz w:val="21"/>
          <w:szCs w:val="21"/>
        </w:rPr>
      </w:pPr>
      <w:bookmarkStart w:id="12" w:name="_Toc361324845"/>
      <w:bookmarkStart w:id="13" w:name="_Toc162430946"/>
      <w:r w:rsidRPr="007D057A">
        <w:rPr>
          <w:rFonts w:ascii="Times New Roman" w:eastAsiaTheme="minorEastAsia" w:hAnsi="Times New Roman"/>
          <w:color w:val="000000" w:themeColor="text1"/>
          <w:kern w:val="0"/>
          <w:sz w:val="21"/>
          <w:szCs w:val="21"/>
        </w:rPr>
        <w:t>2.1</w:t>
      </w:r>
      <w:r w:rsidR="00057665"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基金基本情况</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2"/>
        <w:gridCol w:w="1856"/>
        <w:gridCol w:w="1985"/>
        <w:gridCol w:w="1812"/>
      </w:tblGrid>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基金名称</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摩根行业轮动混合型证券投资基金</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基金简称</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基金主代码</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377530</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kern w:val="0"/>
                <w:szCs w:val="21"/>
              </w:rPr>
              <w:t>交易代码</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377530</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基金运作方式</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契约型开放式</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基金合同生效日</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2010</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28</w:t>
            </w:r>
            <w:r w:rsidRPr="007D057A">
              <w:rPr>
                <w:rFonts w:eastAsiaTheme="minorEastAsia"/>
                <w:color w:val="000000" w:themeColor="text1"/>
                <w:szCs w:val="21"/>
              </w:rPr>
              <w:t>日</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基金管理人</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摩根基金管理（中国）有限公司</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基金托管人</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招商银行股份有限公司</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报告期末基金份额总额</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231,590,237.04</w:t>
            </w:r>
            <w:r w:rsidRPr="007D057A">
              <w:rPr>
                <w:rFonts w:eastAsiaTheme="minorEastAsia"/>
                <w:color w:val="000000" w:themeColor="text1"/>
                <w:szCs w:val="21"/>
              </w:rPr>
              <w:t>份</w:t>
            </w:r>
          </w:p>
        </w:tc>
      </w:tr>
      <w:tr w:rsidR="00C422D8" w:rsidRPr="007D057A" w:rsidTr="006F788D">
        <w:tc>
          <w:tcPr>
            <w:tcW w:w="2822" w:type="dxa"/>
            <w:vAlign w:val="center"/>
          </w:tcPr>
          <w:p w:rsidR="006F788D" w:rsidRPr="007D057A" w:rsidRDefault="006F788D" w:rsidP="005676DE">
            <w:pPr>
              <w:spacing w:line="360" w:lineRule="auto"/>
              <w:rPr>
                <w:rFonts w:eastAsiaTheme="minorEastAsia"/>
                <w:color w:val="000000" w:themeColor="text1"/>
                <w:kern w:val="0"/>
                <w:szCs w:val="21"/>
              </w:rPr>
            </w:pPr>
            <w:r w:rsidRPr="007D057A">
              <w:rPr>
                <w:rFonts w:eastAsiaTheme="minorEastAsia"/>
                <w:color w:val="000000" w:themeColor="text1"/>
                <w:szCs w:val="21"/>
              </w:rPr>
              <w:t>基金合同存续期</w:t>
            </w:r>
          </w:p>
        </w:tc>
        <w:tc>
          <w:tcPr>
            <w:tcW w:w="5653" w:type="dxa"/>
            <w:gridSpan w:val="3"/>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不定期</w:t>
            </w:r>
          </w:p>
        </w:tc>
      </w:tr>
      <w:tr w:rsidR="00C422D8" w:rsidRPr="007D057A" w:rsidTr="006F788D">
        <w:trPr>
          <w:trHeight w:val="369"/>
        </w:trPr>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szCs w:val="21"/>
              </w:rPr>
              <w:t>下属分级基金的基金简称</w:t>
            </w:r>
          </w:p>
        </w:tc>
        <w:tc>
          <w:tcPr>
            <w:tcW w:w="1856"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985"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812"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r>
      <w:tr w:rsidR="00C422D8" w:rsidRPr="007D057A" w:rsidTr="006F788D">
        <w:trPr>
          <w:trHeight w:val="369"/>
        </w:trPr>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szCs w:val="21"/>
              </w:rPr>
              <w:t>下属分级基金的交易代码</w:t>
            </w:r>
          </w:p>
        </w:tc>
        <w:tc>
          <w:tcPr>
            <w:tcW w:w="1856"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377530</w:t>
            </w:r>
          </w:p>
        </w:tc>
        <w:tc>
          <w:tcPr>
            <w:tcW w:w="1985"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960006</w:t>
            </w:r>
          </w:p>
        </w:tc>
        <w:tc>
          <w:tcPr>
            <w:tcW w:w="1812"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014641</w:t>
            </w:r>
          </w:p>
        </w:tc>
      </w:tr>
      <w:tr w:rsidR="00C422D8" w:rsidRPr="007D057A" w:rsidTr="006F788D">
        <w:trPr>
          <w:trHeight w:val="369"/>
        </w:trPr>
        <w:tc>
          <w:tcPr>
            <w:tcW w:w="2822" w:type="dxa"/>
            <w:vAlign w:val="center"/>
          </w:tcPr>
          <w:p w:rsidR="006F788D" w:rsidRPr="007D057A" w:rsidRDefault="006F788D" w:rsidP="005676DE">
            <w:pPr>
              <w:spacing w:line="360" w:lineRule="auto"/>
              <w:rPr>
                <w:rFonts w:eastAsiaTheme="minorEastAsia"/>
                <w:color w:val="000000" w:themeColor="text1"/>
                <w:szCs w:val="21"/>
              </w:rPr>
            </w:pPr>
            <w:r w:rsidRPr="007D057A">
              <w:rPr>
                <w:rFonts w:eastAsiaTheme="minorEastAsia"/>
                <w:color w:val="000000" w:themeColor="text1"/>
                <w:szCs w:val="21"/>
              </w:rPr>
              <w:t>报告期末下属分级基金的份额总额</w:t>
            </w:r>
          </w:p>
        </w:tc>
        <w:tc>
          <w:tcPr>
            <w:tcW w:w="1856"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195,230,258.84</w:t>
            </w:r>
            <w:r w:rsidRPr="007D057A">
              <w:rPr>
                <w:rFonts w:eastAsiaTheme="minorEastAsia"/>
                <w:color w:val="000000" w:themeColor="text1"/>
                <w:szCs w:val="21"/>
              </w:rPr>
              <w:t>份</w:t>
            </w:r>
          </w:p>
        </w:tc>
        <w:tc>
          <w:tcPr>
            <w:tcW w:w="1985"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36,031,734.52</w:t>
            </w:r>
            <w:r w:rsidRPr="007D057A">
              <w:rPr>
                <w:rFonts w:eastAsiaTheme="minorEastAsia"/>
                <w:color w:val="000000" w:themeColor="text1"/>
                <w:szCs w:val="21"/>
              </w:rPr>
              <w:t>份</w:t>
            </w:r>
          </w:p>
        </w:tc>
        <w:tc>
          <w:tcPr>
            <w:tcW w:w="1812" w:type="dxa"/>
            <w:vAlign w:val="center"/>
          </w:tcPr>
          <w:p w:rsidR="006F788D" w:rsidRPr="007D057A" w:rsidRDefault="006F788D" w:rsidP="005676DE">
            <w:pPr>
              <w:spacing w:line="360" w:lineRule="auto"/>
              <w:jc w:val="center"/>
              <w:rPr>
                <w:rFonts w:eastAsiaTheme="minorEastAsia"/>
                <w:color w:val="000000" w:themeColor="text1"/>
                <w:szCs w:val="21"/>
              </w:rPr>
            </w:pPr>
            <w:r w:rsidRPr="007D057A">
              <w:rPr>
                <w:rFonts w:eastAsiaTheme="minorEastAsia"/>
                <w:color w:val="000000" w:themeColor="text1"/>
                <w:szCs w:val="21"/>
              </w:rPr>
              <w:t>328,243.68</w:t>
            </w:r>
            <w:r w:rsidRPr="007D057A">
              <w:rPr>
                <w:rFonts w:eastAsiaTheme="minorEastAsia"/>
                <w:color w:val="000000" w:themeColor="text1"/>
                <w:szCs w:val="21"/>
              </w:rPr>
              <w:t>份</w:t>
            </w:r>
          </w:p>
        </w:tc>
      </w:tr>
    </w:tbl>
    <w:p w:rsidR="001A59F9" w:rsidRPr="007D057A" w:rsidRDefault="001A59F9" w:rsidP="00751A4E">
      <w:pPr>
        <w:pStyle w:val="20"/>
        <w:spacing w:beforeLines="100" w:before="312" w:after="0"/>
        <w:rPr>
          <w:rFonts w:ascii="Times New Roman" w:eastAsiaTheme="minorEastAsia" w:hAnsi="Times New Roman"/>
          <w:color w:val="000000" w:themeColor="text1"/>
          <w:sz w:val="21"/>
          <w:szCs w:val="21"/>
        </w:rPr>
      </w:pPr>
      <w:bookmarkStart w:id="14" w:name="_Toc361324846"/>
      <w:bookmarkStart w:id="15" w:name="_Toc162430947"/>
      <w:r w:rsidRPr="007D057A">
        <w:rPr>
          <w:rFonts w:ascii="Times New Roman" w:eastAsiaTheme="minorEastAsia" w:hAnsi="Times New Roman"/>
          <w:color w:val="000000" w:themeColor="text1"/>
          <w:kern w:val="0"/>
          <w:sz w:val="21"/>
          <w:szCs w:val="21"/>
        </w:rPr>
        <w:t xml:space="preserve">2.2 </w:t>
      </w:r>
      <w:r w:rsidRPr="007D057A">
        <w:rPr>
          <w:rFonts w:ascii="Times New Roman" w:eastAsiaTheme="minorEastAsia" w:hAnsi="Times New Roman"/>
          <w:color w:val="000000" w:themeColor="text1"/>
          <w:sz w:val="21"/>
          <w:szCs w:val="21"/>
        </w:rPr>
        <w:t>基金产品说明</w:t>
      </w:r>
      <w:bookmarkEnd w:id="14"/>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C422D8" w:rsidRPr="007D057A" w:rsidTr="00657346">
        <w:tc>
          <w:tcPr>
            <w:tcW w:w="2268" w:type="dxa"/>
            <w:vAlign w:val="center"/>
          </w:tcPr>
          <w:p w:rsidR="00F7294C" w:rsidRPr="007D057A" w:rsidRDefault="00F7294C" w:rsidP="00657346">
            <w:pPr>
              <w:autoSpaceDE w:val="0"/>
              <w:autoSpaceDN w:val="0"/>
              <w:adjustRightInd w:val="0"/>
              <w:spacing w:before="29" w:line="360" w:lineRule="auto"/>
              <w:ind w:left="15"/>
              <w:jc w:val="left"/>
              <w:rPr>
                <w:rFonts w:eastAsiaTheme="minorEastAsia"/>
                <w:color w:val="000000" w:themeColor="text1"/>
                <w:szCs w:val="21"/>
              </w:rPr>
            </w:pPr>
            <w:r w:rsidRPr="007D057A">
              <w:rPr>
                <w:rFonts w:eastAsiaTheme="minorEastAsia"/>
                <w:color w:val="000000" w:themeColor="text1"/>
                <w:kern w:val="0"/>
                <w:szCs w:val="21"/>
              </w:rPr>
              <w:t>投资目标</w:t>
            </w:r>
          </w:p>
        </w:tc>
        <w:tc>
          <w:tcPr>
            <w:tcW w:w="6732"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本基金通过把握资产轮动、产业策略与经济周期相联系的规律，挖掘经济周期波动中强势行业中具有核心竞争优势的上市公司，力求在景气的多空变化中追求基金资产长期稳健的超额收益。</w:t>
            </w:r>
          </w:p>
        </w:tc>
      </w:tr>
      <w:tr w:rsidR="00C422D8" w:rsidRPr="007D057A" w:rsidTr="00657346">
        <w:tc>
          <w:tcPr>
            <w:tcW w:w="2268"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投资策略</w:t>
            </w:r>
          </w:p>
        </w:tc>
        <w:tc>
          <w:tcPr>
            <w:tcW w:w="6732" w:type="dxa"/>
            <w:vAlign w:val="center"/>
          </w:tcPr>
          <w:p w:rsidR="002C6422" w:rsidRDefault="0032582F">
            <w:pPr>
              <w:spacing w:line="360" w:lineRule="auto"/>
              <w:rPr>
                <w:rFonts w:eastAsiaTheme="minorEastAsia"/>
                <w:color w:val="000000" w:themeColor="text1"/>
                <w:szCs w:val="21"/>
              </w:rPr>
            </w:pPr>
            <w:r>
              <w:rPr>
                <w:rFonts w:eastAsiaTheme="minorEastAsia"/>
                <w:color w:val="000000" w:themeColor="text1"/>
                <w:szCs w:val="21"/>
              </w:rPr>
              <w:t>国际经验表明，受宏观经济周期波动的影响，产业发展存在周期轮动的现象。某些行业能够在经济周期的特定阶段获得更好的表现，从而形成阶段性的强势行业。在股票市场中表现为行业投资收益的中长期轮动，处于各行业的不同企业也面临不同的投资机会。本基金通过把握经济周期变化，依据对宏观经济、产业政策、行业景气度及市场波动等因素的综合判断，采取自上而下的资产配置策略、行业配置策略与自下而上的个股选择策略相结合，精选强势行业中具有核心竞争优势的个股，力求</w:t>
            </w:r>
            <w:r>
              <w:rPr>
                <w:rFonts w:eastAsiaTheme="minorEastAsia"/>
                <w:color w:val="000000" w:themeColor="text1"/>
                <w:szCs w:val="21"/>
              </w:rPr>
              <w:lastRenderedPageBreak/>
              <w:t>无论在多空市场环境下均能获取稳健的超额回报。</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、资产配置策略</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本基金对大类资产的配置是从宏观层面出发，采用定量分析和定性分析相结合的手段，综合宏观经济环境、政策形势、行业景气度和证券市场走势的综合分析，积极进行大类资产配置。</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、行业配置策略</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本基金运用</w:t>
            </w:r>
            <w:r>
              <w:rPr>
                <w:rFonts w:eastAsiaTheme="minorEastAsia"/>
                <w:color w:val="000000" w:themeColor="text1"/>
                <w:szCs w:val="21"/>
              </w:rPr>
              <w:t>"</w:t>
            </w:r>
            <w:r>
              <w:rPr>
                <w:rFonts w:eastAsiaTheme="minorEastAsia"/>
                <w:color w:val="000000" w:themeColor="text1"/>
                <w:szCs w:val="21"/>
              </w:rPr>
              <w:t>投资时钟理论</w:t>
            </w:r>
            <w:r>
              <w:rPr>
                <w:rFonts w:eastAsiaTheme="minorEastAsia"/>
                <w:color w:val="000000" w:themeColor="text1"/>
                <w:szCs w:val="21"/>
              </w:rPr>
              <w:t>"</w:t>
            </w:r>
            <w:r>
              <w:rPr>
                <w:rFonts w:eastAsiaTheme="minorEastAsia"/>
                <w:color w:val="000000" w:themeColor="text1"/>
                <w:szCs w:val="21"/>
              </w:rPr>
              <w:t>，对行业的配置以宏观经济周期分析为基础，挖掘每一经济周期阶段下处于景气复苏以及景气上升阶段的行业，考察经济周期中行业轮动与市场波动的规律，把握行业间的相对强弱关系与强势行业的持续周期，增加预期收益率较高的行业配置，减少或者不配置预期收益率较低的行业。</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、个股选择</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本基金重点投资于强势行业中获益程度最高且具有核心竞争优势的上市公司。</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、固定收益类投资策略</w:t>
            </w:r>
          </w:p>
          <w:p w:rsidR="002C6422" w:rsidRDefault="0032582F">
            <w:pPr>
              <w:spacing w:line="360" w:lineRule="auto"/>
              <w:rPr>
                <w:rFonts w:eastAsiaTheme="minorEastAsia"/>
                <w:color w:val="000000" w:themeColor="text1"/>
                <w:szCs w:val="21"/>
              </w:rPr>
            </w:pPr>
            <w:r>
              <w:rPr>
                <w:rFonts w:eastAsiaTheme="minorEastAsia"/>
                <w:color w:val="000000" w:themeColor="text1"/>
                <w:szCs w:val="21"/>
              </w:rPr>
              <w:t>对于固定收益类资产的选择，本基金将以价值分析为主线，在综合研究的基础上实施积极主动的组合管理。</w:t>
            </w:r>
          </w:p>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5</w:t>
            </w:r>
            <w:r w:rsidRPr="007D057A">
              <w:rPr>
                <w:rFonts w:eastAsiaTheme="minorEastAsia"/>
                <w:color w:val="000000" w:themeColor="text1"/>
                <w:szCs w:val="21"/>
              </w:rPr>
              <w:t>、其他投资策略：包括可转换债券投资策略、权证投资策略、存托凭证投资策略。</w:t>
            </w:r>
          </w:p>
        </w:tc>
      </w:tr>
      <w:tr w:rsidR="00C422D8" w:rsidRPr="007D057A" w:rsidTr="00657346">
        <w:tc>
          <w:tcPr>
            <w:tcW w:w="2268"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lastRenderedPageBreak/>
              <w:t>业绩比较基准</w:t>
            </w:r>
          </w:p>
        </w:tc>
        <w:tc>
          <w:tcPr>
            <w:tcW w:w="6732"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沪深</w:t>
            </w:r>
            <w:r w:rsidRPr="007D057A">
              <w:rPr>
                <w:rFonts w:eastAsiaTheme="minorEastAsia"/>
                <w:color w:val="000000" w:themeColor="text1"/>
                <w:szCs w:val="21"/>
              </w:rPr>
              <w:t>300</w:t>
            </w:r>
            <w:r w:rsidRPr="007D057A">
              <w:rPr>
                <w:rFonts w:eastAsiaTheme="minorEastAsia"/>
                <w:color w:val="000000" w:themeColor="text1"/>
                <w:szCs w:val="21"/>
              </w:rPr>
              <w:t>指数收益率</w:t>
            </w:r>
            <w:r w:rsidRPr="007D057A">
              <w:rPr>
                <w:rFonts w:eastAsiaTheme="minorEastAsia"/>
                <w:color w:val="000000" w:themeColor="text1"/>
                <w:szCs w:val="21"/>
              </w:rPr>
              <w:t>×80%+</w:t>
            </w:r>
            <w:r w:rsidRPr="007D057A">
              <w:rPr>
                <w:rFonts w:eastAsiaTheme="minorEastAsia"/>
                <w:color w:val="000000" w:themeColor="text1"/>
                <w:szCs w:val="21"/>
              </w:rPr>
              <w:t>上证国债指数收益率</w:t>
            </w:r>
            <w:r w:rsidRPr="007D057A">
              <w:rPr>
                <w:rFonts w:eastAsiaTheme="minorEastAsia"/>
                <w:color w:val="000000" w:themeColor="text1"/>
                <w:szCs w:val="21"/>
              </w:rPr>
              <w:t>×20%</w:t>
            </w:r>
          </w:p>
        </w:tc>
      </w:tr>
      <w:tr w:rsidR="00C422D8" w:rsidRPr="007D057A" w:rsidTr="00657346">
        <w:tc>
          <w:tcPr>
            <w:tcW w:w="2268" w:type="dxa"/>
            <w:vAlign w:val="center"/>
          </w:tcPr>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风险收益特征</w:t>
            </w:r>
          </w:p>
        </w:tc>
        <w:tc>
          <w:tcPr>
            <w:tcW w:w="6732" w:type="dxa"/>
            <w:vAlign w:val="center"/>
          </w:tcPr>
          <w:p w:rsidR="002C6422" w:rsidRDefault="0032582F">
            <w:pPr>
              <w:spacing w:line="360" w:lineRule="auto"/>
              <w:rPr>
                <w:rFonts w:eastAsiaTheme="minorEastAsia"/>
                <w:color w:val="000000" w:themeColor="text1"/>
                <w:szCs w:val="21"/>
              </w:rPr>
            </w:pPr>
            <w:r>
              <w:rPr>
                <w:rFonts w:eastAsiaTheme="minorEastAsia"/>
                <w:color w:val="000000" w:themeColor="text1"/>
                <w:szCs w:val="21"/>
              </w:rPr>
              <w:t>本基金是主动管理的混合型证券投资基金，属于证券投资基金的较高风险品种，预期风险收益水平风险高于债券基金和货币市场基金，低于股票基金。</w:t>
            </w:r>
          </w:p>
          <w:p w:rsidR="00F7294C" w:rsidRPr="007D057A" w:rsidRDefault="00F7294C" w:rsidP="00657346">
            <w:pPr>
              <w:spacing w:line="360" w:lineRule="auto"/>
              <w:rPr>
                <w:rFonts w:eastAsiaTheme="minorEastAsia"/>
                <w:color w:val="000000" w:themeColor="text1"/>
                <w:szCs w:val="21"/>
              </w:rPr>
            </w:pPr>
            <w:r w:rsidRPr="007D057A">
              <w:rPr>
                <w:rFonts w:eastAsiaTheme="minorEastAsia"/>
                <w:color w:val="000000" w:themeColor="text1"/>
                <w:szCs w:val="21"/>
              </w:rPr>
              <w:t>根据</w:t>
            </w:r>
            <w:r w:rsidRPr="007D057A">
              <w:rPr>
                <w:rFonts w:eastAsiaTheme="minorEastAsia"/>
                <w:color w:val="000000" w:themeColor="text1"/>
                <w:szCs w:val="21"/>
              </w:rPr>
              <w:t>2017</w:t>
            </w:r>
            <w:r w:rsidRPr="007D057A">
              <w:rPr>
                <w:rFonts w:eastAsiaTheme="minorEastAsia"/>
                <w:color w:val="000000" w:themeColor="text1"/>
                <w:szCs w:val="21"/>
              </w:rPr>
              <w:t>年</w:t>
            </w:r>
            <w:r w:rsidRPr="007D057A">
              <w:rPr>
                <w:rFonts w:eastAsiaTheme="minorEastAsia"/>
                <w:color w:val="000000" w:themeColor="text1"/>
                <w:szCs w:val="21"/>
              </w:rPr>
              <w:t>7</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 w:name="_Toc225498247"/>
      <w:bookmarkStart w:id="17" w:name="_Toc361324847"/>
      <w:bookmarkStart w:id="18" w:name="_Toc162430948"/>
      <w:r w:rsidRPr="007D057A">
        <w:rPr>
          <w:rFonts w:ascii="Times New Roman" w:eastAsiaTheme="minorEastAsia" w:hAnsi="Times New Roman"/>
          <w:color w:val="000000" w:themeColor="text1"/>
          <w:kern w:val="0"/>
          <w:sz w:val="21"/>
          <w:szCs w:val="21"/>
        </w:rPr>
        <w:lastRenderedPageBreak/>
        <w:t xml:space="preserve">2.3 </w:t>
      </w:r>
      <w:r w:rsidRPr="007D057A">
        <w:rPr>
          <w:rFonts w:ascii="Times New Roman" w:eastAsiaTheme="minorEastAsia" w:hAnsi="Times New Roman"/>
          <w:color w:val="000000" w:themeColor="text1"/>
          <w:kern w:val="0"/>
          <w:sz w:val="21"/>
          <w:szCs w:val="21"/>
        </w:rPr>
        <w:t>基金管理人和基金托管人</w:t>
      </w:r>
      <w:bookmarkEnd w:id="16"/>
      <w:bookmarkEnd w:id="17"/>
      <w:bookmarkEnd w:id="1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C422D8" w:rsidRPr="007D057A" w:rsidTr="00370FB7">
        <w:tc>
          <w:tcPr>
            <w:tcW w:w="2631" w:type="dxa"/>
            <w:gridSpan w:val="2"/>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3060" w:type="dxa"/>
            <w:vAlign w:val="center"/>
          </w:tcPr>
          <w:p w:rsidR="001A59F9" w:rsidRPr="007D057A" w:rsidRDefault="001A59F9" w:rsidP="00370FB7">
            <w:pPr>
              <w:spacing w:line="360" w:lineRule="auto"/>
              <w:jc w:val="center"/>
              <w:rPr>
                <w:rFonts w:eastAsiaTheme="minorEastAsia"/>
                <w:color w:val="000000" w:themeColor="text1"/>
                <w:szCs w:val="21"/>
              </w:rPr>
            </w:pPr>
            <w:r w:rsidRPr="007D057A">
              <w:rPr>
                <w:rFonts w:eastAsiaTheme="minorEastAsia"/>
                <w:color w:val="000000" w:themeColor="text1"/>
                <w:szCs w:val="21"/>
              </w:rPr>
              <w:t>基金管理人</w:t>
            </w:r>
          </w:p>
        </w:tc>
        <w:tc>
          <w:tcPr>
            <w:tcW w:w="3060" w:type="dxa"/>
            <w:vAlign w:val="center"/>
          </w:tcPr>
          <w:p w:rsidR="001A59F9" w:rsidRPr="007D057A" w:rsidRDefault="001A59F9" w:rsidP="00370FB7">
            <w:pPr>
              <w:spacing w:line="360" w:lineRule="auto"/>
              <w:jc w:val="center"/>
              <w:rPr>
                <w:rFonts w:eastAsiaTheme="minorEastAsia"/>
                <w:color w:val="000000" w:themeColor="text1"/>
                <w:szCs w:val="21"/>
              </w:rPr>
            </w:pPr>
            <w:r w:rsidRPr="007D057A">
              <w:rPr>
                <w:rFonts w:eastAsiaTheme="minorEastAsia"/>
                <w:color w:val="000000" w:themeColor="text1"/>
                <w:szCs w:val="21"/>
              </w:rPr>
              <w:t>基金托管人</w:t>
            </w:r>
          </w:p>
        </w:tc>
      </w:tr>
      <w:tr w:rsidR="00C422D8" w:rsidRPr="007D057A" w:rsidTr="00370FB7">
        <w:tc>
          <w:tcPr>
            <w:tcW w:w="2631" w:type="dxa"/>
            <w:gridSpan w:val="2"/>
            <w:vAlign w:val="center"/>
          </w:tcPr>
          <w:p w:rsidR="001A59F9" w:rsidRPr="007D057A"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7D057A">
              <w:rPr>
                <w:rFonts w:eastAsiaTheme="minorEastAsia"/>
                <w:color w:val="000000" w:themeColor="text1"/>
                <w:kern w:val="0"/>
                <w:szCs w:val="21"/>
              </w:rPr>
              <w:t>名称</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摩根基金管理（中国）有限公司</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招商银行股份有限公司</w:t>
            </w:r>
          </w:p>
        </w:tc>
      </w:tr>
      <w:tr w:rsidR="00C422D8" w:rsidRPr="007D057A" w:rsidTr="00370FB7">
        <w:tc>
          <w:tcPr>
            <w:tcW w:w="1260" w:type="dxa"/>
            <w:vMerge w:val="restart"/>
            <w:vAlign w:val="center"/>
          </w:tcPr>
          <w:p w:rsidR="001A59F9" w:rsidRPr="007D057A" w:rsidRDefault="001A59F9" w:rsidP="00026C9C">
            <w:pPr>
              <w:autoSpaceDE w:val="0"/>
              <w:autoSpaceDN w:val="0"/>
              <w:adjustRightInd w:val="0"/>
              <w:spacing w:before="29" w:line="360" w:lineRule="auto"/>
              <w:ind w:left="15"/>
              <w:rPr>
                <w:rFonts w:eastAsiaTheme="minorEastAsia"/>
                <w:color w:val="000000" w:themeColor="text1"/>
                <w:kern w:val="0"/>
                <w:szCs w:val="21"/>
              </w:rPr>
            </w:pPr>
            <w:r w:rsidRPr="007D057A">
              <w:rPr>
                <w:rFonts w:eastAsiaTheme="minorEastAsia"/>
                <w:color w:val="000000" w:themeColor="text1"/>
                <w:szCs w:val="21"/>
              </w:rPr>
              <w:t>信息披露负责人</w:t>
            </w:r>
          </w:p>
        </w:tc>
        <w:tc>
          <w:tcPr>
            <w:tcW w:w="1371"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姓名</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邹树波</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张姗</w:t>
            </w:r>
          </w:p>
        </w:tc>
      </w:tr>
      <w:tr w:rsidR="00C422D8" w:rsidRPr="007D057A" w:rsidTr="00370FB7">
        <w:tc>
          <w:tcPr>
            <w:tcW w:w="2631" w:type="dxa"/>
            <w:vMerge/>
            <w:vAlign w:val="center"/>
          </w:tcPr>
          <w:p w:rsidR="001A59F9" w:rsidRPr="007D057A"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szCs w:val="21"/>
              </w:rPr>
              <w:t>联系电话</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021-38794888</w:t>
            </w:r>
          </w:p>
        </w:tc>
        <w:tc>
          <w:tcPr>
            <w:tcW w:w="3060" w:type="dxa"/>
            <w:vAlign w:val="center"/>
          </w:tcPr>
          <w:p w:rsidR="001A59F9" w:rsidRPr="007D057A" w:rsidRDefault="00ED2A51" w:rsidP="00370FB7">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kern w:val="0"/>
                <w:szCs w:val="21"/>
              </w:rPr>
              <w:t>400-61-95555</w:t>
            </w:r>
          </w:p>
        </w:tc>
      </w:tr>
      <w:tr w:rsidR="00C422D8" w:rsidRPr="007D057A" w:rsidTr="00370FB7">
        <w:tc>
          <w:tcPr>
            <w:tcW w:w="2631" w:type="dxa"/>
            <w:vMerge/>
            <w:vAlign w:val="center"/>
          </w:tcPr>
          <w:p w:rsidR="001A59F9" w:rsidRPr="007D057A" w:rsidRDefault="001A59F9" w:rsidP="00026C9C">
            <w:pPr>
              <w:widowControl/>
              <w:spacing w:line="360" w:lineRule="auto"/>
              <w:jc w:val="left"/>
              <w:rPr>
                <w:rFonts w:eastAsiaTheme="minorEastAsia"/>
                <w:color w:val="000000" w:themeColor="text1"/>
                <w:kern w:val="0"/>
                <w:szCs w:val="21"/>
              </w:rPr>
            </w:pPr>
          </w:p>
        </w:tc>
        <w:tc>
          <w:tcPr>
            <w:tcW w:w="1371"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szCs w:val="21"/>
              </w:rPr>
              <w:t>电子邮箱</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services@cifm.com</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zhangshan_1027@cmbchina.com</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客户服务电话</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400-889-4888</w:t>
            </w:r>
          </w:p>
        </w:tc>
        <w:tc>
          <w:tcPr>
            <w:tcW w:w="3060" w:type="dxa"/>
            <w:vAlign w:val="center"/>
          </w:tcPr>
          <w:p w:rsidR="001A59F9" w:rsidRPr="007D057A" w:rsidRDefault="00ED2A51" w:rsidP="00370FB7">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kern w:val="0"/>
                <w:szCs w:val="21"/>
              </w:rPr>
              <w:t>400-61-95555</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传真</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021-20628400</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0755-83195201</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注册地址</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中国（上海）自由贸易试验区陆家嘴环路</w:t>
            </w:r>
            <w:r w:rsidRPr="007D057A">
              <w:rPr>
                <w:rFonts w:eastAsiaTheme="minorEastAsia"/>
                <w:color w:val="000000" w:themeColor="text1"/>
                <w:kern w:val="0"/>
                <w:szCs w:val="21"/>
              </w:rPr>
              <w:t>479</w:t>
            </w:r>
            <w:r w:rsidRPr="007D057A">
              <w:rPr>
                <w:rFonts w:eastAsiaTheme="minorEastAsia"/>
                <w:color w:val="000000" w:themeColor="text1"/>
                <w:kern w:val="0"/>
                <w:szCs w:val="21"/>
              </w:rPr>
              <w:t>号</w:t>
            </w:r>
            <w:r w:rsidRPr="007D057A">
              <w:rPr>
                <w:rFonts w:eastAsiaTheme="minorEastAsia"/>
                <w:color w:val="000000" w:themeColor="text1"/>
                <w:kern w:val="0"/>
                <w:szCs w:val="21"/>
              </w:rPr>
              <w:t>42</w:t>
            </w:r>
            <w:r w:rsidRPr="007D057A">
              <w:rPr>
                <w:rFonts w:eastAsiaTheme="minorEastAsia"/>
                <w:color w:val="000000" w:themeColor="text1"/>
                <w:kern w:val="0"/>
                <w:szCs w:val="21"/>
              </w:rPr>
              <w:t>层和</w:t>
            </w:r>
            <w:r w:rsidRPr="007D057A">
              <w:rPr>
                <w:rFonts w:eastAsiaTheme="minorEastAsia"/>
                <w:color w:val="000000" w:themeColor="text1"/>
                <w:kern w:val="0"/>
                <w:szCs w:val="21"/>
              </w:rPr>
              <w:t>43</w:t>
            </w:r>
            <w:r w:rsidRPr="007D057A">
              <w:rPr>
                <w:rFonts w:eastAsiaTheme="minorEastAsia"/>
                <w:color w:val="000000" w:themeColor="text1"/>
                <w:kern w:val="0"/>
                <w:szCs w:val="21"/>
              </w:rPr>
              <w:t>层</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深圳市深南大道</w:t>
            </w:r>
            <w:r w:rsidRPr="007D057A">
              <w:rPr>
                <w:rFonts w:eastAsiaTheme="minorEastAsia"/>
                <w:color w:val="000000" w:themeColor="text1"/>
                <w:kern w:val="0"/>
                <w:szCs w:val="21"/>
              </w:rPr>
              <w:t>7088</w:t>
            </w:r>
            <w:r w:rsidRPr="007D057A">
              <w:rPr>
                <w:rFonts w:eastAsiaTheme="minorEastAsia"/>
                <w:color w:val="000000" w:themeColor="text1"/>
                <w:kern w:val="0"/>
                <w:szCs w:val="21"/>
              </w:rPr>
              <w:t>号招商银行大厦</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办公地址</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中国（上海）自由贸易试验区陆家嘴环路</w:t>
            </w:r>
            <w:r w:rsidRPr="007D057A">
              <w:rPr>
                <w:rFonts w:eastAsiaTheme="minorEastAsia"/>
                <w:color w:val="000000" w:themeColor="text1"/>
                <w:kern w:val="0"/>
                <w:szCs w:val="21"/>
              </w:rPr>
              <w:t>479</w:t>
            </w:r>
            <w:r w:rsidRPr="007D057A">
              <w:rPr>
                <w:rFonts w:eastAsiaTheme="minorEastAsia"/>
                <w:color w:val="000000" w:themeColor="text1"/>
                <w:kern w:val="0"/>
                <w:szCs w:val="21"/>
              </w:rPr>
              <w:t>号</w:t>
            </w:r>
            <w:r w:rsidRPr="007D057A">
              <w:rPr>
                <w:rFonts w:eastAsiaTheme="minorEastAsia"/>
                <w:color w:val="000000" w:themeColor="text1"/>
                <w:kern w:val="0"/>
                <w:szCs w:val="21"/>
              </w:rPr>
              <w:t>42</w:t>
            </w:r>
            <w:r w:rsidRPr="007D057A">
              <w:rPr>
                <w:rFonts w:eastAsiaTheme="minorEastAsia"/>
                <w:color w:val="000000" w:themeColor="text1"/>
                <w:kern w:val="0"/>
                <w:szCs w:val="21"/>
              </w:rPr>
              <w:t>层和</w:t>
            </w:r>
            <w:r w:rsidRPr="007D057A">
              <w:rPr>
                <w:rFonts w:eastAsiaTheme="minorEastAsia"/>
                <w:color w:val="000000" w:themeColor="text1"/>
                <w:kern w:val="0"/>
                <w:szCs w:val="21"/>
              </w:rPr>
              <w:t>43</w:t>
            </w:r>
            <w:r w:rsidRPr="007D057A">
              <w:rPr>
                <w:rFonts w:eastAsiaTheme="minorEastAsia"/>
                <w:color w:val="000000" w:themeColor="text1"/>
                <w:kern w:val="0"/>
                <w:szCs w:val="21"/>
              </w:rPr>
              <w:t>层</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深圳市深南大道</w:t>
            </w:r>
            <w:r w:rsidRPr="007D057A">
              <w:rPr>
                <w:rFonts w:eastAsiaTheme="minorEastAsia"/>
                <w:color w:val="000000" w:themeColor="text1"/>
                <w:kern w:val="0"/>
                <w:szCs w:val="21"/>
              </w:rPr>
              <w:t>7088</w:t>
            </w:r>
            <w:r w:rsidRPr="007D057A">
              <w:rPr>
                <w:rFonts w:eastAsiaTheme="minorEastAsia"/>
                <w:color w:val="000000" w:themeColor="text1"/>
                <w:kern w:val="0"/>
                <w:szCs w:val="21"/>
              </w:rPr>
              <w:t>号招商银行大厦</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邮政编码</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200120</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518040</w:t>
            </w:r>
          </w:p>
        </w:tc>
      </w:tr>
      <w:tr w:rsidR="00C422D8" w:rsidRPr="007D057A" w:rsidTr="00370FB7">
        <w:tc>
          <w:tcPr>
            <w:tcW w:w="2631" w:type="dxa"/>
            <w:gridSpan w:val="2"/>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法定代表人</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王琼慧</w:t>
            </w:r>
          </w:p>
        </w:tc>
        <w:tc>
          <w:tcPr>
            <w:tcW w:w="3060" w:type="dxa"/>
            <w:vAlign w:val="center"/>
          </w:tcPr>
          <w:p w:rsidR="001A59F9" w:rsidRPr="007D057A" w:rsidRDefault="001A59F9" w:rsidP="00370FB7">
            <w:pPr>
              <w:autoSpaceDE w:val="0"/>
              <w:autoSpaceDN w:val="0"/>
              <w:adjustRightInd w:val="0"/>
              <w:spacing w:before="29" w:line="360" w:lineRule="auto"/>
              <w:ind w:left="15"/>
              <w:jc w:val="center"/>
              <w:rPr>
                <w:rFonts w:eastAsiaTheme="minorEastAsia"/>
                <w:color w:val="000000" w:themeColor="text1"/>
                <w:kern w:val="0"/>
                <w:szCs w:val="21"/>
              </w:rPr>
            </w:pPr>
            <w:r w:rsidRPr="007D057A">
              <w:rPr>
                <w:rFonts w:eastAsiaTheme="minorEastAsia"/>
                <w:color w:val="000000" w:themeColor="text1"/>
                <w:kern w:val="0"/>
                <w:szCs w:val="21"/>
              </w:rPr>
              <w:t>缪建民</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9" w:name="_Toc225498248"/>
      <w:bookmarkStart w:id="20" w:name="_Toc361324848"/>
      <w:bookmarkStart w:id="21" w:name="_Toc162430949"/>
      <w:r w:rsidRPr="007D057A">
        <w:rPr>
          <w:rFonts w:ascii="Times New Roman" w:eastAsiaTheme="minorEastAsia" w:hAnsi="Times New Roman"/>
          <w:color w:val="000000" w:themeColor="text1"/>
          <w:kern w:val="0"/>
          <w:sz w:val="21"/>
          <w:szCs w:val="21"/>
        </w:rPr>
        <w:t xml:space="preserve">2.4 </w:t>
      </w:r>
      <w:r w:rsidRPr="007D057A">
        <w:rPr>
          <w:rFonts w:ascii="Times New Roman" w:eastAsiaTheme="minorEastAsia" w:hAnsi="Times New Roman"/>
          <w:color w:val="000000" w:themeColor="text1"/>
          <w:kern w:val="0"/>
          <w:sz w:val="21"/>
          <w:szCs w:val="21"/>
        </w:rPr>
        <w:t>信息披露方式</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C422D8" w:rsidRPr="007D057A" w:rsidTr="0022727A">
        <w:tc>
          <w:tcPr>
            <w:tcW w:w="3686" w:type="dxa"/>
            <w:vAlign w:val="center"/>
          </w:tcPr>
          <w:p w:rsidR="001A59F9" w:rsidRPr="007D057A" w:rsidRDefault="001A59F9" w:rsidP="00EE6D39">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本基金选定的信息披露报纸名称</w:t>
            </w:r>
          </w:p>
        </w:tc>
        <w:tc>
          <w:tcPr>
            <w:tcW w:w="5314"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《上海证券报》</w:t>
            </w:r>
          </w:p>
        </w:tc>
      </w:tr>
      <w:tr w:rsidR="00C422D8" w:rsidRPr="007D057A" w:rsidTr="0022727A">
        <w:tc>
          <w:tcPr>
            <w:tcW w:w="3686" w:type="dxa"/>
            <w:vAlign w:val="center"/>
          </w:tcPr>
          <w:p w:rsidR="001A59F9" w:rsidRPr="007D057A" w:rsidRDefault="001A59F9" w:rsidP="00EE6D39">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登载基金年度报告正文的管理人互联网网址</w:t>
            </w:r>
          </w:p>
        </w:tc>
        <w:tc>
          <w:tcPr>
            <w:tcW w:w="5314"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am.jpmorgan.com/cn</w:t>
            </w:r>
          </w:p>
        </w:tc>
      </w:tr>
      <w:tr w:rsidR="00C422D8" w:rsidRPr="007D057A" w:rsidTr="0022727A">
        <w:tc>
          <w:tcPr>
            <w:tcW w:w="3686" w:type="dxa"/>
            <w:vAlign w:val="center"/>
          </w:tcPr>
          <w:p w:rsidR="001A59F9" w:rsidRPr="007D057A" w:rsidRDefault="001A59F9" w:rsidP="00EE6D39">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基金年度报告备置地点</w:t>
            </w:r>
          </w:p>
        </w:tc>
        <w:tc>
          <w:tcPr>
            <w:tcW w:w="5314"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基金管理人、基金托管人的办公场所</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2" w:name="_Toc225498249"/>
      <w:bookmarkStart w:id="23" w:name="_Toc361324849"/>
      <w:bookmarkStart w:id="24" w:name="_Toc162430950"/>
      <w:r w:rsidRPr="007D057A">
        <w:rPr>
          <w:rFonts w:ascii="Times New Roman" w:eastAsiaTheme="minorEastAsia" w:hAnsi="Times New Roman"/>
          <w:color w:val="000000" w:themeColor="text1"/>
          <w:kern w:val="0"/>
          <w:sz w:val="21"/>
          <w:szCs w:val="21"/>
        </w:rPr>
        <w:t xml:space="preserve">2.5 </w:t>
      </w:r>
      <w:r w:rsidRPr="007D057A">
        <w:rPr>
          <w:rFonts w:ascii="Times New Roman" w:eastAsiaTheme="minorEastAsia" w:hAnsi="Times New Roman"/>
          <w:color w:val="000000" w:themeColor="text1"/>
          <w:kern w:val="0"/>
          <w:sz w:val="21"/>
          <w:szCs w:val="21"/>
        </w:rPr>
        <w:t>其他相关资料</w:t>
      </w:r>
      <w:bookmarkEnd w:id="22"/>
      <w:bookmarkEnd w:id="23"/>
      <w:bookmarkEnd w:id="24"/>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C422D8" w:rsidRPr="007D057A" w:rsidTr="002F419C">
        <w:tc>
          <w:tcPr>
            <w:tcW w:w="1951" w:type="dxa"/>
          </w:tcPr>
          <w:p w:rsidR="001A59F9" w:rsidRPr="007D057A" w:rsidRDefault="001A59F9" w:rsidP="00026C9C">
            <w:pPr>
              <w:tabs>
                <w:tab w:val="left" w:pos="1740"/>
              </w:tabs>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260" w:type="dxa"/>
          </w:tcPr>
          <w:p w:rsidR="001A59F9" w:rsidRPr="007D057A" w:rsidRDefault="001A59F9" w:rsidP="00026C9C">
            <w:pPr>
              <w:tabs>
                <w:tab w:val="left" w:pos="1740"/>
              </w:tabs>
              <w:spacing w:line="360" w:lineRule="auto"/>
              <w:jc w:val="center"/>
              <w:rPr>
                <w:rFonts w:eastAsiaTheme="minorEastAsia"/>
                <w:color w:val="000000" w:themeColor="text1"/>
                <w:szCs w:val="21"/>
              </w:rPr>
            </w:pPr>
            <w:r w:rsidRPr="007D057A">
              <w:rPr>
                <w:rFonts w:eastAsiaTheme="minorEastAsia"/>
                <w:color w:val="000000" w:themeColor="text1"/>
                <w:szCs w:val="21"/>
              </w:rPr>
              <w:t>名称</w:t>
            </w:r>
          </w:p>
        </w:tc>
        <w:tc>
          <w:tcPr>
            <w:tcW w:w="4075" w:type="dxa"/>
          </w:tcPr>
          <w:p w:rsidR="001A59F9" w:rsidRPr="007D057A" w:rsidRDefault="001A59F9" w:rsidP="00026C9C">
            <w:pPr>
              <w:tabs>
                <w:tab w:val="left" w:pos="1740"/>
              </w:tabs>
              <w:spacing w:line="360" w:lineRule="auto"/>
              <w:jc w:val="center"/>
              <w:rPr>
                <w:rFonts w:eastAsiaTheme="minorEastAsia"/>
                <w:color w:val="000000" w:themeColor="text1"/>
                <w:szCs w:val="21"/>
              </w:rPr>
            </w:pPr>
            <w:r w:rsidRPr="007D057A">
              <w:rPr>
                <w:rFonts w:eastAsiaTheme="minorEastAsia"/>
                <w:color w:val="000000" w:themeColor="text1"/>
                <w:szCs w:val="21"/>
              </w:rPr>
              <w:t>办公地址</w:t>
            </w:r>
          </w:p>
        </w:tc>
      </w:tr>
      <w:tr w:rsidR="00C422D8" w:rsidRPr="007D057A" w:rsidTr="002F419C">
        <w:tc>
          <w:tcPr>
            <w:tcW w:w="1951" w:type="dxa"/>
            <w:vAlign w:val="center"/>
          </w:tcPr>
          <w:p w:rsidR="001A59F9" w:rsidRPr="007D057A" w:rsidRDefault="001A59F9" w:rsidP="00744E53">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会计师事务所</w:t>
            </w:r>
          </w:p>
        </w:tc>
        <w:tc>
          <w:tcPr>
            <w:tcW w:w="3260"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普华永道中天会计师事务所</w:t>
            </w:r>
            <w:r w:rsidRPr="007D057A">
              <w:rPr>
                <w:rFonts w:eastAsiaTheme="minorEastAsia"/>
                <w:color w:val="000000" w:themeColor="text1"/>
                <w:szCs w:val="21"/>
              </w:rPr>
              <w:t>(</w:t>
            </w:r>
            <w:r w:rsidRPr="007D057A">
              <w:rPr>
                <w:rFonts w:eastAsiaTheme="minorEastAsia"/>
                <w:color w:val="000000" w:themeColor="text1"/>
                <w:szCs w:val="21"/>
              </w:rPr>
              <w:t>特殊普通合伙</w:t>
            </w:r>
            <w:r w:rsidRPr="007D057A">
              <w:rPr>
                <w:rFonts w:eastAsiaTheme="minorEastAsia"/>
                <w:color w:val="000000" w:themeColor="text1"/>
                <w:szCs w:val="21"/>
              </w:rPr>
              <w:t>)</w:t>
            </w:r>
          </w:p>
        </w:tc>
        <w:tc>
          <w:tcPr>
            <w:tcW w:w="4075"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中国</w:t>
            </w:r>
            <w:r w:rsidRPr="007D057A">
              <w:rPr>
                <w:rFonts w:eastAsiaTheme="minorEastAsia"/>
                <w:color w:val="000000" w:themeColor="text1"/>
                <w:szCs w:val="21"/>
              </w:rPr>
              <w:t xml:space="preserve"> ∙ </w:t>
            </w:r>
            <w:r w:rsidRPr="007D057A">
              <w:rPr>
                <w:rFonts w:eastAsiaTheme="minorEastAsia"/>
                <w:color w:val="000000" w:themeColor="text1"/>
                <w:szCs w:val="21"/>
              </w:rPr>
              <w:t>上海市</w:t>
            </w:r>
          </w:p>
        </w:tc>
      </w:tr>
      <w:tr w:rsidR="00C422D8" w:rsidRPr="007D057A" w:rsidTr="002F419C">
        <w:tc>
          <w:tcPr>
            <w:tcW w:w="1951" w:type="dxa"/>
            <w:vAlign w:val="center"/>
          </w:tcPr>
          <w:p w:rsidR="001A59F9" w:rsidRPr="007D057A" w:rsidRDefault="001A59F9" w:rsidP="00744E53">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注册登记机构</w:t>
            </w:r>
          </w:p>
        </w:tc>
        <w:tc>
          <w:tcPr>
            <w:tcW w:w="3260"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摩根基金管理（中国）有限公司</w:t>
            </w:r>
          </w:p>
        </w:tc>
        <w:tc>
          <w:tcPr>
            <w:tcW w:w="4075" w:type="dxa"/>
            <w:vAlign w:val="center"/>
          </w:tcPr>
          <w:p w:rsidR="001A59F9" w:rsidRPr="007D057A" w:rsidRDefault="001A59F9" w:rsidP="0022727A">
            <w:pPr>
              <w:tabs>
                <w:tab w:val="left" w:pos="1740"/>
              </w:tabs>
              <w:spacing w:line="360" w:lineRule="auto"/>
              <w:rPr>
                <w:rFonts w:eastAsiaTheme="minorEastAsia"/>
                <w:color w:val="000000" w:themeColor="text1"/>
                <w:szCs w:val="21"/>
              </w:rPr>
            </w:pPr>
            <w:r w:rsidRPr="007D057A">
              <w:rPr>
                <w:rFonts w:eastAsiaTheme="minorEastAsia"/>
                <w:color w:val="000000" w:themeColor="text1"/>
                <w:szCs w:val="21"/>
              </w:rPr>
              <w:t>中国（上海）自由贸易试验区陆家嘴环路</w:t>
            </w:r>
            <w:r w:rsidRPr="007D057A">
              <w:rPr>
                <w:rFonts w:eastAsiaTheme="minorEastAsia"/>
                <w:color w:val="000000" w:themeColor="text1"/>
                <w:szCs w:val="21"/>
              </w:rPr>
              <w:t>479</w:t>
            </w:r>
            <w:r w:rsidRPr="007D057A">
              <w:rPr>
                <w:rFonts w:eastAsiaTheme="minorEastAsia"/>
                <w:color w:val="000000" w:themeColor="text1"/>
                <w:szCs w:val="21"/>
              </w:rPr>
              <w:t>号</w:t>
            </w:r>
            <w:r w:rsidRPr="007D057A">
              <w:rPr>
                <w:rFonts w:eastAsiaTheme="minorEastAsia"/>
                <w:color w:val="000000" w:themeColor="text1"/>
                <w:szCs w:val="21"/>
              </w:rPr>
              <w:t>42</w:t>
            </w:r>
            <w:r w:rsidRPr="007D057A">
              <w:rPr>
                <w:rFonts w:eastAsiaTheme="minorEastAsia"/>
                <w:color w:val="000000" w:themeColor="text1"/>
                <w:szCs w:val="21"/>
              </w:rPr>
              <w:t>层和</w:t>
            </w:r>
            <w:r w:rsidRPr="007D057A">
              <w:rPr>
                <w:rFonts w:eastAsiaTheme="minorEastAsia"/>
                <w:color w:val="000000" w:themeColor="text1"/>
                <w:szCs w:val="21"/>
              </w:rPr>
              <w:t>43</w:t>
            </w:r>
            <w:r w:rsidRPr="007D057A">
              <w:rPr>
                <w:rFonts w:eastAsiaTheme="minorEastAsia"/>
                <w:color w:val="000000" w:themeColor="text1"/>
                <w:szCs w:val="21"/>
              </w:rPr>
              <w:t>层</w:t>
            </w:r>
          </w:p>
        </w:tc>
      </w:tr>
    </w:tbl>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 w:name="_Toc225498250"/>
      <w:bookmarkStart w:id="26" w:name="_Toc361324850"/>
      <w:bookmarkStart w:id="27" w:name="_Toc194312019"/>
      <w:bookmarkStart w:id="28" w:name="_Toc193947512"/>
      <w:bookmarkStart w:id="29" w:name="_Toc162430951"/>
      <w:r w:rsidRPr="007D057A">
        <w:rPr>
          <w:rFonts w:eastAsiaTheme="minorEastAsia"/>
          <w:b/>
          <w:bCs/>
          <w:color w:val="000000" w:themeColor="text1"/>
          <w:sz w:val="21"/>
          <w:szCs w:val="21"/>
          <w:lang w:val="en-US"/>
        </w:rPr>
        <w:lastRenderedPageBreak/>
        <w:t xml:space="preserve">§3 </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主要财务指标、基金净值表现</w:t>
      </w:r>
      <w:bookmarkEnd w:id="25"/>
      <w:r w:rsidRPr="007D057A">
        <w:rPr>
          <w:rFonts w:eastAsiaTheme="minorEastAsia"/>
          <w:b/>
          <w:bCs/>
          <w:color w:val="000000" w:themeColor="text1"/>
          <w:sz w:val="21"/>
          <w:szCs w:val="21"/>
          <w:lang w:val="en-US"/>
        </w:rPr>
        <w:t>及利润分配情况</w:t>
      </w:r>
      <w:bookmarkEnd w:id="26"/>
      <w:bookmarkEnd w:id="29"/>
    </w:p>
    <w:p w:rsidR="001A59F9" w:rsidRPr="007D057A" w:rsidRDefault="001A59F9" w:rsidP="00976A4D">
      <w:pPr>
        <w:pStyle w:val="20"/>
        <w:spacing w:before="0" w:after="0"/>
        <w:rPr>
          <w:rFonts w:ascii="Times New Roman" w:eastAsiaTheme="minorEastAsia" w:hAnsi="Times New Roman"/>
          <w:color w:val="000000" w:themeColor="text1"/>
          <w:kern w:val="0"/>
          <w:sz w:val="21"/>
          <w:szCs w:val="21"/>
        </w:rPr>
      </w:pPr>
      <w:bookmarkStart w:id="30" w:name="_Toc286996129"/>
      <w:bookmarkStart w:id="31" w:name="_Toc361324851"/>
      <w:bookmarkStart w:id="32" w:name="_Toc162430952"/>
      <w:r w:rsidRPr="007D057A">
        <w:rPr>
          <w:rFonts w:ascii="Times New Roman" w:eastAsiaTheme="minorEastAsia" w:hAnsi="Times New Roman"/>
          <w:color w:val="000000" w:themeColor="text1"/>
          <w:kern w:val="0"/>
          <w:sz w:val="21"/>
          <w:szCs w:val="21"/>
        </w:rPr>
        <w:t xml:space="preserve">3.1 </w:t>
      </w:r>
      <w:r w:rsidRPr="007D057A">
        <w:rPr>
          <w:rFonts w:ascii="Times New Roman" w:eastAsiaTheme="minorEastAsia" w:hAnsi="Times New Roman"/>
          <w:color w:val="000000" w:themeColor="text1"/>
          <w:kern w:val="0"/>
          <w:sz w:val="21"/>
          <w:szCs w:val="21"/>
        </w:rPr>
        <w:t>主要会计数据和财务指标</w:t>
      </w:r>
      <w:bookmarkEnd w:id="30"/>
      <w:bookmarkEnd w:id="31"/>
      <w:bookmarkEnd w:id="32"/>
    </w:p>
    <w:bookmarkEnd w:id="27"/>
    <w:bookmarkEnd w:id="28"/>
    <w:p w:rsidR="005F32EE" w:rsidRPr="007D057A" w:rsidRDefault="005F32EE" w:rsidP="005F32EE">
      <w:pPr>
        <w:autoSpaceDE w:val="0"/>
        <w:autoSpaceDN w:val="0"/>
        <w:adjustRightInd w:val="0"/>
        <w:spacing w:before="29" w:line="360" w:lineRule="auto"/>
        <w:ind w:left="15" w:right="420"/>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．摩根行业轮动混合</w:t>
      </w:r>
      <w:r w:rsidRPr="007D057A">
        <w:rPr>
          <w:rFonts w:eastAsiaTheme="minorEastAsia"/>
          <w:b/>
          <w:color w:val="000000" w:themeColor="text1"/>
          <w:szCs w:val="21"/>
        </w:rPr>
        <w:t>A</w:t>
      </w:r>
      <w:r w:rsidRPr="007D057A">
        <w:rPr>
          <w:rFonts w:eastAsiaTheme="minorEastAsia"/>
          <w:b/>
          <w:color w:val="000000" w:themeColor="text1"/>
          <w:szCs w:val="21"/>
        </w:rPr>
        <w:t>：</w:t>
      </w:r>
    </w:p>
    <w:p w:rsidR="005F32EE" w:rsidRPr="007D057A" w:rsidRDefault="005F32EE" w:rsidP="005F32EE">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hint="eastAsia"/>
          <w:color w:val="000000" w:themeColor="text1"/>
          <w:kern w:val="0"/>
          <w:szCs w:val="21"/>
        </w:rPr>
        <w:t xml:space="preserve"> </w:t>
      </w:r>
      <w:r w:rsidRPr="007D057A">
        <w:rPr>
          <w:rFonts w:eastAsiaTheme="minorEastAsia"/>
          <w:color w:val="000000" w:themeColor="text1"/>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C422D8" w:rsidRPr="007D057A" w:rsidTr="005F32EE">
        <w:trPr>
          <w:trHeight w:val="487"/>
        </w:trPr>
        <w:tc>
          <w:tcPr>
            <w:tcW w:w="587" w:type="pct"/>
            <w:vMerge w:val="restart"/>
            <w:vAlign w:val="center"/>
          </w:tcPr>
          <w:p w:rsidR="005F32EE" w:rsidRPr="007D057A" w:rsidRDefault="005F32EE" w:rsidP="005F32EE">
            <w:pPr>
              <w:spacing w:line="360" w:lineRule="auto"/>
              <w:ind w:leftChars="-51" w:left="-107" w:rightChars="-51" w:right="-107"/>
              <w:jc w:val="center"/>
              <w:rPr>
                <w:rFonts w:eastAsiaTheme="minorEastAsia"/>
                <w:b/>
                <w:color w:val="000000" w:themeColor="text1"/>
                <w:szCs w:val="21"/>
              </w:rPr>
            </w:pPr>
            <w:r w:rsidRPr="007D057A">
              <w:rPr>
                <w:rFonts w:eastAsiaTheme="minorEastAsia"/>
                <w:b/>
                <w:color w:val="000000" w:themeColor="text1"/>
                <w:szCs w:val="21"/>
              </w:rPr>
              <w:t>3.1.1</w:t>
            </w:r>
            <w:r w:rsidRPr="007D057A">
              <w:rPr>
                <w:rFonts w:eastAsiaTheme="minorEastAsia"/>
                <w:b/>
                <w:color w:val="000000" w:themeColor="text1"/>
                <w:szCs w:val="21"/>
              </w:rPr>
              <w:t>期间数据和指标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w:t>
            </w:r>
          </w:p>
        </w:tc>
      </w:tr>
      <w:tr w:rsidR="00C422D8" w:rsidRPr="007D057A" w:rsidTr="005F32EE">
        <w:trPr>
          <w:trHeight w:val="487"/>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本期已实现收益</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-158,631,985.45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-149,324,962.12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253,721,955.37</w:t>
            </w:r>
          </w:p>
        </w:tc>
      </w:tr>
      <w:tr w:rsidR="00C422D8" w:rsidRPr="007D057A" w:rsidTr="005F32EE">
        <w:trPr>
          <w:trHeight w:val="754"/>
        </w:trPr>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-108,086,116.33</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-315,053,085.93</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205,328,668.27</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加权平均基金份额本期利润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-0.5326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-1.2415</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0.7821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本期加权平均净值利润率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-21.77%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-36.57%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19.07%</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本期基金份额净值增长率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-18.78%</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-34.89%</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26.17%</w:t>
            </w:r>
          </w:p>
        </w:tc>
      </w:tr>
      <w:tr w:rsidR="00C422D8" w:rsidRPr="007D057A" w:rsidTr="005F32EE">
        <w:tc>
          <w:tcPr>
            <w:tcW w:w="587" w:type="pct"/>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3.1.2</w:t>
            </w:r>
            <w:r w:rsidRPr="007D057A">
              <w:rPr>
                <w:rFonts w:eastAsiaTheme="minorEastAsia"/>
                <w:b/>
                <w:color w:val="000000" w:themeColor="text1"/>
                <w:szCs w:val="21"/>
              </w:rPr>
              <w:t>期末数据和指标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rPr>
          <w:trHeight w:val="373"/>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603"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354"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189,900,473.13</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376,502,655.15</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648,045,752.10</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期末可供分配基金份额利润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0.9727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1.7431</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2.3863</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期末基金资产净值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442,384,467.21</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602,597,283.09</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1,163,668,127.57</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w:t>
            </w:r>
            <w:r w:rsidRPr="007D057A">
              <w:rPr>
                <w:rFonts w:eastAsiaTheme="minorEastAsia"/>
                <w:color w:val="000000" w:themeColor="text1"/>
                <w:szCs w:val="21"/>
              </w:rPr>
              <w:lastRenderedPageBreak/>
              <w:t>份额净值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lastRenderedPageBreak/>
              <w:t>2.2660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2.7898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4.2849</w:t>
            </w:r>
          </w:p>
        </w:tc>
      </w:tr>
      <w:tr w:rsidR="00C422D8" w:rsidRPr="007D057A" w:rsidTr="005F32EE">
        <w:tc>
          <w:tcPr>
            <w:tcW w:w="593" w:type="pct"/>
            <w:gridSpan w:val="2"/>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3.1.3</w:t>
            </w:r>
            <w:r w:rsidRPr="007D057A">
              <w:rPr>
                <w:rFonts w:eastAsiaTheme="minorEastAsia"/>
                <w:b/>
                <w:color w:val="000000" w:themeColor="text1"/>
                <w:szCs w:val="21"/>
              </w:rPr>
              <w:t>累计期末指标</w:t>
            </w:r>
          </w:p>
        </w:tc>
        <w:tc>
          <w:tcPr>
            <w:tcW w:w="1450"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c>
          <w:tcPr>
            <w:tcW w:w="593" w:type="pct"/>
            <w:gridSpan w:val="2"/>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603"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r>
      <w:tr w:rsidR="005F32EE" w:rsidRPr="007D057A" w:rsidTr="005F32EE">
        <w:tc>
          <w:tcPr>
            <w:tcW w:w="593" w:type="pct"/>
            <w:gridSpan w:val="2"/>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基金份额累计净值增长率</w:t>
            </w:r>
          </w:p>
        </w:tc>
        <w:tc>
          <w:tcPr>
            <w:tcW w:w="1450"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167.66%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229.54%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406.14%</w:t>
            </w:r>
          </w:p>
        </w:tc>
      </w:tr>
    </w:tbl>
    <w:p w:rsidR="005F32EE" w:rsidRPr="007D057A" w:rsidRDefault="005F32EE" w:rsidP="005F32EE">
      <w:pPr>
        <w:spacing w:line="360" w:lineRule="auto"/>
        <w:rPr>
          <w:rFonts w:eastAsiaTheme="minorEastAsia"/>
          <w:color w:val="000000" w:themeColor="text1"/>
          <w:szCs w:val="21"/>
        </w:rPr>
      </w:pPr>
    </w:p>
    <w:p w:rsidR="005F32EE" w:rsidRPr="007D057A" w:rsidRDefault="005F32EE" w:rsidP="005F32EE">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2</w:t>
      </w:r>
      <w:r w:rsidRPr="007D057A">
        <w:rPr>
          <w:rFonts w:ascii="Times New Roman" w:eastAsiaTheme="minorEastAsia" w:hAnsi="Times New Roman"/>
          <w:b/>
          <w:color w:val="000000" w:themeColor="text1"/>
          <w:sz w:val="21"/>
          <w:szCs w:val="21"/>
        </w:rPr>
        <w:t>．摩根行业轮动混合</w:t>
      </w:r>
      <w:r w:rsidRPr="007D057A">
        <w:rPr>
          <w:rFonts w:ascii="Times New Roman" w:eastAsiaTheme="minorEastAsia" w:hAnsi="Times New Roman"/>
          <w:b/>
          <w:color w:val="000000" w:themeColor="text1"/>
          <w:sz w:val="21"/>
          <w:szCs w:val="21"/>
        </w:rPr>
        <w:t>H</w:t>
      </w:r>
      <w:r w:rsidRPr="007D057A">
        <w:rPr>
          <w:rFonts w:ascii="Times New Roman" w:eastAsiaTheme="minorEastAsia" w:hAnsi="Times New Roman"/>
          <w:b/>
          <w:color w:val="000000" w:themeColor="text1"/>
          <w:sz w:val="21"/>
          <w:szCs w:val="21"/>
        </w:rPr>
        <w:t>：</w:t>
      </w:r>
    </w:p>
    <w:p w:rsidR="005F32EE" w:rsidRPr="007D057A" w:rsidRDefault="005F32EE" w:rsidP="005F32EE">
      <w:pPr>
        <w:pStyle w:val="22"/>
        <w:spacing w:line="360" w:lineRule="auto"/>
        <w:ind w:firstLineChars="0" w:firstLine="0"/>
        <w:jc w:val="right"/>
        <w:rPr>
          <w:rFonts w:ascii="Times New Roman" w:eastAsiaTheme="minorEastAsia" w:hAnsi="Times New Roman"/>
          <w:b/>
          <w:color w:val="000000" w:themeColor="text1"/>
          <w:sz w:val="21"/>
          <w:szCs w:val="21"/>
        </w:rPr>
      </w:pPr>
      <w:r w:rsidRPr="007D057A">
        <w:rPr>
          <w:rFonts w:eastAsiaTheme="minorEastAsia"/>
          <w:color w:val="000000" w:themeColor="text1"/>
          <w:kern w:val="0"/>
          <w:sz w:val="21"/>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C422D8" w:rsidRPr="007D057A" w:rsidTr="005F32EE">
        <w:trPr>
          <w:trHeight w:val="487"/>
        </w:trPr>
        <w:tc>
          <w:tcPr>
            <w:tcW w:w="587" w:type="pct"/>
            <w:vMerge w:val="restart"/>
            <w:vAlign w:val="center"/>
          </w:tcPr>
          <w:p w:rsidR="005F32EE" w:rsidRPr="007D057A" w:rsidRDefault="005F32EE" w:rsidP="005F32EE">
            <w:pPr>
              <w:spacing w:line="360" w:lineRule="auto"/>
              <w:ind w:leftChars="-51" w:left="-107" w:rightChars="-51" w:right="-107"/>
              <w:jc w:val="center"/>
              <w:rPr>
                <w:rFonts w:eastAsiaTheme="minorEastAsia"/>
                <w:b/>
                <w:color w:val="000000" w:themeColor="text1"/>
                <w:szCs w:val="21"/>
              </w:rPr>
            </w:pPr>
            <w:r w:rsidRPr="007D057A">
              <w:rPr>
                <w:rFonts w:eastAsiaTheme="minorEastAsia"/>
                <w:b/>
                <w:color w:val="000000" w:themeColor="text1"/>
                <w:szCs w:val="21"/>
              </w:rPr>
              <w:t>3.1.1</w:t>
            </w:r>
            <w:r w:rsidRPr="007D057A">
              <w:rPr>
                <w:rFonts w:eastAsiaTheme="minorEastAsia"/>
                <w:b/>
                <w:color w:val="000000" w:themeColor="text1"/>
                <w:szCs w:val="21"/>
              </w:rPr>
              <w:t>期间数据和指标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w:t>
            </w:r>
          </w:p>
        </w:tc>
      </w:tr>
      <w:tr w:rsidR="00C422D8" w:rsidRPr="007D057A" w:rsidTr="005F32EE">
        <w:trPr>
          <w:trHeight w:val="487"/>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本期已实现收益</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-37,029,358.86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-37,052,895.38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33,188,193.27</w:t>
            </w:r>
          </w:p>
        </w:tc>
      </w:tr>
      <w:tr w:rsidR="00C422D8" w:rsidRPr="007D057A" w:rsidTr="005F32EE">
        <w:trPr>
          <w:trHeight w:val="754"/>
        </w:trPr>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-25,817,973.75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-85,341,887.82</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7,261,979.67</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加权平均基金份额本期利润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-0.5818</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-1.4788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0.2231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本期加权平均净值利润率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-23.40%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-43.46%</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5.24%</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本期基金份额净值增长率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-18.75%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-34.89%</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26.17%</w:t>
            </w:r>
          </w:p>
        </w:tc>
      </w:tr>
      <w:tr w:rsidR="00C422D8" w:rsidRPr="007D057A" w:rsidTr="005F32EE">
        <w:tc>
          <w:tcPr>
            <w:tcW w:w="587" w:type="pct"/>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3.1.2</w:t>
            </w:r>
            <w:r w:rsidRPr="007D057A">
              <w:rPr>
                <w:rFonts w:eastAsiaTheme="minorEastAsia"/>
                <w:b/>
                <w:color w:val="000000" w:themeColor="text1"/>
                <w:szCs w:val="21"/>
              </w:rPr>
              <w:t>期末数据和指标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rPr>
          <w:trHeight w:val="373"/>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603"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354"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35,498,164.41</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95,638,530.70</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133,970,819.81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期末可供分配基金</w:t>
            </w:r>
            <w:r w:rsidRPr="007D057A">
              <w:rPr>
                <w:rFonts w:eastAsiaTheme="minorEastAsia"/>
                <w:color w:val="000000" w:themeColor="text1"/>
                <w:szCs w:val="21"/>
              </w:rPr>
              <w:lastRenderedPageBreak/>
              <w:t>份额利润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lastRenderedPageBreak/>
              <w:t>0.9852</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1.7593</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2.4060</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期末基金资产净值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82,126,883.67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152,504,222.54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239,920,266.53</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期末基金份额净值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2.2793</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2.8054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4.3088</w:t>
            </w:r>
          </w:p>
        </w:tc>
      </w:tr>
      <w:tr w:rsidR="00C422D8" w:rsidRPr="007D057A" w:rsidTr="005F32EE">
        <w:tc>
          <w:tcPr>
            <w:tcW w:w="593" w:type="pct"/>
            <w:gridSpan w:val="2"/>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3.1.3</w:t>
            </w:r>
            <w:r w:rsidRPr="007D057A">
              <w:rPr>
                <w:rFonts w:eastAsiaTheme="minorEastAsia"/>
                <w:b/>
                <w:color w:val="000000" w:themeColor="text1"/>
                <w:szCs w:val="21"/>
              </w:rPr>
              <w:t>累计期末指标</w:t>
            </w:r>
          </w:p>
        </w:tc>
        <w:tc>
          <w:tcPr>
            <w:tcW w:w="1450"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c>
          <w:tcPr>
            <w:tcW w:w="593" w:type="pct"/>
            <w:gridSpan w:val="2"/>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603"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r>
      <w:tr w:rsidR="005F32EE" w:rsidRPr="007D057A" w:rsidTr="005F32EE">
        <w:tc>
          <w:tcPr>
            <w:tcW w:w="593" w:type="pct"/>
            <w:gridSpan w:val="2"/>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基金份额累计净值增长率</w:t>
            </w:r>
          </w:p>
        </w:tc>
        <w:tc>
          <w:tcPr>
            <w:tcW w:w="1450"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52.45%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87.64%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188.20%</w:t>
            </w:r>
          </w:p>
        </w:tc>
      </w:tr>
    </w:tbl>
    <w:p w:rsidR="005F32EE" w:rsidRPr="007D057A" w:rsidRDefault="005F32EE" w:rsidP="005F32EE">
      <w:pPr>
        <w:spacing w:line="360" w:lineRule="auto"/>
        <w:rPr>
          <w:rFonts w:eastAsiaTheme="minorEastAsia"/>
          <w:color w:val="000000" w:themeColor="text1"/>
          <w:szCs w:val="21"/>
        </w:rPr>
      </w:pPr>
    </w:p>
    <w:p w:rsidR="005F32EE" w:rsidRPr="007D057A" w:rsidRDefault="005F32EE" w:rsidP="005F32EE">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3</w:t>
      </w:r>
      <w:r w:rsidRPr="007D057A">
        <w:rPr>
          <w:rFonts w:ascii="Times New Roman" w:eastAsiaTheme="minorEastAsia" w:hAnsi="Times New Roman"/>
          <w:b/>
          <w:color w:val="000000" w:themeColor="text1"/>
          <w:sz w:val="21"/>
          <w:szCs w:val="21"/>
        </w:rPr>
        <w:t>．摩根行业轮动混合</w:t>
      </w:r>
      <w:r w:rsidRPr="007D057A">
        <w:rPr>
          <w:rFonts w:ascii="Times New Roman" w:eastAsiaTheme="minorEastAsia" w:hAnsi="Times New Roman"/>
          <w:b/>
          <w:color w:val="000000" w:themeColor="text1"/>
          <w:sz w:val="21"/>
          <w:szCs w:val="21"/>
        </w:rPr>
        <w:t>C</w:t>
      </w:r>
      <w:r w:rsidRPr="007D057A">
        <w:rPr>
          <w:rFonts w:ascii="Times New Roman" w:eastAsiaTheme="minorEastAsia" w:hAnsi="Times New Roman"/>
          <w:b/>
          <w:color w:val="000000" w:themeColor="text1"/>
          <w:sz w:val="21"/>
          <w:szCs w:val="21"/>
        </w:rPr>
        <w:t>：</w:t>
      </w:r>
    </w:p>
    <w:p w:rsidR="005F32EE" w:rsidRPr="007D057A" w:rsidRDefault="005F32EE" w:rsidP="005F32EE">
      <w:pPr>
        <w:pStyle w:val="22"/>
        <w:spacing w:line="360" w:lineRule="auto"/>
        <w:ind w:firstLineChars="0" w:firstLine="0"/>
        <w:jc w:val="right"/>
        <w:rPr>
          <w:rFonts w:ascii="Times New Roman" w:eastAsiaTheme="minorEastAsia" w:hAnsi="Times New Roman"/>
          <w:b/>
          <w:color w:val="000000" w:themeColor="text1"/>
          <w:sz w:val="21"/>
          <w:szCs w:val="21"/>
        </w:rPr>
      </w:pPr>
      <w:r w:rsidRPr="007D057A">
        <w:rPr>
          <w:rFonts w:eastAsiaTheme="minorEastAsia"/>
          <w:color w:val="000000" w:themeColor="text1"/>
          <w:kern w:val="0"/>
          <w:sz w:val="21"/>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0"/>
        <w:gridCol w:w="11"/>
        <w:gridCol w:w="2693"/>
        <w:gridCol w:w="2977"/>
        <w:gridCol w:w="2515"/>
      </w:tblGrid>
      <w:tr w:rsidR="00C422D8" w:rsidRPr="007D057A" w:rsidTr="005F32EE">
        <w:trPr>
          <w:trHeight w:val="487"/>
        </w:trPr>
        <w:tc>
          <w:tcPr>
            <w:tcW w:w="587" w:type="pct"/>
            <w:vMerge w:val="restart"/>
            <w:vAlign w:val="center"/>
          </w:tcPr>
          <w:p w:rsidR="005F32EE" w:rsidRPr="007D057A" w:rsidRDefault="005F32EE" w:rsidP="005F32EE">
            <w:pPr>
              <w:spacing w:line="360" w:lineRule="auto"/>
              <w:ind w:leftChars="-51" w:left="-107" w:rightChars="-51" w:right="-107"/>
              <w:jc w:val="center"/>
              <w:rPr>
                <w:rFonts w:eastAsiaTheme="minorEastAsia"/>
                <w:b/>
                <w:color w:val="000000" w:themeColor="text1"/>
                <w:szCs w:val="21"/>
              </w:rPr>
            </w:pPr>
            <w:r w:rsidRPr="007D057A">
              <w:rPr>
                <w:rFonts w:eastAsiaTheme="minorEastAsia"/>
                <w:b/>
                <w:color w:val="000000" w:themeColor="text1"/>
                <w:szCs w:val="21"/>
              </w:rPr>
              <w:t>3.1.1</w:t>
            </w:r>
            <w:r w:rsidRPr="007D057A">
              <w:rPr>
                <w:rFonts w:eastAsiaTheme="minorEastAsia"/>
                <w:b/>
                <w:color w:val="000000" w:themeColor="text1"/>
                <w:szCs w:val="21"/>
              </w:rPr>
              <w:t>期间数据和指标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w:t>
            </w:r>
          </w:p>
        </w:tc>
      </w:tr>
      <w:tr w:rsidR="00C422D8" w:rsidRPr="007D057A" w:rsidTr="005F32EE">
        <w:trPr>
          <w:trHeight w:val="487"/>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本期已实现收益</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-390,673.30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205,230.34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0.62</w:t>
            </w:r>
          </w:p>
        </w:tc>
      </w:tr>
      <w:tr w:rsidR="00C422D8" w:rsidRPr="007D057A" w:rsidTr="005F32EE">
        <w:trPr>
          <w:trHeight w:val="754"/>
        </w:trPr>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-307,026.29</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1,495,507.96</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加权平均基金份额本期利润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-0.6747</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1.7333</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0.1090</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本期加权平均净值利润率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-26.05%</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47.89%</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3.04%</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本期基金份额净值增长率</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-19.18%</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-30.78%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2.60%</w:t>
            </w:r>
          </w:p>
        </w:tc>
      </w:tr>
      <w:tr w:rsidR="00C422D8" w:rsidRPr="007D057A" w:rsidTr="005F32EE">
        <w:tc>
          <w:tcPr>
            <w:tcW w:w="587" w:type="pct"/>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3.1.2</w:t>
            </w:r>
            <w:r w:rsidRPr="007D057A">
              <w:rPr>
                <w:rFonts w:eastAsiaTheme="minorEastAsia"/>
                <w:b/>
                <w:color w:val="000000" w:themeColor="text1"/>
                <w:szCs w:val="21"/>
              </w:rPr>
              <w:t>期末数据和指标</w:t>
            </w:r>
          </w:p>
        </w:tc>
        <w:tc>
          <w:tcPr>
            <w:tcW w:w="1456" w:type="pct"/>
            <w:gridSpan w:val="2"/>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rPr>
          <w:trHeight w:val="373"/>
        </w:trPr>
        <w:tc>
          <w:tcPr>
            <w:tcW w:w="587" w:type="pct"/>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6" w:type="pct"/>
            <w:gridSpan w:val="2"/>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603"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354" w:type="pct"/>
            <w:vAlign w:val="center"/>
          </w:tcPr>
          <w:p w:rsidR="005F32EE" w:rsidRPr="007D057A" w:rsidRDefault="005F32EE" w:rsidP="005F32EE">
            <w:pPr>
              <w:spacing w:line="360" w:lineRule="auto"/>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lastRenderedPageBreak/>
              <w:t>期末可供分配利润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372,412.84</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814,719.40</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57.15</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期末可供分配基金份额利润</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1.1346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1.9651</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2.3872</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期末基金资产净值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787,052.26</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1,229,982.74</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102.61</w:t>
            </w:r>
          </w:p>
        </w:tc>
      </w:tr>
      <w:tr w:rsidR="00C422D8" w:rsidRPr="007D057A" w:rsidTr="005F32EE">
        <w:tc>
          <w:tcPr>
            <w:tcW w:w="587" w:type="pct"/>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期末基金份额净值</w:t>
            </w:r>
          </w:p>
        </w:tc>
        <w:tc>
          <w:tcPr>
            <w:tcW w:w="1456" w:type="pct"/>
            <w:gridSpan w:val="2"/>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2.3978</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2.9667</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4.2861</w:t>
            </w:r>
          </w:p>
        </w:tc>
      </w:tr>
      <w:tr w:rsidR="00C422D8" w:rsidRPr="007D057A" w:rsidTr="005F32EE">
        <w:tc>
          <w:tcPr>
            <w:tcW w:w="593" w:type="pct"/>
            <w:gridSpan w:val="2"/>
            <w:vMerge w:val="restart"/>
            <w:vAlign w:val="center"/>
          </w:tcPr>
          <w:p w:rsidR="005F32EE" w:rsidRPr="007D057A" w:rsidRDefault="005F32EE" w:rsidP="005F32EE">
            <w:pPr>
              <w:spacing w:line="360" w:lineRule="auto"/>
              <w:ind w:leftChars="-51" w:left="-107" w:rightChars="-51" w:right="-107"/>
              <w:rPr>
                <w:rFonts w:eastAsiaTheme="minorEastAsia"/>
                <w:b/>
                <w:color w:val="000000" w:themeColor="text1"/>
                <w:szCs w:val="21"/>
              </w:rPr>
            </w:pPr>
            <w:r w:rsidRPr="007D057A">
              <w:rPr>
                <w:rFonts w:eastAsiaTheme="minorEastAsia"/>
                <w:b/>
                <w:color w:val="000000" w:themeColor="text1"/>
                <w:szCs w:val="21"/>
              </w:rPr>
              <w:t>3.1.3</w:t>
            </w:r>
            <w:r w:rsidRPr="007D057A">
              <w:rPr>
                <w:rFonts w:eastAsiaTheme="minorEastAsia"/>
                <w:b/>
                <w:color w:val="000000" w:themeColor="text1"/>
                <w:szCs w:val="21"/>
              </w:rPr>
              <w:t>累计期末指标</w:t>
            </w:r>
          </w:p>
        </w:tc>
        <w:tc>
          <w:tcPr>
            <w:tcW w:w="1450"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年末</w:t>
            </w:r>
          </w:p>
        </w:tc>
        <w:tc>
          <w:tcPr>
            <w:tcW w:w="1603"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年末</w:t>
            </w:r>
          </w:p>
        </w:tc>
        <w:tc>
          <w:tcPr>
            <w:tcW w:w="1354" w:type="pct"/>
            <w:vAlign w:val="center"/>
          </w:tcPr>
          <w:p w:rsidR="005F32EE" w:rsidRPr="007D057A" w:rsidRDefault="005F32EE" w:rsidP="005F32EE">
            <w:pPr>
              <w:spacing w:line="360" w:lineRule="auto"/>
              <w:jc w:val="center"/>
              <w:rPr>
                <w:rFonts w:eastAsiaTheme="minorEastAsia"/>
                <w:b/>
                <w:color w:val="000000" w:themeColor="text1"/>
                <w:szCs w:val="21"/>
              </w:rPr>
            </w:pPr>
            <w:r w:rsidRPr="007D057A">
              <w:rPr>
                <w:rFonts w:eastAsiaTheme="minorEastAsia"/>
                <w:b/>
                <w:color w:val="000000" w:themeColor="text1"/>
                <w:szCs w:val="21"/>
              </w:rPr>
              <w:t>2021</w:t>
            </w:r>
            <w:r w:rsidRPr="007D057A">
              <w:rPr>
                <w:rFonts w:eastAsiaTheme="minorEastAsia"/>
                <w:b/>
                <w:color w:val="000000" w:themeColor="text1"/>
                <w:szCs w:val="21"/>
              </w:rPr>
              <w:t>年末</w:t>
            </w:r>
          </w:p>
        </w:tc>
      </w:tr>
      <w:tr w:rsidR="00C422D8" w:rsidRPr="007D057A" w:rsidTr="005F32EE">
        <w:tc>
          <w:tcPr>
            <w:tcW w:w="593" w:type="pct"/>
            <w:gridSpan w:val="2"/>
            <w:vMerge/>
            <w:vAlign w:val="center"/>
          </w:tcPr>
          <w:p w:rsidR="005F32EE" w:rsidRPr="007D057A" w:rsidRDefault="005F32EE" w:rsidP="005F32EE">
            <w:pPr>
              <w:widowControl/>
              <w:spacing w:line="360" w:lineRule="auto"/>
              <w:jc w:val="left"/>
              <w:rPr>
                <w:rFonts w:eastAsiaTheme="minorEastAsia"/>
                <w:b/>
                <w:color w:val="000000" w:themeColor="text1"/>
                <w:szCs w:val="21"/>
              </w:rPr>
            </w:pPr>
          </w:p>
        </w:tc>
        <w:tc>
          <w:tcPr>
            <w:tcW w:w="1450"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603"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354" w:type="pct"/>
            <w:vAlign w:val="center"/>
          </w:tcPr>
          <w:p w:rsidR="005F32EE" w:rsidRPr="007D057A" w:rsidRDefault="005F32EE" w:rsidP="005F32EE">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r>
      <w:tr w:rsidR="00C422D8" w:rsidRPr="007D057A" w:rsidTr="005F32EE">
        <w:tc>
          <w:tcPr>
            <w:tcW w:w="593" w:type="pct"/>
            <w:gridSpan w:val="2"/>
            <w:vAlign w:val="center"/>
          </w:tcPr>
          <w:p w:rsidR="005F32EE" w:rsidRPr="007D057A" w:rsidRDefault="005F32EE" w:rsidP="005F32EE">
            <w:pPr>
              <w:spacing w:line="360" w:lineRule="auto"/>
              <w:rPr>
                <w:rFonts w:eastAsiaTheme="minorEastAsia"/>
                <w:color w:val="000000" w:themeColor="text1"/>
                <w:szCs w:val="21"/>
              </w:rPr>
            </w:pPr>
            <w:r w:rsidRPr="007D057A">
              <w:rPr>
                <w:rFonts w:eastAsiaTheme="minorEastAsia"/>
                <w:color w:val="000000" w:themeColor="text1"/>
                <w:szCs w:val="21"/>
              </w:rPr>
              <w:t>基金份额累计净值增长率</w:t>
            </w:r>
          </w:p>
        </w:tc>
        <w:tc>
          <w:tcPr>
            <w:tcW w:w="1450"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-42.60%</w:t>
            </w:r>
          </w:p>
        </w:tc>
        <w:tc>
          <w:tcPr>
            <w:tcW w:w="1603"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-28.98%</w:t>
            </w:r>
          </w:p>
        </w:tc>
        <w:tc>
          <w:tcPr>
            <w:tcW w:w="1354" w:type="pct"/>
            <w:vAlign w:val="center"/>
          </w:tcPr>
          <w:p w:rsidR="005F32EE" w:rsidRPr="007D057A" w:rsidRDefault="005F32EE" w:rsidP="005F32EE">
            <w:pPr>
              <w:spacing w:line="360" w:lineRule="auto"/>
              <w:jc w:val="right"/>
              <w:rPr>
                <w:rFonts w:eastAsiaTheme="minorEastAsia"/>
                <w:color w:val="000000" w:themeColor="text1"/>
                <w:szCs w:val="21"/>
              </w:rPr>
            </w:pPr>
            <w:r w:rsidRPr="007D057A">
              <w:rPr>
                <w:rFonts w:eastAsiaTheme="minorEastAsia"/>
                <w:color w:val="000000" w:themeColor="text1"/>
                <w:szCs w:val="21"/>
              </w:rPr>
              <w:t>2.60%</w:t>
            </w:r>
          </w:p>
        </w:tc>
      </w:tr>
    </w:tbl>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注：本期已实现收益指基金本期利息收入、投资收益、其他收入</w:t>
      </w:r>
      <w:r>
        <w:rPr>
          <w:rFonts w:eastAsiaTheme="minorEastAsia"/>
          <w:color w:val="000000" w:themeColor="text1"/>
          <w:kern w:val="0"/>
          <w:szCs w:val="21"/>
        </w:rPr>
        <w:t>(</w:t>
      </w:r>
      <w:r>
        <w:rPr>
          <w:rFonts w:eastAsiaTheme="minorEastAsia"/>
          <w:color w:val="000000" w:themeColor="text1"/>
          <w:kern w:val="0"/>
          <w:szCs w:val="21"/>
        </w:rPr>
        <w:t>不含公允价值变动收益</w:t>
      </w:r>
      <w:r>
        <w:rPr>
          <w:rFonts w:eastAsiaTheme="minorEastAsia"/>
          <w:color w:val="000000" w:themeColor="text1"/>
          <w:kern w:val="0"/>
          <w:szCs w:val="21"/>
        </w:rPr>
        <w:t>)</w:t>
      </w:r>
      <w:r>
        <w:rPr>
          <w:rFonts w:eastAsiaTheme="minorEastAsia"/>
          <w:color w:val="000000" w:themeColor="text1"/>
          <w:kern w:val="0"/>
          <w:szCs w:val="21"/>
        </w:rPr>
        <w:t>扣除相关费用后的余额，本期利润为本期已实现收益加上本期公允价值变动收益。</w:t>
      </w:r>
      <w:r>
        <w:rPr>
          <w:rFonts w:eastAsiaTheme="minorEastAsia"/>
          <w:color w:val="000000" w:themeColor="text1"/>
          <w:kern w:val="0"/>
          <w:szCs w:val="21"/>
        </w:rPr>
        <w:t xml:space="preserve"> </w:t>
      </w:r>
    </w:p>
    <w:p w:rsidR="001A59F9" w:rsidRPr="007D057A" w:rsidRDefault="001A59F9" w:rsidP="00116B7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33" w:name="_Toc225498252"/>
      <w:bookmarkStart w:id="34" w:name="_Toc361324852"/>
      <w:bookmarkStart w:id="35" w:name="_Toc162430953"/>
      <w:r w:rsidRPr="007D057A">
        <w:rPr>
          <w:rFonts w:ascii="Times New Roman" w:eastAsiaTheme="minorEastAsia" w:hAnsi="Times New Roman"/>
          <w:color w:val="000000" w:themeColor="text1"/>
          <w:kern w:val="0"/>
          <w:sz w:val="21"/>
          <w:szCs w:val="21"/>
        </w:rPr>
        <w:t xml:space="preserve">3.2 </w:t>
      </w:r>
      <w:r w:rsidRPr="007D057A">
        <w:rPr>
          <w:rFonts w:ascii="Times New Roman" w:eastAsiaTheme="minorEastAsia" w:hAnsi="Times New Roman"/>
          <w:color w:val="000000" w:themeColor="text1"/>
          <w:kern w:val="0"/>
          <w:sz w:val="21"/>
          <w:szCs w:val="21"/>
        </w:rPr>
        <w:t>基金净值表现</w:t>
      </w:r>
      <w:bookmarkEnd w:id="33"/>
      <w:bookmarkEnd w:id="34"/>
      <w:bookmarkEnd w:id="35"/>
    </w:p>
    <w:p w:rsidR="001A59F9" w:rsidRPr="007D057A" w:rsidRDefault="001A59F9" w:rsidP="009D2DE9">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 xml:space="preserve">3.2.1 </w:t>
      </w:r>
      <w:r w:rsidRPr="007D057A">
        <w:rPr>
          <w:rFonts w:eastAsiaTheme="minorEastAsia"/>
          <w:b/>
          <w:color w:val="000000" w:themeColor="text1"/>
          <w:kern w:val="0"/>
          <w:szCs w:val="21"/>
        </w:rPr>
        <w:t>基金份额净值增长率及其与同期业绩比较基准收益率的比较</w:t>
      </w:r>
    </w:p>
    <w:p w:rsidR="001A59F9" w:rsidRPr="007D057A" w:rsidRDefault="001A59F9" w:rsidP="009D2DE9">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1</w:t>
      </w:r>
      <w:r w:rsidRPr="007D057A">
        <w:rPr>
          <w:rFonts w:ascii="Times New Roman" w:eastAsiaTheme="minorEastAsia" w:hAnsi="Times New Roman"/>
          <w:b/>
          <w:color w:val="000000" w:themeColor="text1"/>
          <w:sz w:val="21"/>
          <w:szCs w:val="21"/>
        </w:rPr>
        <w:t>．摩根行业轮动混合</w:t>
      </w:r>
      <w:r w:rsidRPr="007D057A">
        <w:rPr>
          <w:rFonts w:ascii="Times New Roman" w:eastAsiaTheme="minorEastAsia" w:hAnsi="Times New Roman"/>
          <w:b/>
          <w:color w:val="000000" w:themeColor="text1"/>
          <w:sz w:val="21"/>
          <w:szCs w:val="21"/>
        </w:rPr>
        <w:t>A</w:t>
      </w:r>
      <w:r w:rsidRPr="007D057A">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422D8" w:rsidRPr="007D057A" w:rsidTr="00116B7D">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阶段</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w:t>
            </w:r>
            <w:r w:rsidRPr="007D057A">
              <w:rPr>
                <w:rFonts w:ascii="宋体" w:hAnsi="宋体" w:cs="宋体" w:hint="eastAsia"/>
                <w:color w:val="000000" w:themeColor="text1"/>
                <w:szCs w:val="21"/>
              </w:rPr>
              <w:t>①</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份额净值增长率标准差</w:t>
            </w:r>
            <w:r w:rsidRPr="007D057A">
              <w:rPr>
                <w:rFonts w:ascii="宋体" w:hAnsi="宋体" w:cs="宋体" w:hint="eastAsia"/>
                <w:color w:val="000000" w:themeColor="text1"/>
                <w:szCs w:val="21"/>
              </w:rPr>
              <w:t>②</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业绩比较基准收益率标准差</w:t>
            </w:r>
            <w:r w:rsidRPr="007D057A">
              <w:rPr>
                <w:rFonts w:ascii="宋体" w:hAnsi="宋体" w:cs="宋体" w:hint="eastAsia"/>
                <w:color w:val="000000" w:themeColor="text1"/>
                <w:szCs w:val="21"/>
              </w:rPr>
              <w:t>④</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①</w:t>
            </w:r>
            <w:r w:rsidRPr="007D057A">
              <w:rPr>
                <w:rFonts w:eastAsiaTheme="minorEastAsia"/>
                <w:color w:val="000000" w:themeColor="text1"/>
                <w:szCs w:val="21"/>
              </w:rPr>
              <w:t>－</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②</w:t>
            </w:r>
            <w:r w:rsidRPr="007D057A">
              <w:rPr>
                <w:rFonts w:eastAsiaTheme="minorEastAsia"/>
                <w:color w:val="000000" w:themeColor="text1"/>
                <w:szCs w:val="21"/>
              </w:rPr>
              <w:t>－</w:t>
            </w:r>
            <w:r w:rsidRPr="007D057A">
              <w:rPr>
                <w:rFonts w:ascii="宋体" w:hAnsi="宋体" w:cs="宋体" w:hint="eastAsia"/>
                <w:color w:val="000000" w:themeColor="text1"/>
                <w:szCs w:val="21"/>
              </w:rPr>
              <w:t>④</w:t>
            </w:r>
          </w:p>
        </w:tc>
      </w:tr>
      <w:tr w:rsidR="002C6422">
        <w:tc>
          <w:tcPr>
            <w:tcW w:w="1620" w:type="dxa"/>
            <w:vAlign w:val="center"/>
          </w:tcPr>
          <w:p w:rsidR="002C6422" w:rsidRDefault="0032582F">
            <w:pPr>
              <w:jc w:val="left"/>
            </w:pPr>
            <w:r>
              <w:rPr>
                <w:rFonts w:eastAsiaTheme="minorEastAsia"/>
                <w:color w:val="000000" w:themeColor="text1"/>
                <w:szCs w:val="21"/>
              </w:rPr>
              <w:t>过去三个月</w:t>
            </w:r>
          </w:p>
        </w:tc>
        <w:tc>
          <w:tcPr>
            <w:tcW w:w="1350" w:type="dxa"/>
            <w:vAlign w:val="center"/>
          </w:tcPr>
          <w:p w:rsidR="002C6422" w:rsidRDefault="0032582F">
            <w:pPr>
              <w:jc w:val="center"/>
            </w:pPr>
            <w:r>
              <w:rPr>
                <w:rFonts w:eastAsiaTheme="minorEastAsia"/>
                <w:color w:val="000000" w:themeColor="text1"/>
                <w:szCs w:val="21"/>
              </w:rPr>
              <w:t>3.44%</w:t>
            </w:r>
          </w:p>
        </w:tc>
        <w:tc>
          <w:tcPr>
            <w:tcW w:w="1350" w:type="dxa"/>
            <w:vAlign w:val="center"/>
          </w:tcPr>
          <w:p w:rsidR="002C6422" w:rsidRDefault="0032582F">
            <w:pPr>
              <w:jc w:val="center"/>
            </w:pPr>
            <w:r>
              <w:rPr>
                <w:rFonts w:eastAsiaTheme="minorEastAsia"/>
                <w:color w:val="000000" w:themeColor="text1"/>
                <w:szCs w:val="21"/>
              </w:rPr>
              <w:t>0.96%</w:t>
            </w:r>
          </w:p>
        </w:tc>
        <w:tc>
          <w:tcPr>
            <w:tcW w:w="1350" w:type="dxa"/>
            <w:vAlign w:val="center"/>
          </w:tcPr>
          <w:p w:rsidR="002C6422" w:rsidRDefault="0032582F">
            <w:pPr>
              <w:jc w:val="center"/>
            </w:pPr>
            <w:r>
              <w:rPr>
                <w:rFonts w:eastAsiaTheme="minorEastAsia"/>
                <w:color w:val="000000" w:themeColor="text1"/>
                <w:szCs w:val="21"/>
              </w:rPr>
              <w:t>-5.45%</w:t>
            </w:r>
          </w:p>
        </w:tc>
        <w:tc>
          <w:tcPr>
            <w:tcW w:w="1350" w:type="dxa"/>
            <w:vAlign w:val="center"/>
          </w:tcPr>
          <w:p w:rsidR="002C6422" w:rsidRDefault="0032582F">
            <w:pPr>
              <w:jc w:val="center"/>
            </w:pPr>
            <w:r>
              <w:rPr>
                <w:rFonts w:eastAsiaTheme="minorEastAsia"/>
                <w:color w:val="000000" w:themeColor="text1"/>
                <w:szCs w:val="21"/>
              </w:rPr>
              <w:t>0.63%</w:t>
            </w:r>
          </w:p>
        </w:tc>
        <w:tc>
          <w:tcPr>
            <w:tcW w:w="1350" w:type="dxa"/>
            <w:vAlign w:val="center"/>
          </w:tcPr>
          <w:p w:rsidR="002C6422" w:rsidRDefault="0032582F">
            <w:pPr>
              <w:jc w:val="center"/>
            </w:pPr>
            <w:r>
              <w:rPr>
                <w:rFonts w:eastAsiaTheme="minorEastAsia"/>
                <w:color w:val="000000" w:themeColor="text1"/>
                <w:szCs w:val="21"/>
              </w:rPr>
              <w:t>8.89%</w:t>
            </w:r>
          </w:p>
        </w:tc>
        <w:tc>
          <w:tcPr>
            <w:tcW w:w="1350" w:type="dxa"/>
            <w:vAlign w:val="center"/>
          </w:tcPr>
          <w:p w:rsidR="002C6422" w:rsidRDefault="0032582F">
            <w:pPr>
              <w:jc w:val="center"/>
            </w:pPr>
            <w:r>
              <w:rPr>
                <w:rFonts w:eastAsiaTheme="minorEastAsia"/>
                <w:color w:val="000000" w:themeColor="text1"/>
                <w:szCs w:val="21"/>
              </w:rPr>
              <w:t>0.33%</w:t>
            </w:r>
          </w:p>
        </w:tc>
      </w:tr>
      <w:tr w:rsidR="002C6422">
        <w:tc>
          <w:tcPr>
            <w:tcW w:w="1620" w:type="dxa"/>
            <w:vAlign w:val="center"/>
          </w:tcPr>
          <w:p w:rsidR="002C6422" w:rsidRDefault="0032582F">
            <w:pPr>
              <w:jc w:val="left"/>
            </w:pPr>
            <w:r>
              <w:rPr>
                <w:rFonts w:eastAsiaTheme="minorEastAsia"/>
                <w:color w:val="000000" w:themeColor="text1"/>
                <w:szCs w:val="21"/>
              </w:rPr>
              <w:t>过去六个月</w:t>
            </w:r>
          </w:p>
        </w:tc>
        <w:tc>
          <w:tcPr>
            <w:tcW w:w="1350" w:type="dxa"/>
            <w:vAlign w:val="center"/>
          </w:tcPr>
          <w:p w:rsidR="002C6422" w:rsidRDefault="0032582F">
            <w:pPr>
              <w:jc w:val="center"/>
            </w:pPr>
            <w:r>
              <w:rPr>
                <w:rFonts w:eastAsiaTheme="minorEastAsia"/>
                <w:color w:val="000000" w:themeColor="text1"/>
                <w:szCs w:val="21"/>
              </w:rPr>
              <w:t>-8.88%</w:t>
            </w:r>
          </w:p>
        </w:tc>
        <w:tc>
          <w:tcPr>
            <w:tcW w:w="1350" w:type="dxa"/>
            <w:vAlign w:val="center"/>
          </w:tcPr>
          <w:p w:rsidR="002C6422" w:rsidRDefault="0032582F">
            <w:pPr>
              <w:jc w:val="center"/>
            </w:pPr>
            <w:r>
              <w:rPr>
                <w:rFonts w:eastAsiaTheme="minorEastAsia"/>
                <w:color w:val="000000" w:themeColor="text1"/>
                <w:szCs w:val="21"/>
              </w:rPr>
              <w:t>0.84%</w:t>
            </w:r>
          </w:p>
        </w:tc>
        <w:tc>
          <w:tcPr>
            <w:tcW w:w="1350" w:type="dxa"/>
            <w:vAlign w:val="center"/>
          </w:tcPr>
          <w:p w:rsidR="002C6422" w:rsidRDefault="0032582F">
            <w:pPr>
              <w:jc w:val="center"/>
            </w:pPr>
            <w:r>
              <w:rPr>
                <w:rFonts w:eastAsiaTheme="minorEastAsia"/>
                <w:color w:val="000000" w:themeColor="text1"/>
                <w:szCs w:val="21"/>
              </w:rPr>
              <w:t>-8.24%</w:t>
            </w:r>
          </w:p>
        </w:tc>
        <w:tc>
          <w:tcPr>
            <w:tcW w:w="1350" w:type="dxa"/>
            <w:vAlign w:val="center"/>
          </w:tcPr>
          <w:p w:rsidR="002C6422" w:rsidRDefault="0032582F">
            <w:pPr>
              <w:jc w:val="center"/>
            </w:pPr>
            <w:r>
              <w:rPr>
                <w:rFonts w:eastAsiaTheme="minorEastAsia"/>
                <w:color w:val="000000" w:themeColor="text1"/>
                <w:szCs w:val="21"/>
              </w:rPr>
              <w:t>0.68%</w:t>
            </w:r>
          </w:p>
        </w:tc>
        <w:tc>
          <w:tcPr>
            <w:tcW w:w="1350" w:type="dxa"/>
            <w:vAlign w:val="center"/>
          </w:tcPr>
          <w:p w:rsidR="002C6422" w:rsidRDefault="0032582F">
            <w:pPr>
              <w:jc w:val="center"/>
            </w:pPr>
            <w:r>
              <w:rPr>
                <w:rFonts w:eastAsiaTheme="minorEastAsia"/>
                <w:color w:val="000000" w:themeColor="text1"/>
                <w:szCs w:val="21"/>
              </w:rPr>
              <w:t>-0.64%</w:t>
            </w:r>
          </w:p>
        </w:tc>
        <w:tc>
          <w:tcPr>
            <w:tcW w:w="1350" w:type="dxa"/>
            <w:vAlign w:val="center"/>
          </w:tcPr>
          <w:p w:rsidR="002C6422" w:rsidRDefault="0032582F">
            <w:pPr>
              <w:jc w:val="center"/>
            </w:pPr>
            <w:r>
              <w:rPr>
                <w:rFonts w:eastAsiaTheme="minorEastAsia"/>
                <w:color w:val="000000" w:themeColor="text1"/>
                <w:szCs w:val="21"/>
              </w:rPr>
              <w:t>0.16%</w:t>
            </w:r>
          </w:p>
        </w:tc>
      </w:tr>
      <w:tr w:rsidR="002C6422">
        <w:tc>
          <w:tcPr>
            <w:tcW w:w="1620" w:type="dxa"/>
            <w:vAlign w:val="center"/>
          </w:tcPr>
          <w:p w:rsidR="002C6422" w:rsidRDefault="0032582F">
            <w:pPr>
              <w:jc w:val="left"/>
            </w:pPr>
            <w:r>
              <w:rPr>
                <w:rFonts w:eastAsiaTheme="minorEastAsia"/>
                <w:color w:val="000000" w:themeColor="text1"/>
                <w:szCs w:val="21"/>
              </w:rPr>
              <w:t>过去一年</w:t>
            </w:r>
          </w:p>
        </w:tc>
        <w:tc>
          <w:tcPr>
            <w:tcW w:w="1350" w:type="dxa"/>
            <w:vAlign w:val="center"/>
          </w:tcPr>
          <w:p w:rsidR="002C6422" w:rsidRDefault="0032582F">
            <w:pPr>
              <w:jc w:val="center"/>
            </w:pPr>
            <w:r>
              <w:rPr>
                <w:rFonts w:eastAsiaTheme="minorEastAsia"/>
                <w:color w:val="000000" w:themeColor="text1"/>
                <w:szCs w:val="21"/>
              </w:rPr>
              <w:t>-18.78%</w:t>
            </w:r>
          </w:p>
        </w:tc>
        <w:tc>
          <w:tcPr>
            <w:tcW w:w="1350" w:type="dxa"/>
            <w:vAlign w:val="center"/>
          </w:tcPr>
          <w:p w:rsidR="002C6422" w:rsidRDefault="0032582F">
            <w:pPr>
              <w:jc w:val="center"/>
            </w:pPr>
            <w:r>
              <w:rPr>
                <w:rFonts w:eastAsiaTheme="minorEastAsia"/>
                <w:color w:val="000000" w:themeColor="text1"/>
                <w:szCs w:val="21"/>
              </w:rPr>
              <w:t>0.88%</w:t>
            </w:r>
          </w:p>
        </w:tc>
        <w:tc>
          <w:tcPr>
            <w:tcW w:w="1350" w:type="dxa"/>
            <w:vAlign w:val="center"/>
          </w:tcPr>
          <w:p w:rsidR="002C6422" w:rsidRDefault="0032582F">
            <w:pPr>
              <w:jc w:val="center"/>
            </w:pPr>
            <w:r>
              <w:rPr>
                <w:rFonts w:eastAsiaTheme="minorEastAsia"/>
                <w:color w:val="000000" w:themeColor="text1"/>
                <w:szCs w:val="21"/>
              </w:rPr>
              <w:t>-8.34%</w:t>
            </w:r>
          </w:p>
        </w:tc>
        <w:tc>
          <w:tcPr>
            <w:tcW w:w="1350" w:type="dxa"/>
            <w:vAlign w:val="center"/>
          </w:tcPr>
          <w:p w:rsidR="002C6422" w:rsidRDefault="0032582F">
            <w:pPr>
              <w:jc w:val="center"/>
            </w:pPr>
            <w:r>
              <w:rPr>
                <w:rFonts w:eastAsiaTheme="minorEastAsia"/>
                <w:color w:val="000000" w:themeColor="text1"/>
                <w:szCs w:val="21"/>
              </w:rPr>
              <w:t>0.68%</w:t>
            </w:r>
          </w:p>
        </w:tc>
        <w:tc>
          <w:tcPr>
            <w:tcW w:w="1350" w:type="dxa"/>
            <w:vAlign w:val="center"/>
          </w:tcPr>
          <w:p w:rsidR="002C6422" w:rsidRDefault="0032582F">
            <w:pPr>
              <w:jc w:val="center"/>
            </w:pPr>
            <w:r>
              <w:rPr>
                <w:rFonts w:eastAsiaTheme="minorEastAsia"/>
                <w:color w:val="000000" w:themeColor="text1"/>
                <w:szCs w:val="21"/>
              </w:rPr>
              <w:t>-10.44%</w:t>
            </w:r>
          </w:p>
        </w:tc>
        <w:tc>
          <w:tcPr>
            <w:tcW w:w="1350" w:type="dxa"/>
            <w:vAlign w:val="center"/>
          </w:tcPr>
          <w:p w:rsidR="002C6422" w:rsidRDefault="0032582F">
            <w:pPr>
              <w:jc w:val="center"/>
            </w:pPr>
            <w:r>
              <w:rPr>
                <w:rFonts w:eastAsiaTheme="minorEastAsia"/>
                <w:color w:val="000000" w:themeColor="text1"/>
                <w:szCs w:val="21"/>
              </w:rPr>
              <w:t>0.20%</w:t>
            </w:r>
          </w:p>
        </w:tc>
      </w:tr>
      <w:tr w:rsidR="002C6422">
        <w:tc>
          <w:tcPr>
            <w:tcW w:w="1620" w:type="dxa"/>
            <w:vAlign w:val="center"/>
          </w:tcPr>
          <w:p w:rsidR="002C6422" w:rsidRDefault="0032582F">
            <w:pPr>
              <w:jc w:val="left"/>
            </w:pPr>
            <w:r>
              <w:rPr>
                <w:rFonts w:eastAsiaTheme="minorEastAsia"/>
                <w:color w:val="000000" w:themeColor="text1"/>
                <w:szCs w:val="21"/>
              </w:rPr>
              <w:t>过去三年</w:t>
            </w:r>
          </w:p>
        </w:tc>
        <w:tc>
          <w:tcPr>
            <w:tcW w:w="1350" w:type="dxa"/>
            <w:vAlign w:val="center"/>
          </w:tcPr>
          <w:p w:rsidR="002C6422" w:rsidRDefault="0032582F">
            <w:pPr>
              <w:jc w:val="center"/>
            </w:pPr>
            <w:r>
              <w:rPr>
                <w:rFonts w:eastAsiaTheme="minorEastAsia"/>
                <w:color w:val="000000" w:themeColor="text1"/>
                <w:szCs w:val="21"/>
              </w:rPr>
              <w:t>-33.27%</w:t>
            </w:r>
          </w:p>
        </w:tc>
        <w:tc>
          <w:tcPr>
            <w:tcW w:w="1350" w:type="dxa"/>
            <w:vAlign w:val="center"/>
          </w:tcPr>
          <w:p w:rsidR="002C6422" w:rsidRDefault="0032582F">
            <w:pPr>
              <w:jc w:val="center"/>
            </w:pPr>
            <w:r>
              <w:rPr>
                <w:rFonts w:eastAsiaTheme="minorEastAsia"/>
                <w:color w:val="000000" w:themeColor="text1"/>
                <w:szCs w:val="21"/>
              </w:rPr>
              <w:t>1.61%</w:t>
            </w:r>
          </w:p>
        </w:tc>
        <w:tc>
          <w:tcPr>
            <w:tcW w:w="1350" w:type="dxa"/>
            <w:vAlign w:val="center"/>
          </w:tcPr>
          <w:p w:rsidR="002C6422" w:rsidRDefault="0032582F">
            <w:pPr>
              <w:jc w:val="center"/>
            </w:pPr>
            <w:r>
              <w:rPr>
                <w:rFonts w:eastAsiaTheme="minorEastAsia"/>
                <w:color w:val="000000" w:themeColor="text1"/>
                <w:szCs w:val="21"/>
              </w:rPr>
              <w:t>-24.91%</w:t>
            </w:r>
          </w:p>
        </w:tc>
        <w:tc>
          <w:tcPr>
            <w:tcW w:w="1350" w:type="dxa"/>
            <w:vAlign w:val="center"/>
          </w:tcPr>
          <w:p w:rsidR="002C6422" w:rsidRDefault="0032582F">
            <w:pPr>
              <w:jc w:val="center"/>
            </w:pPr>
            <w:r>
              <w:rPr>
                <w:rFonts w:eastAsiaTheme="minorEastAsia"/>
                <w:color w:val="000000" w:themeColor="text1"/>
                <w:szCs w:val="21"/>
              </w:rPr>
              <w:t>0.89%</w:t>
            </w:r>
          </w:p>
        </w:tc>
        <w:tc>
          <w:tcPr>
            <w:tcW w:w="1350" w:type="dxa"/>
            <w:vAlign w:val="center"/>
          </w:tcPr>
          <w:p w:rsidR="002C6422" w:rsidRDefault="0032582F">
            <w:pPr>
              <w:jc w:val="center"/>
            </w:pPr>
            <w:r>
              <w:rPr>
                <w:rFonts w:eastAsiaTheme="minorEastAsia"/>
                <w:color w:val="000000" w:themeColor="text1"/>
                <w:szCs w:val="21"/>
              </w:rPr>
              <w:t>-8.36%</w:t>
            </w:r>
          </w:p>
        </w:tc>
        <w:tc>
          <w:tcPr>
            <w:tcW w:w="1350" w:type="dxa"/>
            <w:vAlign w:val="center"/>
          </w:tcPr>
          <w:p w:rsidR="002C6422" w:rsidRDefault="0032582F">
            <w:pPr>
              <w:jc w:val="center"/>
            </w:pPr>
            <w:r>
              <w:rPr>
                <w:rFonts w:eastAsiaTheme="minorEastAsia"/>
                <w:color w:val="000000" w:themeColor="text1"/>
                <w:szCs w:val="21"/>
              </w:rPr>
              <w:t>0.72%</w:t>
            </w:r>
          </w:p>
        </w:tc>
      </w:tr>
      <w:tr w:rsidR="002C6422">
        <w:tc>
          <w:tcPr>
            <w:tcW w:w="1620" w:type="dxa"/>
            <w:vAlign w:val="center"/>
          </w:tcPr>
          <w:p w:rsidR="002C6422" w:rsidRDefault="0032582F">
            <w:pPr>
              <w:jc w:val="left"/>
            </w:pPr>
            <w:r>
              <w:rPr>
                <w:rFonts w:eastAsiaTheme="minorEastAsia"/>
                <w:color w:val="000000" w:themeColor="text1"/>
                <w:szCs w:val="21"/>
              </w:rPr>
              <w:t>过去五年</w:t>
            </w:r>
          </w:p>
        </w:tc>
        <w:tc>
          <w:tcPr>
            <w:tcW w:w="1350" w:type="dxa"/>
            <w:vAlign w:val="center"/>
          </w:tcPr>
          <w:p w:rsidR="002C6422" w:rsidRDefault="0032582F">
            <w:pPr>
              <w:jc w:val="center"/>
            </w:pPr>
            <w:r>
              <w:rPr>
                <w:rFonts w:eastAsiaTheme="minorEastAsia"/>
                <w:color w:val="000000" w:themeColor="text1"/>
                <w:szCs w:val="21"/>
              </w:rPr>
              <w:t>80.56%</w:t>
            </w:r>
          </w:p>
        </w:tc>
        <w:tc>
          <w:tcPr>
            <w:tcW w:w="1350" w:type="dxa"/>
            <w:vAlign w:val="center"/>
          </w:tcPr>
          <w:p w:rsidR="002C6422" w:rsidRDefault="0032582F">
            <w:pPr>
              <w:jc w:val="center"/>
            </w:pPr>
            <w:r>
              <w:rPr>
                <w:rFonts w:eastAsiaTheme="minorEastAsia"/>
                <w:color w:val="000000" w:themeColor="text1"/>
                <w:szCs w:val="21"/>
              </w:rPr>
              <w:t>1.67%</w:t>
            </w:r>
          </w:p>
        </w:tc>
        <w:tc>
          <w:tcPr>
            <w:tcW w:w="1350" w:type="dxa"/>
            <w:vAlign w:val="center"/>
          </w:tcPr>
          <w:p w:rsidR="002C6422" w:rsidRDefault="0032582F">
            <w:pPr>
              <w:jc w:val="center"/>
            </w:pPr>
            <w:r>
              <w:rPr>
                <w:rFonts w:eastAsiaTheme="minorEastAsia"/>
                <w:color w:val="000000" w:themeColor="text1"/>
                <w:szCs w:val="21"/>
              </w:rPr>
              <w:t>15.43%</w:t>
            </w:r>
          </w:p>
        </w:tc>
        <w:tc>
          <w:tcPr>
            <w:tcW w:w="1350" w:type="dxa"/>
            <w:vAlign w:val="center"/>
          </w:tcPr>
          <w:p w:rsidR="002C6422" w:rsidRDefault="0032582F">
            <w:pPr>
              <w:jc w:val="center"/>
            </w:pPr>
            <w:r>
              <w:rPr>
                <w:rFonts w:eastAsiaTheme="minorEastAsia"/>
                <w:color w:val="000000" w:themeColor="text1"/>
                <w:szCs w:val="21"/>
              </w:rPr>
              <w:t>0.97%</w:t>
            </w:r>
          </w:p>
        </w:tc>
        <w:tc>
          <w:tcPr>
            <w:tcW w:w="1350" w:type="dxa"/>
            <w:vAlign w:val="center"/>
          </w:tcPr>
          <w:p w:rsidR="002C6422" w:rsidRDefault="0032582F">
            <w:pPr>
              <w:jc w:val="center"/>
            </w:pPr>
            <w:r>
              <w:rPr>
                <w:rFonts w:eastAsiaTheme="minorEastAsia"/>
                <w:color w:val="000000" w:themeColor="text1"/>
                <w:szCs w:val="21"/>
              </w:rPr>
              <w:t>65.13%</w:t>
            </w:r>
          </w:p>
        </w:tc>
        <w:tc>
          <w:tcPr>
            <w:tcW w:w="1350" w:type="dxa"/>
            <w:vAlign w:val="center"/>
          </w:tcPr>
          <w:p w:rsidR="002C6422" w:rsidRDefault="0032582F">
            <w:pPr>
              <w:jc w:val="center"/>
            </w:pPr>
            <w:r>
              <w:rPr>
                <w:rFonts w:eastAsiaTheme="minorEastAsia"/>
                <w:color w:val="000000" w:themeColor="text1"/>
                <w:szCs w:val="21"/>
              </w:rPr>
              <w:t>0.70%</w:t>
            </w:r>
          </w:p>
        </w:tc>
      </w:tr>
      <w:tr w:rsidR="002C6422">
        <w:tc>
          <w:tcPr>
            <w:tcW w:w="1620" w:type="dxa"/>
            <w:vAlign w:val="center"/>
          </w:tcPr>
          <w:p w:rsidR="002C6422" w:rsidRDefault="0032582F">
            <w:pPr>
              <w:jc w:val="left"/>
            </w:pPr>
            <w:r>
              <w:rPr>
                <w:rFonts w:eastAsiaTheme="minorEastAsia"/>
                <w:color w:val="000000" w:themeColor="text1"/>
                <w:szCs w:val="21"/>
              </w:rPr>
              <w:t>自基金合同生效起至今</w:t>
            </w:r>
          </w:p>
        </w:tc>
        <w:tc>
          <w:tcPr>
            <w:tcW w:w="1350" w:type="dxa"/>
            <w:vAlign w:val="center"/>
          </w:tcPr>
          <w:p w:rsidR="002C6422" w:rsidRDefault="0032582F">
            <w:pPr>
              <w:jc w:val="center"/>
            </w:pPr>
            <w:r>
              <w:rPr>
                <w:rFonts w:eastAsiaTheme="minorEastAsia"/>
                <w:color w:val="000000" w:themeColor="text1"/>
                <w:szCs w:val="21"/>
              </w:rPr>
              <w:t>167.66%</w:t>
            </w:r>
          </w:p>
        </w:tc>
        <w:tc>
          <w:tcPr>
            <w:tcW w:w="1350" w:type="dxa"/>
            <w:vAlign w:val="center"/>
          </w:tcPr>
          <w:p w:rsidR="002C6422" w:rsidRDefault="0032582F">
            <w:pPr>
              <w:jc w:val="center"/>
            </w:pPr>
            <w:r>
              <w:rPr>
                <w:rFonts w:eastAsiaTheme="minorEastAsia"/>
                <w:color w:val="000000" w:themeColor="text1"/>
                <w:szCs w:val="21"/>
              </w:rPr>
              <w:t>1.67%</w:t>
            </w:r>
          </w:p>
        </w:tc>
        <w:tc>
          <w:tcPr>
            <w:tcW w:w="1350" w:type="dxa"/>
            <w:vAlign w:val="center"/>
          </w:tcPr>
          <w:p w:rsidR="002C6422" w:rsidRDefault="0032582F">
            <w:pPr>
              <w:jc w:val="center"/>
            </w:pPr>
            <w:r>
              <w:rPr>
                <w:rFonts w:eastAsiaTheme="minorEastAsia"/>
                <w:color w:val="000000" w:themeColor="text1"/>
                <w:szCs w:val="21"/>
              </w:rPr>
              <w:t>19.44%</w:t>
            </w:r>
          </w:p>
        </w:tc>
        <w:tc>
          <w:tcPr>
            <w:tcW w:w="1350" w:type="dxa"/>
            <w:vAlign w:val="center"/>
          </w:tcPr>
          <w:p w:rsidR="002C6422" w:rsidRDefault="0032582F">
            <w:pPr>
              <w:jc w:val="center"/>
            </w:pPr>
            <w:r>
              <w:rPr>
                <w:rFonts w:eastAsiaTheme="minorEastAsia"/>
                <w:color w:val="000000" w:themeColor="text1"/>
                <w:szCs w:val="21"/>
              </w:rPr>
              <w:t>1.11%</w:t>
            </w:r>
          </w:p>
        </w:tc>
        <w:tc>
          <w:tcPr>
            <w:tcW w:w="1350" w:type="dxa"/>
            <w:vAlign w:val="center"/>
          </w:tcPr>
          <w:p w:rsidR="002C6422" w:rsidRDefault="0032582F">
            <w:pPr>
              <w:jc w:val="center"/>
            </w:pPr>
            <w:r>
              <w:rPr>
                <w:rFonts w:eastAsiaTheme="minorEastAsia"/>
                <w:color w:val="000000" w:themeColor="text1"/>
                <w:szCs w:val="21"/>
              </w:rPr>
              <w:t>148.22%</w:t>
            </w:r>
          </w:p>
        </w:tc>
        <w:tc>
          <w:tcPr>
            <w:tcW w:w="1350" w:type="dxa"/>
            <w:vAlign w:val="center"/>
          </w:tcPr>
          <w:p w:rsidR="002C6422" w:rsidRDefault="0032582F">
            <w:pPr>
              <w:jc w:val="center"/>
            </w:pPr>
            <w:r>
              <w:rPr>
                <w:rFonts w:eastAsiaTheme="minorEastAsia"/>
                <w:color w:val="000000" w:themeColor="text1"/>
                <w:szCs w:val="21"/>
              </w:rPr>
              <w:t>0.56%</w:t>
            </w:r>
          </w:p>
        </w:tc>
      </w:tr>
    </w:tbl>
    <w:p w:rsidR="001A59F9" w:rsidRPr="007D057A" w:rsidRDefault="001A59F9" w:rsidP="00D877B1">
      <w:pPr>
        <w:pStyle w:val="22"/>
        <w:spacing w:line="360" w:lineRule="auto"/>
        <w:ind w:firstLineChars="0" w:firstLine="0"/>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lastRenderedPageBreak/>
        <w:t>2</w:t>
      </w:r>
      <w:r w:rsidRPr="007D057A">
        <w:rPr>
          <w:rFonts w:ascii="Times New Roman" w:eastAsiaTheme="minorEastAsia" w:hAnsi="Times New Roman"/>
          <w:b/>
          <w:color w:val="000000" w:themeColor="text1"/>
          <w:sz w:val="21"/>
          <w:szCs w:val="21"/>
        </w:rPr>
        <w:t>．摩根行业轮动混合</w:t>
      </w:r>
      <w:r w:rsidRPr="007D057A">
        <w:rPr>
          <w:rFonts w:ascii="Times New Roman" w:eastAsiaTheme="minorEastAsia" w:hAnsi="Times New Roman"/>
          <w:b/>
          <w:color w:val="000000" w:themeColor="text1"/>
          <w:sz w:val="21"/>
          <w:szCs w:val="21"/>
        </w:rPr>
        <w:t>H</w:t>
      </w:r>
      <w:r w:rsidRPr="007D057A">
        <w:rPr>
          <w:rFonts w:ascii="Times New Roman" w:eastAsiaTheme="minorEastAsia" w:hAnsi="Times New Roman"/>
          <w:b/>
          <w:color w:val="000000" w:themeColor="text1"/>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422D8" w:rsidRPr="007D057A" w:rsidTr="00116B7D">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阶段</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w:t>
            </w:r>
            <w:r w:rsidRPr="007D057A">
              <w:rPr>
                <w:rFonts w:ascii="宋体" w:hAnsi="宋体" w:cs="宋体" w:hint="eastAsia"/>
                <w:color w:val="000000" w:themeColor="text1"/>
                <w:szCs w:val="21"/>
              </w:rPr>
              <w:t>①</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份额净值增长率标准差</w:t>
            </w:r>
            <w:r w:rsidRPr="007D057A">
              <w:rPr>
                <w:rFonts w:ascii="宋体" w:hAnsi="宋体" w:cs="宋体" w:hint="eastAsia"/>
                <w:color w:val="000000" w:themeColor="text1"/>
                <w:szCs w:val="21"/>
              </w:rPr>
              <w:t>②</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业绩比较基准收益率标准差</w:t>
            </w:r>
            <w:r w:rsidRPr="007D057A">
              <w:rPr>
                <w:rFonts w:ascii="宋体" w:hAnsi="宋体" w:cs="宋体" w:hint="eastAsia"/>
                <w:color w:val="000000" w:themeColor="text1"/>
                <w:szCs w:val="21"/>
              </w:rPr>
              <w:t>④</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①</w:t>
            </w:r>
            <w:r w:rsidRPr="007D057A">
              <w:rPr>
                <w:rFonts w:eastAsiaTheme="minorEastAsia"/>
                <w:color w:val="000000" w:themeColor="text1"/>
                <w:szCs w:val="21"/>
              </w:rPr>
              <w:t>－</w:t>
            </w:r>
            <w:r w:rsidRPr="007D057A">
              <w:rPr>
                <w:rFonts w:ascii="宋体" w:hAnsi="宋体" w:cs="宋体" w:hint="eastAsia"/>
                <w:color w:val="000000" w:themeColor="text1"/>
                <w:szCs w:val="21"/>
              </w:rPr>
              <w:t>③</w:t>
            </w:r>
          </w:p>
        </w:tc>
        <w:tc>
          <w:tcPr>
            <w:tcW w:w="13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②</w:t>
            </w:r>
            <w:r w:rsidRPr="007D057A">
              <w:rPr>
                <w:rFonts w:eastAsiaTheme="minorEastAsia"/>
                <w:color w:val="000000" w:themeColor="text1"/>
                <w:szCs w:val="21"/>
              </w:rPr>
              <w:t>－</w:t>
            </w:r>
            <w:r w:rsidRPr="007D057A">
              <w:rPr>
                <w:rFonts w:ascii="宋体" w:hAnsi="宋体" w:cs="宋体" w:hint="eastAsia"/>
                <w:color w:val="000000" w:themeColor="text1"/>
                <w:szCs w:val="21"/>
              </w:rPr>
              <w:t>④</w:t>
            </w:r>
          </w:p>
        </w:tc>
      </w:tr>
      <w:tr w:rsidR="002C6422">
        <w:tc>
          <w:tcPr>
            <w:tcW w:w="1620" w:type="dxa"/>
            <w:vAlign w:val="center"/>
          </w:tcPr>
          <w:p w:rsidR="002C6422" w:rsidRDefault="0032582F">
            <w:pPr>
              <w:jc w:val="left"/>
            </w:pPr>
            <w:r>
              <w:rPr>
                <w:rFonts w:eastAsiaTheme="minorEastAsia"/>
                <w:color w:val="000000" w:themeColor="text1"/>
                <w:szCs w:val="21"/>
              </w:rPr>
              <w:t>过去三个月</w:t>
            </w:r>
          </w:p>
        </w:tc>
        <w:tc>
          <w:tcPr>
            <w:tcW w:w="1350" w:type="dxa"/>
            <w:vAlign w:val="center"/>
          </w:tcPr>
          <w:p w:rsidR="002C6422" w:rsidRDefault="0032582F">
            <w:pPr>
              <w:jc w:val="center"/>
            </w:pPr>
            <w:r>
              <w:rPr>
                <w:rFonts w:eastAsiaTheme="minorEastAsia"/>
                <w:color w:val="000000" w:themeColor="text1"/>
                <w:szCs w:val="21"/>
              </w:rPr>
              <w:t>3.51%</w:t>
            </w:r>
          </w:p>
        </w:tc>
        <w:tc>
          <w:tcPr>
            <w:tcW w:w="1350" w:type="dxa"/>
            <w:vAlign w:val="center"/>
          </w:tcPr>
          <w:p w:rsidR="002C6422" w:rsidRDefault="0032582F">
            <w:pPr>
              <w:jc w:val="center"/>
            </w:pPr>
            <w:r>
              <w:rPr>
                <w:rFonts w:eastAsiaTheme="minorEastAsia"/>
                <w:color w:val="000000" w:themeColor="text1"/>
                <w:szCs w:val="21"/>
              </w:rPr>
              <w:t>0.96%</w:t>
            </w:r>
          </w:p>
        </w:tc>
        <w:tc>
          <w:tcPr>
            <w:tcW w:w="1350" w:type="dxa"/>
            <w:vAlign w:val="center"/>
          </w:tcPr>
          <w:p w:rsidR="002C6422" w:rsidRDefault="0032582F">
            <w:pPr>
              <w:jc w:val="center"/>
            </w:pPr>
            <w:r>
              <w:rPr>
                <w:rFonts w:eastAsiaTheme="minorEastAsia"/>
                <w:color w:val="000000" w:themeColor="text1"/>
                <w:szCs w:val="21"/>
              </w:rPr>
              <w:t>-5.45%</w:t>
            </w:r>
          </w:p>
        </w:tc>
        <w:tc>
          <w:tcPr>
            <w:tcW w:w="1350" w:type="dxa"/>
            <w:vAlign w:val="center"/>
          </w:tcPr>
          <w:p w:rsidR="002C6422" w:rsidRDefault="0032582F">
            <w:pPr>
              <w:jc w:val="center"/>
            </w:pPr>
            <w:r>
              <w:rPr>
                <w:rFonts w:eastAsiaTheme="minorEastAsia"/>
                <w:color w:val="000000" w:themeColor="text1"/>
                <w:szCs w:val="21"/>
              </w:rPr>
              <w:t>0.63%</w:t>
            </w:r>
          </w:p>
        </w:tc>
        <w:tc>
          <w:tcPr>
            <w:tcW w:w="1350" w:type="dxa"/>
            <w:vAlign w:val="center"/>
          </w:tcPr>
          <w:p w:rsidR="002C6422" w:rsidRDefault="0032582F">
            <w:pPr>
              <w:jc w:val="center"/>
            </w:pPr>
            <w:r>
              <w:rPr>
                <w:rFonts w:eastAsiaTheme="minorEastAsia"/>
                <w:color w:val="000000" w:themeColor="text1"/>
                <w:szCs w:val="21"/>
              </w:rPr>
              <w:t>8.96%</w:t>
            </w:r>
          </w:p>
        </w:tc>
        <w:tc>
          <w:tcPr>
            <w:tcW w:w="1350" w:type="dxa"/>
            <w:vAlign w:val="center"/>
          </w:tcPr>
          <w:p w:rsidR="002C6422" w:rsidRDefault="0032582F">
            <w:pPr>
              <w:jc w:val="center"/>
            </w:pPr>
            <w:r>
              <w:rPr>
                <w:rFonts w:eastAsiaTheme="minorEastAsia"/>
                <w:color w:val="000000" w:themeColor="text1"/>
                <w:szCs w:val="21"/>
              </w:rPr>
              <w:t>0.33%</w:t>
            </w:r>
          </w:p>
        </w:tc>
      </w:tr>
      <w:tr w:rsidR="002C6422">
        <w:tc>
          <w:tcPr>
            <w:tcW w:w="1620" w:type="dxa"/>
            <w:vAlign w:val="center"/>
          </w:tcPr>
          <w:p w:rsidR="002C6422" w:rsidRDefault="0032582F">
            <w:pPr>
              <w:jc w:val="left"/>
            </w:pPr>
            <w:r>
              <w:rPr>
                <w:rFonts w:eastAsiaTheme="minorEastAsia"/>
                <w:color w:val="000000" w:themeColor="text1"/>
                <w:szCs w:val="21"/>
              </w:rPr>
              <w:t>过去六个月</w:t>
            </w:r>
          </w:p>
        </w:tc>
        <w:tc>
          <w:tcPr>
            <w:tcW w:w="1350" w:type="dxa"/>
            <w:vAlign w:val="center"/>
          </w:tcPr>
          <w:p w:rsidR="002C6422" w:rsidRDefault="0032582F">
            <w:pPr>
              <w:jc w:val="center"/>
            </w:pPr>
            <w:r>
              <w:rPr>
                <w:rFonts w:eastAsiaTheme="minorEastAsia"/>
                <w:color w:val="000000" w:themeColor="text1"/>
                <w:szCs w:val="21"/>
              </w:rPr>
              <w:t>-8.80%</w:t>
            </w:r>
          </w:p>
        </w:tc>
        <w:tc>
          <w:tcPr>
            <w:tcW w:w="1350" w:type="dxa"/>
            <w:vAlign w:val="center"/>
          </w:tcPr>
          <w:p w:rsidR="002C6422" w:rsidRDefault="0032582F">
            <w:pPr>
              <w:jc w:val="center"/>
            </w:pPr>
            <w:r>
              <w:rPr>
                <w:rFonts w:eastAsiaTheme="minorEastAsia"/>
                <w:color w:val="000000" w:themeColor="text1"/>
                <w:szCs w:val="21"/>
              </w:rPr>
              <w:t>0.84%</w:t>
            </w:r>
          </w:p>
        </w:tc>
        <w:tc>
          <w:tcPr>
            <w:tcW w:w="1350" w:type="dxa"/>
            <w:vAlign w:val="center"/>
          </w:tcPr>
          <w:p w:rsidR="002C6422" w:rsidRDefault="0032582F">
            <w:pPr>
              <w:jc w:val="center"/>
            </w:pPr>
            <w:r>
              <w:rPr>
                <w:rFonts w:eastAsiaTheme="minorEastAsia"/>
                <w:color w:val="000000" w:themeColor="text1"/>
                <w:szCs w:val="21"/>
              </w:rPr>
              <w:t>-8.24%</w:t>
            </w:r>
          </w:p>
        </w:tc>
        <w:tc>
          <w:tcPr>
            <w:tcW w:w="1350" w:type="dxa"/>
            <w:vAlign w:val="center"/>
          </w:tcPr>
          <w:p w:rsidR="002C6422" w:rsidRDefault="0032582F">
            <w:pPr>
              <w:jc w:val="center"/>
            </w:pPr>
            <w:r>
              <w:rPr>
                <w:rFonts w:eastAsiaTheme="minorEastAsia"/>
                <w:color w:val="000000" w:themeColor="text1"/>
                <w:szCs w:val="21"/>
              </w:rPr>
              <w:t>0.68%</w:t>
            </w:r>
          </w:p>
        </w:tc>
        <w:tc>
          <w:tcPr>
            <w:tcW w:w="1350" w:type="dxa"/>
            <w:vAlign w:val="center"/>
          </w:tcPr>
          <w:p w:rsidR="002C6422" w:rsidRDefault="0032582F">
            <w:pPr>
              <w:jc w:val="center"/>
            </w:pPr>
            <w:r>
              <w:rPr>
                <w:rFonts w:eastAsiaTheme="minorEastAsia"/>
                <w:color w:val="000000" w:themeColor="text1"/>
                <w:szCs w:val="21"/>
              </w:rPr>
              <w:t>-0.56%</w:t>
            </w:r>
          </w:p>
        </w:tc>
        <w:tc>
          <w:tcPr>
            <w:tcW w:w="1350" w:type="dxa"/>
            <w:vAlign w:val="center"/>
          </w:tcPr>
          <w:p w:rsidR="002C6422" w:rsidRDefault="0032582F">
            <w:pPr>
              <w:jc w:val="center"/>
            </w:pPr>
            <w:r>
              <w:rPr>
                <w:rFonts w:eastAsiaTheme="minorEastAsia"/>
                <w:color w:val="000000" w:themeColor="text1"/>
                <w:szCs w:val="21"/>
              </w:rPr>
              <w:t>0.16%</w:t>
            </w:r>
          </w:p>
        </w:tc>
      </w:tr>
      <w:tr w:rsidR="002C6422">
        <w:tc>
          <w:tcPr>
            <w:tcW w:w="1620" w:type="dxa"/>
            <w:vAlign w:val="center"/>
          </w:tcPr>
          <w:p w:rsidR="002C6422" w:rsidRDefault="0032582F">
            <w:pPr>
              <w:jc w:val="left"/>
            </w:pPr>
            <w:r>
              <w:rPr>
                <w:rFonts w:eastAsiaTheme="minorEastAsia"/>
                <w:color w:val="000000" w:themeColor="text1"/>
                <w:szCs w:val="21"/>
              </w:rPr>
              <w:t>过去一年</w:t>
            </w:r>
          </w:p>
        </w:tc>
        <w:tc>
          <w:tcPr>
            <w:tcW w:w="1350" w:type="dxa"/>
            <w:vAlign w:val="center"/>
          </w:tcPr>
          <w:p w:rsidR="002C6422" w:rsidRDefault="0032582F">
            <w:pPr>
              <w:jc w:val="center"/>
            </w:pPr>
            <w:r>
              <w:rPr>
                <w:rFonts w:eastAsiaTheme="minorEastAsia"/>
                <w:color w:val="000000" w:themeColor="text1"/>
                <w:szCs w:val="21"/>
              </w:rPr>
              <w:t>-18.75%</w:t>
            </w:r>
          </w:p>
        </w:tc>
        <w:tc>
          <w:tcPr>
            <w:tcW w:w="1350" w:type="dxa"/>
            <w:vAlign w:val="center"/>
          </w:tcPr>
          <w:p w:rsidR="002C6422" w:rsidRDefault="0032582F">
            <w:pPr>
              <w:jc w:val="center"/>
            </w:pPr>
            <w:r>
              <w:rPr>
                <w:rFonts w:eastAsiaTheme="minorEastAsia"/>
                <w:color w:val="000000" w:themeColor="text1"/>
                <w:szCs w:val="21"/>
              </w:rPr>
              <w:t>0.88%</w:t>
            </w:r>
          </w:p>
        </w:tc>
        <w:tc>
          <w:tcPr>
            <w:tcW w:w="1350" w:type="dxa"/>
            <w:vAlign w:val="center"/>
          </w:tcPr>
          <w:p w:rsidR="002C6422" w:rsidRDefault="0032582F">
            <w:pPr>
              <w:jc w:val="center"/>
            </w:pPr>
            <w:r>
              <w:rPr>
                <w:rFonts w:eastAsiaTheme="minorEastAsia"/>
                <w:color w:val="000000" w:themeColor="text1"/>
                <w:szCs w:val="21"/>
              </w:rPr>
              <w:t>-8.34%</w:t>
            </w:r>
          </w:p>
        </w:tc>
        <w:tc>
          <w:tcPr>
            <w:tcW w:w="1350" w:type="dxa"/>
            <w:vAlign w:val="center"/>
          </w:tcPr>
          <w:p w:rsidR="002C6422" w:rsidRDefault="0032582F">
            <w:pPr>
              <w:jc w:val="center"/>
            </w:pPr>
            <w:r>
              <w:rPr>
                <w:rFonts w:eastAsiaTheme="minorEastAsia"/>
                <w:color w:val="000000" w:themeColor="text1"/>
                <w:szCs w:val="21"/>
              </w:rPr>
              <w:t>0.68%</w:t>
            </w:r>
          </w:p>
        </w:tc>
        <w:tc>
          <w:tcPr>
            <w:tcW w:w="1350" w:type="dxa"/>
            <w:vAlign w:val="center"/>
          </w:tcPr>
          <w:p w:rsidR="002C6422" w:rsidRDefault="0032582F">
            <w:pPr>
              <w:jc w:val="center"/>
            </w:pPr>
            <w:r>
              <w:rPr>
                <w:rFonts w:eastAsiaTheme="minorEastAsia"/>
                <w:color w:val="000000" w:themeColor="text1"/>
                <w:szCs w:val="21"/>
              </w:rPr>
              <w:t>-10.41%</w:t>
            </w:r>
          </w:p>
        </w:tc>
        <w:tc>
          <w:tcPr>
            <w:tcW w:w="1350" w:type="dxa"/>
            <w:vAlign w:val="center"/>
          </w:tcPr>
          <w:p w:rsidR="002C6422" w:rsidRDefault="0032582F">
            <w:pPr>
              <w:jc w:val="center"/>
            </w:pPr>
            <w:r>
              <w:rPr>
                <w:rFonts w:eastAsiaTheme="minorEastAsia"/>
                <w:color w:val="000000" w:themeColor="text1"/>
                <w:szCs w:val="21"/>
              </w:rPr>
              <w:t>0.20%</w:t>
            </w:r>
          </w:p>
        </w:tc>
      </w:tr>
      <w:tr w:rsidR="002C6422">
        <w:tc>
          <w:tcPr>
            <w:tcW w:w="1620" w:type="dxa"/>
            <w:vAlign w:val="center"/>
          </w:tcPr>
          <w:p w:rsidR="002C6422" w:rsidRDefault="0032582F">
            <w:pPr>
              <w:jc w:val="left"/>
            </w:pPr>
            <w:r>
              <w:rPr>
                <w:rFonts w:eastAsiaTheme="minorEastAsia"/>
                <w:color w:val="000000" w:themeColor="text1"/>
                <w:szCs w:val="21"/>
              </w:rPr>
              <w:t>过去三年</w:t>
            </w:r>
          </w:p>
        </w:tc>
        <w:tc>
          <w:tcPr>
            <w:tcW w:w="1350" w:type="dxa"/>
            <w:vAlign w:val="center"/>
          </w:tcPr>
          <w:p w:rsidR="002C6422" w:rsidRDefault="0032582F">
            <w:pPr>
              <w:jc w:val="center"/>
            </w:pPr>
            <w:r>
              <w:rPr>
                <w:rFonts w:eastAsiaTheme="minorEastAsia"/>
                <w:color w:val="000000" w:themeColor="text1"/>
                <w:szCs w:val="21"/>
              </w:rPr>
              <w:t>-33.26%</w:t>
            </w:r>
          </w:p>
        </w:tc>
        <w:tc>
          <w:tcPr>
            <w:tcW w:w="1350" w:type="dxa"/>
            <w:vAlign w:val="center"/>
          </w:tcPr>
          <w:p w:rsidR="002C6422" w:rsidRDefault="0032582F">
            <w:pPr>
              <w:jc w:val="center"/>
            </w:pPr>
            <w:r>
              <w:rPr>
                <w:rFonts w:eastAsiaTheme="minorEastAsia"/>
                <w:color w:val="000000" w:themeColor="text1"/>
                <w:szCs w:val="21"/>
              </w:rPr>
              <w:t>1.61%</w:t>
            </w:r>
          </w:p>
        </w:tc>
        <w:tc>
          <w:tcPr>
            <w:tcW w:w="1350" w:type="dxa"/>
            <w:vAlign w:val="center"/>
          </w:tcPr>
          <w:p w:rsidR="002C6422" w:rsidRDefault="0032582F">
            <w:pPr>
              <w:jc w:val="center"/>
            </w:pPr>
            <w:r>
              <w:rPr>
                <w:rFonts w:eastAsiaTheme="minorEastAsia"/>
                <w:color w:val="000000" w:themeColor="text1"/>
                <w:szCs w:val="21"/>
              </w:rPr>
              <w:t>-24.91%</w:t>
            </w:r>
          </w:p>
        </w:tc>
        <w:tc>
          <w:tcPr>
            <w:tcW w:w="1350" w:type="dxa"/>
            <w:vAlign w:val="center"/>
          </w:tcPr>
          <w:p w:rsidR="002C6422" w:rsidRDefault="0032582F">
            <w:pPr>
              <w:jc w:val="center"/>
            </w:pPr>
            <w:r>
              <w:rPr>
                <w:rFonts w:eastAsiaTheme="minorEastAsia"/>
                <w:color w:val="000000" w:themeColor="text1"/>
                <w:szCs w:val="21"/>
              </w:rPr>
              <w:t>0.89%</w:t>
            </w:r>
          </w:p>
        </w:tc>
        <w:tc>
          <w:tcPr>
            <w:tcW w:w="1350" w:type="dxa"/>
            <w:vAlign w:val="center"/>
          </w:tcPr>
          <w:p w:rsidR="002C6422" w:rsidRDefault="0032582F">
            <w:pPr>
              <w:jc w:val="center"/>
            </w:pPr>
            <w:r>
              <w:rPr>
                <w:rFonts w:eastAsiaTheme="minorEastAsia"/>
                <w:color w:val="000000" w:themeColor="text1"/>
                <w:szCs w:val="21"/>
              </w:rPr>
              <w:t>-8.35%</w:t>
            </w:r>
          </w:p>
        </w:tc>
        <w:tc>
          <w:tcPr>
            <w:tcW w:w="1350" w:type="dxa"/>
            <w:vAlign w:val="center"/>
          </w:tcPr>
          <w:p w:rsidR="002C6422" w:rsidRDefault="0032582F">
            <w:pPr>
              <w:jc w:val="center"/>
            </w:pPr>
            <w:r>
              <w:rPr>
                <w:rFonts w:eastAsiaTheme="minorEastAsia"/>
                <w:color w:val="000000" w:themeColor="text1"/>
                <w:szCs w:val="21"/>
              </w:rPr>
              <w:t>0.72%</w:t>
            </w:r>
          </w:p>
        </w:tc>
      </w:tr>
      <w:tr w:rsidR="002C6422">
        <w:tc>
          <w:tcPr>
            <w:tcW w:w="1620" w:type="dxa"/>
            <w:vAlign w:val="center"/>
          </w:tcPr>
          <w:p w:rsidR="002C6422" w:rsidRDefault="0032582F">
            <w:pPr>
              <w:jc w:val="left"/>
            </w:pPr>
            <w:r>
              <w:rPr>
                <w:rFonts w:eastAsiaTheme="minorEastAsia"/>
                <w:color w:val="000000" w:themeColor="text1"/>
                <w:szCs w:val="21"/>
              </w:rPr>
              <w:t>过去五年</w:t>
            </w:r>
          </w:p>
        </w:tc>
        <w:tc>
          <w:tcPr>
            <w:tcW w:w="1350" w:type="dxa"/>
            <w:vAlign w:val="center"/>
          </w:tcPr>
          <w:p w:rsidR="002C6422" w:rsidRDefault="0032582F">
            <w:pPr>
              <w:jc w:val="center"/>
            </w:pPr>
            <w:r>
              <w:rPr>
                <w:rFonts w:eastAsiaTheme="minorEastAsia"/>
                <w:color w:val="000000" w:themeColor="text1"/>
                <w:szCs w:val="21"/>
              </w:rPr>
              <w:t>80.61%</w:t>
            </w:r>
          </w:p>
        </w:tc>
        <w:tc>
          <w:tcPr>
            <w:tcW w:w="1350" w:type="dxa"/>
            <w:vAlign w:val="center"/>
          </w:tcPr>
          <w:p w:rsidR="002C6422" w:rsidRDefault="0032582F">
            <w:pPr>
              <w:jc w:val="center"/>
            </w:pPr>
            <w:r>
              <w:rPr>
                <w:rFonts w:eastAsiaTheme="minorEastAsia"/>
                <w:color w:val="000000" w:themeColor="text1"/>
                <w:szCs w:val="21"/>
              </w:rPr>
              <w:t>1.67%</w:t>
            </w:r>
          </w:p>
        </w:tc>
        <w:tc>
          <w:tcPr>
            <w:tcW w:w="1350" w:type="dxa"/>
            <w:vAlign w:val="center"/>
          </w:tcPr>
          <w:p w:rsidR="002C6422" w:rsidRDefault="0032582F">
            <w:pPr>
              <w:jc w:val="center"/>
            </w:pPr>
            <w:r>
              <w:rPr>
                <w:rFonts w:eastAsiaTheme="minorEastAsia"/>
                <w:color w:val="000000" w:themeColor="text1"/>
                <w:szCs w:val="21"/>
              </w:rPr>
              <w:t>15.43%</w:t>
            </w:r>
          </w:p>
        </w:tc>
        <w:tc>
          <w:tcPr>
            <w:tcW w:w="1350" w:type="dxa"/>
            <w:vAlign w:val="center"/>
          </w:tcPr>
          <w:p w:rsidR="002C6422" w:rsidRDefault="0032582F">
            <w:pPr>
              <w:jc w:val="center"/>
            </w:pPr>
            <w:r>
              <w:rPr>
                <w:rFonts w:eastAsiaTheme="minorEastAsia"/>
                <w:color w:val="000000" w:themeColor="text1"/>
                <w:szCs w:val="21"/>
              </w:rPr>
              <w:t>0.97%</w:t>
            </w:r>
          </w:p>
        </w:tc>
        <w:tc>
          <w:tcPr>
            <w:tcW w:w="1350" w:type="dxa"/>
            <w:vAlign w:val="center"/>
          </w:tcPr>
          <w:p w:rsidR="002C6422" w:rsidRDefault="0032582F">
            <w:pPr>
              <w:jc w:val="center"/>
            </w:pPr>
            <w:r>
              <w:rPr>
                <w:rFonts w:eastAsiaTheme="minorEastAsia"/>
                <w:color w:val="000000" w:themeColor="text1"/>
                <w:szCs w:val="21"/>
              </w:rPr>
              <w:t>65.18%</w:t>
            </w:r>
          </w:p>
        </w:tc>
        <w:tc>
          <w:tcPr>
            <w:tcW w:w="1350" w:type="dxa"/>
            <w:vAlign w:val="center"/>
          </w:tcPr>
          <w:p w:rsidR="002C6422" w:rsidRDefault="0032582F">
            <w:pPr>
              <w:jc w:val="center"/>
            </w:pPr>
            <w:r>
              <w:rPr>
                <w:rFonts w:eastAsiaTheme="minorEastAsia"/>
                <w:color w:val="000000" w:themeColor="text1"/>
                <w:szCs w:val="21"/>
              </w:rPr>
              <w:t>0.70%</w:t>
            </w:r>
          </w:p>
        </w:tc>
      </w:tr>
      <w:tr w:rsidR="002C6422">
        <w:tc>
          <w:tcPr>
            <w:tcW w:w="1620" w:type="dxa"/>
            <w:vAlign w:val="center"/>
          </w:tcPr>
          <w:p w:rsidR="002C6422" w:rsidRDefault="0032582F">
            <w:pPr>
              <w:jc w:val="left"/>
            </w:pPr>
            <w:r>
              <w:rPr>
                <w:rFonts w:eastAsiaTheme="minorEastAsia"/>
                <w:color w:val="000000" w:themeColor="text1"/>
                <w:szCs w:val="21"/>
              </w:rPr>
              <w:t>自基金合同生效起至今</w:t>
            </w:r>
          </w:p>
        </w:tc>
        <w:tc>
          <w:tcPr>
            <w:tcW w:w="1350" w:type="dxa"/>
            <w:vAlign w:val="center"/>
          </w:tcPr>
          <w:p w:rsidR="002C6422" w:rsidRDefault="0032582F">
            <w:pPr>
              <w:jc w:val="center"/>
            </w:pPr>
            <w:r>
              <w:rPr>
                <w:rFonts w:eastAsiaTheme="minorEastAsia"/>
                <w:color w:val="000000" w:themeColor="text1"/>
                <w:szCs w:val="21"/>
              </w:rPr>
              <w:t>52.45%</w:t>
            </w:r>
          </w:p>
        </w:tc>
        <w:tc>
          <w:tcPr>
            <w:tcW w:w="1350" w:type="dxa"/>
            <w:vAlign w:val="center"/>
          </w:tcPr>
          <w:p w:rsidR="002C6422" w:rsidRDefault="0032582F">
            <w:pPr>
              <w:jc w:val="center"/>
            </w:pPr>
            <w:r>
              <w:rPr>
                <w:rFonts w:eastAsiaTheme="minorEastAsia"/>
                <w:color w:val="000000" w:themeColor="text1"/>
                <w:szCs w:val="21"/>
              </w:rPr>
              <w:t>1.63%</w:t>
            </w:r>
          </w:p>
        </w:tc>
        <w:tc>
          <w:tcPr>
            <w:tcW w:w="1350" w:type="dxa"/>
            <w:vAlign w:val="center"/>
          </w:tcPr>
          <w:p w:rsidR="002C6422" w:rsidRDefault="0032582F">
            <w:pPr>
              <w:jc w:val="center"/>
            </w:pPr>
            <w:r>
              <w:rPr>
                <w:rFonts w:eastAsiaTheme="minorEastAsia"/>
                <w:color w:val="000000" w:themeColor="text1"/>
                <w:szCs w:val="21"/>
              </w:rPr>
              <w:t>14.27%</w:t>
            </w:r>
          </w:p>
        </w:tc>
        <w:tc>
          <w:tcPr>
            <w:tcW w:w="1350" w:type="dxa"/>
            <w:vAlign w:val="center"/>
          </w:tcPr>
          <w:p w:rsidR="002C6422" w:rsidRDefault="0032582F">
            <w:pPr>
              <w:jc w:val="center"/>
            </w:pPr>
            <w:r>
              <w:rPr>
                <w:rFonts w:eastAsiaTheme="minorEastAsia"/>
                <w:color w:val="000000" w:themeColor="text1"/>
                <w:szCs w:val="21"/>
              </w:rPr>
              <w:t>0.93%</w:t>
            </w:r>
          </w:p>
        </w:tc>
        <w:tc>
          <w:tcPr>
            <w:tcW w:w="1350" w:type="dxa"/>
            <w:vAlign w:val="center"/>
          </w:tcPr>
          <w:p w:rsidR="002C6422" w:rsidRDefault="0032582F">
            <w:pPr>
              <w:jc w:val="center"/>
            </w:pPr>
            <w:r>
              <w:rPr>
                <w:rFonts w:eastAsiaTheme="minorEastAsia"/>
                <w:color w:val="000000" w:themeColor="text1"/>
                <w:szCs w:val="21"/>
              </w:rPr>
              <w:t>38.18%</w:t>
            </w:r>
          </w:p>
        </w:tc>
        <w:tc>
          <w:tcPr>
            <w:tcW w:w="1350" w:type="dxa"/>
            <w:vAlign w:val="center"/>
          </w:tcPr>
          <w:p w:rsidR="002C6422" w:rsidRDefault="0032582F">
            <w:pPr>
              <w:jc w:val="center"/>
            </w:pPr>
            <w:r>
              <w:rPr>
                <w:rFonts w:eastAsiaTheme="minorEastAsia"/>
                <w:color w:val="000000" w:themeColor="text1"/>
                <w:szCs w:val="21"/>
              </w:rPr>
              <w:t>0.70%</w:t>
            </w:r>
          </w:p>
        </w:tc>
      </w:tr>
    </w:tbl>
    <w:p w:rsidR="00531E75" w:rsidRPr="007D057A" w:rsidRDefault="00531E75" w:rsidP="00531E75">
      <w:pPr>
        <w:rPr>
          <w:rFonts w:eastAsiaTheme="minorEastAsia"/>
          <w:b/>
          <w:color w:val="000000" w:themeColor="text1"/>
          <w:kern w:val="0"/>
          <w:szCs w:val="21"/>
        </w:rPr>
      </w:pPr>
      <w:r w:rsidRPr="007D057A">
        <w:rPr>
          <w:rFonts w:eastAsiaTheme="minorEastAsia"/>
          <w:b/>
          <w:color w:val="000000" w:themeColor="text1"/>
          <w:kern w:val="0"/>
          <w:szCs w:val="21"/>
        </w:rPr>
        <w:t>3</w:t>
      </w:r>
      <w:r w:rsidRPr="007D057A">
        <w:rPr>
          <w:rFonts w:eastAsiaTheme="minorEastAsia"/>
          <w:b/>
          <w:color w:val="000000" w:themeColor="text1"/>
          <w:kern w:val="0"/>
          <w:szCs w:val="21"/>
        </w:rPr>
        <w:t>．摩根行业轮动混合</w:t>
      </w:r>
      <w:r w:rsidRPr="007D057A">
        <w:rPr>
          <w:rFonts w:eastAsiaTheme="minorEastAsia"/>
          <w:b/>
          <w:color w:val="000000" w:themeColor="text1"/>
          <w:kern w:val="0"/>
          <w:szCs w:val="21"/>
        </w:rPr>
        <w:t>C</w:t>
      </w:r>
      <w:r w:rsidRPr="007D057A">
        <w:rPr>
          <w:rFonts w:eastAsiaTheme="minorEastAsia"/>
          <w:b/>
          <w:color w:val="000000" w:themeColor="text1"/>
          <w:kern w:val="0"/>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C422D8" w:rsidRPr="007D057A" w:rsidTr="00024877">
        <w:tc>
          <w:tcPr>
            <w:tcW w:w="162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阶段</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w:t>
            </w:r>
            <w:r w:rsidRPr="007D057A">
              <w:rPr>
                <w:rFonts w:ascii="宋体" w:hAnsi="宋体" w:cs="宋体" w:hint="eastAsia"/>
                <w:color w:val="000000" w:themeColor="text1"/>
                <w:szCs w:val="21"/>
              </w:rPr>
              <w:t>①</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份额净值增长率标准差</w:t>
            </w:r>
            <w:r w:rsidRPr="007D057A">
              <w:rPr>
                <w:rFonts w:ascii="宋体" w:hAnsi="宋体" w:cs="宋体" w:hint="eastAsia"/>
                <w:color w:val="000000" w:themeColor="text1"/>
                <w:szCs w:val="21"/>
              </w:rPr>
              <w:t>②</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w:t>
            </w:r>
            <w:r w:rsidRPr="007D057A">
              <w:rPr>
                <w:rFonts w:ascii="宋体" w:hAnsi="宋体" w:cs="宋体" w:hint="eastAsia"/>
                <w:color w:val="000000" w:themeColor="text1"/>
                <w:szCs w:val="21"/>
              </w:rPr>
              <w:t>③</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eastAsiaTheme="minorEastAsia"/>
                <w:color w:val="000000" w:themeColor="text1"/>
                <w:szCs w:val="21"/>
              </w:rPr>
              <w:t>业绩比较基准收益率标准差</w:t>
            </w:r>
            <w:r w:rsidRPr="007D057A">
              <w:rPr>
                <w:rFonts w:ascii="宋体" w:hAnsi="宋体" w:cs="宋体" w:hint="eastAsia"/>
                <w:color w:val="000000" w:themeColor="text1"/>
                <w:szCs w:val="21"/>
              </w:rPr>
              <w:t>④</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①</w:t>
            </w:r>
            <w:r w:rsidRPr="007D057A">
              <w:rPr>
                <w:rFonts w:eastAsiaTheme="minorEastAsia"/>
                <w:color w:val="000000" w:themeColor="text1"/>
                <w:szCs w:val="21"/>
              </w:rPr>
              <w:t>－</w:t>
            </w:r>
            <w:r w:rsidRPr="007D057A">
              <w:rPr>
                <w:rFonts w:ascii="宋体" w:hAnsi="宋体" w:cs="宋体" w:hint="eastAsia"/>
                <w:color w:val="000000" w:themeColor="text1"/>
                <w:szCs w:val="21"/>
              </w:rPr>
              <w:t>③</w:t>
            </w:r>
          </w:p>
        </w:tc>
        <w:tc>
          <w:tcPr>
            <w:tcW w:w="1350" w:type="dxa"/>
            <w:vAlign w:val="center"/>
          </w:tcPr>
          <w:p w:rsidR="00531E75" w:rsidRPr="007D057A" w:rsidRDefault="00531E75" w:rsidP="00024877">
            <w:pPr>
              <w:spacing w:line="360" w:lineRule="auto"/>
              <w:jc w:val="center"/>
              <w:rPr>
                <w:rFonts w:eastAsiaTheme="minorEastAsia"/>
                <w:color w:val="000000" w:themeColor="text1"/>
                <w:szCs w:val="21"/>
              </w:rPr>
            </w:pPr>
            <w:r w:rsidRPr="007D057A">
              <w:rPr>
                <w:rFonts w:ascii="宋体" w:hAnsi="宋体" w:cs="宋体" w:hint="eastAsia"/>
                <w:color w:val="000000" w:themeColor="text1"/>
                <w:szCs w:val="21"/>
              </w:rPr>
              <w:t>②</w:t>
            </w:r>
            <w:r w:rsidRPr="007D057A">
              <w:rPr>
                <w:rFonts w:eastAsiaTheme="minorEastAsia"/>
                <w:color w:val="000000" w:themeColor="text1"/>
                <w:szCs w:val="21"/>
              </w:rPr>
              <w:t>－</w:t>
            </w:r>
            <w:r w:rsidRPr="007D057A">
              <w:rPr>
                <w:rFonts w:ascii="宋体" w:hAnsi="宋体" w:cs="宋体" w:hint="eastAsia"/>
                <w:color w:val="000000" w:themeColor="text1"/>
                <w:szCs w:val="21"/>
              </w:rPr>
              <w:t>④</w:t>
            </w:r>
          </w:p>
        </w:tc>
      </w:tr>
      <w:tr w:rsidR="002C6422">
        <w:tc>
          <w:tcPr>
            <w:tcW w:w="1620" w:type="dxa"/>
            <w:vAlign w:val="center"/>
          </w:tcPr>
          <w:p w:rsidR="002C6422" w:rsidRDefault="0032582F">
            <w:pPr>
              <w:jc w:val="left"/>
            </w:pPr>
            <w:r>
              <w:rPr>
                <w:rFonts w:eastAsiaTheme="minorEastAsia"/>
                <w:color w:val="000000" w:themeColor="text1"/>
                <w:szCs w:val="21"/>
              </w:rPr>
              <w:t>过去三个月</w:t>
            </w:r>
          </w:p>
        </w:tc>
        <w:tc>
          <w:tcPr>
            <w:tcW w:w="1350" w:type="dxa"/>
            <w:vAlign w:val="center"/>
          </w:tcPr>
          <w:p w:rsidR="002C6422" w:rsidRDefault="0032582F">
            <w:pPr>
              <w:jc w:val="center"/>
            </w:pPr>
            <w:r>
              <w:rPr>
                <w:rFonts w:eastAsiaTheme="minorEastAsia"/>
                <w:color w:val="000000" w:themeColor="text1"/>
                <w:szCs w:val="21"/>
              </w:rPr>
              <w:t>3.31%</w:t>
            </w:r>
          </w:p>
        </w:tc>
        <w:tc>
          <w:tcPr>
            <w:tcW w:w="1350" w:type="dxa"/>
            <w:vAlign w:val="center"/>
          </w:tcPr>
          <w:p w:rsidR="002C6422" w:rsidRDefault="0032582F">
            <w:pPr>
              <w:jc w:val="center"/>
            </w:pPr>
            <w:r>
              <w:rPr>
                <w:rFonts w:eastAsiaTheme="minorEastAsia"/>
                <w:color w:val="000000" w:themeColor="text1"/>
                <w:szCs w:val="21"/>
              </w:rPr>
              <w:t>0.95%</w:t>
            </w:r>
          </w:p>
        </w:tc>
        <w:tc>
          <w:tcPr>
            <w:tcW w:w="1350" w:type="dxa"/>
            <w:vAlign w:val="center"/>
          </w:tcPr>
          <w:p w:rsidR="002C6422" w:rsidRDefault="0032582F">
            <w:pPr>
              <w:jc w:val="center"/>
            </w:pPr>
            <w:r>
              <w:rPr>
                <w:rFonts w:eastAsiaTheme="minorEastAsia"/>
                <w:color w:val="000000" w:themeColor="text1"/>
                <w:szCs w:val="21"/>
              </w:rPr>
              <w:t>-5.45%</w:t>
            </w:r>
          </w:p>
        </w:tc>
        <w:tc>
          <w:tcPr>
            <w:tcW w:w="1350" w:type="dxa"/>
            <w:vAlign w:val="center"/>
          </w:tcPr>
          <w:p w:rsidR="002C6422" w:rsidRDefault="0032582F">
            <w:pPr>
              <w:jc w:val="center"/>
            </w:pPr>
            <w:r>
              <w:rPr>
                <w:rFonts w:eastAsiaTheme="minorEastAsia"/>
                <w:color w:val="000000" w:themeColor="text1"/>
                <w:szCs w:val="21"/>
              </w:rPr>
              <w:t>0.63%</w:t>
            </w:r>
          </w:p>
        </w:tc>
        <w:tc>
          <w:tcPr>
            <w:tcW w:w="1350" w:type="dxa"/>
            <w:vAlign w:val="center"/>
          </w:tcPr>
          <w:p w:rsidR="002C6422" w:rsidRDefault="0032582F">
            <w:pPr>
              <w:jc w:val="center"/>
            </w:pPr>
            <w:r>
              <w:rPr>
                <w:rFonts w:eastAsiaTheme="minorEastAsia"/>
                <w:color w:val="000000" w:themeColor="text1"/>
                <w:szCs w:val="21"/>
              </w:rPr>
              <w:t>8.76%</w:t>
            </w:r>
          </w:p>
        </w:tc>
        <w:tc>
          <w:tcPr>
            <w:tcW w:w="1350" w:type="dxa"/>
            <w:vAlign w:val="center"/>
          </w:tcPr>
          <w:p w:rsidR="002C6422" w:rsidRDefault="0032582F">
            <w:pPr>
              <w:jc w:val="center"/>
            </w:pPr>
            <w:r>
              <w:rPr>
                <w:rFonts w:eastAsiaTheme="minorEastAsia"/>
                <w:color w:val="000000" w:themeColor="text1"/>
                <w:szCs w:val="21"/>
              </w:rPr>
              <w:t>0.32%</w:t>
            </w:r>
          </w:p>
        </w:tc>
      </w:tr>
      <w:tr w:rsidR="002C6422">
        <w:tc>
          <w:tcPr>
            <w:tcW w:w="1620" w:type="dxa"/>
            <w:vAlign w:val="center"/>
          </w:tcPr>
          <w:p w:rsidR="002C6422" w:rsidRDefault="0032582F">
            <w:pPr>
              <w:jc w:val="left"/>
            </w:pPr>
            <w:r>
              <w:rPr>
                <w:rFonts w:eastAsiaTheme="minorEastAsia"/>
                <w:color w:val="000000" w:themeColor="text1"/>
                <w:szCs w:val="21"/>
              </w:rPr>
              <w:t>过去六个月</w:t>
            </w:r>
          </w:p>
        </w:tc>
        <w:tc>
          <w:tcPr>
            <w:tcW w:w="1350" w:type="dxa"/>
            <w:vAlign w:val="center"/>
          </w:tcPr>
          <w:p w:rsidR="002C6422" w:rsidRDefault="0032582F">
            <w:pPr>
              <w:jc w:val="center"/>
            </w:pPr>
            <w:r>
              <w:rPr>
                <w:rFonts w:eastAsiaTheme="minorEastAsia"/>
                <w:color w:val="000000" w:themeColor="text1"/>
                <w:szCs w:val="21"/>
              </w:rPr>
              <w:t>-9.10%</w:t>
            </w:r>
          </w:p>
        </w:tc>
        <w:tc>
          <w:tcPr>
            <w:tcW w:w="1350" w:type="dxa"/>
            <w:vAlign w:val="center"/>
          </w:tcPr>
          <w:p w:rsidR="002C6422" w:rsidRDefault="0032582F">
            <w:pPr>
              <w:jc w:val="center"/>
            </w:pPr>
            <w:r>
              <w:rPr>
                <w:rFonts w:eastAsiaTheme="minorEastAsia"/>
                <w:color w:val="000000" w:themeColor="text1"/>
                <w:szCs w:val="21"/>
              </w:rPr>
              <w:t>0.84%</w:t>
            </w:r>
          </w:p>
        </w:tc>
        <w:tc>
          <w:tcPr>
            <w:tcW w:w="1350" w:type="dxa"/>
            <w:vAlign w:val="center"/>
          </w:tcPr>
          <w:p w:rsidR="002C6422" w:rsidRDefault="0032582F">
            <w:pPr>
              <w:jc w:val="center"/>
            </w:pPr>
            <w:r>
              <w:rPr>
                <w:rFonts w:eastAsiaTheme="minorEastAsia"/>
                <w:color w:val="000000" w:themeColor="text1"/>
                <w:szCs w:val="21"/>
              </w:rPr>
              <w:t>-8.24%</w:t>
            </w:r>
          </w:p>
        </w:tc>
        <w:tc>
          <w:tcPr>
            <w:tcW w:w="1350" w:type="dxa"/>
            <w:vAlign w:val="center"/>
          </w:tcPr>
          <w:p w:rsidR="002C6422" w:rsidRDefault="0032582F">
            <w:pPr>
              <w:jc w:val="center"/>
            </w:pPr>
            <w:r>
              <w:rPr>
                <w:rFonts w:eastAsiaTheme="minorEastAsia"/>
                <w:color w:val="000000" w:themeColor="text1"/>
                <w:szCs w:val="21"/>
              </w:rPr>
              <w:t>0.68%</w:t>
            </w:r>
          </w:p>
        </w:tc>
        <w:tc>
          <w:tcPr>
            <w:tcW w:w="1350" w:type="dxa"/>
            <w:vAlign w:val="center"/>
          </w:tcPr>
          <w:p w:rsidR="002C6422" w:rsidRDefault="0032582F">
            <w:pPr>
              <w:jc w:val="center"/>
            </w:pPr>
            <w:r>
              <w:rPr>
                <w:rFonts w:eastAsiaTheme="minorEastAsia"/>
                <w:color w:val="000000" w:themeColor="text1"/>
                <w:szCs w:val="21"/>
              </w:rPr>
              <w:t>-0.86%</w:t>
            </w:r>
          </w:p>
        </w:tc>
        <w:tc>
          <w:tcPr>
            <w:tcW w:w="1350" w:type="dxa"/>
            <w:vAlign w:val="center"/>
          </w:tcPr>
          <w:p w:rsidR="002C6422" w:rsidRDefault="0032582F">
            <w:pPr>
              <w:jc w:val="center"/>
            </w:pPr>
            <w:r>
              <w:rPr>
                <w:rFonts w:eastAsiaTheme="minorEastAsia"/>
                <w:color w:val="000000" w:themeColor="text1"/>
                <w:szCs w:val="21"/>
              </w:rPr>
              <w:t>0.16%</w:t>
            </w:r>
          </w:p>
        </w:tc>
      </w:tr>
      <w:tr w:rsidR="002C6422">
        <w:tc>
          <w:tcPr>
            <w:tcW w:w="1620" w:type="dxa"/>
            <w:vAlign w:val="center"/>
          </w:tcPr>
          <w:p w:rsidR="002C6422" w:rsidRDefault="0032582F">
            <w:pPr>
              <w:jc w:val="left"/>
            </w:pPr>
            <w:r>
              <w:rPr>
                <w:rFonts w:eastAsiaTheme="minorEastAsia"/>
                <w:color w:val="000000" w:themeColor="text1"/>
                <w:szCs w:val="21"/>
              </w:rPr>
              <w:t>过去一年</w:t>
            </w:r>
          </w:p>
        </w:tc>
        <w:tc>
          <w:tcPr>
            <w:tcW w:w="1350" w:type="dxa"/>
            <w:vAlign w:val="center"/>
          </w:tcPr>
          <w:p w:rsidR="002C6422" w:rsidRDefault="0032582F">
            <w:pPr>
              <w:jc w:val="center"/>
            </w:pPr>
            <w:r>
              <w:rPr>
                <w:rFonts w:eastAsiaTheme="minorEastAsia"/>
                <w:color w:val="000000" w:themeColor="text1"/>
                <w:szCs w:val="21"/>
              </w:rPr>
              <w:t>-19.18%</w:t>
            </w:r>
          </w:p>
        </w:tc>
        <w:tc>
          <w:tcPr>
            <w:tcW w:w="1350" w:type="dxa"/>
            <w:vAlign w:val="center"/>
          </w:tcPr>
          <w:p w:rsidR="002C6422" w:rsidRDefault="0032582F">
            <w:pPr>
              <w:jc w:val="center"/>
            </w:pPr>
            <w:r>
              <w:rPr>
                <w:rFonts w:eastAsiaTheme="minorEastAsia"/>
                <w:color w:val="000000" w:themeColor="text1"/>
                <w:szCs w:val="21"/>
              </w:rPr>
              <w:t>0.88%</w:t>
            </w:r>
          </w:p>
        </w:tc>
        <w:tc>
          <w:tcPr>
            <w:tcW w:w="1350" w:type="dxa"/>
            <w:vAlign w:val="center"/>
          </w:tcPr>
          <w:p w:rsidR="002C6422" w:rsidRDefault="0032582F">
            <w:pPr>
              <w:jc w:val="center"/>
            </w:pPr>
            <w:r>
              <w:rPr>
                <w:rFonts w:eastAsiaTheme="minorEastAsia"/>
                <w:color w:val="000000" w:themeColor="text1"/>
                <w:szCs w:val="21"/>
              </w:rPr>
              <w:t>-8.34%</w:t>
            </w:r>
          </w:p>
        </w:tc>
        <w:tc>
          <w:tcPr>
            <w:tcW w:w="1350" w:type="dxa"/>
            <w:vAlign w:val="center"/>
          </w:tcPr>
          <w:p w:rsidR="002C6422" w:rsidRDefault="0032582F">
            <w:pPr>
              <w:jc w:val="center"/>
            </w:pPr>
            <w:r>
              <w:rPr>
                <w:rFonts w:eastAsiaTheme="minorEastAsia"/>
                <w:color w:val="000000" w:themeColor="text1"/>
                <w:szCs w:val="21"/>
              </w:rPr>
              <w:t>0.68%</w:t>
            </w:r>
          </w:p>
        </w:tc>
        <w:tc>
          <w:tcPr>
            <w:tcW w:w="1350" w:type="dxa"/>
            <w:vAlign w:val="center"/>
          </w:tcPr>
          <w:p w:rsidR="002C6422" w:rsidRDefault="0032582F">
            <w:pPr>
              <w:jc w:val="center"/>
            </w:pPr>
            <w:r>
              <w:rPr>
                <w:rFonts w:eastAsiaTheme="minorEastAsia"/>
                <w:color w:val="000000" w:themeColor="text1"/>
                <w:szCs w:val="21"/>
              </w:rPr>
              <w:t>-10.84%</w:t>
            </w:r>
          </w:p>
        </w:tc>
        <w:tc>
          <w:tcPr>
            <w:tcW w:w="1350" w:type="dxa"/>
            <w:vAlign w:val="center"/>
          </w:tcPr>
          <w:p w:rsidR="002C6422" w:rsidRDefault="0032582F">
            <w:pPr>
              <w:jc w:val="center"/>
            </w:pPr>
            <w:r>
              <w:rPr>
                <w:rFonts w:eastAsiaTheme="minorEastAsia"/>
                <w:color w:val="000000" w:themeColor="text1"/>
                <w:szCs w:val="21"/>
              </w:rPr>
              <w:t>0.20%</w:t>
            </w:r>
          </w:p>
        </w:tc>
      </w:tr>
      <w:tr w:rsidR="002C6422">
        <w:tc>
          <w:tcPr>
            <w:tcW w:w="1620" w:type="dxa"/>
            <w:vAlign w:val="center"/>
          </w:tcPr>
          <w:p w:rsidR="002C6422" w:rsidRDefault="0032582F">
            <w:pPr>
              <w:jc w:val="left"/>
            </w:pPr>
            <w:r>
              <w:rPr>
                <w:rFonts w:eastAsiaTheme="minorEastAsia"/>
                <w:color w:val="000000" w:themeColor="text1"/>
                <w:szCs w:val="21"/>
              </w:rPr>
              <w:t>过去三年</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r>
      <w:tr w:rsidR="002C6422">
        <w:tc>
          <w:tcPr>
            <w:tcW w:w="1620" w:type="dxa"/>
            <w:vAlign w:val="center"/>
          </w:tcPr>
          <w:p w:rsidR="002C6422" w:rsidRDefault="0032582F">
            <w:pPr>
              <w:jc w:val="left"/>
            </w:pPr>
            <w:r>
              <w:rPr>
                <w:rFonts w:eastAsiaTheme="minorEastAsia"/>
                <w:color w:val="000000" w:themeColor="text1"/>
                <w:szCs w:val="21"/>
              </w:rPr>
              <w:t>过去五年</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c>
          <w:tcPr>
            <w:tcW w:w="1350" w:type="dxa"/>
            <w:vAlign w:val="center"/>
          </w:tcPr>
          <w:p w:rsidR="002C6422" w:rsidRDefault="0032582F">
            <w:pPr>
              <w:jc w:val="center"/>
            </w:pPr>
            <w:r>
              <w:rPr>
                <w:rFonts w:eastAsiaTheme="minorEastAsia"/>
                <w:color w:val="000000" w:themeColor="text1"/>
                <w:szCs w:val="21"/>
              </w:rPr>
              <w:t>-</w:t>
            </w:r>
          </w:p>
        </w:tc>
      </w:tr>
      <w:tr w:rsidR="002C6422">
        <w:tc>
          <w:tcPr>
            <w:tcW w:w="1620" w:type="dxa"/>
            <w:vAlign w:val="center"/>
          </w:tcPr>
          <w:p w:rsidR="002C6422" w:rsidRDefault="0032582F">
            <w:pPr>
              <w:jc w:val="left"/>
            </w:pPr>
            <w:r>
              <w:rPr>
                <w:rFonts w:eastAsiaTheme="minorEastAsia"/>
                <w:color w:val="000000" w:themeColor="text1"/>
                <w:szCs w:val="21"/>
              </w:rPr>
              <w:t>自基金合同生效起至今</w:t>
            </w:r>
          </w:p>
        </w:tc>
        <w:tc>
          <w:tcPr>
            <w:tcW w:w="1350" w:type="dxa"/>
            <w:vAlign w:val="center"/>
          </w:tcPr>
          <w:p w:rsidR="002C6422" w:rsidRDefault="0032582F">
            <w:pPr>
              <w:jc w:val="center"/>
            </w:pPr>
            <w:r>
              <w:rPr>
                <w:rFonts w:eastAsiaTheme="minorEastAsia"/>
                <w:color w:val="000000" w:themeColor="text1"/>
                <w:szCs w:val="21"/>
              </w:rPr>
              <w:t>-42.60%</w:t>
            </w:r>
          </w:p>
        </w:tc>
        <w:tc>
          <w:tcPr>
            <w:tcW w:w="1350" w:type="dxa"/>
            <w:vAlign w:val="center"/>
          </w:tcPr>
          <w:p w:rsidR="002C6422" w:rsidRDefault="0032582F">
            <w:pPr>
              <w:jc w:val="center"/>
            </w:pPr>
            <w:r>
              <w:rPr>
                <w:rFonts w:eastAsiaTheme="minorEastAsia"/>
                <w:color w:val="000000" w:themeColor="text1"/>
                <w:szCs w:val="21"/>
              </w:rPr>
              <w:t>1.42%</w:t>
            </w:r>
          </w:p>
        </w:tc>
        <w:tc>
          <w:tcPr>
            <w:tcW w:w="1350" w:type="dxa"/>
            <w:vAlign w:val="center"/>
          </w:tcPr>
          <w:p w:rsidR="002C6422" w:rsidRDefault="0032582F">
            <w:pPr>
              <w:jc w:val="center"/>
            </w:pPr>
            <w:r>
              <w:rPr>
                <w:rFonts w:eastAsiaTheme="minorEastAsia"/>
                <w:color w:val="000000" w:themeColor="text1"/>
                <w:szCs w:val="21"/>
              </w:rPr>
              <w:t>-22.68%</w:t>
            </w:r>
          </w:p>
        </w:tc>
        <w:tc>
          <w:tcPr>
            <w:tcW w:w="1350" w:type="dxa"/>
            <w:vAlign w:val="center"/>
          </w:tcPr>
          <w:p w:rsidR="002C6422" w:rsidRDefault="0032582F">
            <w:pPr>
              <w:jc w:val="center"/>
            </w:pPr>
            <w:r>
              <w:rPr>
                <w:rFonts w:eastAsiaTheme="minorEastAsia"/>
                <w:color w:val="000000" w:themeColor="text1"/>
                <w:szCs w:val="21"/>
              </w:rPr>
              <w:t>0.87%</w:t>
            </w:r>
          </w:p>
        </w:tc>
        <w:tc>
          <w:tcPr>
            <w:tcW w:w="1350" w:type="dxa"/>
            <w:vAlign w:val="center"/>
          </w:tcPr>
          <w:p w:rsidR="002C6422" w:rsidRDefault="0032582F">
            <w:pPr>
              <w:jc w:val="center"/>
            </w:pPr>
            <w:r>
              <w:rPr>
                <w:rFonts w:eastAsiaTheme="minorEastAsia"/>
                <w:color w:val="000000" w:themeColor="text1"/>
                <w:szCs w:val="21"/>
              </w:rPr>
              <w:t>-19.92%</w:t>
            </w:r>
          </w:p>
        </w:tc>
        <w:tc>
          <w:tcPr>
            <w:tcW w:w="1350" w:type="dxa"/>
            <w:vAlign w:val="center"/>
          </w:tcPr>
          <w:p w:rsidR="002C6422" w:rsidRDefault="0032582F">
            <w:pPr>
              <w:jc w:val="center"/>
            </w:pPr>
            <w:r>
              <w:rPr>
                <w:rFonts w:eastAsiaTheme="minorEastAsia"/>
                <w:color w:val="000000" w:themeColor="text1"/>
                <w:szCs w:val="21"/>
              </w:rPr>
              <w:t>0.55%</w:t>
            </w:r>
          </w:p>
        </w:tc>
      </w:tr>
    </w:tbl>
    <w:p w:rsidR="00852116" w:rsidRPr="007D057A" w:rsidRDefault="00852116" w:rsidP="00751A4E">
      <w:pPr>
        <w:spacing w:beforeLines="100" w:before="312" w:line="360" w:lineRule="auto"/>
        <w:rPr>
          <w:rFonts w:eastAsiaTheme="minorEastAsia"/>
          <w:b/>
          <w:color w:val="000000" w:themeColor="text1"/>
          <w:kern w:val="0"/>
          <w:szCs w:val="21"/>
        </w:rPr>
      </w:pPr>
      <w:r w:rsidRPr="007D057A">
        <w:rPr>
          <w:rFonts w:eastAsiaTheme="minorEastAsia"/>
          <w:b/>
          <w:color w:val="000000" w:themeColor="text1"/>
          <w:kern w:val="0"/>
          <w:szCs w:val="21"/>
        </w:rPr>
        <w:t>3.2.2</w:t>
      </w:r>
      <w:r w:rsidR="002A35B1" w:rsidRPr="007D057A">
        <w:rPr>
          <w:rStyle w:val="aff3"/>
          <w:rFonts w:eastAsiaTheme="minorEastAsia"/>
          <w:color w:val="000000" w:themeColor="text1"/>
          <w:szCs w:val="21"/>
          <w:shd w:val="clear" w:color="auto" w:fill="FFFFFF"/>
        </w:rPr>
        <w:t>自基金合同生效以来</w:t>
      </w:r>
      <w:r w:rsidRPr="007D057A">
        <w:rPr>
          <w:rFonts w:eastAsiaTheme="minorEastAsia"/>
          <w:b/>
          <w:color w:val="000000" w:themeColor="text1"/>
          <w:kern w:val="0"/>
          <w:szCs w:val="21"/>
        </w:rPr>
        <w:t>基金份额累计净值增长率变动及其与同期业绩比较基准收益率变动的比较</w:t>
      </w:r>
      <w:r w:rsidRPr="007D057A">
        <w:rPr>
          <w:rFonts w:eastAsiaTheme="minorEastAsia"/>
          <w:b/>
          <w:color w:val="000000" w:themeColor="text1"/>
          <w:kern w:val="0"/>
          <w:szCs w:val="21"/>
        </w:rPr>
        <w:t xml:space="preserve"> </w:t>
      </w:r>
    </w:p>
    <w:p w:rsidR="00097CBA" w:rsidRPr="007D057A" w:rsidRDefault="00097CBA" w:rsidP="008174CF">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摩根行业轮动混合型证券投资基金</w:t>
      </w:r>
    </w:p>
    <w:p w:rsidR="00852116" w:rsidRPr="007D057A" w:rsidRDefault="00425745" w:rsidP="008174CF">
      <w:pPr>
        <w:spacing w:line="360" w:lineRule="auto"/>
        <w:ind w:firstLine="420"/>
        <w:jc w:val="center"/>
        <w:rPr>
          <w:rFonts w:eastAsiaTheme="minorEastAsia"/>
          <w:color w:val="000000" w:themeColor="text1"/>
          <w:kern w:val="0"/>
          <w:szCs w:val="21"/>
        </w:rPr>
      </w:pPr>
      <w:r w:rsidRPr="007D057A">
        <w:rPr>
          <w:rFonts w:eastAsiaTheme="minorEastAsia" w:hint="eastAsia"/>
          <w:color w:val="000000" w:themeColor="text1"/>
          <w:szCs w:val="21"/>
        </w:rPr>
        <w:t>自基金合同生效以来</w:t>
      </w:r>
      <w:r w:rsidR="00852116" w:rsidRPr="007D057A">
        <w:rPr>
          <w:rFonts w:eastAsiaTheme="minorEastAsia"/>
          <w:color w:val="000000" w:themeColor="text1"/>
          <w:kern w:val="0"/>
          <w:szCs w:val="21"/>
        </w:rPr>
        <w:t>份额累计净值增长率与业绩比较基准收益率的历史走势对比图</w:t>
      </w:r>
    </w:p>
    <w:p w:rsidR="00852116" w:rsidRPr="007D057A" w:rsidRDefault="00852116" w:rsidP="008174CF">
      <w:pPr>
        <w:pStyle w:val="a8"/>
        <w:snapToGrid w:val="0"/>
        <w:spacing w:line="360" w:lineRule="auto"/>
        <w:ind w:firstLine="480"/>
        <w:jc w:val="center"/>
        <w:rPr>
          <w:rFonts w:ascii="Times New Roman" w:eastAsiaTheme="minorEastAsia" w:hAnsi="Times New Roman"/>
          <w:color w:val="000000" w:themeColor="text1"/>
        </w:rPr>
      </w:pPr>
      <w:r w:rsidRPr="007D057A">
        <w:rPr>
          <w:rFonts w:ascii="Times New Roman" w:eastAsiaTheme="minorEastAsia" w:hAnsi="Times New Roman"/>
          <w:color w:val="000000" w:themeColor="text1"/>
        </w:rPr>
        <w:t>(2010</w:t>
      </w:r>
      <w:r w:rsidRPr="007D057A">
        <w:rPr>
          <w:rFonts w:ascii="Times New Roman" w:eastAsiaTheme="minorEastAsia" w:hAnsi="Times New Roman"/>
          <w:color w:val="000000" w:themeColor="text1"/>
        </w:rPr>
        <w:t>年</w:t>
      </w:r>
      <w:r w:rsidRPr="007D057A">
        <w:rPr>
          <w:rFonts w:ascii="Times New Roman" w:eastAsiaTheme="minorEastAsia" w:hAnsi="Times New Roman"/>
          <w:color w:val="000000" w:themeColor="text1"/>
        </w:rPr>
        <w:t>1</w:t>
      </w:r>
      <w:r w:rsidRPr="007D057A">
        <w:rPr>
          <w:rFonts w:ascii="Times New Roman" w:eastAsiaTheme="minorEastAsia" w:hAnsi="Times New Roman"/>
          <w:color w:val="000000" w:themeColor="text1"/>
        </w:rPr>
        <w:t>月</w:t>
      </w:r>
      <w:r w:rsidRPr="007D057A">
        <w:rPr>
          <w:rFonts w:ascii="Times New Roman" w:eastAsiaTheme="minorEastAsia" w:hAnsi="Times New Roman"/>
          <w:color w:val="000000" w:themeColor="text1"/>
        </w:rPr>
        <w:t>28</w:t>
      </w:r>
      <w:r w:rsidRPr="007D057A">
        <w:rPr>
          <w:rFonts w:ascii="Times New Roman" w:eastAsiaTheme="minorEastAsia" w:hAnsi="Times New Roman"/>
          <w:color w:val="000000" w:themeColor="text1"/>
        </w:rPr>
        <w:t>日至</w:t>
      </w:r>
      <w:r w:rsidRPr="007D057A">
        <w:rPr>
          <w:rFonts w:ascii="Times New Roman" w:eastAsiaTheme="minorEastAsia" w:hAnsi="Times New Roman"/>
          <w:color w:val="000000" w:themeColor="text1"/>
        </w:rPr>
        <w:t>2023</w:t>
      </w:r>
      <w:r w:rsidRPr="007D057A">
        <w:rPr>
          <w:rFonts w:ascii="Times New Roman" w:eastAsiaTheme="minorEastAsia" w:hAnsi="Times New Roman"/>
          <w:color w:val="000000" w:themeColor="text1"/>
        </w:rPr>
        <w:t>年</w:t>
      </w:r>
      <w:r w:rsidRPr="007D057A">
        <w:rPr>
          <w:rFonts w:ascii="Times New Roman" w:eastAsiaTheme="minorEastAsia" w:hAnsi="Times New Roman"/>
          <w:color w:val="000000" w:themeColor="text1"/>
        </w:rPr>
        <w:t>12</w:t>
      </w:r>
      <w:r w:rsidRPr="007D057A">
        <w:rPr>
          <w:rFonts w:ascii="Times New Roman" w:eastAsiaTheme="minorEastAsia" w:hAnsi="Times New Roman"/>
          <w:color w:val="000000" w:themeColor="text1"/>
        </w:rPr>
        <w:t>月</w:t>
      </w:r>
      <w:r w:rsidRPr="007D057A">
        <w:rPr>
          <w:rFonts w:ascii="Times New Roman" w:eastAsiaTheme="minorEastAsia" w:hAnsi="Times New Roman"/>
          <w:color w:val="000000" w:themeColor="text1"/>
        </w:rPr>
        <w:t>31</w:t>
      </w:r>
      <w:r w:rsidRPr="007D057A">
        <w:rPr>
          <w:rFonts w:ascii="Times New Roman" w:eastAsiaTheme="minorEastAsia" w:hAnsi="Times New Roman"/>
          <w:color w:val="000000" w:themeColor="text1"/>
        </w:rPr>
        <w:t>日</w:t>
      </w:r>
      <w:r w:rsidRPr="007D057A">
        <w:rPr>
          <w:rFonts w:ascii="Times New Roman" w:eastAsiaTheme="minorEastAsia" w:hAnsi="Times New Roman"/>
          <w:color w:val="000000" w:themeColor="text1"/>
        </w:rPr>
        <w:t>)</w:t>
      </w:r>
    </w:p>
    <w:p w:rsidR="00097CBA" w:rsidRPr="007D057A" w:rsidRDefault="00097CBA" w:rsidP="008174CF">
      <w:pPr>
        <w:snapToGrid w:val="0"/>
        <w:spacing w:line="360" w:lineRule="auto"/>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、摩根行业轮动混合</w:t>
      </w:r>
      <w:r w:rsidRPr="007D057A">
        <w:rPr>
          <w:rFonts w:eastAsiaTheme="minorEastAsia"/>
          <w:b/>
          <w:color w:val="000000" w:themeColor="text1"/>
          <w:szCs w:val="21"/>
        </w:rPr>
        <w:t>A</w:t>
      </w:r>
    </w:p>
    <w:p w:rsidR="001A59F9" w:rsidRPr="007D057A"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D057A">
        <w:rPr>
          <w:rFonts w:ascii="Times New Roman" w:eastAsiaTheme="minorEastAsia" w:hAnsi="Times New Roman"/>
          <w:noProof/>
          <w:color w:val="000000" w:themeColor="text1"/>
          <w:sz w:val="21"/>
          <w:szCs w:val="21"/>
        </w:rPr>
        <w:lastRenderedPageBreak/>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2010</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日，图示的时间段为合同生效日至本报告期末。</w:t>
      </w:r>
    </w:p>
    <w:p w:rsidR="001A59F9"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本基金建仓期为本基金合同生效日起</w:t>
      </w:r>
      <w:r w:rsidRPr="007D057A">
        <w:rPr>
          <w:rFonts w:eastAsiaTheme="minorEastAsia"/>
          <w:color w:val="000000" w:themeColor="text1"/>
          <w:kern w:val="0"/>
          <w:szCs w:val="21"/>
        </w:rPr>
        <w:t>6</w:t>
      </w:r>
      <w:r w:rsidRPr="007D057A">
        <w:rPr>
          <w:rFonts w:eastAsiaTheme="minorEastAsia"/>
          <w:color w:val="000000" w:themeColor="text1"/>
          <w:kern w:val="0"/>
          <w:szCs w:val="21"/>
        </w:rPr>
        <w:t>个月，建仓期结束时资产配置比例符合本基金基金合同规定。</w:t>
      </w:r>
    </w:p>
    <w:p w:rsidR="001A59F9" w:rsidRPr="007D057A" w:rsidRDefault="001A59F9" w:rsidP="00625AE8">
      <w:pPr>
        <w:snapToGrid w:val="0"/>
        <w:spacing w:line="360" w:lineRule="auto"/>
        <w:rPr>
          <w:rFonts w:eastAsiaTheme="minorEastAsia"/>
          <w:b/>
          <w:color w:val="000000" w:themeColor="text1"/>
          <w:szCs w:val="21"/>
        </w:rPr>
      </w:pPr>
      <w:r w:rsidRPr="007D057A">
        <w:rPr>
          <w:rFonts w:eastAsiaTheme="minorEastAsia"/>
          <w:b/>
          <w:color w:val="000000" w:themeColor="text1"/>
          <w:szCs w:val="21"/>
        </w:rPr>
        <w:t>2</w:t>
      </w:r>
      <w:r w:rsidRPr="007D057A">
        <w:rPr>
          <w:rFonts w:eastAsiaTheme="minorEastAsia"/>
          <w:b/>
          <w:color w:val="000000" w:themeColor="text1"/>
          <w:szCs w:val="21"/>
        </w:rPr>
        <w:t>、摩根行业轮动混合</w:t>
      </w:r>
      <w:r w:rsidRPr="007D057A">
        <w:rPr>
          <w:rFonts w:eastAsiaTheme="minorEastAsia"/>
          <w:b/>
          <w:color w:val="000000" w:themeColor="text1"/>
          <w:szCs w:val="21"/>
        </w:rPr>
        <w:t>H</w:t>
      </w:r>
    </w:p>
    <w:p w:rsidR="001A59F9" w:rsidRPr="007D057A" w:rsidRDefault="007462CE" w:rsidP="00026C9C">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D057A">
        <w:rPr>
          <w:rFonts w:ascii="Times New Roman" w:eastAsiaTheme="minorEastAsia" w:hAnsi="Times New Roman"/>
          <w:noProof/>
          <w:color w:val="000000" w:themeColor="text1"/>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注：本基金本类份额生效日为</w:t>
      </w:r>
      <w:r>
        <w:rPr>
          <w:rFonts w:eastAsiaTheme="minorEastAsia"/>
          <w:color w:val="000000" w:themeColor="text1"/>
          <w:kern w:val="0"/>
          <w:szCs w:val="21"/>
        </w:rPr>
        <w:t>2016</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26</w:t>
      </w:r>
      <w:r>
        <w:rPr>
          <w:rFonts w:eastAsiaTheme="minorEastAsia"/>
          <w:color w:val="000000" w:themeColor="text1"/>
          <w:kern w:val="0"/>
          <w:szCs w:val="21"/>
        </w:rPr>
        <w:t>日，图示的时间段为本类份额生效日至本报告期末。</w:t>
      </w:r>
    </w:p>
    <w:p w:rsidR="001A59F9"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本基金建仓期为本基金合同生效日起</w:t>
      </w:r>
      <w:r w:rsidRPr="007D057A">
        <w:rPr>
          <w:rFonts w:eastAsiaTheme="minorEastAsia"/>
          <w:color w:val="000000" w:themeColor="text1"/>
          <w:kern w:val="0"/>
          <w:szCs w:val="21"/>
        </w:rPr>
        <w:t>6</w:t>
      </w:r>
      <w:r w:rsidRPr="007D057A">
        <w:rPr>
          <w:rFonts w:eastAsiaTheme="minorEastAsia"/>
          <w:color w:val="000000" w:themeColor="text1"/>
          <w:kern w:val="0"/>
          <w:szCs w:val="21"/>
        </w:rPr>
        <w:t>个月，建仓期结束时资产配置比例符合本基金基金合同</w:t>
      </w:r>
      <w:r w:rsidRPr="007D057A">
        <w:rPr>
          <w:rFonts w:eastAsiaTheme="minorEastAsia"/>
          <w:color w:val="000000" w:themeColor="text1"/>
          <w:kern w:val="0"/>
          <w:szCs w:val="21"/>
        </w:rPr>
        <w:lastRenderedPageBreak/>
        <w:t>规定。</w:t>
      </w:r>
    </w:p>
    <w:p w:rsidR="00024877" w:rsidRPr="007D057A" w:rsidRDefault="00024877" w:rsidP="00024877">
      <w:pPr>
        <w:snapToGrid w:val="0"/>
        <w:spacing w:line="360" w:lineRule="auto"/>
        <w:rPr>
          <w:rFonts w:eastAsiaTheme="minorEastAsia"/>
          <w:b/>
          <w:color w:val="000000" w:themeColor="text1"/>
          <w:szCs w:val="21"/>
        </w:rPr>
      </w:pPr>
      <w:r w:rsidRPr="007D057A">
        <w:rPr>
          <w:rFonts w:eastAsiaTheme="minorEastAsia"/>
          <w:b/>
          <w:color w:val="000000" w:themeColor="text1"/>
          <w:szCs w:val="21"/>
        </w:rPr>
        <w:t>3</w:t>
      </w:r>
      <w:r w:rsidRPr="007D057A">
        <w:rPr>
          <w:rFonts w:eastAsiaTheme="minorEastAsia"/>
          <w:b/>
          <w:color w:val="000000" w:themeColor="text1"/>
          <w:szCs w:val="21"/>
        </w:rPr>
        <w:t>、摩根行业轮动混合</w:t>
      </w:r>
      <w:r w:rsidRPr="007D057A">
        <w:rPr>
          <w:rFonts w:eastAsiaTheme="minorEastAsia"/>
          <w:b/>
          <w:color w:val="000000" w:themeColor="text1"/>
          <w:szCs w:val="21"/>
        </w:rPr>
        <w:t>C</w:t>
      </w:r>
    </w:p>
    <w:p w:rsidR="00024877" w:rsidRPr="007D057A" w:rsidRDefault="00024877" w:rsidP="00024877">
      <w:pPr>
        <w:pStyle w:val="22"/>
        <w:adjustRightInd w:val="0"/>
        <w:snapToGrid w:val="0"/>
        <w:spacing w:line="360" w:lineRule="auto"/>
        <w:ind w:firstLineChars="0" w:firstLine="0"/>
        <w:jc w:val="center"/>
        <w:rPr>
          <w:rFonts w:ascii="Times New Roman" w:eastAsiaTheme="minorEastAsia" w:hAnsi="Times New Roman"/>
          <w:color w:val="000000" w:themeColor="text1"/>
          <w:sz w:val="21"/>
          <w:szCs w:val="21"/>
        </w:rPr>
      </w:pPr>
      <w:r w:rsidRPr="007D057A">
        <w:rPr>
          <w:rFonts w:ascii="Times New Roman" w:eastAsiaTheme="minorEastAsia" w:hAnsi="Times New Roman"/>
          <w:noProof/>
          <w:color w:val="000000" w:themeColor="text1"/>
          <w:sz w:val="21"/>
          <w:szCs w:val="21"/>
        </w:rPr>
        <w:drawing>
          <wp:inline distT="0" distB="0" distL="0" distR="0" wp14:anchorId="0934E318" wp14:editId="4CF8CF1C">
            <wp:extent cx="5600700" cy="3280938"/>
            <wp:effectExtent l="0" t="0" r="0" b="0"/>
            <wp:docPr id="6" name="图片 6" descr="D:\浏览器下载\走势图柱状图\走势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浏览器下载\走势图柱状图\走势图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3280938"/>
                    </a:xfrm>
                    <a:prstGeom prst="rect">
                      <a:avLst/>
                    </a:prstGeom>
                    <a:noFill/>
                    <a:ln>
                      <a:noFill/>
                    </a:ln>
                  </pic:spPr>
                </pic:pic>
              </a:graphicData>
            </a:graphic>
          </wp:inline>
        </w:drawing>
      </w: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注：本基金自</w:t>
      </w:r>
      <w:r>
        <w:rPr>
          <w:rFonts w:eastAsiaTheme="minorEastAsia"/>
          <w:color w:val="000000" w:themeColor="text1"/>
          <w:kern w:val="0"/>
          <w:szCs w:val="21"/>
        </w:rPr>
        <w:t xml:space="preserve"> 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24</w:t>
      </w:r>
      <w:r>
        <w:rPr>
          <w:rFonts w:eastAsiaTheme="minorEastAsia"/>
          <w:color w:val="000000" w:themeColor="text1"/>
          <w:kern w:val="0"/>
          <w:szCs w:val="21"/>
        </w:rPr>
        <w:t>日起增加</w:t>
      </w:r>
      <w:r>
        <w:rPr>
          <w:rFonts w:eastAsiaTheme="minorEastAsia"/>
          <w:color w:val="000000" w:themeColor="text1"/>
          <w:kern w:val="0"/>
          <w:szCs w:val="21"/>
        </w:rPr>
        <w:t>C</w:t>
      </w:r>
      <w:r>
        <w:rPr>
          <w:rFonts w:eastAsiaTheme="minorEastAsia"/>
          <w:color w:val="000000" w:themeColor="text1"/>
          <w:kern w:val="0"/>
          <w:szCs w:val="21"/>
        </w:rPr>
        <w:t>类份额，相关数据按实际存续期计算。</w:t>
      </w:r>
    </w:p>
    <w:p w:rsidR="00024877" w:rsidRPr="007D057A" w:rsidRDefault="00024877" w:rsidP="00024877">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本基金建仓期为本基金合同生效日起</w:t>
      </w:r>
      <w:r w:rsidRPr="007D057A">
        <w:rPr>
          <w:rFonts w:eastAsiaTheme="minorEastAsia"/>
          <w:color w:val="000000" w:themeColor="text1"/>
          <w:kern w:val="0"/>
          <w:szCs w:val="21"/>
        </w:rPr>
        <w:t>6</w:t>
      </w:r>
      <w:r w:rsidRPr="007D057A">
        <w:rPr>
          <w:rFonts w:eastAsiaTheme="minorEastAsia"/>
          <w:color w:val="000000" w:themeColor="text1"/>
          <w:kern w:val="0"/>
          <w:szCs w:val="21"/>
        </w:rPr>
        <w:t>个月，建仓期结束时资产配置比例符合本基金基金合同规定。</w:t>
      </w:r>
    </w:p>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color w:val="000000" w:themeColor="text1"/>
          <w:szCs w:val="21"/>
        </w:rPr>
        <w:t xml:space="preserve">3.2.3 </w:t>
      </w:r>
      <w:r w:rsidR="00A225D8" w:rsidRPr="007D057A">
        <w:rPr>
          <w:rFonts w:eastAsiaTheme="minorEastAsia"/>
          <w:b/>
          <w:color w:val="000000" w:themeColor="text1"/>
          <w:szCs w:val="21"/>
        </w:rPr>
        <w:t>过去五年</w:t>
      </w:r>
      <w:r w:rsidRPr="007D057A">
        <w:rPr>
          <w:rFonts w:eastAsiaTheme="minorEastAsia"/>
          <w:b/>
          <w:color w:val="000000" w:themeColor="text1"/>
          <w:szCs w:val="21"/>
        </w:rPr>
        <w:t>基金每年净值增长率及其与同期业绩比较基准收益率的比较</w:t>
      </w:r>
    </w:p>
    <w:p w:rsidR="00097CBA" w:rsidRPr="007D057A" w:rsidRDefault="00097CBA" w:rsidP="00625AE8">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摩根行业轮动混合型证券投资基金</w:t>
      </w:r>
    </w:p>
    <w:p w:rsidR="001A59F9" w:rsidRPr="007D057A" w:rsidRDefault="00A225D8" w:rsidP="00625AE8">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color w:val="000000" w:themeColor="text1"/>
          <w:szCs w:val="21"/>
        </w:rPr>
        <w:t>过去五年</w:t>
      </w:r>
      <w:r w:rsidR="00A82B1D" w:rsidRPr="007D057A">
        <w:rPr>
          <w:rFonts w:eastAsiaTheme="minorEastAsia"/>
          <w:color w:val="000000" w:themeColor="text1"/>
          <w:szCs w:val="21"/>
        </w:rPr>
        <w:t>净值增长率与业绩比较基准收益率的柱形对比图</w:t>
      </w:r>
    </w:p>
    <w:p w:rsidR="00097CBA" w:rsidRPr="007D057A" w:rsidRDefault="00444936" w:rsidP="00625AE8">
      <w:pPr>
        <w:snapToGrid w:val="0"/>
        <w:spacing w:line="360" w:lineRule="auto"/>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w:t>
      </w:r>
      <w:r w:rsidR="00097CBA" w:rsidRPr="007D057A">
        <w:rPr>
          <w:rFonts w:eastAsiaTheme="minorEastAsia"/>
          <w:b/>
          <w:color w:val="000000" w:themeColor="text1"/>
          <w:szCs w:val="21"/>
        </w:rPr>
        <w:t>摩根行业轮动混合</w:t>
      </w:r>
      <w:r w:rsidR="00097CBA" w:rsidRPr="007D057A">
        <w:rPr>
          <w:rFonts w:eastAsiaTheme="minorEastAsia"/>
          <w:b/>
          <w:color w:val="000000" w:themeColor="text1"/>
          <w:szCs w:val="21"/>
        </w:rPr>
        <w:t>A</w:t>
      </w:r>
    </w:p>
    <w:p w:rsidR="00143C09" w:rsidRPr="007D057A"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noProof/>
          <w:color w:val="000000" w:themeColor="text1"/>
          <w:szCs w:val="21"/>
        </w:rPr>
        <w:lastRenderedPageBreak/>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D057A" w:rsidRDefault="001A59F9" w:rsidP="00D877B1">
      <w:pPr>
        <w:snapToGrid w:val="0"/>
        <w:spacing w:line="360" w:lineRule="auto"/>
        <w:rPr>
          <w:rFonts w:eastAsiaTheme="minorEastAsia"/>
          <w:b/>
          <w:color w:val="000000" w:themeColor="text1"/>
          <w:szCs w:val="21"/>
        </w:rPr>
      </w:pPr>
      <w:r w:rsidRPr="007D057A">
        <w:rPr>
          <w:rFonts w:eastAsiaTheme="minorEastAsia"/>
          <w:b/>
          <w:color w:val="000000" w:themeColor="text1"/>
          <w:szCs w:val="21"/>
        </w:rPr>
        <w:t>2</w:t>
      </w:r>
      <w:r w:rsidRPr="007D057A">
        <w:rPr>
          <w:rFonts w:eastAsiaTheme="minorEastAsia"/>
          <w:b/>
          <w:color w:val="000000" w:themeColor="text1"/>
          <w:szCs w:val="21"/>
        </w:rPr>
        <w:t>、摩根行业轮动混合</w:t>
      </w:r>
      <w:r w:rsidRPr="007D057A">
        <w:rPr>
          <w:rFonts w:eastAsiaTheme="minorEastAsia"/>
          <w:b/>
          <w:color w:val="000000" w:themeColor="text1"/>
          <w:szCs w:val="21"/>
        </w:rPr>
        <w:t>H</w:t>
      </w:r>
    </w:p>
    <w:p w:rsidR="001A59F9" w:rsidRPr="007D057A" w:rsidRDefault="007462CE" w:rsidP="007462CE">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noProof/>
          <w:color w:val="000000" w:themeColor="text1"/>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56746C" w:rsidRPr="007D057A" w:rsidRDefault="0056746C" w:rsidP="0056746C">
      <w:pPr>
        <w:snapToGrid w:val="0"/>
        <w:spacing w:line="360" w:lineRule="auto"/>
        <w:rPr>
          <w:rFonts w:eastAsiaTheme="minorEastAsia"/>
          <w:b/>
          <w:color w:val="000000" w:themeColor="text1"/>
          <w:szCs w:val="21"/>
        </w:rPr>
      </w:pPr>
      <w:r w:rsidRPr="007D057A">
        <w:rPr>
          <w:rFonts w:eastAsiaTheme="minorEastAsia"/>
          <w:b/>
          <w:color w:val="000000" w:themeColor="text1"/>
          <w:szCs w:val="21"/>
        </w:rPr>
        <w:t>3</w:t>
      </w:r>
      <w:r w:rsidRPr="007D057A">
        <w:rPr>
          <w:rFonts w:eastAsiaTheme="minorEastAsia"/>
          <w:b/>
          <w:color w:val="000000" w:themeColor="text1"/>
          <w:szCs w:val="21"/>
        </w:rPr>
        <w:t>、摩根行业轮动混合</w:t>
      </w:r>
      <w:r w:rsidRPr="007D057A">
        <w:rPr>
          <w:rFonts w:eastAsiaTheme="minorEastAsia"/>
          <w:b/>
          <w:color w:val="000000" w:themeColor="text1"/>
          <w:szCs w:val="21"/>
        </w:rPr>
        <w:t>C</w:t>
      </w:r>
    </w:p>
    <w:p w:rsidR="0056746C" w:rsidRPr="007D057A" w:rsidRDefault="0056746C" w:rsidP="0056746C">
      <w:pPr>
        <w:adjustRightInd w:val="0"/>
        <w:snapToGrid w:val="0"/>
        <w:spacing w:line="360" w:lineRule="auto"/>
        <w:ind w:firstLineChars="100" w:firstLine="210"/>
        <w:jc w:val="center"/>
        <w:rPr>
          <w:rFonts w:eastAsiaTheme="minorEastAsia"/>
          <w:color w:val="000000" w:themeColor="text1"/>
          <w:szCs w:val="21"/>
        </w:rPr>
      </w:pPr>
      <w:r w:rsidRPr="007D057A">
        <w:rPr>
          <w:rFonts w:eastAsiaTheme="minorEastAsia"/>
          <w:noProof/>
          <w:color w:val="000000" w:themeColor="text1"/>
          <w:szCs w:val="21"/>
        </w:rPr>
        <w:lastRenderedPageBreak/>
        <w:drawing>
          <wp:inline distT="0" distB="0" distL="0" distR="0" wp14:anchorId="2B9ABE7C" wp14:editId="6A8A7329">
            <wp:extent cx="5759450" cy="3372485"/>
            <wp:effectExtent l="0" t="0" r="0" b="0"/>
            <wp:docPr id="12" name="图片 12" descr="C:\Users\bonnieliu\Desktop\走势图柱状图\柱状图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2E63B8"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注：合同生效当年按照实际存续期计算，不按整个自然年度进行折算。</w:t>
      </w:r>
    </w:p>
    <w:p w:rsidR="00AD1AFC" w:rsidRPr="007D057A" w:rsidRDefault="00AD1AFC" w:rsidP="00AD1AFC">
      <w:pPr>
        <w:tabs>
          <w:tab w:val="left" w:pos="1800"/>
        </w:tabs>
        <w:spacing w:line="360" w:lineRule="auto"/>
        <w:rPr>
          <w:rFonts w:eastAsiaTheme="minorEastAsia"/>
          <w:color w:val="000000" w:themeColor="text1"/>
          <w:szCs w:val="21"/>
        </w:rPr>
      </w:pPr>
    </w:p>
    <w:p w:rsidR="000B2C76" w:rsidRPr="007D057A" w:rsidRDefault="000B2C76" w:rsidP="00751A4E">
      <w:pPr>
        <w:pStyle w:val="20"/>
        <w:spacing w:beforeLines="100" w:before="312" w:after="0"/>
        <w:rPr>
          <w:rFonts w:ascii="Times New Roman" w:eastAsiaTheme="minorEastAsia" w:hAnsi="Times New Roman"/>
          <w:color w:val="000000" w:themeColor="text1"/>
          <w:sz w:val="21"/>
          <w:szCs w:val="21"/>
        </w:rPr>
      </w:pPr>
      <w:bookmarkStart w:id="36" w:name="_Toc249760033"/>
      <w:bookmarkStart w:id="37" w:name="_Toc361324853"/>
      <w:bookmarkStart w:id="38" w:name="_Toc162430954"/>
      <w:r w:rsidRPr="007D057A">
        <w:rPr>
          <w:rFonts w:ascii="Times New Roman" w:eastAsiaTheme="minorEastAsia" w:hAnsi="Times New Roman"/>
          <w:color w:val="000000" w:themeColor="text1"/>
          <w:sz w:val="21"/>
          <w:szCs w:val="21"/>
        </w:rPr>
        <w:t xml:space="preserve">3.3 </w:t>
      </w:r>
      <w:r w:rsidRPr="007D057A">
        <w:rPr>
          <w:rFonts w:ascii="Times New Roman" w:eastAsiaTheme="minorEastAsia" w:hAnsi="Times New Roman"/>
          <w:color w:val="000000" w:themeColor="text1"/>
          <w:sz w:val="21"/>
          <w:szCs w:val="21"/>
        </w:rPr>
        <w:t>过去三年基金的利润分配情况</w:t>
      </w:r>
      <w:bookmarkEnd w:id="36"/>
      <w:bookmarkEnd w:id="37"/>
      <w:bookmarkEnd w:id="38"/>
    </w:p>
    <w:p w:rsidR="001A59F9" w:rsidRPr="007D057A" w:rsidRDefault="000B2C76" w:rsidP="00A4203E">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本基金过去三年未进行利润分配。</w:t>
      </w:r>
    </w:p>
    <w:p w:rsidR="001A59F9" w:rsidRPr="007D057A" w:rsidRDefault="001A59F9" w:rsidP="00A4203E">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39" w:name="_Toc225498254"/>
      <w:bookmarkStart w:id="40" w:name="_Toc361324854"/>
      <w:bookmarkStart w:id="41" w:name="_Toc162430955"/>
      <w:r w:rsidRPr="007D057A">
        <w:rPr>
          <w:rFonts w:eastAsiaTheme="minorEastAsia"/>
          <w:b/>
          <w:bCs/>
          <w:color w:val="000000" w:themeColor="text1"/>
          <w:sz w:val="21"/>
          <w:szCs w:val="21"/>
          <w:lang w:val="en-US"/>
        </w:rPr>
        <w:t xml:space="preserve">§4  </w:t>
      </w:r>
      <w:r w:rsidRPr="007D057A">
        <w:rPr>
          <w:rFonts w:eastAsiaTheme="minorEastAsia"/>
          <w:b/>
          <w:bCs/>
          <w:color w:val="000000" w:themeColor="text1"/>
          <w:sz w:val="21"/>
          <w:szCs w:val="21"/>
          <w:lang w:val="en-US"/>
        </w:rPr>
        <w:t>管理人报告</w:t>
      </w:r>
      <w:bookmarkEnd w:id="39"/>
      <w:bookmarkEnd w:id="40"/>
      <w:bookmarkEnd w:id="41"/>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2" w:name="_Toc361324855"/>
      <w:bookmarkStart w:id="43" w:name="_Toc162430956"/>
      <w:r w:rsidRPr="007D057A">
        <w:rPr>
          <w:rFonts w:ascii="Times New Roman" w:eastAsiaTheme="minorEastAsia" w:hAnsi="Times New Roman"/>
          <w:color w:val="000000" w:themeColor="text1"/>
          <w:kern w:val="0"/>
          <w:sz w:val="21"/>
          <w:szCs w:val="21"/>
        </w:rPr>
        <w:t xml:space="preserve">4.1 </w:t>
      </w:r>
      <w:r w:rsidRPr="007D057A">
        <w:rPr>
          <w:rFonts w:ascii="Times New Roman" w:eastAsiaTheme="minorEastAsia" w:hAnsi="Times New Roman"/>
          <w:color w:val="000000" w:themeColor="text1"/>
          <w:kern w:val="0"/>
          <w:sz w:val="21"/>
          <w:szCs w:val="21"/>
        </w:rPr>
        <w:t>基金管理人及基金经理情况</w:t>
      </w:r>
      <w:bookmarkEnd w:id="42"/>
      <w:bookmarkEnd w:id="43"/>
    </w:p>
    <w:p w:rsidR="001A59F9" w:rsidRPr="007D057A" w:rsidRDefault="001A59F9" w:rsidP="00625AE8">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4.1.1</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基金管理人及其管理基金的经验</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摩根基金管理（中国）有限公司经中国证券监督管理委员会批准，于</w:t>
      </w:r>
      <w:r w:rsidRPr="007D057A">
        <w:rPr>
          <w:rFonts w:eastAsiaTheme="minorEastAsia"/>
          <w:color w:val="000000" w:themeColor="text1"/>
          <w:szCs w:val="21"/>
        </w:rPr>
        <w:t>2004</w:t>
      </w:r>
      <w:r w:rsidRPr="007D057A">
        <w:rPr>
          <w:rFonts w:eastAsiaTheme="minorEastAsia"/>
          <w:color w:val="000000" w:themeColor="text1"/>
          <w:szCs w:val="21"/>
        </w:rPr>
        <w:t>年</w:t>
      </w:r>
      <w:r w:rsidRPr="007D057A">
        <w:rPr>
          <w:rFonts w:eastAsiaTheme="minorEastAsia"/>
          <w:color w:val="000000" w:themeColor="text1"/>
          <w:szCs w:val="21"/>
        </w:rPr>
        <w:t>5</w:t>
      </w:r>
      <w:r w:rsidRPr="007D057A">
        <w:rPr>
          <w:rFonts w:eastAsiaTheme="minorEastAsia"/>
          <w:color w:val="000000" w:themeColor="text1"/>
          <w:szCs w:val="21"/>
        </w:rPr>
        <w:t>月</w:t>
      </w:r>
      <w:r w:rsidRPr="007D057A">
        <w:rPr>
          <w:rFonts w:eastAsiaTheme="minorEastAsia"/>
          <w:color w:val="000000" w:themeColor="text1"/>
          <w:szCs w:val="21"/>
        </w:rPr>
        <w:t>12</w:t>
      </w:r>
      <w:r w:rsidRPr="007D057A">
        <w:rPr>
          <w:rFonts w:eastAsiaTheme="minorEastAsia"/>
          <w:color w:val="000000" w:themeColor="text1"/>
          <w:szCs w:val="21"/>
        </w:rPr>
        <w:t>日正式成立，注册资本为</w:t>
      </w:r>
      <w:r w:rsidRPr="007D057A">
        <w:rPr>
          <w:rFonts w:eastAsiaTheme="minorEastAsia"/>
          <w:color w:val="000000" w:themeColor="text1"/>
          <w:szCs w:val="21"/>
        </w:rPr>
        <w:t>2.5</w:t>
      </w:r>
      <w:r w:rsidRPr="007D057A">
        <w:rPr>
          <w:rFonts w:eastAsiaTheme="minorEastAsia"/>
          <w:color w:val="000000" w:themeColor="text1"/>
          <w:szCs w:val="21"/>
        </w:rPr>
        <w:t>亿元人民币，注册地上海。</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19</w:t>
      </w:r>
      <w:r w:rsidRPr="007D057A">
        <w:rPr>
          <w:rFonts w:eastAsiaTheme="minorEastAsia"/>
          <w:color w:val="000000" w:themeColor="text1"/>
          <w:szCs w:val="21"/>
        </w:rPr>
        <w:t>日，经中国证监会批准，本公司原股东之一上海国际信托有限公司将其持有的本公司</w:t>
      </w:r>
      <w:r w:rsidRPr="007D057A">
        <w:rPr>
          <w:rFonts w:eastAsiaTheme="minorEastAsia"/>
          <w:color w:val="000000" w:themeColor="text1"/>
          <w:szCs w:val="21"/>
        </w:rPr>
        <w:t>51%</w:t>
      </w:r>
      <w:r w:rsidRPr="007D057A">
        <w:rPr>
          <w:rFonts w:eastAsiaTheme="minorEastAsia"/>
          <w:color w:val="000000" w:themeColor="text1"/>
          <w:szCs w:val="21"/>
        </w:rPr>
        <w:t>股权，与原另一股东</w:t>
      </w:r>
      <w:r w:rsidRPr="007D057A">
        <w:rPr>
          <w:rFonts w:eastAsiaTheme="minorEastAsia"/>
          <w:color w:val="000000" w:themeColor="text1"/>
          <w:szCs w:val="21"/>
        </w:rPr>
        <w:t>JPMorgan Asset Management (UK) Limited</w:t>
      </w:r>
      <w:r w:rsidRPr="007D057A">
        <w:rPr>
          <w:rFonts w:eastAsiaTheme="minorEastAsia"/>
          <w:color w:val="000000" w:themeColor="text1"/>
          <w:szCs w:val="21"/>
        </w:rPr>
        <w:t>将其持有的本公司</w:t>
      </w:r>
      <w:r w:rsidRPr="007D057A">
        <w:rPr>
          <w:rFonts w:eastAsiaTheme="minorEastAsia"/>
          <w:color w:val="000000" w:themeColor="text1"/>
          <w:szCs w:val="21"/>
        </w:rPr>
        <w:t>49%</w:t>
      </w:r>
      <w:r w:rsidRPr="007D057A">
        <w:rPr>
          <w:rFonts w:eastAsiaTheme="minorEastAsia"/>
          <w:color w:val="000000" w:themeColor="text1"/>
          <w:szCs w:val="21"/>
        </w:rPr>
        <w:t>股权转让给摩根资产管理控股公司（</w:t>
      </w:r>
      <w:r w:rsidRPr="007D057A">
        <w:rPr>
          <w:rFonts w:eastAsiaTheme="minorEastAsia"/>
          <w:color w:val="000000" w:themeColor="text1"/>
          <w:szCs w:val="21"/>
        </w:rPr>
        <w:t>JPMorgan Asset Management Holdings Inc.</w:t>
      </w:r>
      <w:r w:rsidRPr="007D057A">
        <w:rPr>
          <w:rFonts w:eastAsiaTheme="minorEastAsia"/>
          <w:color w:val="000000" w:themeColor="text1"/>
          <w:szCs w:val="21"/>
        </w:rPr>
        <w:t>），从而摩根资产管理控股公司取得本公司全部股权。</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4</w:t>
      </w:r>
      <w:r w:rsidRPr="007D057A">
        <w:rPr>
          <w:rFonts w:eastAsiaTheme="minorEastAsia"/>
          <w:color w:val="000000" w:themeColor="text1"/>
          <w:szCs w:val="21"/>
        </w:rPr>
        <w:t>月</w:t>
      </w:r>
      <w:r w:rsidRPr="007D057A">
        <w:rPr>
          <w:rFonts w:eastAsiaTheme="minorEastAsia"/>
          <w:color w:val="000000" w:themeColor="text1"/>
          <w:szCs w:val="21"/>
        </w:rPr>
        <w:t>10</w:t>
      </w:r>
      <w:r w:rsidRPr="007D057A">
        <w:rPr>
          <w:rFonts w:eastAsiaTheme="minorEastAsia"/>
          <w:color w:val="000000" w:themeColor="text1"/>
          <w:szCs w:val="21"/>
        </w:rPr>
        <w:t>日，基金管理人的名称由</w:t>
      </w:r>
      <w:r w:rsidRPr="007D057A">
        <w:rPr>
          <w:rFonts w:eastAsiaTheme="minorEastAsia"/>
          <w:color w:val="000000" w:themeColor="text1"/>
          <w:szCs w:val="21"/>
        </w:rPr>
        <w:t>“</w:t>
      </w:r>
      <w:r w:rsidRPr="007D057A">
        <w:rPr>
          <w:rFonts w:eastAsiaTheme="minorEastAsia"/>
          <w:color w:val="000000" w:themeColor="text1"/>
          <w:szCs w:val="21"/>
        </w:rPr>
        <w:t>上投摩根基金管理有限公司</w:t>
      </w:r>
      <w:r w:rsidRPr="007D057A">
        <w:rPr>
          <w:rFonts w:eastAsiaTheme="minorEastAsia"/>
          <w:color w:val="000000" w:themeColor="text1"/>
          <w:szCs w:val="21"/>
        </w:rPr>
        <w:t>”</w:t>
      </w:r>
      <w:r w:rsidRPr="007D057A">
        <w:rPr>
          <w:rFonts w:eastAsiaTheme="minorEastAsia"/>
          <w:color w:val="000000" w:themeColor="text1"/>
          <w:szCs w:val="21"/>
        </w:rPr>
        <w:t>变更为</w:t>
      </w:r>
      <w:r w:rsidRPr="007D057A">
        <w:rPr>
          <w:rFonts w:eastAsiaTheme="minorEastAsia"/>
          <w:color w:val="000000" w:themeColor="text1"/>
          <w:szCs w:val="21"/>
        </w:rPr>
        <w:t>“</w:t>
      </w:r>
      <w:r w:rsidRPr="007D057A">
        <w:rPr>
          <w:rFonts w:eastAsiaTheme="minorEastAsia"/>
          <w:color w:val="000000" w:themeColor="text1"/>
          <w:szCs w:val="21"/>
        </w:rPr>
        <w:t>摩根基金管理（中国）有限公司</w:t>
      </w:r>
      <w:r w:rsidRPr="007D057A">
        <w:rPr>
          <w:rFonts w:eastAsiaTheme="minorEastAsia"/>
          <w:color w:val="000000" w:themeColor="text1"/>
          <w:szCs w:val="21"/>
        </w:rPr>
        <w:t>”</w:t>
      </w:r>
      <w:r w:rsidRPr="007D057A">
        <w:rPr>
          <w:rFonts w:eastAsiaTheme="minorEastAsia"/>
          <w:color w:val="000000" w:themeColor="text1"/>
          <w:szCs w:val="21"/>
        </w:rPr>
        <w:t>。截至</w:t>
      </w:r>
      <w:r w:rsidRPr="007D057A">
        <w:rPr>
          <w:rFonts w:eastAsiaTheme="minorEastAsia"/>
          <w:color w:val="000000" w:themeColor="text1"/>
          <w:szCs w:val="21"/>
        </w:rPr>
        <w:t xml:space="preserve"> 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、摩根双核平衡混合型证券投资基金、摩根中小盘混合型证券投资基金、摩</w:t>
      </w:r>
      <w:r w:rsidRPr="007D057A">
        <w:rPr>
          <w:rFonts w:eastAsiaTheme="minorEastAsia"/>
          <w:color w:val="000000" w:themeColor="text1"/>
          <w:szCs w:val="21"/>
        </w:rPr>
        <w:lastRenderedPageBreak/>
        <w:t>根纯债债券型证券投资基金、摩根行业轮动混合型证券投资基金、摩根大盘蓝筹股票型证券投资基金、摩根全球新兴市场混合型证券投资基金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、摩根新兴动力混合型证券投资基金、摩根强化回报债券型证券投资基金、摩根健康品质生活混合型证券投资基金、摩根全球天然资源混合型证券投资基金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、摩根核心优选混合型证券投资基金、摩根智选</w:t>
      </w:r>
      <w:r w:rsidRPr="007D057A">
        <w:rPr>
          <w:rFonts w:eastAsiaTheme="minorEastAsia"/>
          <w:color w:val="000000" w:themeColor="text1"/>
          <w:szCs w:val="21"/>
        </w:rPr>
        <w:t>30</w:t>
      </w:r>
      <w:r w:rsidRPr="007D057A">
        <w:rPr>
          <w:rFonts w:eastAsiaTheme="minorEastAsia"/>
          <w:color w:val="000000" w:themeColor="text1"/>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、摩根全球多元配置证券投资基金</w:t>
      </w:r>
      <w:r w:rsidRPr="007D057A">
        <w:rPr>
          <w:rFonts w:eastAsiaTheme="minorEastAsia"/>
          <w:color w:val="000000" w:themeColor="text1"/>
          <w:szCs w:val="21"/>
        </w:rPr>
        <w:t>(QDII-FOF)</w:t>
      </w:r>
      <w:r w:rsidRPr="007D057A">
        <w:rPr>
          <w:rFonts w:eastAsiaTheme="minorEastAsia"/>
          <w:color w:val="000000" w:themeColor="text1"/>
          <w:szCs w:val="21"/>
        </w:rPr>
        <w:t>、摩根安通回报混合型证券投资基金、摩根丰瑞债券型证券投资基金、摩根标普港股通低波红利指数型证券投资基金、摩根量化多因子灵活配置混合型证券投资基金、摩根安隆回报混合型证券投资基金、摩根创新商业模式灵活配置混合型证券投资基金、摩根富时发达市场</w:t>
      </w:r>
      <w:r w:rsidRPr="007D057A">
        <w:rPr>
          <w:rFonts w:eastAsiaTheme="minorEastAsia"/>
          <w:color w:val="000000" w:themeColor="text1"/>
          <w:szCs w:val="21"/>
        </w:rPr>
        <w:t>REITs</w:t>
      </w:r>
      <w:r w:rsidRPr="007D057A">
        <w:rPr>
          <w:rFonts w:eastAsiaTheme="minorEastAsia"/>
          <w:color w:val="000000" w:themeColor="text1"/>
          <w:szCs w:val="21"/>
        </w:rPr>
        <w:t>指数型证券投资基金</w:t>
      </w:r>
      <w:r w:rsidRPr="007D057A">
        <w:rPr>
          <w:rFonts w:eastAsiaTheme="minorEastAsia"/>
          <w:color w:val="000000" w:themeColor="text1"/>
          <w:szCs w:val="21"/>
        </w:rPr>
        <w:t>(QDII)</w:t>
      </w:r>
      <w:r w:rsidRPr="007D057A">
        <w:rPr>
          <w:rFonts w:eastAsiaTheme="minorEastAsia"/>
          <w:color w:val="000000" w:themeColor="text1"/>
          <w:szCs w:val="21"/>
        </w:rPr>
        <w:t>、摩根香港精选港股通混合型证券投资基金、摩根尚睿混合型基金中基金</w:t>
      </w:r>
      <w:r w:rsidRPr="007D057A">
        <w:rPr>
          <w:rFonts w:eastAsiaTheme="minorEastAsia"/>
          <w:color w:val="000000" w:themeColor="text1"/>
          <w:szCs w:val="21"/>
        </w:rPr>
        <w:t>(FOF)</w:t>
      </w:r>
      <w:r w:rsidRPr="007D057A">
        <w:rPr>
          <w:rFonts w:eastAsiaTheme="minorEastAsia"/>
          <w:color w:val="000000" w:themeColor="text1"/>
          <w:szCs w:val="21"/>
        </w:rPr>
        <w:t>、摩根安裕回报混合型证券投资基金、摩根欧洲动力策略股票型证券投资基金</w:t>
      </w:r>
      <w:r w:rsidRPr="007D057A">
        <w:rPr>
          <w:rFonts w:eastAsiaTheme="minorEastAsia"/>
          <w:color w:val="000000" w:themeColor="text1"/>
          <w:szCs w:val="21"/>
        </w:rPr>
        <w:t>(QDII)</w:t>
      </w:r>
      <w:r w:rsidRPr="007D057A">
        <w:rPr>
          <w:rFonts w:eastAsiaTheme="minorEastAsia"/>
          <w:color w:val="000000" w:themeColor="text1"/>
          <w:szCs w:val="21"/>
        </w:rPr>
        <w:t>、摩根核心精选股票型证券投资基金、摩根动力精选混合型证券投资基金、摩根中国生物医药混合型证券投资基金</w:t>
      </w:r>
      <w:r w:rsidRPr="007D057A">
        <w:rPr>
          <w:rFonts w:eastAsiaTheme="minorEastAsia"/>
          <w:color w:val="000000" w:themeColor="text1"/>
          <w:szCs w:val="21"/>
        </w:rPr>
        <w:t>(QDII)</w:t>
      </w:r>
      <w:r w:rsidRPr="007D057A">
        <w:rPr>
          <w:rFonts w:eastAsiaTheme="minorEastAsia"/>
          <w:color w:val="000000" w:themeColor="text1"/>
          <w:szCs w:val="21"/>
        </w:rPr>
        <w:t>、摩根领先优选混合型证券投资基金、摩根日本精选股票型证券投资基金</w:t>
      </w:r>
      <w:r w:rsidRPr="007D057A">
        <w:rPr>
          <w:rFonts w:eastAsiaTheme="minorEastAsia"/>
          <w:color w:val="000000" w:themeColor="text1"/>
          <w:szCs w:val="21"/>
        </w:rPr>
        <w:t>(QDII)</w:t>
      </w:r>
      <w:r w:rsidRPr="007D057A">
        <w:rPr>
          <w:rFonts w:eastAsiaTheme="minorEastAsia"/>
          <w:color w:val="000000" w:themeColor="text1"/>
          <w:szCs w:val="21"/>
        </w:rPr>
        <w:t>、摩根锦程均衡养老目标三年持有期混合型基金中基金</w:t>
      </w:r>
      <w:r w:rsidRPr="007D057A">
        <w:rPr>
          <w:rFonts w:eastAsiaTheme="minorEastAsia"/>
          <w:color w:val="000000" w:themeColor="text1"/>
          <w:szCs w:val="21"/>
        </w:rPr>
        <w:t>(FOF)</w:t>
      </w:r>
      <w:r w:rsidRPr="007D057A">
        <w:rPr>
          <w:rFonts w:eastAsiaTheme="minorEastAsia"/>
          <w:color w:val="000000" w:themeColor="text1"/>
          <w:szCs w:val="21"/>
        </w:rPr>
        <w:t>、摩根瑞益纯债债券型证券投资基金、摩根慧选成长股票型证券投资基金、摩根瑞泰</w:t>
      </w:r>
      <w:r w:rsidRPr="007D057A">
        <w:rPr>
          <w:rFonts w:eastAsiaTheme="minorEastAsia"/>
          <w:color w:val="000000" w:themeColor="text1"/>
          <w:szCs w:val="21"/>
        </w:rPr>
        <w:t>38</w:t>
      </w:r>
      <w:r w:rsidRPr="007D057A">
        <w:rPr>
          <w:rFonts w:eastAsiaTheme="minorEastAsia"/>
          <w:color w:val="000000" w:themeColor="text1"/>
          <w:szCs w:val="21"/>
        </w:rPr>
        <w:t>个月定期开放债券型证券投资基金、摩根锦程稳健养老目标一年持有期混合型基金中基金</w:t>
      </w:r>
      <w:r w:rsidRPr="007D057A">
        <w:rPr>
          <w:rFonts w:eastAsiaTheme="minorEastAsia"/>
          <w:color w:val="000000" w:themeColor="text1"/>
          <w:szCs w:val="21"/>
        </w:rPr>
        <w:t>(FOF)</w:t>
      </w:r>
      <w:r w:rsidRPr="007D057A">
        <w:rPr>
          <w:rFonts w:eastAsiaTheme="minorEastAsia"/>
          <w:color w:val="000000" w:themeColor="text1"/>
          <w:szCs w:val="21"/>
        </w:rPr>
        <w:t>、摩根</w:t>
      </w:r>
      <w:r w:rsidRPr="007D057A">
        <w:rPr>
          <w:rFonts w:eastAsiaTheme="minorEastAsia"/>
          <w:color w:val="000000" w:themeColor="text1"/>
          <w:szCs w:val="21"/>
        </w:rPr>
        <w:t>MSCI</w:t>
      </w:r>
      <w:r w:rsidRPr="007D057A">
        <w:rPr>
          <w:rFonts w:eastAsiaTheme="minorEastAsia"/>
          <w:color w:val="000000" w:themeColor="text1"/>
          <w:szCs w:val="21"/>
        </w:rPr>
        <w:t>中国</w:t>
      </w:r>
      <w:r w:rsidRPr="007D057A">
        <w:rPr>
          <w:rFonts w:eastAsiaTheme="minorEastAsia"/>
          <w:color w:val="000000" w:themeColor="text1"/>
          <w:szCs w:val="21"/>
        </w:rPr>
        <w:t>A</w:t>
      </w:r>
      <w:r w:rsidRPr="007D057A">
        <w:rPr>
          <w:rFonts w:eastAsiaTheme="minorEastAsia"/>
          <w:color w:val="000000" w:themeColor="text1"/>
          <w:szCs w:val="21"/>
        </w:rPr>
        <w:t>股交易型开放式指数证券投资基金、摩根研究驱动股票型证券投资基金、摩根</w:t>
      </w:r>
      <w:r w:rsidRPr="007D057A">
        <w:rPr>
          <w:rFonts w:eastAsiaTheme="minorEastAsia"/>
          <w:color w:val="000000" w:themeColor="text1"/>
          <w:szCs w:val="21"/>
        </w:rPr>
        <w:t>MSCI</w:t>
      </w:r>
      <w:r w:rsidRPr="007D057A">
        <w:rPr>
          <w:rFonts w:eastAsiaTheme="minorEastAsia"/>
          <w:color w:val="000000" w:themeColor="text1"/>
          <w:szCs w:val="21"/>
        </w:rPr>
        <w:t>中国</w:t>
      </w:r>
      <w:r w:rsidRPr="007D057A">
        <w:rPr>
          <w:rFonts w:eastAsiaTheme="minorEastAsia"/>
          <w:color w:val="000000" w:themeColor="text1"/>
          <w:szCs w:val="21"/>
        </w:rPr>
        <w:t>A</w:t>
      </w:r>
      <w:r w:rsidRPr="007D057A">
        <w:rPr>
          <w:rFonts w:eastAsiaTheme="minorEastAsia"/>
          <w:color w:val="000000" w:themeColor="text1"/>
          <w:szCs w:val="21"/>
        </w:rPr>
        <w:t>股交易型开放式指数证券投资基金联接基金、摩根瑞盛</w:t>
      </w:r>
      <w:r w:rsidRPr="007D057A">
        <w:rPr>
          <w:rFonts w:eastAsiaTheme="minorEastAsia"/>
          <w:color w:val="000000" w:themeColor="text1"/>
          <w:szCs w:val="21"/>
        </w:rPr>
        <w:t>87</w:t>
      </w:r>
      <w:r w:rsidRPr="007D057A">
        <w:rPr>
          <w:rFonts w:eastAsiaTheme="minorEastAsia"/>
          <w:color w:val="000000" w:themeColor="text1"/>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7D057A">
        <w:rPr>
          <w:rFonts w:eastAsiaTheme="minorEastAsia"/>
          <w:color w:val="000000" w:themeColor="text1"/>
          <w:szCs w:val="21"/>
        </w:rPr>
        <w:t>1-3</w:t>
      </w:r>
      <w:r w:rsidRPr="007D057A">
        <w:rPr>
          <w:rFonts w:eastAsiaTheme="minorEastAsia"/>
          <w:color w:val="000000" w:themeColor="text1"/>
          <w:szCs w:val="21"/>
        </w:rPr>
        <w:t>年国开行债券指数证券投资基金、摩根景气甄选混合型证券投资基金、摩根均衡优选混合型证券投资基金、摩根中证沪港深科技</w:t>
      </w:r>
      <w:r w:rsidRPr="007D057A">
        <w:rPr>
          <w:rFonts w:eastAsiaTheme="minorEastAsia"/>
          <w:color w:val="000000" w:themeColor="text1"/>
          <w:szCs w:val="21"/>
        </w:rPr>
        <w:t>100</w:t>
      </w:r>
      <w:r w:rsidRPr="007D057A">
        <w:rPr>
          <w:rFonts w:eastAsiaTheme="minorEastAsia"/>
          <w:color w:val="000000" w:themeColor="text1"/>
          <w:szCs w:val="21"/>
        </w:rPr>
        <w:t>交易型开放式指数证券投资基金、摩根月月盈</w:t>
      </w:r>
      <w:r w:rsidRPr="007D057A">
        <w:rPr>
          <w:rFonts w:eastAsiaTheme="minorEastAsia"/>
          <w:color w:val="000000" w:themeColor="text1"/>
          <w:szCs w:val="21"/>
        </w:rPr>
        <w:t>30</w:t>
      </w:r>
      <w:r w:rsidRPr="007D057A">
        <w:rPr>
          <w:rFonts w:eastAsiaTheme="minorEastAsia"/>
          <w:color w:val="000000" w:themeColor="text1"/>
          <w:szCs w:val="21"/>
        </w:rPr>
        <w:t>天滚动持有发起式短债债券型证券投资基金、摩根恒生科技交易型开放式指数证券投资基金</w:t>
      </w:r>
      <w:r w:rsidRPr="007D057A">
        <w:rPr>
          <w:rFonts w:eastAsiaTheme="minorEastAsia"/>
          <w:color w:val="000000" w:themeColor="text1"/>
          <w:szCs w:val="21"/>
        </w:rPr>
        <w:t>(QDII)</w:t>
      </w:r>
      <w:r w:rsidRPr="007D057A">
        <w:rPr>
          <w:rFonts w:eastAsiaTheme="minorEastAsia"/>
          <w:color w:val="000000" w:themeColor="text1"/>
          <w:szCs w:val="21"/>
        </w:rPr>
        <w:t>、摩根全景优势股票型证券投资基金、摩根沃享远见一年持有期混合型证券投资基金、摩根鑫睿优选一年持有期混合型证券投资基金、摩根博睿均衡一年持有期混合型基金中基金</w:t>
      </w:r>
      <w:r w:rsidRPr="007D057A">
        <w:rPr>
          <w:rFonts w:eastAsiaTheme="minorEastAsia"/>
          <w:color w:val="000000" w:themeColor="text1"/>
          <w:szCs w:val="21"/>
        </w:rPr>
        <w:t>(FOF)</w:t>
      </w:r>
      <w:r w:rsidRPr="007D057A">
        <w:rPr>
          <w:rFonts w:eastAsiaTheme="minorEastAsia"/>
          <w:color w:val="000000" w:themeColor="text1"/>
          <w:szCs w:val="21"/>
        </w:rPr>
        <w:t>、摩根中证创新药产</w:t>
      </w:r>
      <w:r w:rsidRPr="007D057A">
        <w:rPr>
          <w:rFonts w:eastAsiaTheme="minorEastAsia"/>
          <w:color w:val="000000" w:themeColor="text1"/>
          <w:szCs w:val="21"/>
        </w:rPr>
        <w:lastRenderedPageBreak/>
        <w:t>业交易型开放式指数证券投资基金、摩根慧享成长混合型证券投资基金、摩根时代睿选股票型证券投资基金、摩根瑞享纯债债券型证券投资基金、摩根中证碳中和</w:t>
      </w:r>
      <w:r w:rsidRPr="007D057A">
        <w:rPr>
          <w:rFonts w:eastAsiaTheme="minorEastAsia"/>
          <w:color w:val="000000" w:themeColor="text1"/>
          <w:szCs w:val="21"/>
        </w:rPr>
        <w:t>60</w:t>
      </w:r>
      <w:r w:rsidRPr="007D057A">
        <w:rPr>
          <w:rFonts w:eastAsiaTheme="minorEastAsia"/>
          <w:color w:val="000000" w:themeColor="text1"/>
          <w:szCs w:val="21"/>
        </w:rPr>
        <w:t>交易型开放式指数证券投资基金、摩根沪深</w:t>
      </w:r>
      <w:r w:rsidRPr="007D057A">
        <w:rPr>
          <w:rFonts w:eastAsiaTheme="minorEastAsia"/>
          <w:color w:val="000000" w:themeColor="text1"/>
          <w:szCs w:val="21"/>
        </w:rPr>
        <w:t>300</w:t>
      </w:r>
      <w:r w:rsidRPr="007D057A">
        <w:rPr>
          <w:rFonts w:eastAsiaTheme="minorEastAsia"/>
          <w:color w:val="000000" w:themeColor="text1"/>
          <w:szCs w:val="21"/>
        </w:rPr>
        <w:t>指数增强型发起式证券投资基金、摩根标普</w:t>
      </w:r>
      <w:r w:rsidRPr="007D057A">
        <w:rPr>
          <w:rFonts w:eastAsiaTheme="minorEastAsia"/>
          <w:color w:val="000000" w:themeColor="text1"/>
          <w:szCs w:val="21"/>
        </w:rPr>
        <w:t>500</w:t>
      </w:r>
      <w:r w:rsidRPr="007D057A">
        <w:rPr>
          <w:rFonts w:eastAsiaTheme="minorEastAsia"/>
          <w:color w:val="000000" w:themeColor="text1"/>
          <w:szCs w:val="21"/>
        </w:rPr>
        <w:t>指数型发起式证券投资基金</w:t>
      </w:r>
      <w:r w:rsidRPr="007D057A">
        <w:rPr>
          <w:rFonts w:eastAsiaTheme="minorEastAsia"/>
          <w:color w:val="000000" w:themeColor="text1"/>
          <w:szCs w:val="21"/>
        </w:rPr>
        <w:t>(QDII)</w:t>
      </w:r>
      <w:r w:rsidRPr="007D057A">
        <w:rPr>
          <w:rFonts w:eastAsiaTheme="minorEastAsia"/>
          <w:color w:val="000000" w:themeColor="text1"/>
          <w:szCs w:val="21"/>
        </w:rPr>
        <w:t>、摩根锦颐养老目标日期</w:t>
      </w:r>
      <w:r w:rsidRPr="007D057A">
        <w:rPr>
          <w:rFonts w:eastAsiaTheme="minorEastAsia"/>
          <w:color w:val="000000" w:themeColor="text1"/>
          <w:szCs w:val="21"/>
        </w:rPr>
        <w:t>2035</w:t>
      </w:r>
      <w:r w:rsidRPr="007D057A">
        <w:rPr>
          <w:rFonts w:eastAsiaTheme="minorEastAsia"/>
          <w:color w:val="000000" w:themeColor="text1"/>
          <w:szCs w:val="21"/>
        </w:rPr>
        <w:t>三年持有期混合型发起式基金中基金</w:t>
      </w:r>
      <w:r w:rsidRPr="007D057A">
        <w:rPr>
          <w:rFonts w:eastAsiaTheme="minorEastAsia"/>
          <w:color w:val="000000" w:themeColor="text1"/>
          <w:szCs w:val="21"/>
        </w:rPr>
        <w:t>(FOF)</w:t>
      </w:r>
      <w:r w:rsidRPr="007D057A">
        <w:rPr>
          <w:rFonts w:eastAsiaTheme="minorEastAsia"/>
          <w:color w:val="000000" w:themeColor="text1"/>
          <w:szCs w:val="21"/>
        </w:rPr>
        <w:t>、摩根海外稳健配置混合型证券投资基金</w:t>
      </w:r>
      <w:r w:rsidRPr="007D057A">
        <w:rPr>
          <w:rFonts w:eastAsiaTheme="minorEastAsia"/>
          <w:color w:val="000000" w:themeColor="text1"/>
          <w:szCs w:val="21"/>
        </w:rPr>
        <w:t>(QDII-FOF)</w:t>
      </w:r>
      <w:r w:rsidRPr="007D057A">
        <w:rPr>
          <w:rFonts w:eastAsiaTheme="minorEastAsia"/>
          <w:color w:val="000000" w:themeColor="text1"/>
          <w:szCs w:val="21"/>
        </w:rPr>
        <w:t>、摩根双季鑫</w:t>
      </w:r>
      <w:r w:rsidRPr="007D057A">
        <w:rPr>
          <w:rFonts w:eastAsiaTheme="minorEastAsia"/>
          <w:color w:val="000000" w:themeColor="text1"/>
          <w:szCs w:val="21"/>
        </w:rPr>
        <w:t>6</w:t>
      </w:r>
      <w:r w:rsidRPr="007D057A">
        <w:rPr>
          <w:rFonts w:eastAsiaTheme="minorEastAsia"/>
          <w:color w:val="000000" w:themeColor="text1"/>
          <w:szCs w:val="21"/>
        </w:rPr>
        <w:t>个月持有期债券型发起式基金中基金</w:t>
      </w:r>
      <w:r w:rsidRPr="007D057A">
        <w:rPr>
          <w:rFonts w:eastAsiaTheme="minorEastAsia"/>
          <w:color w:val="000000" w:themeColor="text1"/>
          <w:szCs w:val="21"/>
        </w:rPr>
        <w:t>(FOF)</w:t>
      </w:r>
      <w:r w:rsidRPr="007D057A">
        <w:rPr>
          <w:rFonts w:eastAsiaTheme="minorEastAsia"/>
          <w:color w:val="000000" w:themeColor="text1"/>
          <w:szCs w:val="21"/>
        </w:rPr>
        <w:t>、摩根恒生科技交易型开放式指数证券投资基金发起式联接基金</w:t>
      </w:r>
      <w:r w:rsidRPr="007D057A">
        <w:rPr>
          <w:rFonts w:eastAsiaTheme="minorEastAsia"/>
          <w:color w:val="000000" w:themeColor="text1"/>
          <w:szCs w:val="21"/>
        </w:rPr>
        <w:t xml:space="preserve">(QDII) </w:t>
      </w:r>
      <w:r w:rsidRPr="007D057A">
        <w:rPr>
          <w:rFonts w:eastAsiaTheme="minorEastAsia"/>
          <w:color w:val="000000" w:themeColor="text1"/>
          <w:szCs w:val="21"/>
        </w:rPr>
        <w:t>、摩根世代趋势混合型发起式证券投资基金、摩根纳斯达克</w:t>
      </w:r>
      <w:r w:rsidRPr="007D057A">
        <w:rPr>
          <w:rFonts w:eastAsiaTheme="minorEastAsia"/>
          <w:color w:val="000000" w:themeColor="text1"/>
          <w:szCs w:val="21"/>
        </w:rPr>
        <w:t>100</w:t>
      </w:r>
      <w:r w:rsidRPr="007D057A">
        <w:rPr>
          <w:rFonts w:eastAsiaTheme="minorEastAsia"/>
          <w:color w:val="000000" w:themeColor="text1"/>
          <w:szCs w:val="21"/>
        </w:rPr>
        <w:t>指数型发起式证券投资基金</w:t>
      </w:r>
      <w:r w:rsidRPr="007D057A">
        <w:rPr>
          <w:rFonts w:eastAsiaTheme="minorEastAsia"/>
          <w:color w:val="000000" w:themeColor="text1"/>
          <w:szCs w:val="21"/>
        </w:rPr>
        <w:t>(QDII)</w:t>
      </w:r>
      <w:r w:rsidRPr="007D057A">
        <w:rPr>
          <w:rFonts w:eastAsiaTheme="minorEastAsia"/>
          <w:color w:val="000000" w:themeColor="text1"/>
          <w:szCs w:val="21"/>
        </w:rPr>
        <w:t>、摩根瑞锦纯债债券型证券投资基金、摩根标普港股通低波红利交易型开放式指数证券投资基金、摩根中证同业存单</w:t>
      </w:r>
      <w:r w:rsidRPr="007D057A">
        <w:rPr>
          <w:rFonts w:eastAsiaTheme="minorEastAsia"/>
          <w:color w:val="000000" w:themeColor="text1"/>
          <w:szCs w:val="21"/>
        </w:rPr>
        <w:t>AAA</w:t>
      </w:r>
      <w:r w:rsidRPr="007D057A">
        <w:rPr>
          <w:rFonts w:eastAsiaTheme="minorEastAsia"/>
          <w:color w:val="000000" w:themeColor="text1"/>
          <w:szCs w:val="21"/>
        </w:rPr>
        <w:t>指数</w:t>
      </w:r>
      <w:r w:rsidRPr="007D057A">
        <w:rPr>
          <w:rFonts w:eastAsiaTheme="minorEastAsia"/>
          <w:color w:val="000000" w:themeColor="text1"/>
          <w:szCs w:val="21"/>
        </w:rPr>
        <w:t>7</w:t>
      </w:r>
      <w:r w:rsidRPr="007D057A">
        <w:rPr>
          <w:rFonts w:eastAsiaTheme="minorEastAsia"/>
          <w:color w:val="000000" w:themeColor="text1"/>
          <w:szCs w:val="21"/>
        </w:rPr>
        <w:t>天持有期证券投资基金。</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4.1.2</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C422D8" w:rsidRPr="007D057A" w:rsidTr="00A4203E">
        <w:tc>
          <w:tcPr>
            <w:tcW w:w="109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姓名</w:t>
            </w:r>
          </w:p>
        </w:tc>
        <w:tc>
          <w:tcPr>
            <w:tcW w:w="150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职务</w:t>
            </w:r>
          </w:p>
        </w:tc>
        <w:tc>
          <w:tcPr>
            <w:tcW w:w="2450" w:type="dxa"/>
            <w:gridSpan w:val="2"/>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任本基金的基金经理</w:t>
            </w:r>
            <w:r w:rsidR="00F07263" w:rsidRPr="007D057A">
              <w:rPr>
                <w:rFonts w:eastAsiaTheme="minorEastAsia"/>
                <w:color w:val="000000" w:themeColor="text1"/>
                <w:szCs w:val="21"/>
              </w:rPr>
              <w:t>（助理）</w:t>
            </w:r>
            <w:r w:rsidRPr="007D057A">
              <w:rPr>
                <w:rFonts w:eastAsiaTheme="minorEastAsia"/>
                <w:color w:val="000000" w:themeColor="text1"/>
                <w:szCs w:val="21"/>
              </w:rPr>
              <w:t>期限</w:t>
            </w:r>
          </w:p>
        </w:tc>
        <w:tc>
          <w:tcPr>
            <w:tcW w:w="126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证券从业年限</w:t>
            </w:r>
          </w:p>
        </w:tc>
        <w:tc>
          <w:tcPr>
            <w:tcW w:w="324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说明</w:t>
            </w:r>
          </w:p>
        </w:tc>
      </w:tr>
      <w:tr w:rsidR="00C422D8" w:rsidRPr="007D057A" w:rsidTr="00A4203E">
        <w:tc>
          <w:tcPr>
            <w:tcW w:w="109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150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119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任职日期</w:t>
            </w:r>
          </w:p>
        </w:tc>
        <w:tc>
          <w:tcPr>
            <w:tcW w:w="126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离任日期</w:t>
            </w:r>
          </w:p>
        </w:tc>
        <w:tc>
          <w:tcPr>
            <w:tcW w:w="126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324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r>
      <w:tr w:rsidR="002C6422">
        <w:tc>
          <w:tcPr>
            <w:tcW w:w="1090" w:type="dxa"/>
            <w:vAlign w:val="center"/>
          </w:tcPr>
          <w:p w:rsidR="002C6422" w:rsidRDefault="0032582F">
            <w:pPr>
              <w:jc w:val="center"/>
            </w:pPr>
            <w:r>
              <w:rPr>
                <w:rFonts w:eastAsiaTheme="minorEastAsia"/>
                <w:color w:val="000000" w:themeColor="text1"/>
                <w:szCs w:val="21"/>
              </w:rPr>
              <w:t>陈思郁</w:t>
            </w:r>
          </w:p>
        </w:tc>
        <w:tc>
          <w:tcPr>
            <w:tcW w:w="1500" w:type="dxa"/>
            <w:vAlign w:val="center"/>
          </w:tcPr>
          <w:p w:rsidR="002C6422" w:rsidRDefault="0032582F">
            <w:pPr>
              <w:jc w:val="center"/>
            </w:pPr>
            <w:r>
              <w:rPr>
                <w:rFonts w:eastAsiaTheme="minorEastAsia"/>
                <w:color w:val="000000" w:themeColor="text1"/>
                <w:szCs w:val="21"/>
              </w:rPr>
              <w:t>本基金基金经理</w:t>
            </w:r>
          </w:p>
        </w:tc>
        <w:tc>
          <w:tcPr>
            <w:tcW w:w="1190" w:type="dxa"/>
            <w:vAlign w:val="center"/>
          </w:tcPr>
          <w:p w:rsidR="002C6422" w:rsidRDefault="0032582F">
            <w:pPr>
              <w:jc w:val="center"/>
            </w:pPr>
            <w:r>
              <w:rPr>
                <w:rFonts w:eastAsiaTheme="minorEastAsia"/>
                <w:color w:val="000000" w:themeColor="text1"/>
                <w:szCs w:val="21"/>
              </w:rPr>
              <w:t>2022-08-18</w:t>
            </w:r>
          </w:p>
        </w:tc>
        <w:tc>
          <w:tcPr>
            <w:tcW w:w="1260" w:type="dxa"/>
            <w:vAlign w:val="center"/>
          </w:tcPr>
          <w:p w:rsidR="002C6422" w:rsidRDefault="0032582F">
            <w:pPr>
              <w:jc w:val="center"/>
            </w:pPr>
            <w:r>
              <w:rPr>
                <w:rFonts w:eastAsiaTheme="minorEastAsia"/>
                <w:color w:val="000000" w:themeColor="text1"/>
                <w:szCs w:val="21"/>
              </w:rPr>
              <w:t>-</w:t>
            </w:r>
          </w:p>
        </w:tc>
        <w:tc>
          <w:tcPr>
            <w:tcW w:w="1260" w:type="dxa"/>
            <w:vAlign w:val="center"/>
          </w:tcPr>
          <w:p w:rsidR="002C6422" w:rsidRDefault="0032582F">
            <w:pPr>
              <w:jc w:val="center"/>
            </w:pPr>
            <w:r>
              <w:rPr>
                <w:rFonts w:eastAsiaTheme="minorEastAsia"/>
                <w:color w:val="000000" w:themeColor="text1"/>
                <w:szCs w:val="21"/>
              </w:rPr>
              <w:t>17</w:t>
            </w:r>
            <w:r>
              <w:rPr>
                <w:rFonts w:eastAsiaTheme="minorEastAsia"/>
                <w:color w:val="000000" w:themeColor="text1"/>
                <w:szCs w:val="21"/>
              </w:rPr>
              <w:t>年</w:t>
            </w:r>
          </w:p>
        </w:tc>
        <w:tc>
          <w:tcPr>
            <w:tcW w:w="3240" w:type="dxa"/>
            <w:vAlign w:val="center"/>
          </w:tcPr>
          <w:p w:rsidR="002C6422" w:rsidRDefault="0032582F">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证券从业的含义遵从行业协会《证券业从业人员资格管理办法》的相关规定。</w:t>
      </w: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梁鹏先生自</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日起被聘任为本基金基金经理，且陈思郁女士自</w:t>
      </w:r>
      <w:r>
        <w:rPr>
          <w:rFonts w:eastAsiaTheme="minorEastAsia"/>
          <w:color w:val="000000" w:themeColor="text1"/>
          <w:kern w:val="0"/>
          <w:szCs w:val="21"/>
        </w:rPr>
        <w:t>2024</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8</w:t>
      </w:r>
      <w:r>
        <w:rPr>
          <w:rFonts w:eastAsiaTheme="minorEastAsia"/>
          <w:color w:val="000000" w:themeColor="text1"/>
          <w:kern w:val="0"/>
          <w:szCs w:val="21"/>
        </w:rPr>
        <w:t>日不再担任本基金基金经理。</w:t>
      </w:r>
    </w:p>
    <w:p w:rsidR="001A59F9" w:rsidRPr="007D057A" w:rsidRDefault="001A59F9" w:rsidP="00A4203E">
      <w:pPr>
        <w:tabs>
          <w:tab w:val="left" w:pos="426"/>
        </w:tabs>
        <w:spacing w:line="360" w:lineRule="auto"/>
        <w:ind w:firstLineChars="200" w:firstLine="420"/>
        <w:jc w:val="left"/>
        <w:rPr>
          <w:rFonts w:eastAsiaTheme="minorEastAsia"/>
          <w:color w:val="000000" w:themeColor="text1"/>
          <w:kern w:val="0"/>
          <w:szCs w:val="21"/>
        </w:rPr>
      </w:pPr>
    </w:p>
    <w:p w:rsidR="00B7175D" w:rsidRPr="007D057A" w:rsidRDefault="00B7175D" w:rsidP="00B7175D">
      <w:pPr>
        <w:autoSpaceDE w:val="0"/>
        <w:autoSpaceDN w:val="0"/>
        <w:adjustRightInd w:val="0"/>
        <w:spacing w:beforeLines="100" w:before="312" w:line="360" w:lineRule="auto"/>
        <w:jc w:val="left"/>
        <w:rPr>
          <w:rFonts w:eastAsiaTheme="minorEastAsia"/>
          <w:b/>
          <w:color w:val="000000" w:themeColor="text1"/>
          <w:kern w:val="0"/>
          <w:szCs w:val="21"/>
        </w:rPr>
      </w:pPr>
      <w:bookmarkStart w:id="44" w:name="_Hlk44921484"/>
      <w:r w:rsidRPr="007D057A">
        <w:rPr>
          <w:rFonts w:eastAsiaTheme="minorEastAsia"/>
          <w:b/>
          <w:color w:val="000000" w:themeColor="text1"/>
          <w:kern w:val="0"/>
          <w:szCs w:val="21"/>
        </w:rPr>
        <w:t xml:space="preserve">4.1.3 </w:t>
      </w:r>
      <w:r w:rsidRPr="007D057A">
        <w:rPr>
          <w:rFonts w:eastAsiaTheme="minorEastAsia"/>
          <w:b/>
          <w:color w:val="000000" w:themeColor="text1"/>
          <w:kern w:val="0"/>
          <w:szCs w:val="21"/>
        </w:rPr>
        <w:t>期末兼任私募资产管理计划投资经理的基金经理同时管理的产品情况</w:t>
      </w:r>
      <w:bookmarkEnd w:id="44"/>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C422D8" w:rsidRPr="007D057A" w:rsidTr="00AC65CC">
        <w:tc>
          <w:tcPr>
            <w:tcW w:w="959" w:type="dxa"/>
            <w:vAlign w:val="center"/>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姓名</w:t>
            </w:r>
          </w:p>
        </w:tc>
        <w:tc>
          <w:tcPr>
            <w:tcW w:w="2410" w:type="dxa"/>
            <w:vAlign w:val="center"/>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产品类型</w:t>
            </w:r>
          </w:p>
        </w:tc>
        <w:tc>
          <w:tcPr>
            <w:tcW w:w="2693" w:type="dxa"/>
            <w:vAlign w:val="center"/>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产品数量（只）</w:t>
            </w:r>
          </w:p>
        </w:tc>
        <w:tc>
          <w:tcPr>
            <w:tcW w:w="1843" w:type="dxa"/>
            <w:vAlign w:val="center"/>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资产净值</w:t>
            </w:r>
            <w:r w:rsidRPr="007D057A">
              <w:rPr>
                <w:rFonts w:eastAsiaTheme="minorEastAsia"/>
                <w:color w:val="000000" w:themeColor="text1"/>
                <w:szCs w:val="21"/>
              </w:rPr>
              <w:t>(</w:t>
            </w:r>
            <w:r w:rsidRPr="007D057A">
              <w:rPr>
                <w:rFonts w:eastAsiaTheme="minorEastAsia"/>
                <w:color w:val="000000" w:themeColor="text1"/>
                <w:szCs w:val="21"/>
              </w:rPr>
              <w:t>元</w:t>
            </w:r>
            <w:r w:rsidRPr="007D057A">
              <w:rPr>
                <w:rFonts w:eastAsiaTheme="minorEastAsia"/>
                <w:color w:val="000000" w:themeColor="text1"/>
                <w:szCs w:val="21"/>
              </w:rPr>
              <w:t>)</w:t>
            </w:r>
          </w:p>
        </w:tc>
        <w:tc>
          <w:tcPr>
            <w:tcW w:w="1381" w:type="dxa"/>
            <w:vAlign w:val="center"/>
            <w:hideMark/>
          </w:tcPr>
          <w:p w:rsidR="00B7175D" w:rsidRPr="007D057A" w:rsidRDefault="00B7175D" w:rsidP="00B7175D">
            <w:pPr>
              <w:widowControl/>
              <w:spacing w:line="360" w:lineRule="auto"/>
              <w:jc w:val="left"/>
              <w:rPr>
                <w:rFonts w:eastAsiaTheme="minorEastAsia"/>
                <w:color w:val="000000" w:themeColor="text1"/>
                <w:szCs w:val="21"/>
              </w:rPr>
            </w:pPr>
            <w:r w:rsidRPr="007D057A">
              <w:rPr>
                <w:rFonts w:eastAsiaTheme="minorEastAsia"/>
                <w:color w:val="000000" w:themeColor="text1"/>
                <w:szCs w:val="21"/>
              </w:rPr>
              <w:t>任职时间</w:t>
            </w:r>
          </w:p>
        </w:tc>
      </w:tr>
      <w:tr w:rsidR="00C422D8" w:rsidRPr="007D057A" w:rsidTr="00AC65CC">
        <w:tc>
          <w:tcPr>
            <w:tcW w:w="959" w:type="dxa"/>
            <w:vMerge w:val="restart"/>
            <w:vAlign w:val="center"/>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陈思郁</w:t>
            </w:r>
          </w:p>
        </w:tc>
        <w:tc>
          <w:tcPr>
            <w:tcW w:w="2410" w:type="dxa"/>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公募基金</w:t>
            </w:r>
          </w:p>
        </w:tc>
        <w:tc>
          <w:tcPr>
            <w:tcW w:w="2693" w:type="dxa"/>
            <w:vAlign w:val="center"/>
            <w:hideMark/>
          </w:tcPr>
          <w:p w:rsidR="00B7175D" w:rsidRPr="007D057A" w:rsidRDefault="00B7175D" w:rsidP="00E520FF">
            <w:pPr>
              <w:spacing w:line="360" w:lineRule="auto"/>
              <w:jc w:val="center"/>
              <w:rPr>
                <w:rFonts w:eastAsiaTheme="minorEastAsia"/>
                <w:color w:val="000000" w:themeColor="text1"/>
                <w:szCs w:val="21"/>
              </w:rPr>
            </w:pPr>
            <w:r w:rsidRPr="007D057A">
              <w:rPr>
                <w:rFonts w:eastAsiaTheme="minorEastAsia"/>
                <w:color w:val="000000" w:themeColor="text1"/>
                <w:szCs w:val="21"/>
              </w:rPr>
              <w:t>5</w:t>
            </w:r>
          </w:p>
        </w:tc>
        <w:tc>
          <w:tcPr>
            <w:tcW w:w="1843" w:type="dxa"/>
            <w:vAlign w:val="center"/>
            <w:hideMark/>
          </w:tcPr>
          <w:p w:rsidR="00B7175D" w:rsidRPr="007D057A" w:rsidRDefault="00B7175D" w:rsidP="00E520FF">
            <w:pPr>
              <w:spacing w:line="360" w:lineRule="auto"/>
              <w:jc w:val="right"/>
              <w:rPr>
                <w:rFonts w:eastAsiaTheme="minorEastAsia"/>
                <w:color w:val="000000" w:themeColor="text1"/>
                <w:szCs w:val="21"/>
              </w:rPr>
            </w:pPr>
            <w:r w:rsidRPr="007D057A">
              <w:rPr>
                <w:rFonts w:eastAsiaTheme="minorEastAsia"/>
                <w:color w:val="000000" w:themeColor="text1"/>
                <w:szCs w:val="21"/>
              </w:rPr>
              <w:t>2,339,070,397.06</w:t>
            </w:r>
          </w:p>
        </w:tc>
        <w:tc>
          <w:tcPr>
            <w:tcW w:w="1381" w:type="dxa"/>
            <w:vAlign w:val="center"/>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2015-08-04</w:t>
            </w:r>
          </w:p>
        </w:tc>
      </w:tr>
      <w:tr w:rsidR="00C422D8" w:rsidRPr="007D057A" w:rsidTr="00AC65CC">
        <w:tc>
          <w:tcPr>
            <w:tcW w:w="9286" w:type="dxa"/>
            <w:vMerge/>
            <w:vAlign w:val="center"/>
            <w:hideMark/>
          </w:tcPr>
          <w:p w:rsidR="00B7175D" w:rsidRPr="007D057A" w:rsidRDefault="00B7175D" w:rsidP="00B7175D">
            <w:pPr>
              <w:spacing w:line="360" w:lineRule="auto"/>
              <w:jc w:val="left"/>
              <w:rPr>
                <w:rFonts w:eastAsiaTheme="minorEastAsia"/>
                <w:color w:val="000000" w:themeColor="text1"/>
                <w:szCs w:val="21"/>
              </w:rPr>
            </w:pPr>
          </w:p>
        </w:tc>
        <w:tc>
          <w:tcPr>
            <w:tcW w:w="2410" w:type="dxa"/>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私募资产管理计划</w:t>
            </w:r>
          </w:p>
        </w:tc>
        <w:tc>
          <w:tcPr>
            <w:tcW w:w="2693" w:type="dxa"/>
            <w:vAlign w:val="center"/>
            <w:hideMark/>
          </w:tcPr>
          <w:p w:rsidR="00B7175D" w:rsidRPr="007D057A" w:rsidRDefault="00B7175D" w:rsidP="00B7175D">
            <w:pPr>
              <w:spacing w:line="360" w:lineRule="auto"/>
              <w:jc w:val="center"/>
              <w:rPr>
                <w:rFonts w:eastAsiaTheme="minorEastAsia"/>
                <w:color w:val="000000" w:themeColor="text1"/>
                <w:szCs w:val="21"/>
              </w:rPr>
            </w:pPr>
            <w:r w:rsidRPr="007D057A">
              <w:rPr>
                <w:rFonts w:eastAsiaTheme="minorEastAsia"/>
                <w:color w:val="000000" w:themeColor="text1"/>
                <w:szCs w:val="21"/>
              </w:rPr>
              <w:t>1</w:t>
            </w:r>
          </w:p>
        </w:tc>
        <w:tc>
          <w:tcPr>
            <w:tcW w:w="1843" w:type="dxa"/>
            <w:vAlign w:val="center"/>
            <w:hideMark/>
          </w:tcPr>
          <w:p w:rsidR="00B7175D" w:rsidRPr="007D057A" w:rsidRDefault="00B7175D" w:rsidP="00B7175D">
            <w:pPr>
              <w:spacing w:line="360" w:lineRule="auto"/>
              <w:jc w:val="right"/>
              <w:rPr>
                <w:rFonts w:eastAsiaTheme="minorEastAsia"/>
                <w:color w:val="000000" w:themeColor="text1"/>
                <w:szCs w:val="21"/>
              </w:rPr>
            </w:pPr>
            <w:r w:rsidRPr="007D057A">
              <w:rPr>
                <w:rFonts w:eastAsiaTheme="minorEastAsia"/>
                <w:color w:val="000000" w:themeColor="text1"/>
                <w:szCs w:val="21"/>
              </w:rPr>
              <w:t>16,955,104.27</w:t>
            </w:r>
          </w:p>
        </w:tc>
        <w:tc>
          <w:tcPr>
            <w:tcW w:w="1381" w:type="dxa"/>
            <w:vAlign w:val="center"/>
            <w:hideMark/>
          </w:tcPr>
          <w:p w:rsidR="00B7175D" w:rsidRPr="007D057A" w:rsidRDefault="00B7175D" w:rsidP="00B7175D">
            <w:pPr>
              <w:spacing w:line="360" w:lineRule="auto"/>
              <w:jc w:val="center"/>
              <w:rPr>
                <w:rFonts w:eastAsiaTheme="minorEastAsia"/>
                <w:color w:val="000000" w:themeColor="text1"/>
                <w:szCs w:val="21"/>
              </w:rPr>
            </w:pPr>
            <w:r w:rsidRPr="007D057A">
              <w:rPr>
                <w:rFonts w:eastAsiaTheme="minorEastAsia"/>
                <w:color w:val="000000" w:themeColor="text1"/>
                <w:szCs w:val="21"/>
              </w:rPr>
              <w:t>2022-08-26</w:t>
            </w:r>
          </w:p>
        </w:tc>
      </w:tr>
      <w:tr w:rsidR="00C422D8" w:rsidRPr="007D057A" w:rsidTr="00AC65CC">
        <w:tc>
          <w:tcPr>
            <w:tcW w:w="9286" w:type="dxa"/>
            <w:vMerge/>
            <w:vAlign w:val="center"/>
            <w:hideMark/>
          </w:tcPr>
          <w:p w:rsidR="00B7175D" w:rsidRPr="007D057A" w:rsidRDefault="00B7175D" w:rsidP="00B7175D">
            <w:pPr>
              <w:spacing w:line="360" w:lineRule="auto"/>
              <w:jc w:val="left"/>
              <w:rPr>
                <w:rFonts w:eastAsiaTheme="minorEastAsia"/>
                <w:color w:val="000000" w:themeColor="text1"/>
                <w:szCs w:val="21"/>
              </w:rPr>
            </w:pPr>
          </w:p>
        </w:tc>
        <w:tc>
          <w:tcPr>
            <w:tcW w:w="2410" w:type="dxa"/>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其他组合</w:t>
            </w:r>
          </w:p>
        </w:tc>
        <w:tc>
          <w:tcPr>
            <w:tcW w:w="2693" w:type="dxa"/>
            <w:vAlign w:val="center"/>
            <w:hideMark/>
          </w:tcPr>
          <w:p w:rsidR="00B7175D" w:rsidRPr="007D057A" w:rsidRDefault="00B7175D" w:rsidP="00B7175D">
            <w:pPr>
              <w:spacing w:line="360" w:lineRule="auto"/>
              <w:jc w:val="center"/>
              <w:rPr>
                <w:rFonts w:eastAsiaTheme="minorEastAsia"/>
                <w:color w:val="000000" w:themeColor="text1"/>
                <w:szCs w:val="21"/>
              </w:rPr>
            </w:pPr>
            <w:r w:rsidRPr="007D057A">
              <w:rPr>
                <w:rFonts w:eastAsiaTheme="minorEastAsia"/>
                <w:color w:val="000000" w:themeColor="text1"/>
                <w:szCs w:val="21"/>
              </w:rPr>
              <w:t>-</w:t>
            </w:r>
          </w:p>
        </w:tc>
        <w:tc>
          <w:tcPr>
            <w:tcW w:w="1843" w:type="dxa"/>
            <w:vAlign w:val="center"/>
            <w:hideMark/>
          </w:tcPr>
          <w:p w:rsidR="00B7175D" w:rsidRPr="007D057A" w:rsidRDefault="00B7175D" w:rsidP="00B7175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81" w:type="dxa"/>
            <w:vAlign w:val="center"/>
            <w:hideMark/>
          </w:tcPr>
          <w:p w:rsidR="00B7175D" w:rsidRPr="007D057A" w:rsidRDefault="00B7175D" w:rsidP="00B7175D">
            <w:pPr>
              <w:spacing w:line="360" w:lineRule="auto"/>
              <w:jc w:val="center"/>
              <w:rPr>
                <w:rFonts w:eastAsiaTheme="minorEastAsia"/>
                <w:color w:val="000000" w:themeColor="text1"/>
                <w:szCs w:val="21"/>
              </w:rPr>
            </w:pPr>
            <w:r w:rsidRPr="007D057A">
              <w:rPr>
                <w:rFonts w:eastAsiaTheme="minorEastAsia"/>
                <w:color w:val="000000" w:themeColor="text1"/>
                <w:szCs w:val="21"/>
              </w:rPr>
              <w:t>-</w:t>
            </w:r>
          </w:p>
        </w:tc>
      </w:tr>
      <w:tr w:rsidR="00C422D8" w:rsidRPr="007D057A" w:rsidTr="00AC65CC">
        <w:tc>
          <w:tcPr>
            <w:tcW w:w="9286" w:type="dxa"/>
            <w:vMerge/>
            <w:vAlign w:val="center"/>
            <w:hideMark/>
          </w:tcPr>
          <w:p w:rsidR="00B7175D" w:rsidRPr="007D057A" w:rsidRDefault="00B7175D" w:rsidP="00B7175D">
            <w:pPr>
              <w:spacing w:line="360" w:lineRule="auto"/>
              <w:jc w:val="left"/>
              <w:rPr>
                <w:rFonts w:eastAsiaTheme="minorEastAsia"/>
                <w:color w:val="000000" w:themeColor="text1"/>
                <w:szCs w:val="21"/>
              </w:rPr>
            </w:pPr>
          </w:p>
        </w:tc>
        <w:tc>
          <w:tcPr>
            <w:tcW w:w="2410" w:type="dxa"/>
            <w:hideMark/>
          </w:tcPr>
          <w:p w:rsidR="00B7175D" w:rsidRPr="007D057A" w:rsidRDefault="00B7175D" w:rsidP="00B7175D">
            <w:pPr>
              <w:spacing w:line="360" w:lineRule="auto"/>
              <w:jc w:val="left"/>
              <w:rPr>
                <w:rFonts w:eastAsiaTheme="minorEastAsia"/>
                <w:color w:val="000000" w:themeColor="text1"/>
                <w:szCs w:val="21"/>
              </w:rPr>
            </w:pPr>
            <w:r w:rsidRPr="007D057A">
              <w:rPr>
                <w:rFonts w:eastAsiaTheme="minorEastAsia"/>
                <w:color w:val="000000" w:themeColor="text1"/>
                <w:szCs w:val="21"/>
              </w:rPr>
              <w:t>合计</w:t>
            </w:r>
          </w:p>
        </w:tc>
        <w:tc>
          <w:tcPr>
            <w:tcW w:w="2693" w:type="dxa"/>
            <w:vAlign w:val="center"/>
            <w:hideMark/>
          </w:tcPr>
          <w:p w:rsidR="00B7175D" w:rsidRPr="007D057A" w:rsidRDefault="00B7175D" w:rsidP="00B7175D">
            <w:pPr>
              <w:spacing w:line="360" w:lineRule="auto"/>
              <w:jc w:val="center"/>
              <w:rPr>
                <w:rFonts w:eastAsiaTheme="minorEastAsia"/>
                <w:color w:val="000000" w:themeColor="text1"/>
                <w:szCs w:val="21"/>
              </w:rPr>
            </w:pPr>
            <w:r w:rsidRPr="007D057A">
              <w:rPr>
                <w:rFonts w:eastAsiaTheme="minorEastAsia"/>
                <w:color w:val="000000" w:themeColor="text1"/>
                <w:szCs w:val="21"/>
              </w:rPr>
              <w:t>6</w:t>
            </w:r>
          </w:p>
        </w:tc>
        <w:tc>
          <w:tcPr>
            <w:tcW w:w="1843" w:type="dxa"/>
            <w:vAlign w:val="center"/>
            <w:hideMark/>
          </w:tcPr>
          <w:p w:rsidR="00B7175D" w:rsidRPr="007D057A" w:rsidRDefault="00B7175D" w:rsidP="00B7175D">
            <w:pPr>
              <w:spacing w:line="360" w:lineRule="auto"/>
              <w:jc w:val="right"/>
              <w:rPr>
                <w:rFonts w:eastAsiaTheme="minorEastAsia"/>
                <w:color w:val="000000" w:themeColor="text1"/>
                <w:szCs w:val="21"/>
              </w:rPr>
            </w:pPr>
            <w:r w:rsidRPr="007D057A">
              <w:rPr>
                <w:rFonts w:eastAsiaTheme="minorEastAsia"/>
                <w:color w:val="000000" w:themeColor="text1"/>
                <w:szCs w:val="21"/>
              </w:rPr>
              <w:t>2,356,025,501.33</w:t>
            </w:r>
          </w:p>
        </w:tc>
        <w:tc>
          <w:tcPr>
            <w:tcW w:w="1381" w:type="dxa"/>
            <w:vAlign w:val="center"/>
          </w:tcPr>
          <w:p w:rsidR="00B7175D" w:rsidRPr="007D057A" w:rsidRDefault="00B7175D" w:rsidP="00B7175D">
            <w:pPr>
              <w:spacing w:line="360" w:lineRule="auto"/>
              <w:jc w:val="center"/>
              <w:rPr>
                <w:rFonts w:eastAsiaTheme="minorEastAsia"/>
                <w:color w:val="000000" w:themeColor="text1"/>
                <w:szCs w:val="21"/>
              </w:rPr>
            </w:pPr>
            <w:r w:rsidRPr="007D057A">
              <w:rPr>
                <w:rFonts w:eastAsiaTheme="minorEastAsia"/>
                <w:color w:val="000000" w:themeColor="text1"/>
                <w:szCs w:val="21"/>
              </w:rPr>
              <w:t>-</w:t>
            </w:r>
          </w:p>
        </w:tc>
      </w:tr>
    </w:tbl>
    <w:p w:rsidR="00B7175D" w:rsidRPr="007D057A" w:rsidRDefault="00B7175D" w:rsidP="00B7175D">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lastRenderedPageBreak/>
        <w:t xml:space="preserve">4.1.4 </w:t>
      </w:r>
      <w:r w:rsidRPr="007D057A">
        <w:rPr>
          <w:rFonts w:eastAsiaTheme="minorEastAsia"/>
          <w:b/>
          <w:color w:val="000000" w:themeColor="text1"/>
          <w:kern w:val="0"/>
          <w:szCs w:val="21"/>
        </w:rPr>
        <w:t>基金经理薪酬机制</w:t>
      </w:r>
    </w:p>
    <w:p w:rsidR="00B7175D" w:rsidRPr="007D057A" w:rsidRDefault="00B7175D" w:rsidP="00B7175D">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5" w:name="_Toc225498256"/>
      <w:bookmarkStart w:id="46" w:name="_Toc361324856"/>
      <w:bookmarkStart w:id="47" w:name="_Toc162430957"/>
      <w:r w:rsidRPr="007D057A">
        <w:rPr>
          <w:rFonts w:ascii="Times New Roman" w:eastAsiaTheme="minorEastAsia" w:hAnsi="Times New Roman"/>
          <w:color w:val="000000" w:themeColor="text1"/>
          <w:kern w:val="0"/>
          <w:sz w:val="21"/>
          <w:szCs w:val="21"/>
        </w:rPr>
        <w:t xml:space="preserve">4.2 </w:t>
      </w:r>
      <w:r w:rsidRPr="007D057A">
        <w:rPr>
          <w:rFonts w:ascii="Times New Roman" w:eastAsiaTheme="minorEastAsia" w:hAnsi="Times New Roman"/>
          <w:color w:val="000000" w:themeColor="text1"/>
          <w:kern w:val="0"/>
          <w:sz w:val="21"/>
          <w:szCs w:val="21"/>
        </w:rPr>
        <w:t>管理人对报告期内本基金运作遵规守信情况的说明</w:t>
      </w:r>
      <w:bookmarkEnd w:id="45"/>
      <w:bookmarkEnd w:id="46"/>
      <w:bookmarkEnd w:id="47"/>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48" w:name="_Toc225498257"/>
      <w:bookmarkStart w:id="49" w:name="_Toc361324857"/>
      <w:bookmarkStart w:id="50" w:name="_Toc162430958"/>
      <w:r w:rsidRPr="007D057A">
        <w:rPr>
          <w:rFonts w:ascii="Times New Roman" w:eastAsiaTheme="minorEastAsia" w:hAnsi="Times New Roman"/>
          <w:color w:val="000000" w:themeColor="text1"/>
          <w:kern w:val="0"/>
          <w:sz w:val="21"/>
          <w:szCs w:val="21"/>
        </w:rPr>
        <w:t xml:space="preserve">4.3 </w:t>
      </w:r>
      <w:r w:rsidRPr="007D057A">
        <w:rPr>
          <w:rFonts w:ascii="Times New Roman" w:eastAsiaTheme="minorEastAsia" w:hAnsi="Times New Roman"/>
          <w:color w:val="000000" w:themeColor="text1"/>
          <w:kern w:val="0"/>
          <w:sz w:val="21"/>
          <w:szCs w:val="21"/>
        </w:rPr>
        <w:t>管理人对报告期内公平交易情况的专项说明</w:t>
      </w:r>
      <w:bookmarkEnd w:id="48"/>
      <w:bookmarkEnd w:id="49"/>
      <w:bookmarkEnd w:id="50"/>
    </w:p>
    <w:p w:rsidR="001A59F9" w:rsidRPr="007D057A" w:rsidRDefault="001A59F9" w:rsidP="00625AE8">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4.3.1</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公平交易制度和控制方法</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lastRenderedPageBreak/>
        <w:t>4.3.2</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公平交易制度的执行情况</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报告期内，通过前述分析方法，未发现不同投资组合之间同向交易价差异常的情况。</w:t>
      </w:r>
    </w:p>
    <w:p w:rsidR="007D593F" w:rsidRPr="007D057A" w:rsidRDefault="007D593F" w:rsidP="007D593F">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 xml:space="preserve">4.3.2.1 </w:t>
      </w:r>
      <w:r w:rsidRPr="007D057A">
        <w:rPr>
          <w:rFonts w:eastAsiaTheme="minorEastAsia"/>
          <w:b/>
          <w:color w:val="000000" w:themeColor="text1"/>
          <w:kern w:val="0"/>
          <w:szCs w:val="21"/>
        </w:rPr>
        <w:t>增加执行的基金经理公平交易制度执行情况及公平交易管理情况</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7D593F" w:rsidRPr="007D057A" w:rsidRDefault="007D593F" w:rsidP="007D593F">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报告期内，未发现由于基金经理兼任私募资产管理计划投资经理而导致的非公平交易情形。</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color w:val="000000" w:themeColor="text1"/>
          <w:kern w:val="0"/>
          <w:szCs w:val="21"/>
        </w:rPr>
        <w:t>4.3.3</w:t>
      </w:r>
      <w:r w:rsidR="0067271C"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异常交易行为的专项说明</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报告期内，所有投资组合参与的交易所公开竞价同日反向交易成交较少的单边交易量超过该证券当日成交量的</w:t>
      </w:r>
      <w:r w:rsidRPr="007D057A">
        <w:rPr>
          <w:rFonts w:eastAsiaTheme="minorEastAsia"/>
          <w:color w:val="000000" w:themeColor="text1"/>
          <w:szCs w:val="21"/>
        </w:rPr>
        <w:t>5%</w:t>
      </w:r>
      <w:r w:rsidRPr="007D057A">
        <w:rPr>
          <w:rFonts w:eastAsiaTheme="minorEastAsia"/>
          <w:color w:val="000000" w:themeColor="text1"/>
          <w:szCs w:val="21"/>
        </w:rPr>
        <w:t>的情形：无。</w:t>
      </w:r>
      <w:r w:rsidRPr="007D057A">
        <w:rPr>
          <w:rFonts w:eastAsiaTheme="minorEastAsia"/>
          <w:color w:val="000000" w:themeColor="text1"/>
          <w:szCs w:val="21"/>
        </w:rPr>
        <w:t xml:space="preserve"> </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1" w:name="_Toc225498258"/>
      <w:bookmarkStart w:id="52" w:name="_Toc361324858"/>
      <w:bookmarkStart w:id="53" w:name="_Toc162430959"/>
      <w:r w:rsidRPr="007D057A">
        <w:rPr>
          <w:rFonts w:ascii="Times New Roman" w:eastAsiaTheme="minorEastAsia" w:hAnsi="Times New Roman"/>
          <w:color w:val="000000" w:themeColor="text1"/>
          <w:kern w:val="0"/>
          <w:sz w:val="21"/>
          <w:szCs w:val="21"/>
        </w:rPr>
        <w:t xml:space="preserve">4.4 </w:t>
      </w:r>
      <w:r w:rsidRPr="007D057A">
        <w:rPr>
          <w:rFonts w:ascii="Times New Roman" w:eastAsiaTheme="minorEastAsia" w:hAnsi="Times New Roman"/>
          <w:color w:val="000000" w:themeColor="text1"/>
          <w:kern w:val="0"/>
          <w:sz w:val="21"/>
          <w:szCs w:val="21"/>
        </w:rPr>
        <w:t>管理人对报告期内基金的投资策略和业绩表现的说明</w:t>
      </w:r>
      <w:bookmarkEnd w:id="51"/>
      <w:bookmarkEnd w:id="52"/>
      <w:bookmarkEnd w:id="53"/>
    </w:p>
    <w:p w:rsidR="001A59F9" w:rsidRPr="007D057A" w:rsidRDefault="001A59F9" w:rsidP="00961AC0">
      <w:pPr>
        <w:spacing w:line="360" w:lineRule="auto"/>
        <w:rPr>
          <w:rFonts w:eastAsiaTheme="minorEastAsia"/>
          <w:b/>
          <w:color w:val="000000" w:themeColor="text1"/>
          <w:szCs w:val="21"/>
        </w:rPr>
      </w:pPr>
      <w:r w:rsidRPr="007D057A">
        <w:rPr>
          <w:rFonts w:eastAsiaTheme="minorEastAsia"/>
          <w:b/>
          <w:color w:val="000000" w:themeColor="text1"/>
          <w:szCs w:val="21"/>
        </w:rPr>
        <w:t>4.4.1</w:t>
      </w:r>
      <w:r w:rsidRPr="007D057A">
        <w:rPr>
          <w:rFonts w:eastAsiaTheme="minorEastAsia"/>
          <w:b/>
          <w:color w:val="000000" w:themeColor="text1"/>
          <w:szCs w:val="21"/>
        </w:rPr>
        <w:t>报告期内基金投资策略和运作分析</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年市场运行较弱，从一开始疫情放开，人们都比较乐观，认为</w:t>
      </w:r>
      <w:r w:rsidRPr="007D057A">
        <w:rPr>
          <w:rFonts w:eastAsiaTheme="minorEastAsia"/>
          <w:color w:val="000000" w:themeColor="text1"/>
          <w:szCs w:val="21"/>
        </w:rPr>
        <w:t>2023</w:t>
      </w:r>
      <w:r w:rsidRPr="007D057A">
        <w:rPr>
          <w:rFonts w:eastAsiaTheme="minorEastAsia"/>
          <w:color w:val="000000" w:themeColor="text1"/>
          <w:szCs w:val="21"/>
        </w:rPr>
        <w:t>年会是如</w:t>
      </w:r>
      <w:r w:rsidRPr="007D057A">
        <w:rPr>
          <w:rFonts w:eastAsiaTheme="minorEastAsia"/>
          <w:color w:val="000000" w:themeColor="text1"/>
          <w:szCs w:val="21"/>
        </w:rPr>
        <w:t>2020</w:t>
      </w:r>
      <w:r w:rsidRPr="007D057A">
        <w:rPr>
          <w:rFonts w:eastAsiaTheme="minorEastAsia"/>
          <w:color w:val="000000" w:themeColor="text1"/>
          <w:szCs w:val="21"/>
        </w:rPr>
        <w:t>年那样的疫后复苏年份，能看到报复性投资和消费，经济向好，带动市场上行。然而进入二季度后期，人们逐渐发现压力比想象中大，财政政策偏紧，保交楼进展较慢，人们消费能力受到影响等，因此市</w:t>
      </w:r>
      <w:r w:rsidRPr="007D057A">
        <w:rPr>
          <w:rFonts w:eastAsiaTheme="minorEastAsia"/>
          <w:color w:val="000000" w:themeColor="text1"/>
          <w:szCs w:val="21"/>
        </w:rPr>
        <w:lastRenderedPageBreak/>
        <w:t>场一路走低，且呈现出典型的弱势形态，如热点轮动快，但不持续，赚钱效应差，我们的业绩也整体承压。</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szCs w:val="21"/>
        </w:rPr>
      </w:pPr>
      <w:r w:rsidRPr="007D057A">
        <w:rPr>
          <w:rFonts w:eastAsiaTheme="minorEastAsia"/>
          <w:b/>
          <w:color w:val="000000" w:themeColor="text1"/>
          <w:szCs w:val="21"/>
        </w:rPr>
        <w:t>4.4.2</w:t>
      </w:r>
      <w:r w:rsidRPr="007D057A">
        <w:rPr>
          <w:rFonts w:eastAsiaTheme="minorEastAsia"/>
          <w:b/>
          <w:color w:val="000000" w:themeColor="text1"/>
          <w:szCs w:val="21"/>
        </w:rPr>
        <w:t>报告期内基金的业绩表现</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:-18.78%</w:t>
      </w:r>
      <w:r>
        <w:rPr>
          <w:rFonts w:eastAsiaTheme="minorEastAsia"/>
          <w:color w:val="000000" w:themeColor="text1"/>
          <w:szCs w:val="21"/>
        </w:rPr>
        <w:t>，同期业绩比较基准收益率为</w:t>
      </w:r>
      <w:r>
        <w:rPr>
          <w:rFonts w:eastAsiaTheme="minorEastAsia"/>
          <w:color w:val="000000" w:themeColor="text1"/>
          <w:szCs w:val="21"/>
        </w:rPr>
        <w:t>:-8.34%</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C</w:t>
      </w:r>
      <w:r>
        <w:rPr>
          <w:rFonts w:eastAsiaTheme="minorEastAsia"/>
          <w:color w:val="000000" w:themeColor="text1"/>
          <w:szCs w:val="21"/>
        </w:rPr>
        <w:t>份额净值增长率为</w:t>
      </w:r>
      <w:r>
        <w:rPr>
          <w:rFonts w:eastAsiaTheme="minorEastAsia"/>
          <w:color w:val="000000" w:themeColor="text1"/>
          <w:szCs w:val="21"/>
        </w:rPr>
        <w:t>:-19.18%</w:t>
      </w:r>
      <w:r>
        <w:rPr>
          <w:rFonts w:eastAsiaTheme="minorEastAsia"/>
          <w:color w:val="000000" w:themeColor="text1"/>
          <w:szCs w:val="21"/>
        </w:rPr>
        <w:t>，同期业绩比较基准收益率为</w:t>
      </w:r>
      <w:r>
        <w:rPr>
          <w:rFonts w:eastAsiaTheme="minorEastAsia"/>
          <w:color w:val="000000" w:themeColor="text1"/>
          <w:szCs w:val="21"/>
        </w:rPr>
        <w:t>:-8.34%</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w:t>
      </w:r>
      <w:r w:rsidRPr="007D057A">
        <w:rPr>
          <w:rFonts w:eastAsiaTheme="minorEastAsia"/>
          <w:color w:val="000000" w:themeColor="text1"/>
          <w:szCs w:val="21"/>
        </w:rPr>
        <w:t>H</w:t>
      </w:r>
      <w:r w:rsidRPr="007D057A">
        <w:rPr>
          <w:rFonts w:eastAsiaTheme="minorEastAsia"/>
          <w:color w:val="000000" w:themeColor="text1"/>
          <w:szCs w:val="21"/>
        </w:rPr>
        <w:t>份额净值增长率为</w:t>
      </w:r>
      <w:r w:rsidRPr="007D057A">
        <w:rPr>
          <w:rFonts w:eastAsiaTheme="minorEastAsia"/>
          <w:color w:val="000000" w:themeColor="text1"/>
          <w:szCs w:val="21"/>
        </w:rPr>
        <w:t>:-18.75%</w:t>
      </w:r>
      <w:r w:rsidRPr="007D057A">
        <w:rPr>
          <w:rFonts w:eastAsiaTheme="minorEastAsia"/>
          <w:color w:val="000000" w:themeColor="text1"/>
          <w:szCs w:val="21"/>
        </w:rPr>
        <w:t>，同期业绩比较基准收益率为</w:t>
      </w:r>
      <w:r w:rsidRPr="007D057A">
        <w:rPr>
          <w:rFonts w:eastAsiaTheme="minorEastAsia"/>
          <w:color w:val="000000" w:themeColor="text1"/>
          <w:szCs w:val="21"/>
        </w:rPr>
        <w:t>:-8.34%</w:t>
      </w:r>
      <w:r w:rsidRPr="007D057A">
        <w:rPr>
          <w:rFonts w:eastAsiaTheme="minorEastAsia"/>
          <w:color w:val="000000" w:themeColor="text1"/>
          <w:szCs w:val="21"/>
        </w:rPr>
        <w:t>。</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4" w:name="_Toc225498259"/>
      <w:bookmarkStart w:id="55" w:name="_Toc361324859"/>
      <w:bookmarkStart w:id="56" w:name="_Toc162430960"/>
      <w:r w:rsidRPr="007D057A">
        <w:rPr>
          <w:rFonts w:ascii="Times New Roman" w:eastAsiaTheme="minorEastAsia" w:hAnsi="Times New Roman"/>
          <w:color w:val="000000" w:themeColor="text1"/>
          <w:kern w:val="0"/>
          <w:sz w:val="21"/>
          <w:szCs w:val="21"/>
        </w:rPr>
        <w:t xml:space="preserve">4.5 </w:t>
      </w:r>
      <w:r w:rsidRPr="007D057A">
        <w:rPr>
          <w:rFonts w:ascii="Times New Roman" w:eastAsiaTheme="minorEastAsia" w:hAnsi="Times New Roman"/>
          <w:color w:val="000000" w:themeColor="text1"/>
          <w:kern w:val="0"/>
          <w:sz w:val="21"/>
          <w:szCs w:val="21"/>
        </w:rPr>
        <w:t>管理人对宏观经济、证券市场及行业走势的简要展望</w:t>
      </w:r>
      <w:bookmarkEnd w:id="54"/>
      <w:bookmarkEnd w:id="55"/>
      <w:bookmarkEnd w:id="56"/>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月份，红利类资产表现良好，而同期成长类，顺周期类资产价格持续下行。展望</w:t>
      </w:r>
      <w:r>
        <w:rPr>
          <w:rFonts w:eastAsiaTheme="minorEastAsia"/>
          <w:color w:val="000000" w:themeColor="text1"/>
          <w:szCs w:val="21"/>
        </w:rPr>
        <w:t>2024</w:t>
      </w:r>
      <w:r>
        <w:rPr>
          <w:rFonts w:eastAsiaTheme="minorEastAsia"/>
          <w:color w:val="000000" w:themeColor="text1"/>
          <w:szCs w:val="21"/>
        </w:rPr>
        <w:t>年，尽管市场表现出对经济展望的不确定性，但是在经历了连续两年的调整后，整体估值处于历史较低水平，我们判断市场机会将大于风险。在当前时点上，不宜过度悲观，坚信大国韧性，经济复苏或将贯穿</w:t>
      </w:r>
      <w:r>
        <w:rPr>
          <w:rFonts w:eastAsiaTheme="minorEastAsia"/>
          <w:color w:val="000000" w:themeColor="text1"/>
          <w:szCs w:val="21"/>
        </w:rPr>
        <w:t>2024</w:t>
      </w:r>
      <w:r>
        <w:rPr>
          <w:rFonts w:eastAsiaTheme="minorEastAsia"/>
          <w:color w:val="000000" w:themeColor="text1"/>
          <w:szCs w:val="21"/>
        </w:rPr>
        <w:t>年全年。一方面托底政策持续出台，另一方面货币政策空间也有望逐步打开。结合对可识范围内资产的风险收益比考虑，基金将逐步加大对顺周期类资产的关注。</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投资策略上，本基金坚持以企业价值为评估标准，重视风险收益比，均衡配置，期望于以较小的风险承受为代价，来追求超越市场平均水平的收益。</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57" w:name="_Toc247959456"/>
      <w:bookmarkStart w:id="58" w:name="_Toc245801806"/>
      <w:bookmarkStart w:id="59" w:name="_Toc361324860"/>
      <w:bookmarkStart w:id="60" w:name="_Toc162430961"/>
      <w:r w:rsidRPr="007D057A">
        <w:rPr>
          <w:rFonts w:ascii="Times New Roman" w:eastAsiaTheme="minorEastAsia" w:hAnsi="Times New Roman"/>
          <w:color w:val="000000" w:themeColor="text1"/>
          <w:kern w:val="0"/>
          <w:sz w:val="21"/>
          <w:szCs w:val="21"/>
        </w:rPr>
        <w:t xml:space="preserve">4.6 </w:t>
      </w:r>
      <w:r w:rsidRPr="007D057A">
        <w:rPr>
          <w:rFonts w:ascii="Times New Roman" w:eastAsiaTheme="minorEastAsia" w:hAnsi="Times New Roman"/>
          <w:color w:val="000000" w:themeColor="text1"/>
          <w:kern w:val="0"/>
          <w:sz w:val="21"/>
          <w:szCs w:val="21"/>
        </w:rPr>
        <w:t>管理人内部有关本基金的监察稽核工作情况</w:t>
      </w:r>
      <w:bookmarkEnd w:id="57"/>
      <w:bookmarkEnd w:id="58"/>
      <w:bookmarkEnd w:id="59"/>
      <w:bookmarkEnd w:id="60"/>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w:t>
      </w:r>
      <w:r>
        <w:rPr>
          <w:rFonts w:eastAsiaTheme="minorEastAsia"/>
          <w:color w:val="000000" w:themeColor="text1"/>
          <w:szCs w:val="21"/>
        </w:rPr>
        <w:lastRenderedPageBreak/>
        <w:t>而影响基金份额持有人利益的情形。</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61" w:name="_Toc247959457"/>
      <w:bookmarkStart w:id="62" w:name="_Toc225570083"/>
      <w:bookmarkStart w:id="63" w:name="_Toc361324861"/>
      <w:bookmarkStart w:id="64" w:name="_Toc162430962"/>
      <w:r w:rsidRPr="007D057A">
        <w:rPr>
          <w:rFonts w:ascii="Times New Roman" w:eastAsiaTheme="minorEastAsia" w:hAnsi="Times New Roman"/>
          <w:color w:val="000000" w:themeColor="text1"/>
          <w:kern w:val="0"/>
          <w:sz w:val="21"/>
          <w:szCs w:val="21"/>
        </w:rPr>
        <w:t xml:space="preserve">4.7 </w:t>
      </w:r>
      <w:r w:rsidRPr="007D057A">
        <w:rPr>
          <w:rFonts w:ascii="Times New Roman" w:eastAsiaTheme="minorEastAsia" w:hAnsi="Times New Roman"/>
          <w:color w:val="000000" w:themeColor="text1"/>
          <w:kern w:val="0"/>
          <w:sz w:val="21"/>
          <w:szCs w:val="21"/>
        </w:rPr>
        <w:t>管理人对报告期内基金估值程序等事项的说明</w:t>
      </w:r>
      <w:bookmarkEnd w:id="61"/>
      <w:bookmarkEnd w:id="62"/>
      <w:bookmarkEnd w:id="63"/>
      <w:bookmarkEnd w:id="64"/>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7D057A" w:rsidRDefault="00D629D5" w:rsidP="00751A4E">
      <w:pPr>
        <w:pStyle w:val="20"/>
        <w:spacing w:beforeLines="100" w:before="312" w:after="0"/>
        <w:rPr>
          <w:rFonts w:ascii="Times New Roman" w:eastAsiaTheme="minorEastAsia" w:hAnsi="Times New Roman"/>
          <w:color w:val="000000" w:themeColor="text1"/>
          <w:kern w:val="0"/>
          <w:sz w:val="21"/>
          <w:szCs w:val="21"/>
        </w:rPr>
      </w:pPr>
      <w:bookmarkStart w:id="65" w:name="_Toc247959458"/>
      <w:bookmarkStart w:id="66" w:name="_Toc225570084"/>
      <w:bookmarkStart w:id="67" w:name="_Toc361324862"/>
      <w:bookmarkStart w:id="68" w:name="_Toc162430963"/>
      <w:r w:rsidRPr="007D057A">
        <w:rPr>
          <w:rFonts w:ascii="Times New Roman" w:eastAsiaTheme="minorEastAsia" w:hAnsi="Times New Roman"/>
          <w:color w:val="000000" w:themeColor="text1"/>
          <w:kern w:val="0"/>
          <w:sz w:val="21"/>
          <w:szCs w:val="21"/>
        </w:rPr>
        <w:t>4.</w:t>
      </w:r>
      <w:r w:rsidRPr="007D057A">
        <w:rPr>
          <w:rFonts w:ascii="Times New Roman" w:eastAsiaTheme="minorEastAsia" w:hAnsi="Times New Roman" w:hint="eastAsia"/>
          <w:color w:val="000000" w:themeColor="text1"/>
          <w:kern w:val="0"/>
          <w:sz w:val="21"/>
          <w:szCs w:val="21"/>
        </w:rPr>
        <w:t>8</w:t>
      </w:r>
      <w:r w:rsidR="001A59F9" w:rsidRPr="007D057A">
        <w:rPr>
          <w:rFonts w:ascii="Times New Roman" w:eastAsiaTheme="minorEastAsia" w:hAnsi="Times New Roman"/>
          <w:color w:val="000000" w:themeColor="text1"/>
          <w:kern w:val="0"/>
          <w:sz w:val="21"/>
          <w:szCs w:val="21"/>
        </w:rPr>
        <w:t xml:space="preserve"> </w:t>
      </w:r>
      <w:r w:rsidR="001A59F9" w:rsidRPr="007D057A">
        <w:rPr>
          <w:rFonts w:ascii="Times New Roman" w:eastAsiaTheme="minorEastAsia" w:hAnsi="Times New Roman"/>
          <w:color w:val="000000" w:themeColor="text1"/>
          <w:kern w:val="0"/>
          <w:sz w:val="21"/>
          <w:szCs w:val="21"/>
        </w:rPr>
        <w:t>管理人对报告期内基金利润分配情况的说明</w:t>
      </w:r>
      <w:bookmarkEnd w:id="65"/>
      <w:bookmarkEnd w:id="66"/>
      <w:bookmarkEnd w:id="67"/>
      <w:bookmarkEnd w:id="68"/>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无。</w:t>
      </w:r>
    </w:p>
    <w:p w:rsidR="00A53698" w:rsidRPr="007D057A" w:rsidRDefault="00A53698" w:rsidP="00A4203E">
      <w:pPr>
        <w:spacing w:line="360" w:lineRule="auto"/>
        <w:ind w:firstLineChars="200" w:firstLine="420"/>
        <w:rPr>
          <w:rFonts w:eastAsiaTheme="minorEastAsia"/>
          <w:color w:val="000000" w:themeColor="text1"/>
          <w:szCs w:val="21"/>
        </w:rPr>
      </w:pPr>
    </w:p>
    <w:p w:rsidR="00710008" w:rsidRPr="007D057A" w:rsidRDefault="00D629D5" w:rsidP="001263E7">
      <w:pPr>
        <w:pStyle w:val="20"/>
        <w:spacing w:before="0" w:after="0"/>
        <w:rPr>
          <w:rFonts w:ascii="Times New Roman" w:eastAsiaTheme="minorEastAsia" w:hAnsi="Times New Roman"/>
          <w:color w:val="000000" w:themeColor="text1"/>
          <w:kern w:val="0"/>
          <w:sz w:val="21"/>
          <w:szCs w:val="21"/>
        </w:rPr>
      </w:pPr>
      <w:bookmarkStart w:id="69" w:name="_Toc162430964"/>
      <w:r w:rsidRPr="007D057A">
        <w:rPr>
          <w:rFonts w:ascii="Times New Roman" w:eastAsiaTheme="minorEastAsia" w:hAnsi="Times New Roman"/>
          <w:color w:val="000000" w:themeColor="text1"/>
          <w:kern w:val="0"/>
          <w:sz w:val="21"/>
          <w:szCs w:val="21"/>
        </w:rPr>
        <w:t>4.9</w:t>
      </w:r>
      <w:r w:rsidR="00C42030" w:rsidRPr="007D057A">
        <w:rPr>
          <w:rFonts w:ascii="Times New Roman" w:eastAsiaTheme="minorEastAsia" w:hAnsi="Times New Roman" w:hint="eastAsia"/>
          <w:color w:val="000000" w:themeColor="text1"/>
          <w:kern w:val="0"/>
          <w:sz w:val="21"/>
          <w:szCs w:val="21"/>
        </w:rPr>
        <w:t xml:space="preserve"> </w:t>
      </w:r>
      <w:r w:rsidR="005C7DD7" w:rsidRPr="007D057A">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69"/>
    </w:p>
    <w:p w:rsidR="00710008" w:rsidRPr="007D057A" w:rsidRDefault="00710008" w:rsidP="00710008">
      <w:pPr>
        <w:spacing w:line="360" w:lineRule="auto"/>
        <w:ind w:firstLineChars="200" w:firstLine="420"/>
        <w:rPr>
          <w:rFonts w:eastAsiaTheme="minorEastAsia"/>
          <w:color w:val="000000" w:themeColor="text1"/>
          <w:szCs w:val="21"/>
        </w:rPr>
      </w:pPr>
      <w:r w:rsidRPr="007D057A">
        <w:rPr>
          <w:rFonts w:eastAsiaTheme="minorEastAsia"/>
          <w:color w:val="000000" w:themeColor="text1"/>
          <w:kern w:val="0"/>
          <w:szCs w:val="21"/>
        </w:rPr>
        <w:t>无。</w:t>
      </w:r>
    </w:p>
    <w:p w:rsidR="00710008" w:rsidRPr="007D057A" w:rsidRDefault="00710008" w:rsidP="00625AE8">
      <w:pPr>
        <w:spacing w:line="360" w:lineRule="auto"/>
        <w:ind w:firstLineChars="200" w:firstLine="420"/>
        <w:rPr>
          <w:rFonts w:eastAsiaTheme="minorEastAsia"/>
          <w:color w:val="000000" w:themeColor="text1"/>
          <w:szCs w:val="21"/>
        </w:rPr>
      </w:pP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70" w:name="_Toc225498263"/>
      <w:bookmarkStart w:id="71" w:name="_Toc361324864"/>
      <w:bookmarkStart w:id="72" w:name="_Toc162430965"/>
      <w:r w:rsidRPr="007D057A">
        <w:rPr>
          <w:rFonts w:eastAsiaTheme="minorEastAsia"/>
          <w:b/>
          <w:bCs/>
          <w:color w:val="000000" w:themeColor="text1"/>
          <w:sz w:val="21"/>
          <w:szCs w:val="21"/>
          <w:lang w:val="en-US"/>
        </w:rPr>
        <w:t xml:space="preserve">§5  </w:t>
      </w:r>
      <w:r w:rsidRPr="007D057A">
        <w:rPr>
          <w:rFonts w:eastAsiaTheme="minorEastAsia"/>
          <w:b/>
          <w:bCs/>
          <w:color w:val="000000" w:themeColor="text1"/>
          <w:sz w:val="21"/>
          <w:szCs w:val="21"/>
          <w:lang w:val="en-US"/>
        </w:rPr>
        <w:t>托管人报告</w:t>
      </w:r>
      <w:bookmarkEnd w:id="70"/>
      <w:bookmarkEnd w:id="71"/>
      <w:bookmarkEnd w:id="72"/>
    </w:p>
    <w:p w:rsidR="001A59F9" w:rsidRPr="007D057A" w:rsidRDefault="001A59F9" w:rsidP="00E01E48">
      <w:pPr>
        <w:pStyle w:val="20"/>
        <w:spacing w:before="0" w:after="0"/>
        <w:rPr>
          <w:rFonts w:ascii="Times New Roman" w:eastAsiaTheme="minorEastAsia" w:hAnsi="Times New Roman"/>
          <w:color w:val="000000" w:themeColor="text1"/>
          <w:kern w:val="0"/>
          <w:sz w:val="21"/>
          <w:szCs w:val="21"/>
        </w:rPr>
      </w:pPr>
      <w:bookmarkStart w:id="73" w:name="_Toc225498264"/>
      <w:bookmarkStart w:id="74" w:name="_Toc361324865"/>
      <w:bookmarkStart w:id="75" w:name="_Toc162430966"/>
      <w:r w:rsidRPr="007D057A">
        <w:rPr>
          <w:rFonts w:ascii="Times New Roman" w:eastAsiaTheme="minorEastAsia" w:hAnsi="Times New Roman"/>
          <w:color w:val="000000" w:themeColor="text1"/>
          <w:kern w:val="0"/>
          <w:sz w:val="21"/>
          <w:szCs w:val="21"/>
        </w:rPr>
        <w:t xml:space="preserve">5.1 </w:t>
      </w:r>
      <w:r w:rsidRPr="007D057A">
        <w:rPr>
          <w:rFonts w:ascii="Times New Roman" w:eastAsiaTheme="minorEastAsia" w:hAnsi="Times New Roman"/>
          <w:color w:val="000000" w:themeColor="text1"/>
          <w:kern w:val="0"/>
          <w:sz w:val="21"/>
          <w:szCs w:val="21"/>
        </w:rPr>
        <w:t>报告期内本基金托管人遵规守信情况声明</w:t>
      </w:r>
      <w:bookmarkEnd w:id="73"/>
      <w:bookmarkEnd w:id="74"/>
      <w:bookmarkEnd w:id="75"/>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托管人声明</w:t>
      </w:r>
      <w:r>
        <w:rPr>
          <w:rFonts w:eastAsiaTheme="minorEastAsia"/>
          <w:color w:val="000000" w:themeColor="text1"/>
          <w:szCs w:val="21"/>
        </w:rPr>
        <w:t>:</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招商银行具备完善的公司治理结构、内部稽核监控制度和风险控制制度，我行在履行托管职责中，严格遵守有关法律法规、托管协议的规定，尽职尽责地履行托管义务并安全保管托管资产。</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6" w:name="_Toc225498265"/>
      <w:bookmarkStart w:id="77" w:name="_Toc361324866"/>
      <w:bookmarkStart w:id="78" w:name="_Toc162430967"/>
      <w:r w:rsidRPr="007D057A">
        <w:rPr>
          <w:rFonts w:ascii="Times New Roman" w:eastAsiaTheme="minorEastAsia" w:hAnsi="Times New Roman"/>
          <w:color w:val="000000" w:themeColor="text1"/>
          <w:kern w:val="0"/>
          <w:sz w:val="21"/>
          <w:szCs w:val="21"/>
        </w:rPr>
        <w:t xml:space="preserve">5.2 </w:t>
      </w:r>
      <w:r w:rsidRPr="007D057A">
        <w:rPr>
          <w:rFonts w:ascii="Times New Roman" w:eastAsiaTheme="minorEastAsia" w:hAnsi="Times New Roman"/>
          <w:color w:val="000000" w:themeColor="text1"/>
          <w:kern w:val="0"/>
          <w:sz w:val="21"/>
          <w:szCs w:val="21"/>
        </w:rPr>
        <w:t>托管人对报告期内本基金投资运作遵规守信、净值计算、利润分配等情况的</w:t>
      </w:r>
      <w:bookmarkEnd w:id="76"/>
      <w:r w:rsidRPr="007D057A">
        <w:rPr>
          <w:rFonts w:ascii="Times New Roman" w:eastAsiaTheme="minorEastAsia" w:hAnsi="Times New Roman"/>
          <w:color w:val="000000" w:themeColor="text1"/>
          <w:kern w:val="0"/>
          <w:sz w:val="21"/>
          <w:szCs w:val="21"/>
        </w:rPr>
        <w:t>说明</w:t>
      </w:r>
      <w:bookmarkEnd w:id="77"/>
      <w:bookmarkEnd w:id="78"/>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招商银行根据法律法规、托管协议约定的投资监督条款，对托管产品的投资行为进行监督，并根据监管要求履行报告义务。</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招商银行按照托管协议约定的统一记账方法和会计处理原则，独立地设置、登录和保管本产品</w:t>
      </w:r>
      <w:r>
        <w:rPr>
          <w:rFonts w:eastAsiaTheme="minorEastAsia"/>
          <w:color w:val="000000" w:themeColor="text1"/>
          <w:szCs w:val="21"/>
        </w:rPr>
        <w:lastRenderedPageBreak/>
        <w:t>的全套账册，进行会计核算和资产估值并与管理人建立对账机制。</w:t>
      </w:r>
    </w:p>
    <w:p w:rsidR="001A59F9" w:rsidRPr="007D057A" w:rsidRDefault="001A59F9" w:rsidP="00A4203E">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本年度报告中利润分配情况真实、准确。</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79" w:name="_Toc225498266"/>
      <w:bookmarkStart w:id="80" w:name="_Toc361324867"/>
      <w:bookmarkStart w:id="81" w:name="_Toc162430968"/>
      <w:r w:rsidRPr="007D057A">
        <w:rPr>
          <w:rFonts w:ascii="Times New Roman" w:eastAsiaTheme="minorEastAsia" w:hAnsi="Times New Roman"/>
          <w:color w:val="000000" w:themeColor="text1"/>
          <w:kern w:val="0"/>
          <w:sz w:val="21"/>
          <w:szCs w:val="21"/>
        </w:rPr>
        <w:t xml:space="preserve">5.3 </w:t>
      </w:r>
      <w:r w:rsidRPr="007D057A">
        <w:rPr>
          <w:rFonts w:ascii="Times New Roman" w:eastAsiaTheme="minorEastAsia" w:hAnsi="Times New Roman"/>
          <w:color w:val="000000" w:themeColor="text1"/>
          <w:kern w:val="0"/>
          <w:sz w:val="21"/>
          <w:szCs w:val="21"/>
        </w:rPr>
        <w:t>托管人对本年度报告中财务信息等内容的真实、准确和完整发表意见</w:t>
      </w:r>
      <w:bookmarkEnd w:id="79"/>
      <w:bookmarkEnd w:id="80"/>
      <w:bookmarkEnd w:id="81"/>
    </w:p>
    <w:p w:rsidR="001A59F9" w:rsidRPr="007D057A" w:rsidRDefault="001A59F9" w:rsidP="00E01E48">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本年度报告中财务指标、净值表现、财务会计报告、投资组合报告内容真实、准确，不存在虚假记载、误导性陈述或者重大遗漏。</w:t>
      </w:r>
    </w:p>
    <w:p w:rsidR="0073475F" w:rsidRPr="007D057A"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361324872"/>
      <w:bookmarkStart w:id="90" w:name="_Toc162430969"/>
      <w:r w:rsidRPr="007D057A">
        <w:rPr>
          <w:rFonts w:eastAsiaTheme="minorEastAsia"/>
          <w:b/>
          <w:bCs/>
          <w:color w:val="000000" w:themeColor="text1"/>
          <w:sz w:val="21"/>
          <w:szCs w:val="21"/>
          <w:lang w:val="en-US"/>
        </w:rPr>
        <w:t xml:space="preserve">§6  </w:t>
      </w:r>
      <w:r w:rsidRPr="007D057A">
        <w:rPr>
          <w:rFonts w:eastAsiaTheme="minorEastAsia"/>
          <w:b/>
          <w:bCs/>
          <w:color w:val="000000" w:themeColor="text1"/>
          <w:sz w:val="21"/>
          <w:szCs w:val="21"/>
          <w:lang w:val="en-US"/>
        </w:rPr>
        <w:t>审计报告</w:t>
      </w:r>
      <w:bookmarkEnd w:id="82"/>
      <w:bookmarkEnd w:id="83"/>
      <w:bookmarkEnd w:id="84"/>
      <w:bookmarkEnd w:id="85"/>
      <w:bookmarkEnd w:id="86"/>
      <w:bookmarkEnd w:id="87"/>
      <w:bookmarkEnd w:id="88"/>
      <w:bookmarkEnd w:id="90"/>
    </w:p>
    <w:p w:rsidR="0073475F" w:rsidRPr="007D057A" w:rsidRDefault="0073475F" w:rsidP="0073475F">
      <w:pPr>
        <w:widowControl/>
        <w:spacing w:line="360" w:lineRule="auto"/>
        <w:jc w:val="right"/>
        <w:rPr>
          <w:rFonts w:eastAsiaTheme="minorEastAsia"/>
          <w:color w:val="000000" w:themeColor="text1"/>
          <w:szCs w:val="21"/>
        </w:rPr>
      </w:pPr>
      <w:r w:rsidRPr="007D057A">
        <w:rPr>
          <w:rFonts w:eastAsiaTheme="minorEastAsia"/>
          <w:color w:val="000000" w:themeColor="text1"/>
          <w:kern w:val="0"/>
          <w:szCs w:val="21"/>
        </w:rPr>
        <w:t>普华永道中天审字</w:t>
      </w:r>
      <w:r w:rsidRPr="007D057A">
        <w:rPr>
          <w:rFonts w:eastAsiaTheme="minorEastAsia"/>
          <w:color w:val="000000" w:themeColor="text1"/>
          <w:kern w:val="0"/>
          <w:szCs w:val="21"/>
        </w:rPr>
        <w:t>(2024)</w:t>
      </w:r>
      <w:r w:rsidRPr="007D057A">
        <w:rPr>
          <w:rFonts w:eastAsiaTheme="minorEastAsia"/>
          <w:color w:val="000000" w:themeColor="text1"/>
          <w:kern w:val="0"/>
          <w:szCs w:val="21"/>
        </w:rPr>
        <w:t>第</w:t>
      </w:r>
      <w:r w:rsidRPr="007D057A">
        <w:rPr>
          <w:rFonts w:eastAsiaTheme="minorEastAsia"/>
          <w:color w:val="000000" w:themeColor="text1"/>
          <w:kern w:val="0"/>
          <w:szCs w:val="21"/>
        </w:rPr>
        <w:t>22520</w:t>
      </w:r>
      <w:r w:rsidRPr="007D057A">
        <w:rPr>
          <w:rFonts w:eastAsiaTheme="minorEastAsia"/>
          <w:color w:val="000000" w:themeColor="text1"/>
          <w:kern w:val="0"/>
          <w:szCs w:val="21"/>
        </w:rPr>
        <w:t>号</w:t>
      </w:r>
    </w:p>
    <w:p w:rsidR="0073475F" w:rsidRPr="007D057A" w:rsidRDefault="0073475F" w:rsidP="0073475F">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摩根行业轮动混合型证券投资基金全体基金份额持有人</w:t>
      </w:r>
      <w:r w:rsidRPr="007D057A">
        <w:rPr>
          <w:rFonts w:eastAsiaTheme="minorEastAsia"/>
          <w:color w:val="000000" w:themeColor="text1"/>
          <w:szCs w:val="21"/>
        </w:rPr>
        <w:t>：</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91" w:name="_Toc286996149"/>
      <w:bookmarkStart w:id="92" w:name="_Toc352255989"/>
      <w:bookmarkStart w:id="93" w:name="_Toc352256057"/>
      <w:bookmarkStart w:id="94" w:name="_Toc352331235"/>
      <w:bookmarkStart w:id="95" w:name="_Toc362424013"/>
      <w:bookmarkStart w:id="96" w:name="_Toc374459275"/>
      <w:bookmarkStart w:id="97" w:name="_Toc286996147"/>
      <w:bookmarkStart w:id="98" w:name="_Toc352255987"/>
      <w:bookmarkStart w:id="99" w:name="_Toc352256055"/>
      <w:bookmarkStart w:id="100" w:name="_Toc352331233"/>
      <w:bookmarkStart w:id="101" w:name="_Toc362424011"/>
      <w:bookmarkStart w:id="102" w:name="_Toc374459273"/>
      <w:bookmarkStart w:id="103" w:name="_Toc162430970"/>
      <w:r w:rsidRPr="007D057A">
        <w:rPr>
          <w:rFonts w:ascii="Times New Roman" w:eastAsiaTheme="minorEastAsia" w:hAnsi="Times New Roman"/>
          <w:color w:val="000000" w:themeColor="text1"/>
          <w:kern w:val="0"/>
          <w:sz w:val="21"/>
          <w:szCs w:val="21"/>
        </w:rPr>
        <w:t>6.1</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审计意见</w:t>
      </w:r>
      <w:bookmarkEnd w:id="91"/>
      <w:bookmarkEnd w:id="92"/>
      <w:bookmarkEnd w:id="93"/>
      <w:bookmarkEnd w:id="94"/>
      <w:bookmarkEnd w:id="95"/>
      <w:bookmarkEnd w:id="96"/>
      <w:bookmarkEnd w:id="103"/>
    </w:p>
    <w:p w:rsidR="002C6422" w:rsidRDefault="0032582F">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（一）我们审计的内容</w:t>
      </w:r>
    </w:p>
    <w:p w:rsidR="002C6422" w:rsidRDefault="0032582F">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我们审计了摩根行业轮动混合型证券投资基金</w:t>
      </w:r>
      <w:r>
        <w:rPr>
          <w:rFonts w:eastAsiaTheme="minorEastAsia"/>
          <w:color w:val="000000" w:themeColor="text1"/>
          <w:kern w:val="0"/>
          <w:szCs w:val="21"/>
        </w:rPr>
        <w:t xml:space="preserve"> (</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摩根行业轮动基金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2023</w:t>
      </w:r>
      <w:r>
        <w:rPr>
          <w:rFonts w:eastAsiaTheme="minorEastAsia"/>
          <w:color w:val="000000" w:themeColor="text1"/>
          <w:kern w:val="0"/>
          <w:szCs w:val="21"/>
        </w:rPr>
        <w:t>年度的利润表和净资产</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2C6422" w:rsidRDefault="002C6422">
      <w:pPr>
        <w:widowControl/>
        <w:spacing w:line="360" w:lineRule="auto"/>
        <w:ind w:firstLine="420"/>
        <w:rPr>
          <w:rFonts w:eastAsiaTheme="minorEastAsia"/>
          <w:color w:val="000000" w:themeColor="text1"/>
          <w:kern w:val="0"/>
          <w:szCs w:val="21"/>
        </w:rPr>
      </w:pPr>
    </w:p>
    <w:p w:rsidR="002C6422" w:rsidRDefault="0032582F">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（二）我们的意见</w:t>
      </w:r>
    </w:p>
    <w:p w:rsidR="0073475F" w:rsidRPr="007D057A" w:rsidRDefault="0073475F" w:rsidP="0073475F">
      <w:pPr>
        <w:widowControl/>
        <w:spacing w:line="360" w:lineRule="auto"/>
        <w:ind w:firstLine="420"/>
        <w:rPr>
          <w:rFonts w:eastAsiaTheme="minorEastAsia"/>
          <w:color w:val="000000" w:themeColor="text1"/>
          <w:kern w:val="0"/>
          <w:szCs w:val="21"/>
        </w:rPr>
      </w:pPr>
      <w:r w:rsidRPr="007D057A">
        <w:rPr>
          <w:rFonts w:eastAsiaTheme="minorEastAsia"/>
          <w:color w:val="000000" w:themeColor="text1"/>
          <w:kern w:val="0"/>
          <w:szCs w:val="21"/>
        </w:rPr>
        <w:t>我们认为，后附的财务报表在所有重大方面按照企业会计准则和在财务报表附注中所列示的中国证券监督管理委员会</w:t>
      </w:r>
      <w:r w:rsidRPr="007D057A">
        <w:rPr>
          <w:rFonts w:eastAsiaTheme="minorEastAsia"/>
          <w:color w:val="000000" w:themeColor="text1"/>
          <w:kern w:val="0"/>
          <w:szCs w:val="21"/>
        </w:rPr>
        <w:t>(</w:t>
      </w:r>
      <w:r w:rsidRPr="007D057A">
        <w:rPr>
          <w:rFonts w:eastAsiaTheme="minorEastAsia"/>
          <w:color w:val="000000" w:themeColor="text1"/>
          <w:kern w:val="0"/>
          <w:szCs w:val="21"/>
        </w:rPr>
        <w:t>以下简称</w:t>
      </w:r>
      <w:r w:rsidRPr="007D057A">
        <w:rPr>
          <w:rFonts w:eastAsiaTheme="minorEastAsia"/>
          <w:color w:val="000000" w:themeColor="text1"/>
          <w:kern w:val="0"/>
          <w:szCs w:val="21"/>
        </w:rPr>
        <w:t>“</w:t>
      </w:r>
      <w:r w:rsidRPr="007D057A">
        <w:rPr>
          <w:rFonts w:eastAsiaTheme="minorEastAsia"/>
          <w:color w:val="000000" w:themeColor="text1"/>
          <w:kern w:val="0"/>
          <w:szCs w:val="21"/>
        </w:rPr>
        <w:t>中国证监会</w:t>
      </w:r>
      <w:r w:rsidRPr="007D057A">
        <w:rPr>
          <w:rFonts w:eastAsiaTheme="minorEastAsia"/>
          <w:color w:val="000000" w:themeColor="text1"/>
          <w:kern w:val="0"/>
          <w:szCs w:val="21"/>
        </w:rPr>
        <w:t>”)</w:t>
      </w:r>
      <w:r w:rsidRPr="007D057A">
        <w:rPr>
          <w:rFonts w:eastAsiaTheme="minorEastAsia"/>
          <w:color w:val="000000" w:themeColor="text1"/>
          <w:kern w:val="0"/>
          <w:szCs w:val="21"/>
        </w:rPr>
        <w:t>、中国证券投资基金业协会</w:t>
      </w:r>
      <w:r w:rsidRPr="007D057A">
        <w:rPr>
          <w:rFonts w:eastAsiaTheme="minorEastAsia"/>
          <w:color w:val="000000" w:themeColor="text1"/>
          <w:kern w:val="0"/>
          <w:szCs w:val="21"/>
        </w:rPr>
        <w:t>(</w:t>
      </w:r>
      <w:r w:rsidRPr="007D057A">
        <w:rPr>
          <w:rFonts w:eastAsiaTheme="minorEastAsia"/>
          <w:color w:val="000000" w:themeColor="text1"/>
          <w:kern w:val="0"/>
          <w:szCs w:val="21"/>
        </w:rPr>
        <w:t>以下简称</w:t>
      </w:r>
      <w:r w:rsidRPr="007D057A">
        <w:rPr>
          <w:rFonts w:eastAsiaTheme="minorEastAsia"/>
          <w:color w:val="000000" w:themeColor="text1"/>
          <w:kern w:val="0"/>
          <w:szCs w:val="21"/>
        </w:rPr>
        <w:t>“</w:t>
      </w:r>
      <w:r w:rsidRPr="007D057A">
        <w:rPr>
          <w:rFonts w:eastAsiaTheme="minorEastAsia"/>
          <w:color w:val="000000" w:themeColor="text1"/>
          <w:kern w:val="0"/>
          <w:szCs w:val="21"/>
        </w:rPr>
        <w:t>中国基金业协会</w:t>
      </w:r>
      <w:r w:rsidRPr="007D057A">
        <w:rPr>
          <w:rFonts w:eastAsiaTheme="minorEastAsia"/>
          <w:color w:val="000000" w:themeColor="text1"/>
          <w:kern w:val="0"/>
          <w:szCs w:val="21"/>
        </w:rPr>
        <w:t>”)</w:t>
      </w:r>
      <w:r w:rsidRPr="007D057A">
        <w:rPr>
          <w:rFonts w:eastAsiaTheme="minorEastAsia"/>
          <w:color w:val="000000" w:themeColor="text1"/>
          <w:kern w:val="0"/>
          <w:szCs w:val="21"/>
        </w:rPr>
        <w:t>发布的有关规定及允许的基金行业实务操作编制，公允反映了摩根行业轮动基金</w:t>
      </w: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日的财务状况以及</w:t>
      </w:r>
      <w:r w:rsidRPr="007D057A">
        <w:rPr>
          <w:rFonts w:eastAsiaTheme="minorEastAsia"/>
          <w:color w:val="000000" w:themeColor="text1"/>
          <w:kern w:val="0"/>
          <w:szCs w:val="21"/>
        </w:rPr>
        <w:t>2023</w:t>
      </w:r>
      <w:r w:rsidRPr="007D057A">
        <w:rPr>
          <w:rFonts w:eastAsiaTheme="minorEastAsia"/>
          <w:color w:val="000000" w:themeColor="text1"/>
          <w:kern w:val="0"/>
          <w:szCs w:val="21"/>
        </w:rPr>
        <w:t>年度的经营成果和净资产变动情况。</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4" w:name="_Toc162430971"/>
      <w:r w:rsidRPr="007D057A">
        <w:rPr>
          <w:rFonts w:ascii="Times New Roman" w:eastAsiaTheme="minorEastAsia" w:hAnsi="Times New Roman"/>
          <w:color w:val="000000" w:themeColor="text1"/>
          <w:kern w:val="0"/>
          <w:sz w:val="21"/>
          <w:szCs w:val="21"/>
        </w:rPr>
        <w:t>6.2</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hint="eastAsia"/>
          <w:color w:val="000000" w:themeColor="text1"/>
          <w:kern w:val="0"/>
          <w:sz w:val="21"/>
          <w:szCs w:val="21"/>
        </w:rPr>
        <w:t>形成审计意见的基础</w:t>
      </w:r>
      <w:bookmarkEnd w:id="104"/>
    </w:p>
    <w:p w:rsidR="002C6422" w:rsidRDefault="0032582F">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7D057A" w:rsidRDefault="0073475F" w:rsidP="0073475F">
      <w:pPr>
        <w:spacing w:line="360" w:lineRule="auto"/>
        <w:ind w:firstLineChars="200" w:firstLine="420"/>
        <w:rPr>
          <w:rFonts w:eastAsiaTheme="minorEastAsia"/>
          <w:color w:val="000000" w:themeColor="text1"/>
          <w:szCs w:val="21"/>
        </w:rPr>
      </w:pPr>
      <w:r w:rsidRPr="007D057A">
        <w:rPr>
          <w:rFonts w:eastAsiaTheme="minorEastAsia" w:hint="eastAsia"/>
          <w:color w:val="000000" w:themeColor="text1"/>
          <w:szCs w:val="21"/>
        </w:rPr>
        <w:t>按照中国注册会计师职业道德守则，我们独立于摩根行业轮动基金，并履行了职业道德方面的其他责任。</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5" w:name="_Toc162430972"/>
      <w:r w:rsidRPr="007D057A">
        <w:rPr>
          <w:rFonts w:ascii="Times New Roman" w:eastAsiaTheme="minorEastAsia" w:hAnsi="Times New Roman"/>
          <w:color w:val="000000" w:themeColor="text1"/>
          <w:kern w:val="0"/>
          <w:sz w:val="21"/>
          <w:szCs w:val="21"/>
        </w:rPr>
        <w:t>6.3</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管理层对财务报表的责任</w:t>
      </w:r>
      <w:bookmarkEnd w:id="97"/>
      <w:bookmarkEnd w:id="98"/>
      <w:bookmarkEnd w:id="99"/>
      <w:bookmarkEnd w:id="100"/>
      <w:bookmarkEnd w:id="101"/>
      <w:bookmarkEnd w:id="102"/>
      <w:bookmarkEnd w:id="105"/>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摩根行业轮动基金的基金管理人摩根基金管理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w:t>
      </w:r>
      <w:r>
        <w:rPr>
          <w:rFonts w:eastAsiaTheme="minorEastAsia"/>
          <w:color w:val="000000" w:themeColor="text1"/>
          <w:szCs w:val="21"/>
        </w:rPr>
        <w:lastRenderedPageBreak/>
        <w:t>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在编制财务报表时，基金管理人管理层负责评估摩根行业轮动基金的持续经营能力，披露与持续经营相关的事项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，并运用持续经营假设，除非基金管理人管理层计划清算摩根行业轮动基金、终止运营或别无其他现实的选择。</w:t>
      </w:r>
    </w:p>
    <w:p w:rsidR="0073475F" w:rsidRPr="007D057A" w:rsidRDefault="0073475F" w:rsidP="0073475F">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基金管理人治理层负责监督摩根行业轮动基金的财务报告过程。</w:t>
      </w:r>
    </w:p>
    <w:p w:rsidR="0073475F" w:rsidRPr="007D057A" w:rsidRDefault="0073475F" w:rsidP="00751A4E">
      <w:pPr>
        <w:pStyle w:val="20"/>
        <w:spacing w:beforeLines="50" w:before="156" w:after="0"/>
        <w:rPr>
          <w:rFonts w:ascii="Times New Roman" w:eastAsiaTheme="minorEastAsia" w:hAnsi="Times New Roman"/>
          <w:color w:val="000000" w:themeColor="text1"/>
          <w:kern w:val="0"/>
          <w:sz w:val="21"/>
          <w:szCs w:val="21"/>
        </w:rPr>
      </w:pPr>
      <w:bookmarkStart w:id="106" w:name="_Toc286996148"/>
      <w:bookmarkStart w:id="107" w:name="_Toc352255988"/>
      <w:bookmarkStart w:id="108" w:name="_Toc352256056"/>
      <w:bookmarkStart w:id="109" w:name="_Toc352331234"/>
      <w:bookmarkStart w:id="110" w:name="_Toc362424012"/>
      <w:bookmarkStart w:id="111" w:name="_Toc374459274"/>
      <w:bookmarkStart w:id="112" w:name="_Toc162430973"/>
      <w:r w:rsidRPr="007D057A">
        <w:rPr>
          <w:rFonts w:ascii="Times New Roman" w:eastAsiaTheme="minorEastAsia" w:hAnsi="Times New Roman"/>
          <w:color w:val="000000" w:themeColor="text1"/>
          <w:kern w:val="0"/>
          <w:sz w:val="21"/>
          <w:szCs w:val="21"/>
        </w:rPr>
        <w:t>6.4</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注册会计师的责任</w:t>
      </w:r>
      <w:bookmarkEnd w:id="106"/>
      <w:bookmarkEnd w:id="107"/>
      <w:bookmarkEnd w:id="108"/>
      <w:bookmarkEnd w:id="109"/>
      <w:bookmarkEnd w:id="110"/>
      <w:bookmarkEnd w:id="111"/>
      <w:bookmarkEnd w:id="112"/>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摩根行业轮动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行业轮动基金不能持续经营。</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73475F" w:rsidRPr="007D057A" w:rsidRDefault="0073475F" w:rsidP="0073475F">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73475F" w:rsidRPr="007D057A" w:rsidRDefault="0073475F" w:rsidP="00751A4E">
      <w:pPr>
        <w:spacing w:beforeLines="100" w:before="312" w:line="360" w:lineRule="auto"/>
        <w:jc w:val="right"/>
        <w:rPr>
          <w:rFonts w:eastAsiaTheme="minorEastAsia"/>
          <w:color w:val="000000" w:themeColor="text1"/>
          <w:szCs w:val="21"/>
        </w:rPr>
      </w:pPr>
      <w:r w:rsidRPr="007D057A">
        <w:rPr>
          <w:rFonts w:eastAsiaTheme="minorEastAsia"/>
          <w:color w:val="000000" w:themeColor="text1"/>
          <w:kern w:val="0"/>
          <w:szCs w:val="21"/>
        </w:rPr>
        <w:lastRenderedPageBreak/>
        <w:t>普华永道中天会计师事务所</w:t>
      </w:r>
      <w:r w:rsidRPr="007D057A">
        <w:rPr>
          <w:rFonts w:eastAsiaTheme="minorEastAsia"/>
          <w:color w:val="000000" w:themeColor="text1"/>
          <w:kern w:val="0"/>
          <w:szCs w:val="21"/>
        </w:rPr>
        <w:t>(</w:t>
      </w:r>
      <w:r w:rsidRPr="007D057A">
        <w:rPr>
          <w:rFonts w:eastAsiaTheme="minorEastAsia"/>
          <w:color w:val="000000" w:themeColor="text1"/>
          <w:kern w:val="0"/>
          <w:szCs w:val="21"/>
        </w:rPr>
        <w:t>特殊普通合伙</w:t>
      </w:r>
      <w:r w:rsidRPr="007D057A">
        <w:rPr>
          <w:rFonts w:eastAsiaTheme="minorEastAsia"/>
          <w:color w:val="000000" w:themeColor="text1"/>
          <w:kern w:val="0"/>
          <w:szCs w:val="21"/>
        </w:rPr>
        <w:t>)</w:t>
      </w:r>
      <w:r w:rsidRPr="007D057A">
        <w:rPr>
          <w:rFonts w:eastAsiaTheme="minorEastAsia"/>
          <w:color w:val="000000" w:themeColor="text1"/>
          <w:kern w:val="0"/>
          <w:szCs w:val="21"/>
        </w:rPr>
        <w:tab/>
      </w:r>
      <w:r w:rsidRPr="007D057A">
        <w:rPr>
          <w:rFonts w:eastAsiaTheme="minorEastAsia"/>
          <w:color w:val="000000" w:themeColor="text1"/>
          <w:kern w:val="0"/>
          <w:szCs w:val="21"/>
        </w:rPr>
        <w:tab/>
      </w:r>
      <w:r w:rsidRPr="007D057A">
        <w:rPr>
          <w:rFonts w:eastAsiaTheme="minorEastAsia"/>
          <w:color w:val="000000" w:themeColor="text1"/>
          <w:szCs w:val="21"/>
        </w:rPr>
        <w:t>中国注册会计师</w:t>
      </w:r>
    </w:p>
    <w:p w:rsidR="0073475F" w:rsidRPr="007D057A" w:rsidRDefault="0073475F" w:rsidP="0073475F">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 xml:space="preserve">  </w:t>
      </w:r>
      <w:r w:rsidRPr="007D057A">
        <w:rPr>
          <w:rFonts w:eastAsiaTheme="minorEastAsia"/>
          <w:color w:val="000000" w:themeColor="text1"/>
          <w:kern w:val="0"/>
          <w:szCs w:val="21"/>
        </w:rPr>
        <w:t>陈熹</w:t>
      </w:r>
      <w:r w:rsidRPr="007D057A">
        <w:rPr>
          <w:rFonts w:eastAsiaTheme="minorEastAsia"/>
          <w:color w:val="000000" w:themeColor="text1"/>
          <w:kern w:val="0"/>
          <w:szCs w:val="21"/>
        </w:rPr>
        <w:t xml:space="preserve">  </w:t>
      </w:r>
      <w:r w:rsidRPr="007D057A">
        <w:rPr>
          <w:rFonts w:eastAsiaTheme="minorEastAsia"/>
          <w:color w:val="000000" w:themeColor="text1"/>
          <w:kern w:val="0"/>
          <w:szCs w:val="21"/>
        </w:rPr>
        <w:t>金诗涛</w:t>
      </w:r>
    </w:p>
    <w:p w:rsidR="0073475F" w:rsidRPr="007D057A" w:rsidRDefault="0073475F" w:rsidP="0073475F">
      <w:pPr>
        <w:widowControl/>
        <w:spacing w:line="360" w:lineRule="auto"/>
        <w:jc w:val="right"/>
        <w:rPr>
          <w:rFonts w:eastAsiaTheme="minorEastAsia"/>
          <w:color w:val="000000" w:themeColor="text1"/>
          <w:szCs w:val="21"/>
        </w:rPr>
      </w:pPr>
      <w:r w:rsidRPr="007D057A">
        <w:rPr>
          <w:rFonts w:eastAsiaTheme="minorEastAsia"/>
          <w:color w:val="000000" w:themeColor="text1"/>
          <w:kern w:val="0"/>
          <w:szCs w:val="21"/>
        </w:rPr>
        <w:t>中国</w:t>
      </w:r>
      <w:r w:rsidRPr="007D057A">
        <w:rPr>
          <w:rFonts w:eastAsiaTheme="minorEastAsia"/>
          <w:color w:val="000000" w:themeColor="text1"/>
          <w:kern w:val="0"/>
          <w:szCs w:val="21"/>
        </w:rPr>
        <w:t xml:space="preserve"> ∙ </w:t>
      </w:r>
      <w:r w:rsidRPr="007D057A">
        <w:rPr>
          <w:rFonts w:eastAsiaTheme="minorEastAsia"/>
          <w:color w:val="000000" w:themeColor="text1"/>
          <w:kern w:val="0"/>
          <w:szCs w:val="21"/>
        </w:rPr>
        <w:t>上海市</w:t>
      </w:r>
    </w:p>
    <w:p w:rsidR="00B40F34" w:rsidRPr="007D057A" w:rsidRDefault="0073475F" w:rsidP="0073475F">
      <w:pPr>
        <w:widowControl/>
        <w:spacing w:line="360" w:lineRule="auto"/>
        <w:jc w:val="right"/>
        <w:rPr>
          <w:rFonts w:eastAsiaTheme="minorEastAsia"/>
          <w:color w:val="000000" w:themeColor="text1"/>
          <w:szCs w:val="21"/>
        </w:rPr>
      </w:pPr>
      <w:r w:rsidRPr="007D057A">
        <w:rPr>
          <w:rFonts w:eastAsiaTheme="minorEastAsia"/>
          <w:color w:val="000000" w:themeColor="text1"/>
          <w:kern w:val="0"/>
          <w:szCs w:val="21"/>
        </w:rPr>
        <w:t>2024</w:t>
      </w:r>
      <w:r w:rsidRPr="007D057A">
        <w:rPr>
          <w:rFonts w:eastAsiaTheme="minorEastAsia"/>
          <w:color w:val="000000" w:themeColor="text1"/>
          <w:kern w:val="0"/>
          <w:szCs w:val="21"/>
        </w:rPr>
        <w:t>年</w:t>
      </w:r>
      <w:r w:rsidRPr="007D057A">
        <w:rPr>
          <w:rFonts w:eastAsiaTheme="minorEastAsia"/>
          <w:color w:val="000000" w:themeColor="text1"/>
          <w:kern w:val="0"/>
          <w:szCs w:val="21"/>
        </w:rPr>
        <w:t>3</w:t>
      </w:r>
      <w:r w:rsidRPr="007D057A">
        <w:rPr>
          <w:rFonts w:eastAsiaTheme="minorEastAsia"/>
          <w:color w:val="000000" w:themeColor="text1"/>
          <w:kern w:val="0"/>
          <w:szCs w:val="21"/>
        </w:rPr>
        <w:t>月</w:t>
      </w:r>
      <w:r w:rsidRPr="007D057A">
        <w:rPr>
          <w:rFonts w:eastAsiaTheme="minorEastAsia"/>
          <w:color w:val="000000" w:themeColor="text1"/>
          <w:kern w:val="0"/>
          <w:szCs w:val="21"/>
        </w:rPr>
        <w:t>26</w:t>
      </w:r>
      <w:r w:rsidRPr="007D057A">
        <w:rPr>
          <w:rFonts w:eastAsiaTheme="minorEastAsia"/>
          <w:color w:val="000000" w:themeColor="text1"/>
          <w:kern w:val="0"/>
          <w:szCs w:val="21"/>
        </w:rPr>
        <w:t>日</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3" w:name="_Toc162430974"/>
      <w:r w:rsidRPr="007D057A">
        <w:rPr>
          <w:rFonts w:eastAsiaTheme="minorEastAsia"/>
          <w:b/>
          <w:bCs/>
          <w:color w:val="000000" w:themeColor="text1"/>
          <w:sz w:val="21"/>
          <w:szCs w:val="21"/>
          <w:lang w:val="en-US"/>
        </w:rPr>
        <w:t>§7</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年度财务报表</w:t>
      </w:r>
      <w:bookmarkEnd w:id="89"/>
      <w:bookmarkEnd w:id="113"/>
    </w:p>
    <w:p w:rsidR="001A59F9" w:rsidRPr="007D057A" w:rsidRDefault="001A59F9" w:rsidP="00673D18">
      <w:pPr>
        <w:pStyle w:val="20"/>
        <w:spacing w:before="0" w:after="0"/>
        <w:rPr>
          <w:rFonts w:ascii="Times New Roman" w:eastAsiaTheme="minorEastAsia" w:hAnsi="Times New Roman"/>
          <w:color w:val="000000" w:themeColor="text1"/>
          <w:kern w:val="0"/>
          <w:sz w:val="21"/>
          <w:szCs w:val="21"/>
        </w:rPr>
      </w:pPr>
      <w:bookmarkStart w:id="114" w:name="_Toc225498268"/>
      <w:bookmarkStart w:id="115" w:name="_Toc361324873"/>
      <w:bookmarkStart w:id="116" w:name="_Toc162430975"/>
      <w:r w:rsidRPr="007D057A">
        <w:rPr>
          <w:rFonts w:ascii="Times New Roman" w:eastAsiaTheme="minorEastAsia" w:hAnsi="Times New Roman"/>
          <w:color w:val="000000" w:themeColor="text1"/>
          <w:kern w:val="0"/>
          <w:sz w:val="21"/>
          <w:szCs w:val="21"/>
        </w:rPr>
        <w:t xml:space="preserve">7.1 </w:t>
      </w:r>
      <w:r w:rsidRPr="007D057A">
        <w:rPr>
          <w:rFonts w:ascii="Times New Roman" w:eastAsiaTheme="minorEastAsia" w:hAnsi="Times New Roman"/>
          <w:color w:val="000000" w:themeColor="text1"/>
          <w:kern w:val="0"/>
          <w:sz w:val="21"/>
          <w:szCs w:val="21"/>
        </w:rPr>
        <w:t>资产负债表</w:t>
      </w:r>
      <w:bookmarkEnd w:id="114"/>
      <w:bookmarkEnd w:id="115"/>
      <w:bookmarkEnd w:id="116"/>
    </w:p>
    <w:p w:rsidR="001A59F9" w:rsidRPr="007D057A" w:rsidRDefault="001A59F9" w:rsidP="00673D18">
      <w:pPr>
        <w:spacing w:line="360" w:lineRule="auto"/>
        <w:rPr>
          <w:rFonts w:eastAsiaTheme="minorEastAsia"/>
          <w:color w:val="000000" w:themeColor="text1"/>
          <w:szCs w:val="21"/>
        </w:rPr>
      </w:pPr>
      <w:r w:rsidRPr="007D057A">
        <w:rPr>
          <w:rFonts w:eastAsiaTheme="minorEastAsia"/>
          <w:color w:val="000000" w:themeColor="text1"/>
          <w:szCs w:val="21"/>
        </w:rPr>
        <w:t>会计主体：摩根行业轮动混合型证券投资基金</w:t>
      </w:r>
    </w:p>
    <w:p w:rsidR="001A59F9" w:rsidRPr="007D057A" w:rsidRDefault="001A59F9" w:rsidP="00673D18">
      <w:pPr>
        <w:spacing w:line="360" w:lineRule="auto"/>
        <w:rPr>
          <w:rFonts w:eastAsiaTheme="minorEastAsia"/>
          <w:color w:val="000000" w:themeColor="text1"/>
          <w:szCs w:val="21"/>
        </w:rPr>
      </w:pPr>
      <w:r w:rsidRPr="007D057A">
        <w:rPr>
          <w:rFonts w:eastAsiaTheme="minorEastAsia"/>
          <w:color w:val="000000" w:themeColor="text1"/>
          <w:szCs w:val="21"/>
        </w:rPr>
        <w:t>报告截止日：</w:t>
      </w:r>
      <w:r w:rsidR="00F64FAD" w:rsidRPr="007D057A">
        <w:rPr>
          <w:rFonts w:eastAsiaTheme="minorEastAsia"/>
          <w:color w:val="000000" w:themeColor="text1"/>
          <w:szCs w:val="21"/>
        </w:rPr>
        <w:t>2023</w:t>
      </w:r>
      <w:r w:rsidR="00F64FAD" w:rsidRPr="007D057A">
        <w:rPr>
          <w:rFonts w:eastAsiaTheme="minorEastAsia"/>
          <w:color w:val="000000" w:themeColor="text1"/>
          <w:szCs w:val="21"/>
        </w:rPr>
        <w:t>年</w:t>
      </w:r>
      <w:r w:rsidR="00F64FAD" w:rsidRPr="007D057A">
        <w:rPr>
          <w:rFonts w:eastAsiaTheme="minorEastAsia"/>
          <w:color w:val="000000" w:themeColor="text1"/>
          <w:szCs w:val="21"/>
        </w:rPr>
        <w:t>12</w:t>
      </w:r>
      <w:r w:rsidR="00F64FAD" w:rsidRPr="007D057A">
        <w:rPr>
          <w:rFonts w:eastAsiaTheme="minorEastAsia"/>
          <w:color w:val="000000" w:themeColor="text1"/>
          <w:szCs w:val="21"/>
        </w:rPr>
        <w:t>月</w:t>
      </w:r>
      <w:r w:rsidR="00F64FAD" w:rsidRPr="007D057A">
        <w:rPr>
          <w:rFonts w:eastAsiaTheme="minorEastAsia"/>
          <w:color w:val="000000" w:themeColor="text1"/>
          <w:szCs w:val="21"/>
        </w:rPr>
        <w:t>31</w:t>
      </w:r>
      <w:r w:rsidR="00F64FAD" w:rsidRPr="007D057A">
        <w:rPr>
          <w:rFonts w:eastAsiaTheme="minorEastAsia"/>
          <w:color w:val="000000" w:themeColor="text1"/>
          <w:szCs w:val="21"/>
        </w:rPr>
        <w:t>日</w:t>
      </w:r>
    </w:p>
    <w:p w:rsidR="000A72DD" w:rsidRPr="007D057A" w:rsidRDefault="000A72DD" w:rsidP="000A72DD">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C422D8" w:rsidRPr="007D057A" w:rsidTr="00AC65CC">
        <w:tc>
          <w:tcPr>
            <w:tcW w:w="28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sz w:val="21"/>
                <w:szCs w:val="21"/>
              </w:rPr>
              <w:t>资产</w:t>
            </w:r>
          </w:p>
        </w:tc>
        <w:tc>
          <w:tcPr>
            <w:tcW w:w="10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sz w:val="21"/>
                <w:szCs w:val="21"/>
              </w:rPr>
              <w:t>附注号</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本期末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kern w:val="2"/>
                <w:sz w:val="21"/>
                <w:szCs w:val="21"/>
              </w:rPr>
              <w:t>2023</w:t>
            </w:r>
            <w:r w:rsidRPr="007D057A">
              <w:rPr>
                <w:rFonts w:ascii="Times New Roman" w:eastAsiaTheme="minorEastAsia" w:hAnsi="Times New Roman"/>
                <w:b/>
                <w:color w:val="000000" w:themeColor="text1"/>
                <w:kern w:val="2"/>
                <w:sz w:val="21"/>
                <w:szCs w:val="21"/>
              </w:rPr>
              <w:t>年</w:t>
            </w:r>
            <w:r w:rsidRPr="007D057A">
              <w:rPr>
                <w:rFonts w:ascii="Times New Roman" w:eastAsiaTheme="minorEastAsia" w:hAnsi="Times New Roman"/>
                <w:b/>
                <w:color w:val="000000" w:themeColor="text1"/>
                <w:kern w:val="2"/>
                <w:sz w:val="21"/>
                <w:szCs w:val="21"/>
              </w:rPr>
              <w:t>12</w:t>
            </w:r>
            <w:r w:rsidRPr="007D057A">
              <w:rPr>
                <w:rFonts w:ascii="Times New Roman" w:eastAsiaTheme="minorEastAsia" w:hAnsi="Times New Roman"/>
                <w:b/>
                <w:color w:val="000000" w:themeColor="text1"/>
                <w:kern w:val="2"/>
                <w:sz w:val="21"/>
                <w:szCs w:val="21"/>
              </w:rPr>
              <w:t>月</w:t>
            </w:r>
            <w:r w:rsidRPr="007D057A">
              <w:rPr>
                <w:rFonts w:ascii="Times New Roman" w:eastAsiaTheme="minorEastAsia" w:hAnsi="Times New Roman"/>
                <w:b/>
                <w:color w:val="000000" w:themeColor="text1"/>
                <w:kern w:val="2"/>
                <w:sz w:val="21"/>
                <w:szCs w:val="21"/>
              </w:rPr>
              <w:t>31</w:t>
            </w:r>
            <w:r w:rsidRPr="007D057A">
              <w:rPr>
                <w:rFonts w:ascii="Times New Roman" w:eastAsiaTheme="minorEastAsia" w:hAnsi="Times New Roman"/>
                <w:b/>
                <w:color w:val="000000" w:themeColor="text1"/>
                <w:kern w:val="2"/>
                <w:sz w:val="21"/>
                <w:szCs w:val="21"/>
              </w:rPr>
              <w:t>日</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eastAsiaTheme="minorEastAsia" w:hAnsi="Times New Roman"/>
                <w:b/>
                <w:color w:val="000000" w:themeColor="text1"/>
                <w:sz w:val="21"/>
                <w:szCs w:val="21"/>
              </w:rPr>
            </w:pPr>
            <w:r w:rsidRPr="007D057A">
              <w:rPr>
                <w:rFonts w:ascii="Times New Roman" w:eastAsiaTheme="minorEastAsia" w:hAnsi="Times New Roman"/>
                <w:b/>
                <w:color w:val="000000" w:themeColor="text1"/>
                <w:sz w:val="21"/>
                <w:szCs w:val="21"/>
              </w:rPr>
              <w:t>上年度末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eastAsiaTheme="minorEastAsia" w:hAnsi="Times New Roman"/>
                <w:b/>
                <w:color w:val="000000" w:themeColor="text1"/>
                <w:sz w:val="21"/>
                <w:szCs w:val="21"/>
              </w:rPr>
              <w:t>2022</w:t>
            </w:r>
            <w:r w:rsidRPr="007D057A">
              <w:rPr>
                <w:rFonts w:ascii="Times New Roman" w:eastAsiaTheme="minorEastAsia" w:hAnsi="Times New Roman"/>
                <w:b/>
                <w:color w:val="000000" w:themeColor="text1"/>
                <w:sz w:val="21"/>
                <w:szCs w:val="21"/>
              </w:rPr>
              <w:t>年</w:t>
            </w:r>
            <w:r w:rsidRPr="007D057A">
              <w:rPr>
                <w:rFonts w:ascii="Times New Roman" w:eastAsiaTheme="minorEastAsia" w:hAnsi="Times New Roman"/>
                <w:b/>
                <w:color w:val="000000" w:themeColor="text1"/>
                <w:sz w:val="21"/>
                <w:szCs w:val="21"/>
              </w:rPr>
              <w:t>12</w:t>
            </w:r>
            <w:r w:rsidRPr="007D057A">
              <w:rPr>
                <w:rFonts w:ascii="Times New Roman" w:eastAsiaTheme="minorEastAsia" w:hAnsi="Times New Roman"/>
                <w:b/>
                <w:color w:val="000000" w:themeColor="text1"/>
                <w:sz w:val="21"/>
                <w:szCs w:val="21"/>
              </w:rPr>
              <w:t>月</w:t>
            </w:r>
            <w:r w:rsidRPr="007D057A">
              <w:rPr>
                <w:rFonts w:ascii="Times New Roman" w:eastAsiaTheme="minorEastAsia" w:hAnsi="Times New Roman"/>
                <w:b/>
                <w:color w:val="000000" w:themeColor="text1"/>
                <w:sz w:val="21"/>
                <w:szCs w:val="21"/>
              </w:rPr>
              <w:t>31</w:t>
            </w:r>
            <w:r w:rsidRPr="007D057A">
              <w:rPr>
                <w:rFonts w:ascii="Times New Roman" w:eastAsiaTheme="minorEastAsia" w:hAnsi="Times New Roman"/>
                <w:b/>
                <w:color w:val="000000" w:themeColor="text1"/>
                <w:sz w:val="21"/>
                <w:szCs w:val="21"/>
              </w:rPr>
              <w:t>日</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b/>
                <w:color w:val="000000" w:themeColor="text1"/>
                <w:szCs w:val="21"/>
              </w:rPr>
              <w:t>资</w:t>
            </w:r>
            <w:r w:rsidRPr="007D057A">
              <w:rPr>
                <w:b/>
                <w:color w:val="000000" w:themeColor="text1"/>
                <w:szCs w:val="21"/>
              </w:rPr>
              <w:t xml:space="preserve"> </w:t>
            </w:r>
            <w:r w:rsidRPr="007D057A">
              <w:rPr>
                <w:b/>
                <w:color w:val="000000" w:themeColor="text1"/>
                <w:szCs w:val="21"/>
              </w:rPr>
              <w:t>产：</w:t>
            </w:r>
          </w:p>
        </w:tc>
        <w:tc>
          <w:tcPr>
            <w:tcW w:w="1080" w:type="dxa"/>
            <w:vAlign w:val="center"/>
          </w:tcPr>
          <w:p w:rsidR="000A72DD" w:rsidRPr="007D057A" w:rsidRDefault="000A72DD" w:rsidP="00AC65CC">
            <w:pPr>
              <w:widowControl/>
              <w:autoSpaceDE w:val="0"/>
              <w:autoSpaceDN w:val="0"/>
              <w:spacing w:line="360" w:lineRule="auto"/>
              <w:ind w:right="-15"/>
              <w:jc w:val="center"/>
              <w:textAlignment w:val="bottom"/>
              <w:rPr>
                <w:color w:val="000000" w:themeColor="text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r>
      <w:tr w:rsidR="005808BF" w:rsidRPr="007D057A" w:rsidTr="00AF5F53">
        <w:tc>
          <w:tcPr>
            <w:tcW w:w="2880" w:type="dxa"/>
            <w:vAlign w:val="center"/>
          </w:tcPr>
          <w:p w:rsidR="005808BF" w:rsidRPr="007D057A" w:rsidRDefault="005808BF" w:rsidP="005808BF">
            <w:pPr>
              <w:spacing w:line="360" w:lineRule="auto"/>
              <w:rPr>
                <w:color w:val="000000" w:themeColor="text1"/>
                <w:szCs w:val="21"/>
              </w:rPr>
            </w:pPr>
            <w:r w:rsidRPr="0058289D">
              <w:rPr>
                <w:rFonts w:hint="eastAsia"/>
                <w:szCs w:val="21"/>
              </w:rPr>
              <w:t>货币资金</w:t>
            </w:r>
          </w:p>
        </w:tc>
        <w:tc>
          <w:tcPr>
            <w:tcW w:w="1080" w:type="dxa"/>
            <w:vAlign w:val="center"/>
          </w:tcPr>
          <w:p w:rsidR="005808BF" w:rsidRPr="007D057A" w:rsidRDefault="005808BF" w:rsidP="005808BF">
            <w:pPr>
              <w:widowControl/>
              <w:autoSpaceDE w:val="0"/>
              <w:autoSpaceDN w:val="0"/>
              <w:spacing w:line="360" w:lineRule="auto"/>
              <w:ind w:right="-15"/>
              <w:jc w:val="center"/>
              <w:textAlignment w:val="bottom"/>
              <w:rPr>
                <w:color w:val="000000" w:themeColor="text1"/>
                <w:szCs w:val="21"/>
              </w:rPr>
            </w:pPr>
            <w:r w:rsidRPr="00A31F52">
              <w:rPr>
                <w:szCs w:val="21"/>
              </w:rPr>
              <w:t>7.4.7.1</w:t>
            </w:r>
          </w:p>
        </w:tc>
        <w:tc>
          <w:tcPr>
            <w:tcW w:w="2520" w:type="dxa"/>
            <w:vAlign w:val="center"/>
          </w:tcPr>
          <w:p w:rsidR="005808BF" w:rsidRPr="007D057A" w:rsidRDefault="005808BF" w:rsidP="005808BF">
            <w:pPr>
              <w:spacing w:line="360" w:lineRule="auto"/>
              <w:jc w:val="right"/>
              <w:rPr>
                <w:color w:val="000000" w:themeColor="text1"/>
                <w:szCs w:val="21"/>
              </w:rPr>
            </w:pPr>
            <w:r w:rsidRPr="0058289D">
              <w:rPr>
                <w:szCs w:val="21"/>
              </w:rPr>
              <w:t>62,859,326.03</w:t>
            </w:r>
          </w:p>
        </w:tc>
        <w:tc>
          <w:tcPr>
            <w:tcW w:w="2520" w:type="dxa"/>
            <w:vAlign w:val="center"/>
          </w:tcPr>
          <w:p w:rsidR="005808BF" w:rsidRPr="007D057A" w:rsidRDefault="005808BF" w:rsidP="005808BF">
            <w:pPr>
              <w:spacing w:line="360" w:lineRule="auto"/>
              <w:jc w:val="right"/>
              <w:rPr>
                <w:color w:val="000000" w:themeColor="text1"/>
                <w:szCs w:val="21"/>
              </w:rPr>
            </w:pPr>
            <w:r w:rsidRPr="0058289D">
              <w:rPr>
                <w:szCs w:val="21"/>
              </w:rPr>
              <w:t>136,542,619.62</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结算备付金</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840,395.68</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2,665,673.95</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存出保证金</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247,058.85</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419,108.54</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交易性金融资产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7.4.7.2</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463,719,624.21</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626,449,898.71</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其中：股票投资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463,719,624.21</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626,449,898.71</w:t>
            </w:r>
          </w:p>
        </w:tc>
      </w:tr>
      <w:tr w:rsidR="00C422D8" w:rsidRPr="007D057A" w:rsidTr="00AC65CC">
        <w:tc>
          <w:tcPr>
            <w:tcW w:w="2880" w:type="dxa"/>
            <w:vAlign w:val="center"/>
          </w:tcPr>
          <w:p w:rsidR="000A72DD" w:rsidRPr="007D057A" w:rsidRDefault="000A72DD" w:rsidP="00AC65CC">
            <w:pPr>
              <w:pStyle w:val="aff1"/>
              <w:spacing w:line="360" w:lineRule="auto"/>
              <w:ind w:firstLineChars="300" w:firstLine="630"/>
              <w:jc w:val="both"/>
              <w:rPr>
                <w:rFonts w:ascii="Times New Roman" w:hAnsi="Times New Roman"/>
                <w:color w:val="000000" w:themeColor="text1"/>
                <w:sz w:val="21"/>
                <w:szCs w:val="21"/>
              </w:rPr>
            </w:pPr>
            <w:r w:rsidRPr="007D057A">
              <w:rPr>
                <w:rFonts w:ascii="Times New Roman" w:hAnsi="Times New Roman"/>
                <w:color w:val="000000" w:themeColor="text1"/>
                <w:sz w:val="21"/>
                <w:szCs w:val="21"/>
              </w:rPr>
              <w:t>基金投资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color w:val="000000" w:themeColor="text1"/>
                <w:szCs w:val="21"/>
              </w:rPr>
            </w:pPr>
            <w:r w:rsidRPr="007D057A">
              <w:rPr>
                <w:color w:val="000000" w:themeColor="text1"/>
                <w:szCs w:val="21"/>
              </w:rPr>
              <w:t>债券投资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color w:val="000000" w:themeColor="text1"/>
                <w:szCs w:val="21"/>
              </w:rPr>
            </w:pPr>
            <w:r w:rsidRPr="007D057A">
              <w:rPr>
                <w:color w:val="000000" w:themeColor="text1"/>
                <w:szCs w:val="21"/>
              </w:rPr>
              <w:t>资产支持证券投资</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rFonts w:eastAsiaTheme="minorEastAsia"/>
                <w:color w:val="000000" w:themeColor="text1"/>
                <w:szCs w:val="21"/>
              </w:rPr>
            </w:pPr>
            <w:r w:rsidRPr="007D057A">
              <w:rPr>
                <w:color w:val="000000" w:themeColor="text1"/>
              </w:rPr>
              <w:t>贵金属投资</w:t>
            </w:r>
          </w:p>
        </w:tc>
        <w:tc>
          <w:tcPr>
            <w:tcW w:w="1080" w:type="dxa"/>
            <w:vAlign w:val="center"/>
          </w:tcPr>
          <w:p w:rsidR="000A72DD" w:rsidRPr="007D057A" w:rsidRDefault="000A72DD" w:rsidP="00AC65C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ind w:firstLineChars="300" w:firstLine="630"/>
              <w:rPr>
                <w:color w:val="000000" w:themeColor="text1"/>
              </w:rPr>
            </w:pPr>
            <w:r w:rsidRPr="007D057A">
              <w:rPr>
                <w:rFonts w:hint="eastAsia"/>
                <w:color w:val="000000" w:themeColor="text1"/>
              </w:rPr>
              <w:t>其他投资</w:t>
            </w:r>
          </w:p>
        </w:tc>
        <w:tc>
          <w:tcPr>
            <w:tcW w:w="1080" w:type="dxa"/>
            <w:vAlign w:val="center"/>
          </w:tcPr>
          <w:p w:rsidR="000A72DD" w:rsidRPr="007D057A" w:rsidRDefault="000A72DD" w:rsidP="00AC65CC">
            <w:pPr>
              <w:pStyle w:val="aff1"/>
              <w:spacing w:line="360" w:lineRule="auto"/>
              <w:jc w:val="center"/>
              <w:rPr>
                <w:rFonts w:ascii="Times New Roman" w:eastAsiaTheme="minorEastAsia"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衍生金融资产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7.4.7.3</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买入返售金融资产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7.4.7.4</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应收清算款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应收股利</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应收申购款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160,545.73</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240,807.88</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递延所得税资产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lastRenderedPageBreak/>
              <w:t>其他资产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7.4.7.5</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资产总计</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527,826,950.50</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766,318,108.70</w:t>
            </w:r>
          </w:p>
        </w:tc>
      </w:tr>
      <w:tr w:rsidR="00C422D8" w:rsidRPr="007D057A" w:rsidTr="00AC65CC">
        <w:tc>
          <w:tcPr>
            <w:tcW w:w="28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负债和</w:t>
            </w:r>
            <w:r w:rsidRPr="007D057A">
              <w:rPr>
                <w:rFonts w:ascii="Times New Roman" w:hAnsi="Times New Roman" w:hint="eastAsia"/>
                <w:b/>
                <w:color w:val="000000" w:themeColor="text1"/>
                <w:sz w:val="21"/>
                <w:szCs w:val="21"/>
              </w:rPr>
              <w:t>净资产</w:t>
            </w:r>
          </w:p>
        </w:tc>
        <w:tc>
          <w:tcPr>
            <w:tcW w:w="10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附注号</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本期末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kern w:val="2"/>
                <w:sz w:val="21"/>
                <w:szCs w:val="21"/>
              </w:rPr>
              <w:t>2023</w:t>
            </w:r>
            <w:r w:rsidRPr="007D057A">
              <w:rPr>
                <w:rFonts w:ascii="Times New Roman" w:hAnsi="Times New Roman"/>
                <w:b/>
                <w:color w:val="000000" w:themeColor="text1"/>
                <w:kern w:val="2"/>
                <w:sz w:val="21"/>
                <w:szCs w:val="21"/>
              </w:rPr>
              <w:t>年</w:t>
            </w:r>
            <w:r w:rsidRPr="007D057A">
              <w:rPr>
                <w:rFonts w:ascii="Times New Roman" w:hAnsi="Times New Roman"/>
                <w:b/>
                <w:color w:val="000000" w:themeColor="text1"/>
                <w:kern w:val="2"/>
                <w:sz w:val="21"/>
                <w:szCs w:val="21"/>
              </w:rPr>
              <w:t>12</w:t>
            </w:r>
            <w:r w:rsidRPr="007D057A">
              <w:rPr>
                <w:rFonts w:ascii="Times New Roman" w:hAnsi="Times New Roman"/>
                <w:b/>
                <w:color w:val="000000" w:themeColor="text1"/>
                <w:kern w:val="2"/>
                <w:sz w:val="21"/>
                <w:szCs w:val="21"/>
              </w:rPr>
              <w:t>月</w:t>
            </w:r>
            <w:r w:rsidRPr="007D057A">
              <w:rPr>
                <w:rFonts w:ascii="Times New Roman" w:hAnsi="Times New Roman"/>
                <w:b/>
                <w:color w:val="000000" w:themeColor="text1"/>
                <w:kern w:val="2"/>
                <w:sz w:val="21"/>
                <w:szCs w:val="21"/>
              </w:rPr>
              <w:t>31</w:t>
            </w:r>
            <w:r w:rsidRPr="007D057A">
              <w:rPr>
                <w:rFonts w:ascii="Times New Roman" w:hAnsi="Times New Roman"/>
                <w:b/>
                <w:color w:val="000000" w:themeColor="text1"/>
                <w:kern w:val="2"/>
                <w:sz w:val="21"/>
                <w:szCs w:val="21"/>
              </w:rPr>
              <w:t>日</w:t>
            </w:r>
          </w:p>
        </w:tc>
        <w:tc>
          <w:tcPr>
            <w:tcW w:w="2520" w:type="dxa"/>
            <w:vAlign w:val="center"/>
          </w:tcPr>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上年度末</w:t>
            </w:r>
          </w:p>
          <w:p w:rsidR="000A72DD" w:rsidRPr="007D057A" w:rsidRDefault="000A72DD" w:rsidP="00AC65CC">
            <w:pPr>
              <w:pStyle w:val="aff1"/>
              <w:spacing w:before="0" w:beforeAutospacing="0" w:after="0" w:afterAutospacing="0" w:line="360" w:lineRule="auto"/>
              <w:jc w:val="center"/>
              <w:rPr>
                <w:rFonts w:ascii="Times New Roman" w:hAnsi="Times New Roman"/>
                <w:b/>
                <w:color w:val="000000" w:themeColor="text1"/>
                <w:sz w:val="21"/>
                <w:szCs w:val="21"/>
              </w:rPr>
            </w:pPr>
            <w:r w:rsidRPr="007D057A">
              <w:rPr>
                <w:rFonts w:ascii="Times New Roman" w:hAnsi="Times New Roman"/>
                <w:b/>
                <w:color w:val="000000" w:themeColor="text1"/>
                <w:sz w:val="21"/>
                <w:szCs w:val="21"/>
              </w:rPr>
              <w:t>2022</w:t>
            </w:r>
            <w:r w:rsidRPr="007D057A">
              <w:rPr>
                <w:rFonts w:ascii="Times New Roman" w:hAnsi="Times New Roman"/>
                <w:b/>
                <w:color w:val="000000" w:themeColor="text1"/>
                <w:sz w:val="21"/>
                <w:szCs w:val="21"/>
              </w:rPr>
              <w:t>年</w:t>
            </w:r>
            <w:r w:rsidRPr="007D057A">
              <w:rPr>
                <w:rFonts w:ascii="Times New Roman" w:hAnsi="Times New Roman"/>
                <w:b/>
                <w:color w:val="000000" w:themeColor="text1"/>
                <w:sz w:val="21"/>
                <w:szCs w:val="21"/>
              </w:rPr>
              <w:t>12</w:t>
            </w:r>
            <w:r w:rsidRPr="007D057A">
              <w:rPr>
                <w:rFonts w:ascii="Times New Roman" w:hAnsi="Times New Roman"/>
                <w:b/>
                <w:color w:val="000000" w:themeColor="text1"/>
                <w:sz w:val="21"/>
                <w:szCs w:val="21"/>
              </w:rPr>
              <w:t>月</w:t>
            </w:r>
            <w:r w:rsidRPr="007D057A">
              <w:rPr>
                <w:rFonts w:ascii="Times New Roman" w:hAnsi="Times New Roman"/>
                <w:b/>
                <w:color w:val="000000" w:themeColor="text1"/>
                <w:sz w:val="21"/>
                <w:szCs w:val="21"/>
              </w:rPr>
              <w:t>31</w:t>
            </w:r>
            <w:r w:rsidRPr="007D057A">
              <w:rPr>
                <w:rFonts w:ascii="Times New Roman" w:hAnsi="Times New Roman"/>
                <w:b/>
                <w:color w:val="000000" w:themeColor="text1"/>
                <w:sz w:val="21"/>
                <w:szCs w:val="21"/>
              </w:rPr>
              <w:t>日</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b/>
                <w:color w:val="000000" w:themeColor="text1"/>
                <w:szCs w:val="21"/>
              </w:rPr>
              <w:t>负</w:t>
            </w:r>
            <w:r w:rsidRPr="007D057A">
              <w:rPr>
                <w:b/>
                <w:color w:val="000000" w:themeColor="text1"/>
                <w:szCs w:val="21"/>
              </w:rPr>
              <w:t xml:space="preserve"> </w:t>
            </w:r>
            <w:r w:rsidRPr="007D057A">
              <w:rPr>
                <w:b/>
                <w:color w:val="000000" w:themeColor="text1"/>
                <w:szCs w:val="21"/>
              </w:rPr>
              <w:t>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c>
          <w:tcPr>
            <w:tcW w:w="2520" w:type="dxa"/>
            <w:vAlign w:val="bottom"/>
          </w:tcPr>
          <w:p w:rsidR="000A72DD" w:rsidRPr="007D057A" w:rsidRDefault="000A72DD" w:rsidP="00AC65CC">
            <w:pPr>
              <w:spacing w:line="360" w:lineRule="auto"/>
              <w:jc w:val="right"/>
              <w:rPr>
                <w:color w:val="000000" w:themeColor="text1"/>
                <w:szCs w:val="21"/>
              </w:rPr>
            </w:pP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短期借款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交易性金融负债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衍生金融负债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7.4.7.3</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卖出回购金融资产款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应付清算款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5,986,863.33</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应付赎回款</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271,373.92</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1,010,365.39</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应付管理人报酬</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669,409.90</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988,584.29</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应付托管费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111,568.30</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164,764.06</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应付销售服务费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343.42</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563.11</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rFonts w:hint="eastAsia"/>
                <w:color w:val="000000" w:themeColor="text1"/>
              </w:rPr>
              <w:t>应付投资顾问费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应交税费</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应付利润</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递延所得税负债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其他负债</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1,475,851.82</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1,835,480.15</w:t>
            </w:r>
          </w:p>
        </w:tc>
      </w:tr>
      <w:tr w:rsidR="00C422D8" w:rsidRPr="007D057A" w:rsidTr="00AC65CC">
        <w:tc>
          <w:tcPr>
            <w:tcW w:w="2880" w:type="dxa"/>
            <w:vAlign w:val="center"/>
          </w:tcPr>
          <w:p w:rsidR="000A72DD" w:rsidRPr="007D057A" w:rsidRDefault="000A72DD" w:rsidP="00AC65CC">
            <w:pPr>
              <w:pStyle w:val="aff1"/>
              <w:spacing w:line="360" w:lineRule="auto"/>
              <w:jc w:val="both"/>
              <w:rPr>
                <w:rFonts w:ascii="Times New Roman" w:hAnsi="Times New Roman"/>
                <w:color w:val="000000" w:themeColor="text1"/>
                <w:sz w:val="21"/>
                <w:szCs w:val="21"/>
              </w:rPr>
            </w:pPr>
            <w:r w:rsidRPr="007D057A">
              <w:rPr>
                <w:rFonts w:ascii="Times New Roman" w:hAnsi="Times New Roman"/>
                <w:color w:val="000000" w:themeColor="text1"/>
                <w:sz w:val="21"/>
                <w:szCs w:val="21"/>
              </w:rPr>
              <w:t>负债合计</w:t>
            </w:r>
          </w:p>
        </w:tc>
        <w:tc>
          <w:tcPr>
            <w:tcW w:w="1080" w:type="dxa"/>
            <w:vAlign w:val="center"/>
          </w:tcPr>
          <w:p w:rsidR="000A72DD" w:rsidRPr="007D057A" w:rsidRDefault="000A72DD" w:rsidP="00AC65CC">
            <w:pPr>
              <w:pStyle w:val="aff1"/>
              <w:spacing w:line="360" w:lineRule="auto"/>
              <w:jc w:val="center"/>
              <w:rPr>
                <w:rFonts w:ascii="Times New Roman" w:hAnsi="Times New Roman"/>
                <w:b/>
                <w:color w:val="000000" w:themeColor="text1"/>
                <w:sz w:val="21"/>
                <w:szCs w:val="21"/>
              </w:rPr>
            </w:pP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2,528,547.36</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9,986,620.33</w:t>
            </w:r>
          </w:p>
        </w:tc>
      </w:tr>
      <w:tr w:rsidR="00C422D8" w:rsidRPr="007D057A" w:rsidTr="00AC65CC">
        <w:tc>
          <w:tcPr>
            <w:tcW w:w="2880" w:type="dxa"/>
            <w:vAlign w:val="center"/>
          </w:tcPr>
          <w:p w:rsidR="000A72DD" w:rsidRPr="007D057A" w:rsidRDefault="000A72DD" w:rsidP="00AC65CC">
            <w:pPr>
              <w:spacing w:line="360" w:lineRule="auto"/>
              <w:rPr>
                <w:b/>
                <w:color w:val="000000" w:themeColor="text1"/>
                <w:szCs w:val="21"/>
              </w:rPr>
            </w:pPr>
            <w:r w:rsidRPr="007D057A">
              <w:rPr>
                <w:rFonts w:hint="eastAsia"/>
                <w:b/>
                <w:color w:val="000000" w:themeColor="text1"/>
              </w:rPr>
              <w:t>净资产：</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bottom"/>
          </w:tcPr>
          <w:p w:rsidR="000A72DD" w:rsidRPr="007D057A" w:rsidRDefault="000A72DD" w:rsidP="00AC65CC">
            <w:pPr>
              <w:spacing w:line="360" w:lineRule="auto"/>
              <w:jc w:val="right"/>
              <w:rPr>
                <w:b/>
                <w:color w:val="000000" w:themeColor="text1"/>
                <w:szCs w:val="21"/>
              </w:rPr>
            </w:pPr>
          </w:p>
        </w:tc>
        <w:tc>
          <w:tcPr>
            <w:tcW w:w="2520" w:type="dxa"/>
            <w:vAlign w:val="bottom"/>
          </w:tcPr>
          <w:p w:rsidR="000A72DD" w:rsidRPr="007D057A" w:rsidRDefault="000A72DD" w:rsidP="00AC65CC">
            <w:pPr>
              <w:spacing w:line="360" w:lineRule="auto"/>
              <w:jc w:val="right"/>
              <w:rPr>
                <w:b/>
                <w:color w:val="000000" w:themeColor="text1"/>
                <w:szCs w:val="21"/>
              </w:rPr>
            </w:pP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实收基金</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7.4.7.7</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231,590,237.04</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270,776,365.73</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color w:val="000000" w:themeColor="text1"/>
                <w:szCs w:val="21"/>
              </w:rPr>
              <w:t>未分配利润</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r w:rsidRPr="007D057A">
              <w:rPr>
                <w:rFonts w:ascii="Times New Roman" w:hAnsi="Times New Roman"/>
                <w:color w:val="000000" w:themeColor="text1"/>
                <w:sz w:val="21"/>
                <w:szCs w:val="21"/>
              </w:rPr>
              <w:t>7.4.7.8</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293,708,166.10</w:t>
            </w:r>
          </w:p>
        </w:tc>
        <w:tc>
          <w:tcPr>
            <w:tcW w:w="2520" w:type="dxa"/>
            <w:vAlign w:val="bottom"/>
          </w:tcPr>
          <w:p w:rsidR="000A72DD" w:rsidRPr="007D057A" w:rsidRDefault="000A72DD" w:rsidP="00AC65CC">
            <w:pPr>
              <w:spacing w:line="360" w:lineRule="auto"/>
              <w:jc w:val="right"/>
              <w:rPr>
                <w:color w:val="000000" w:themeColor="text1"/>
                <w:szCs w:val="21"/>
              </w:rPr>
            </w:pPr>
            <w:r w:rsidRPr="007D057A">
              <w:rPr>
                <w:color w:val="000000" w:themeColor="text1"/>
                <w:szCs w:val="21"/>
              </w:rPr>
              <w:t>485,555,122.64</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rFonts w:hint="eastAsia"/>
                <w:color w:val="000000" w:themeColor="text1"/>
              </w:rPr>
              <w:t>净资产合计</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525,298,403.14</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756,331,488.37</w:t>
            </w:r>
          </w:p>
        </w:tc>
      </w:tr>
      <w:tr w:rsidR="00C422D8" w:rsidRPr="007D057A" w:rsidTr="00AC65CC">
        <w:tc>
          <w:tcPr>
            <w:tcW w:w="2880" w:type="dxa"/>
            <w:vAlign w:val="center"/>
          </w:tcPr>
          <w:p w:rsidR="000A72DD" w:rsidRPr="007D057A" w:rsidRDefault="000A72DD" w:rsidP="00AC65CC">
            <w:pPr>
              <w:spacing w:line="360" w:lineRule="auto"/>
              <w:rPr>
                <w:color w:val="000000" w:themeColor="text1"/>
                <w:szCs w:val="21"/>
              </w:rPr>
            </w:pPr>
            <w:r w:rsidRPr="007D057A">
              <w:rPr>
                <w:rFonts w:hint="eastAsia"/>
                <w:color w:val="000000" w:themeColor="text1"/>
              </w:rPr>
              <w:t>负债和净资产总计</w:t>
            </w:r>
          </w:p>
        </w:tc>
        <w:tc>
          <w:tcPr>
            <w:tcW w:w="1080" w:type="dxa"/>
            <w:vAlign w:val="center"/>
          </w:tcPr>
          <w:p w:rsidR="000A72DD" w:rsidRPr="007D057A" w:rsidRDefault="000A72DD" w:rsidP="00AC65CC">
            <w:pPr>
              <w:pStyle w:val="aff1"/>
              <w:spacing w:line="360" w:lineRule="auto"/>
              <w:jc w:val="center"/>
              <w:rPr>
                <w:rFonts w:ascii="Times New Roman" w:hAnsi="Times New Roman"/>
                <w:color w:val="000000" w:themeColor="text1"/>
                <w:sz w:val="21"/>
                <w:szCs w:val="21"/>
              </w:rPr>
            </w:pP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527,826,950.50</w:t>
            </w:r>
          </w:p>
        </w:tc>
        <w:tc>
          <w:tcPr>
            <w:tcW w:w="2520" w:type="dxa"/>
            <w:vAlign w:val="center"/>
          </w:tcPr>
          <w:p w:rsidR="000A72DD" w:rsidRPr="007D057A" w:rsidRDefault="000A72DD" w:rsidP="00AC65CC">
            <w:pPr>
              <w:spacing w:line="360" w:lineRule="auto"/>
              <w:jc w:val="right"/>
              <w:rPr>
                <w:color w:val="000000" w:themeColor="text1"/>
                <w:szCs w:val="21"/>
              </w:rPr>
            </w:pPr>
            <w:r w:rsidRPr="007D057A">
              <w:rPr>
                <w:rFonts w:eastAsiaTheme="minorEastAsia"/>
                <w:color w:val="000000" w:themeColor="text1"/>
                <w:szCs w:val="21"/>
              </w:rPr>
              <w:t>766,318,108.70</w:t>
            </w:r>
          </w:p>
        </w:tc>
      </w:tr>
    </w:tbl>
    <w:p w:rsidR="002C6422" w:rsidRDefault="0032582F">
      <w:pPr>
        <w:tabs>
          <w:tab w:val="left" w:pos="426"/>
        </w:tabs>
        <w:spacing w:line="360" w:lineRule="auto"/>
        <w:ind w:firstLineChars="200" w:firstLine="420"/>
        <w:jc w:val="left"/>
        <w:rPr>
          <w:color w:val="000000" w:themeColor="text1"/>
          <w:kern w:val="0"/>
          <w:szCs w:val="21"/>
        </w:rPr>
      </w:pPr>
      <w:r>
        <w:rPr>
          <w:color w:val="000000" w:themeColor="text1"/>
          <w:kern w:val="0"/>
          <w:szCs w:val="21"/>
        </w:rPr>
        <w:t>注：报告截止日</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w:t>
      </w:r>
      <w:r>
        <w:rPr>
          <w:color w:val="000000" w:themeColor="text1"/>
          <w:kern w:val="0"/>
          <w:szCs w:val="21"/>
        </w:rPr>
        <w:t>,</w:t>
      </w:r>
      <w:r>
        <w:rPr>
          <w:color w:val="000000" w:themeColor="text1"/>
          <w:kern w:val="0"/>
          <w:szCs w:val="21"/>
        </w:rPr>
        <w:t>基金份额总额</w:t>
      </w:r>
      <w:r>
        <w:rPr>
          <w:color w:val="000000" w:themeColor="text1"/>
          <w:kern w:val="0"/>
          <w:szCs w:val="21"/>
        </w:rPr>
        <w:t>:231,590,237.04</w:t>
      </w:r>
      <w:r>
        <w:rPr>
          <w:color w:val="000000" w:themeColor="text1"/>
          <w:kern w:val="0"/>
          <w:szCs w:val="21"/>
        </w:rPr>
        <w:t>份</w:t>
      </w:r>
      <w:r>
        <w:rPr>
          <w:color w:val="000000" w:themeColor="text1"/>
          <w:kern w:val="0"/>
          <w:szCs w:val="21"/>
        </w:rPr>
        <w:t>,</w:t>
      </w:r>
      <w:r>
        <w:rPr>
          <w:color w:val="000000" w:themeColor="text1"/>
          <w:kern w:val="0"/>
          <w:szCs w:val="21"/>
        </w:rPr>
        <w:t>其中</w:t>
      </w:r>
      <w:r>
        <w:rPr>
          <w:color w:val="000000" w:themeColor="text1"/>
          <w:kern w:val="0"/>
          <w:szCs w:val="21"/>
        </w:rPr>
        <w:t>:</w:t>
      </w:r>
    </w:p>
    <w:p w:rsidR="002C6422" w:rsidRDefault="0032582F">
      <w:pPr>
        <w:tabs>
          <w:tab w:val="left" w:pos="426"/>
        </w:tabs>
        <w:spacing w:line="360" w:lineRule="auto"/>
        <w:ind w:firstLineChars="200" w:firstLine="420"/>
        <w:jc w:val="left"/>
        <w:rPr>
          <w:color w:val="000000" w:themeColor="text1"/>
          <w:kern w:val="0"/>
          <w:szCs w:val="21"/>
        </w:rPr>
      </w:pPr>
      <w:r>
        <w:rPr>
          <w:color w:val="000000" w:themeColor="text1"/>
          <w:kern w:val="0"/>
          <w:szCs w:val="21"/>
        </w:rPr>
        <w:t>A</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:2.2660</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:195,230,258.84</w:t>
      </w:r>
      <w:r>
        <w:rPr>
          <w:color w:val="000000" w:themeColor="text1"/>
          <w:kern w:val="0"/>
          <w:szCs w:val="21"/>
        </w:rPr>
        <w:t>份</w:t>
      </w:r>
      <w:r>
        <w:rPr>
          <w:color w:val="000000" w:themeColor="text1"/>
          <w:kern w:val="0"/>
          <w:szCs w:val="21"/>
        </w:rPr>
        <w:t>,</w:t>
      </w:r>
    </w:p>
    <w:p w:rsidR="002C6422" w:rsidRDefault="0032582F">
      <w:pPr>
        <w:tabs>
          <w:tab w:val="left" w:pos="426"/>
        </w:tabs>
        <w:spacing w:line="360" w:lineRule="auto"/>
        <w:ind w:firstLineChars="200" w:firstLine="420"/>
        <w:jc w:val="left"/>
        <w:rPr>
          <w:color w:val="000000" w:themeColor="text1"/>
          <w:kern w:val="0"/>
          <w:szCs w:val="21"/>
        </w:rPr>
      </w:pPr>
      <w:r>
        <w:rPr>
          <w:color w:val="000000" w:themeColor="text1"/>
          <w:kern w:val="0"/>
          <w:szCs w:val="21"/>
        </w:rPr>
        <w:t>C</w:t>
      </w:r>
      <w:r>
        <w:rPr>
          <w:color w:val="000000" w:themeColor="text1"/>
          <w:kern w:val="0"/>
          <w:szCs w:val="21"/>
        </w:rPr>
        <w:t>类</w:t>
      </w:r>
      <w:r>
        <w:rPr>
          <w:color w:val="000000" w:themeColor="text1"/>
          <w:kern w:val="0"/>
          <w:szCs w:val="21"/>
        </w:rPr>
        <w:t>,</w:t>
      </w:r>
      <w:r>
        <w:rPr>
          <w:color w:val="000000" w:themeColor="text1"/>
          <w:kern w:val="0"/>
          <w:szCs w:val="21"/>
        </w:rPr>
        <w:t>基金份额净值</w:t>
      </w:r>
      <w:r>
        <w:rPr>
          <w:color w:val="000000" w:themeColor="text1"/>
          <w:kern w:val="0"/>
          <w:szCs w:val="21"/>
        </w:rPr>
        <w:t>:2.3978</w:t>
      </w:r>
      <w:r>
        <w:rPr>
          <w:color w:val="000000" w:themeColor="text1"/>
          <w:kern w:val="0"/>
          <w:szCs w:val="21"/>
        </w:rPr>
        <w:t>元</w:t>
      </w:r>
      <w:r>
        <w:rPr>
          <w:color w:val="000000" w:themeColor="text1"/>
          <w:kern w:val="0"/>
          <w:szCs w:val="21"/>
        </w:rPr>
        <w:t>,</w:t>
      </w:r>
      <w:r>
        <w:rPr>
          <w:color w:val="000000" w:themeColor="text1"/>
          <w:kern w:val="0"/>
          <w:szCs w:val="21"/>
        </w:rPr>
        <w:t>基金份额</w:t>
      </w:r>
      <w:r>
        <w:rPr>
          <w:color w:val="000000" w:themeColor="text1"/>
          <w:kern w:val="0"/>
          <w:szCs w:val="21"/>
        </w:rPr>
        <w:t>:328,243.68</w:t>
      </w:r>
      <w:r>
        <w:rPr>
          <w:color w:val="000000" w:themeColor="text1"/>
          <w:kern w:val="0"/>
          <w:szCs w:val="21"/>
        </w:rPr>
        <w:t>份</w:t>
      </w:r>
      <w:r>
        <w:rPr>
          <w:color w:val="000000" w:themeColor="text1"/>
          <w:kern w:val="0"/>
          <w:szCs w:val="21"/>
        </w:rPr>
        <w:t>,</w:t>
      </w:r>
    </w:p>
    <w:p w:rsidR="000A72DD" w:rsidRPr="007D057A" w:rsidRDefault="000A72DD" w:rsidP="000A72DD">
      <w:pPr>
        <w:tabs>
          <w:tab w:val="left" w:pos="426"/>
        </w:tabs>
        <w:spacing w:line="360" w:lineRule="auto"/>
        <w:ind w:firstLineChars="200" w:firstLine="420"/>
        <w:jc w:val="left"/>
        <w:rPr>
          <w:color w:val="000000" w:themeColor="text1"/>
          <w:kern w:val="0"/>
          <w:szCs w:val="21"/>
        </w:rPr>
      </w:pPr>
      <w:r w:rsidRPr="007D057A">
        <w:rPr>
          <w:color w:val="000000" w:themeColor="text1"/>
          <w:kern w:val="0"/>
          <w:szCs w:val="21"/>
        </w:rPr>
        <w:t>H</w:t>
      </w:r>
      <w:r w:rsidRPr="007D057A">
        <w:rPr>
          <w:color w:val="000000" w:themeColor="text1"/>
          <w:kern w:val="0"/>
          <w:szCs w:val="21"/>
        </w:rPr>
        <w:t>类</w:t>
      </w:r>
      <w:r w:rsidRPr="007D057A">
        <w:rPr>
          <w:color w:val="000000" w:themeColor="text1"/>
          <w:kern w:val="0"/>
          <w:szCs w:val="21"/>
        </w:rPr>
        <w:t>,</w:t>
      </w:r>
      <w:r w:rsidRPr="007D057A">
        <w:rPr>
          <w:color w:val="000000" w:themeColor="text1"/>
          <w:kern w:val="0"/>
          <w:szCs w:val="21"/>
        </w:rPr>
        <w:t>基金份额净值</w:t>
      </w:r>
      <w:r w:rsidRPr="007D057A">
        <w:rPr>
          <w:color w:val="000000" w:themeColor="text1"/>
          <w:kern w:val="0"/>
          <w:szCs w:val="21"/>
        </w:rPr>
        <w:t>:2.2793</w:t>
      </w:r>
      <w:r w:rsidRPr="007D057A">
        <w:rPr>
          <w:color w:val="000000" w:themeColor="text1"/>
          <w:kern w:val="0"/>
          <w:szCs w:val="21"/>
        </w:rPr>
        <w:t>元</w:t>
      </w:r>
      <w:r w:rsidRPr="007D057A">
        <w:rPr>
          <w:color w:val="000000" w:themeColor="text1"/>
          <w:kern w:val="0"/>
          <w:szCs w:val="21"/>
        </w:rPr>
        <w:t>,</w:t>
      </w:r>
      <w:r w:rsidRPr="007D057A">
        <w:rPr>
          <w:color w:val="000000" w:themeColor="text1"/>
          <w:kern w:val="0"/>
          <w:szCs w:val="21"/>
        </w:rPr>
        <w:t>基金份额</w:t>
      </w:r>
      <w:r w:rsidRPr="007D057A">
        <w:rPr>
          <w:color w:val="000000" w:themeColor="text1"/>
          <w:kern w:val="0"/>
          <w:szCs w:val="21"/>
        </w:rPr>
        <w:t>:36,031,734.52</w:t>
      </w:r>
      <w:r w:rsidRPr="007D057A">
        <w:rPr>
          <w:color w:val="000000" w:themeColor="text1"/>
          <w:kern w:val="0"/>
          <w:szCs w:val="21"/>
        </w:rPr>
        <w:t>份。</w:t>
      </w:r>
    </w:p>
    <w:p w:rsidR="007A5FD1" w:rsidRPr="00E54740" w:rsidRDefault="007A5FD1" w:rsidP="007A5FD1">
      <w:pPr>
        <w:pStyle w:val="20"/>
        <w:spacing w:beforeLines="100" w:before="312" w:after="0"/>
        <w:rPr>
          <w:rFonts w:ascii="Times New Roman" w:eastAsiaTheme="minorEastAsia" w:hAnsi="Times New Roman"/>
          <w:kern w:val="0"/>
          <w:sz w:val="21"/>
          <w:szCs w:val="21"/>
        </w:rPr>
      </w:pPr>
      <w:bookmarkStart w:id="117" w:name="_Toc361324874"/>
      <w:bookmarkStart w:id="118" w:name="_Toc64625393"/>
      <w:bookmarkStart w:id="119" w:name="_Toc225498269"/>
      <w:bookmarkStart w:id="120" w:name="_Toc162430976"/>
      <w:r w:rsidRPr="00E54740">
        <w:rPr>
          <w:rFonts w:ascii="Times New Roman" w:eastAsiaTheme="minorEastAsia" w:hAnsi="Times New Roman"/>
          <w:kern w:val="0"/>
          <w:sz w:val="21"/>
          <w:szCs w:val="21"/>
        </w:rPr>
        <w:lastRenderedPageBreak/>
        <w:t xml:space="preserve">7.2 </w:t>
      </w:r>
      <w:r w:rsidRPr="00E54740">
        <w:rPr>
          <w:rFonts w:ascii="Times New Roman" w:eastAsiaTheme="minorEastAsia" w:hAnsi="Times New Roman"/>
          <w:kern w:val="0"/>
          <w:sz w:val="21"/>
          <w:szCs w:val="21"/>
        </w:rPr>
        <w:t>利润表</w:t>
      </w:r>
      <w:bookmarkEnd w:id="117"/>
      <w:bookmarkEnd w:id="118"/>
      <w:bookmarkEnd w:id="119"/>
      <w:bookmarkEnd w:id="120"/>
    </w:p>
    <w:p w:rsidR="007A5FD1" w:rsidRPr="00E54740" w:rsidRDefault="007A5FD1" w:rsidP="007A5FD1">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摩根行业轮动混合型证券投资基金</w:t>
      </w:r>
    </w:p>
    <w:p w:rsidR="007A5FD1" w:rsidRPr="00E54740" w:rsidRDefault="007A5FD1" w:rsidP="007A5FD1">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7A5FD1" w:rsidRPr="00E54740" w:rsidRDefault="007A5FD1" w:rsidP="007A5FD1">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1" w:name="_Toc361324875"/>
      <w:bookmarkStart w:id="122"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7A5FD1" w:rsidRPr="00E54740" w:rsidTr="00AF5F53">
        <w:tc>
          <w:tcPr>
            <w:tcW w:w="3420" w:type="dxa"/>
            <w:vAlign w:val="center"/>
          </w:tcPr>
          <w:p w:rsidR="007A5FD1" w:rsidRPr="00E54740" w:rsidRDefault="007A5FD1" w:rsidP="00AF5F53">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7A5FD1" w:rsidRPr="00E54740" w:rsidRDefault="007A5FD1" w:rsidP="00AF5F5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7A5FD1" w:rsidRPr="00E54740" w:rsidRDefault="007A5FD1" w:rsidP="00AF5F5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7A5FD1" w:rsidRPr="00E54740" w:rsidRDefault="007A5FD1" w:rsidP="00AF5F5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7A5FD1" w:rsidRPr="00E54740" w:rsidRDefault="007A5FD1" w:rsidP="00AF5F53">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7A5FD1" w:rsidRPr="00E54740" w:rsidRDefault="007A5FD1" w:rsidP="00AF5F53">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b/>
                <w:sz w:val="21"/>
                <w:szCs w:val="21"/>
              </w:rPr>
            </w:pP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-123,276,206.01</w:t>
            </w: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-380,059,629.55</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442,752.98</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553,637.20</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417,585.10</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553,637.20</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25,167.88</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-185,665,062.87</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-168,803,992.36</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-194,513,780.12</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-175,242,280.59</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345,636.47</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center"/>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center"/>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8,848,717.25</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6,092,651.76</w:t>
            </w:r>
          </w:p>
        </w:tc>
      </w:tr>
      <w:tr w:rsidR="007A5FD1" w:rsidRPr="00E54740" w:rsidTr="00AF5F53">
        <w:tc>
          <w:tcPr>
            <w:tcW w:w="3420" w:type="dxa"/>
            <w:vAlign w:val="center"/>
          </w:tcPr>
          <w:p w:rsidR="007A5FD1" w:rsidRPr="00E54740" w:rsidRDefault="007A5FD1" w:rsidP="00AF5F53">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7A5FD1" w:rsidRPr="00E54740" w:rsidRDefault="007A5FD1" w:rsidP="00AF5F53">
            <w:pPr>
              <w:spacing w:line="360" w:lineRule="auto"/>
              <w:jc w:val="right"/>
              <w:rPr>
                <w:rFonts w:eastAsiaTheme="minorEastAsia"/>
                <w:szCs w:val="21"/>
              </w:rPr>
            </w:pPr>
            <w:r w:rsidRPr="00E54740">
              <w:rPr>
                <w:rFonts w:eastAsiaTheme="minorEastAsia"/>
                <w:szCs w:val="21"/>
              </w:rPr>
              <w:t>61,840,901.24</w:t>
            </w:r>
          </w:p>
        </w:tc>
        <w:tc>
          <w:tcPr>
            <w:tcW w:w="2250" w:type="dxa"/>
            <w:vAlign w:val="center"/>
          </w:tcPr>
          <w:p w:rsidR="007A5FD1" w:rsidRPr="00E54740" w:rsidRDefault="007A5FD1" w:rsidP="00AF5F53">
            <w:pPr>
              <w:spacing w:line="360" w:lineRule="auto"/>
              <w:jc w:val="right"/>
              <w:rPr>
                <w:rFonts w:eastAsiaTheme="minorEastAsia"/>
                <w:szCs w:val="21"/>
              </w:rPr>
            </w:pPr>
            <w:r w:rsidRPr="00E54740">
              <w:rPr>
                <w:rFonts w:eastAsiaTheme="minorEastAsia"/>
                <w:szCs w:val="21"/>
              </w:rPr>
              <w:t>-212,726,838.63</w:t>
            </w:r>
          </w:p>
        </w:tc>
      </w:tr>
      <w:tr w:rsidR="007A5FD1" w:rsidRPr="00E54740" w:rsidTr="00AF5F53">
        <w:tc>
          <w:tcPr>
            <w:tcW w:w="3420" w:type="dxa"/>
            <w:vAlign w:val="center"/>
          </w:tcPr>
          <w:p w:rsidR="007A5FD1" w:rsidRPr="00E54740" w:rsidRDefault="007A5FD1" w:rsidP="00AF5F53">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105,202.64</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917,564.24</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b/>
                <w:sz w:val="21"/>
                <w:szCs w:val="21"/>
              </w:rPr>
            </w:pP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10,934,910.36</w:t>
            </w: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18,839,836.24</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9,159,216.50</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15,912,657.66</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lastRenderedPageBreak/>
              <w:t>2</w:t>
            </w:r>
            <w:r w:rsidRPr="00E54740">
              <w:rPr>
                <w:rFonts w:eastAsiaTheme="minorEastAsia"/>
                <w:szCs w:val="21"/>
              </w:rPr>
              <w:t>．托管费</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1,526,536.06</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2,652,109.64</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5,912.95</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14,501.94</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0.91</w:t>
            </w:r>
          </w:p>
        </w:tc>
      </w:tr>
      <w:tr w:rsidR="007A5FD1" w:rsidRPr="00E54740" w:rsidTr="00AF5F53">
        <w:tc>
          <w:tcPr>
            <w:tcW w:w="3420" w:type="dxa"/>
            <w:vAlign w:val="center"/>
          </w:tcPr>
          <w:p w:rsidR="007A5FD1" w:rsidRPr="00E54740" w:rsidRDefault="007A5FD1" w:rsidP="00AF5F53">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243,244.85</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260,566.09</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b/>
                <w:sz w:val="21"/>
                <w:szCs w:val="21"/>
              </w:rPr>
            </w:pPr>
          </w:p>
        </w:tc>
        <w:tc>
          <w:tcPr>
            <w:tcW w:w="2250" w:type="dxa"/>
            <w:vAlign w:val="center"/>
          </w:tcPr>
          <w:p w:rsidR="007A5FD1" w:rsidRPr="00E54740" w:rsidRDefault="007A5FD1" w:rsidP="00AF5F53">
            <w:pPr>
              <w:spacing w:line="360" w:lineRule="auto"/>
              <w:jc w:val="right"/>
              <w:rPr>
                <w:rFonts w:eastAsiaTheme="minorEastAsia"/>
                <w:b/>
                <w:szCs w:val="21"/>
              </w:rPr>
            </w:pPr>
            <w:r w:rsidRPr="00E54740">
              <w:rPr>
                <w:rFonts w:eastAsiaTheme="minorEastAsia"/>
                <w:b/>
                <w:szCs w:val="21"/>
              </w:rPr>
              <w:t>-134,211,116.37</w:t>
            </w:r>
          </w:p>
        </w:tc>
        <w:tc>
          <w:tcPr>
            <w:tcW w:w="2250" w:type="dxa"/>
            <w:vAlign w:val="center"/>
          </w:tcPr>
          <w:p w:rsidR="007A5FD1" w:rsidRPr="00E54740" w:rsidRDefault="007A5FD1" w:rsidP="00AF5F53">
            <w:pPr>
              <w:spacing w:line="360" w:lineRule="auto"/>
              <w:jc w:val="right"/>
              <w:rPr>
                <w:rFonts w:eastAsiaTheme="minorEastAsia"/>
                <w:b/>
                <w:szCs w:val="21"/>
              </w:rPr>
            </w:pPr>
            <w:r w:rsidRPr="00E54740">
              <w:rPr>
                <w:rFonts w:eastAsiaTheme="minorEastAsia"/>
                <w:b/>
                <w:szCs w:val="21"/>
              </w:rPr>
              <w:t>-398,899,465.79</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b/>
                <w:sz w:val="21"/>
                <w:szCs w:val="21"/>
              </w:rPr>
            </w:pP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b/>
                <w:szCs w:val="21"/>
              </w:rPr>
              <w:t>-134,211,116.37</w:t>
            </w: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b/>
                <w:szCs w:val="21"/>
              </w:rPr>
              <w:t>-398,899,465.79</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hint="eastAsia"/>
                <w:b/>
              </w:rPr>
              <w:t>五、其他综合收益的税后净额</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w:t>
            </w:r>
          </w:p>
        </w:tc>
      </w:tr>
      <w:tr w:rsidR="007A5FD1" w:rsidRPr="00E54740" w:rsidTr="00AF5F53">
        <w:tc>
          <w:tcPr>
            <w:tcW w:w="3420" w:type="dxa"/>
            <w:vAlign w:val="center"/>
          </w:tcPr>
          <w:p w:rsidR="007A5FD1" w:rsidRPr="00E54740" w:rsidRDefault="007A5FD1" w:rsidP="00AF5F53">
            <w:pPr>
              <w:spacing w:line="360" w:lineRule="auto"/>
              <w:rPr>
                <w:rFonts w:eastAsiaTheme="minorEastAsia"/>
                <w:b/>
                <w:szCs w:val="21"/>
              </w:rPr>
            </w:pPr>
            <w:r w:rsidRPr="00E54740">
              <w:rPr>
                <w:rFonts w:hint="eastAsia"/>
                <w:b/>
              </w:rPr>
              <w:t>六、综合收益总额</w:t>
            </w:r>
          </w:p>
        </w:tc>
        <w:tc>
          <w:tcPr>
            <w:tcW w:w="1080" w:type="dxa"/>
            <w:vAlign w:val="center"/>
          </w:tcPr>
          <w:p w:rsidR="007A5FD1" w:rsidRPr="00E54740" w:rsidRDefault="007A5FD1" w:rsidP="00AF5F53">
            <w:pPr>
              <w:pStyle w:val="aff1"/>
              <w:spacing w:line="360" w:lineRule="auto"/>
              <w:jc w:val="center"/>
              <w:rPr>
                <w:rFonts w:ascii="Times New Roman" w:eastAsiaTheme="minorEastAsia" w:hAnsi="Times New Roman"/>
                <w:sz w:val="21"/>
                <w:szCs w:val="21"/>
              </w:rPr>
            </w:pP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-134,211,116.37</w:t>
            </w:r>
          </w:p>
        </w:tc>
        <w:tc>
          <w:tcPr>
            <w:tcW w:w="2250" w:type="dxa"/>
            <w:vAlign w:val="bottom"/>
          </w:tcPr>
          <w:p w:rsidR="007A5FD1" w:rsidRPr="00E54740" w:rsidRDefault="007A5FD1" w:rsidP="00AF5F53">
            <w:pPr>
              <w:spacing w:line="360" w:lineRule="auto"/>
              <w:jc w:val="right"/>
              <w:rPr>
                <w:rFonts w:eastAsiaTheme="minorEastAsia"/>
                <w:b/>
                <w:szCs w:val="21"/>
              </w:rPr>
            </w:pPr>
            <w:r w:rsidRPr="00E54740">
              <w:rPr>
                <w:rFonts w:eastAsiaTheme="minorEastAsia"/>
                <w:szCs w:val="21"/>
              </w:rPr>
              <w:t>-398,899,465.79</w:t>
            </w:r>
          </w:p>
        </w:tc>
      </w:tr>
    </w:tbl>
    <w:p w:rsidR="007A5FD1" w:rsidRPr="00E54740" w:rsidRDefault="007A5FD1" w:rsidP="007A5FD1">
      <w:pPr>
        <w:pStyle w:val="20"/>
        <w:spacing w:beforeLines="100" w:before="312" w:afterLines="100" w:after="312"/>
        <w:rPr>
          <w:rFonts w:ascii="Times New Roman" w:hAnsi="Times New Roman"/>
          <w:kern w:val="0"/>
          <w:sz w:val="21"/>
          <w:szCs w:val="21"/>
        </w:rPr>
      </w:pPr>
      <w:bookmarkStart w:id="123" w:name="_Toc64625394"/>
      <w:bookmarkStart w:id="124" w:name="_Toc162430977"/>
      <w:r w:rsidRPr="00E54740">
        <w:rPr>
          <w:rFonts w:ascii="Times New Roman" w:eastAsiaTheme="minorEastAsia" w:hAnsi="Times New Roman"/>
          <w:kern w:val="0"/>
          <w:sz w:val="21"/>
          <w:szCs w:val="21"/>
        </w:rPr>
        <w:t xml:space="preserve">7.3 </w:t>
      </w:r>
      <w:bookmarkEnd w:id="121"/>
      <w:bookmarkEnd w:id="122"/>
      <w:bookmarkEnd w:id="123"/>
      <w:r w:rsidRPr="00E54740">
        <w:rPr>
          <w:rFonts w:ascii="宋体" w:hAnsi="宋体" w:hint="eastAsia"/>
          <w:sz w:val="21"/>
          <w:szCs w:val="21"/>
        </w:rPr>
        <w:t>净资产变动表</w:t>
      </w:r>
      <w:bookmarkEnd w:id="124"/>
    </w:p>
    <w:p w:rsidR="007A5FD1" w:rsidRPr="00E54740" w:rsidRDefault="007A5FD1" w:rsidP="007A5FD1">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摩根行业轮动混合型证券投资基金</w:t>
      </w:r>
    </w:p>
    <w:p w:rsidR="007A5FD1" w:rsidRPr="00E54740" w:rsidRDefault="007A5FD1" w:rsidP="007A5FD1">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7A5FD1" w:rsidRPr="00E54740" w:rsidRDefault="007A5FD1" w:rsidP="007A5FD1">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485"/>
        <w:gridCol w:w="2693"/>
        <w:gridCol w:w="2268"/>
      </w:tblGrid>
      <w:tr w:rsidR="007A5FD1" w:rsidRPr="00E54740" w:rsidTr="00AF5F53">
        <w:tc>
          <w:tcPr>
            <w:tcW w:w="1876" w:type="dxa"/>
            <w:vMerge w:val="restart"/>
            <w:vAlign w:val="center"/>
          </w:tcPr>
          <w:p w:rsidR="007A5FD1" w:rsidRPr="00E54740" w:rsidRDefault="007A5FD1" w:rsidP="00AF5F53">
            <w:pPr>
              <w:spacing w:line="360" w:lineRule="auto"/>
              <w:jc w:val="center"/>
              <w:rPr>
                <w:b/>
                <w:szCs w:val="21"/>
              </w:rPr>
            </w:pPr>
            <w:r w:rsidRPr="00E54740">
              <w:rPr>
                <w:b/>
                <w:szCs w:val="21"/>
              </w:rPr>
              <w:t>项目</w:t>
            </w:r>
          </w:p>
        </w:tc>
        <w:tc>
          <w:tcPr>
            <w:tcW w:w="7446" w:type="dxa"/>
            <w:gridSpan w:val="3"/>
          </w:tcPr>
          <w:p w:rsidR="007A5FD1" w:rsidRPr="00E54740" w:rsidRDefault="007A5FD1" w:rsidP="00AF5F53">
            <w:pPr>
              <w:spacing w:line="360" w:lineRule="auto"/>
              <w:jc w:val="center"/>
              <w:rPr>
                <w:b/>
                <w:szCs w:val="21"/>
              </w:rPr>
            </w:pPr>
            <w:r w:rsidRPr="00E54740">
              <w:rPr>
                <w:b/>
                <w:szCs w:val="21"/>
              </w:rPr>
              <w:t>本期</w:t>
            </w:r>
          </w:p>
          <w:p w:rsidR="007A5FD1" w:rsidRPr="00E54740" w:rsidRDefault="007A5FD1" w:rsidP="00AF5F53">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C06FA" w:rsidRPr="00E54740" w:rsidTr="003625D2">
        <w:tc>
          <w:tcPr>
            <w:tcW w:w="1876" w:type="dxa"/>
            <w:vMerge/>
            <w:vAlign w:val="center"/>
          </w:tcPr>
          <w:p w:rsidR="007A5FD1" w:rsidRPr="00E54740" w:rsidRDefault="007A5FD1" w:rsidP="00AF5F53">
            <w:pPr>
              <w:widowControl/>
              <w:spacing w:line="360" w:lineRule="auto"/>
              <w:jc w:val="left"/>
              <w:rPr>
                <w:b/>
                <w:szCs w:val="21"/>
              </w:rPr>
            </w:pPr>
          </w:p>
        </w:tc>
        <w:tc>
          <w:tcPr>
            <w:tcW w:w="2485" w:type="dxa"/>
            <w:vAlign w:val="center"/>
          </w:tcPr>
          <w:p w:rsidR="007A5FD1" w:rsidRPr="00E54740" w:rsidRDefault="007A5FD1" w:rsidP="00AF5F53">
            <w:pPr>
              <w:spacing w:line="360" w:lineRule="auto"/>
              <w:jc w:val="center"/>
              <w:rPr>
                <w:b/>
                <w:szCs w:val="21"/>
              </w:rPr>
            </w:pPr>
            <w:r w:rsidRPr="00E54740">
              <w:rPr>
                <w:b/>
                <w:szCs w:val="21"/>
              </w:rPr>
              <w:t>实收基金</w:t>
            </w:r>
          </w:p>
        </w:tc>
        <w:tc>
          <w:tcPr>
            <w:tcW w:w="2693" w:type="dxa"/>
            <w:vAlign w:val="center"/>
          </w:tcPr>
          <w:p w:rsidR="007A5FD1" w:rsidRPr="00E54740" w:rsidRDefault="007A5FD1" w:rsidP="00AF5F53">
            <w:pPr>
              <w:spacing w:line="360" w:lineRule="auto"/>
              <w:jc w:val="center"/>
              <w:rPr>
                <w:b/>
                <w:szCs w:val="21"/>
              </w:rPr>
            </w:pPr>
            <w:r w:rsidRPr="00E54740">
              <w:rPr>
                <w:b/>
                <w:szCs w:val="21"/>
              </w:rPr>
              <w:t>未分配利润</w:t>
            </w:r>
          </w:p>
        </w:tc>
        <w:tc>
          <w:tcPr>
            <w:tcW w:w="2268" w:type="dxa"/>
            <w:vAlign w:val="center"/>
          </w:tcPr>
          <w:p w:rsidR="007A5FD1" w:rsidRPr="00E54740" w:rsidRDefault="007A5FD1" w:rsidP="00AF5F53">
            <w:pPr>
              <w:spacing w:line="360" w:lineRule="auto"/>
              <w:jc w:val="center"/>
              <w:rPr>
                <w:szCs w:val="21"/>
              </w:rPr>
            </w:pPr>
            <w:r w:rsidRPr="00E54740">
              <w:rPr>
                <w:rFonts w:hint="eastAsia"/>
                <w:b/>
                <w:szCs w:val="21"/>
              </w:rPr>
              <w:t>净资产合计</w:t>
            </w:r>
          </w:p>
        </w:tc>
      </w:tr>
      <w:tr w:rsidR="009C06FA" w:rsidRPr="00E54740" w:rsidTr="003625D2">
        <w:tc>
          <w:tcPr>
            <w:tcW w:w="1876" w:type="dxa"/>
          </w:tcPr>
          <w:p w:rsidR="007A5FD1" w:rsidRPr="00E54740" w:rsidRDefault="007A5FD1" w:rsidP="00AF5F53">
            <w:pPr>
              <w:spacing w:line="360" w:lineRule="auto"/>
              <w:rPr>
                <w:szCs w:val="21"/>
              </w:rPr>
            </w:pPr>
            <w:r w:rsidRPr="00E54740">
              <w:rPr>
                <w:rFonts w:ascii="宋体" w:hAnsi="宋体" w:hint="eastAsia"/>
                <w:szCs w:val="21"/>
              </w:rPr>
              <w:t>一、上期期末净资产</w:t>
            </w:r>
          </w:p>
        </w:tc>
        <w:tc>
          <w:tcPr>
            <w:tcW w:w="2485"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270,776,365.73</w:t>
            </w:r>
          </w:p>
        </w:tc>
        <w:tc>
          <w:tcPr>
            <w:tcW w:w="2693"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485,555,122.64</w:t>
            </w:r>
          </w:p>
        </w:tc>
        <w:tc>
          <w:tcPr>
            <w:tcW w:w="2268"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756,331,488.37</w:t>
            </w:r>
          </w:p>
        </w:tc>
      </w:tr>
      <w:tr w:rsidR="009C06FA" w:rsidRPr="00E54740" w:rsidTr="003625D2">
        <w:tc>
          <w:tcPr>
            <w:tcW w:w="1876" w:type="dxa"/>
          </w:tcPr>
          <w:p w:rsidR="007A5FD1" w:rsidRPr="00E54740" w:rsidRDefault="007A5FD1" w:rsidP="00AF5F53">
            <w:pPr>
              <w:spacing w:line="360" w:lineRule="auto"/>
              <w:rPr>
                <w:szCs w:val="21"/>
              </w:rPr>
            </w:pPr>
            <w:r w:rsidRPr="00E54740">
              <w:rPr>
                <w:rFonts w:ascii="宋体" w:hAnsi="宋体" w:hint="eastAsia"/>
                <w:szCs w:val="21"/>
              </w:rPr>
              <w:t>二、本期期初净资产</w:t>
            </w:r>
          </w:p>
        </w:tc>
        <w:tc>
          <w:tcPr>
            <w:tcW w:w="2485" w:type="dxa"/>
            <w:vAlign w:val="center"/>
          </w:tcPr>
          <w:p w:rsidR="007A5FD1" w:rsidRPr="00E54740" w:rsidRDefault="007A5FD1" w:rsidP="00AF5F53">
            <w:pPr>
              <w:spacing w:line="360" w:lineRule="auto"/>
              <w:jc w:val="right"/>
              <w:rPr>
                <w:szCs w:val="21"/>
              </w:rPr>
            </w:pPr>
            <w:r w:rsidRPr="00E54740">
              <w:rPr>
                <w:szCs w:val="21"/>
              </w:rPr>
              <w:t>270,776,365.73</w:t>
            </w:r>
          </w:p>
        </w:tc>
        <w:tc>
          <w:tcPr>
            <w:tcW w:w="2693" w:type="dxa"/>
            <w:vAlign w:val="center"/>
          </w:tcPr>
          <w:p w:rsidR="007A5FD1" w:rsidRPr="00E54740" w:rsidRDefault="007A5FD1" w:rsidP="00AF5F53">
            <w:pPr>
              <w:spacing w:line="360" w:lineRule="auto"/>
              <w:jc w:val="right"/>
              <w:rPr>
                <w:szCs w:val="21"/>
              </w:rPr>
            </w:pPr>
            <w:r w:rsidRPr="00E54740">
              <w:rPr>
                <w:szCs w:val="21"/>
              </w:rPr>
              <w:t>485,555,122.64</w:t>
            </w:r>
          </w:p>
        </w:tc>
        <w:tc>
          <w:tcPr>
            <w:tcW w:w="2268" w:type="dxa"/>
            <w:vAlign w:val="center"/>
          </w:tcPr>
          <w:p w:rsidR="007A5FD1" w:rsidRPr="00E54740" w:rsidRDefault="007A5FD1" w:rsidP="00AF5F53">
            <w:pPr>
              <w:spacing w:line="360" w:lineRule="auto"/>
              <w:jc w:val="right"/>
              <w:rPr>
                <w:szCs w:val="21"/>
              </w:rPr>
            </w:pPr>
            <w:r w:rsidRPr="00E54740">
              <w:rPr>
                <w:szCs w:val="21"/>
              </w:rPr>
              <w:t>756,331,488.37</w:t>
            </w:r>
          </w:p>
        </w:tc>
      </w:tr>
      <w:tr w:rsidR="009C06FA" w:rsidRPr="00E54740" w:rsidTr="003625D2">
        <w:tc>
          <w:tcPr>
            <w:tcW w:w="1876" w:type="dxa"/>
          </w:tcPr>
          <w:p w:rsidR="007A5FD1" w:rsidRPr="00E54740" w:rsidRDefault="007A5FD1" w:rsidP="00AF5F53">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7A5FD1" w:rsidRPr="00E54740" w:rsidRDefault="007A5FD1" w:rsidP="00AF5F53">
            <w:pPr>
              <w:spacing w:line="360" w:lineRule="auto"/>
              <w:jc w:val="right"/>
              <w:rPr>
                <w:szCs w:val="21"/>
              </w:rPr>
            </w:pPr>
            <w:r w:rsidRPr="00E54740">
              <w:rPr>
                <w:szCs w:val="21"/>
              </w:rPr>
              <w:t>-39,186,128.69</w:t>
            </w:r>
          </w:p>
        </w:tc>
        <w:tc>
          <w:tcPr>
            <w:tcW w:w="2693" w:type="dxa"/>
            <w:vAlign w:val="center"/>
          </w:tcPr>
          <w:p w:rsidR="007A5FD1" w:rsidRPr="00E54740" w:rsidRDefault="007A5FD1" w:rsidP="00AF5F53">
            <w:pPr>
              <w:spacing w:line="360" w:lineRule="auto"/>
              <w:jc w:val="right"/>
              <w:rPr>
                <w:szCs w:val="21"/>
              </w:rPr>
            </w:pPr>
            <w:r w:rsidRPr="00E54740">
              <w:rPr>
                <w:szCs w:val="21"/>
              </w:rPr>
              <w:t>-191,846,956.54</w:t>
            </w:r>
          </w:p>
        </w:tc>
        <w:tc>
          <w:tcPr>
            <w:tcW w:w="2268" w:type="dxa"/>
            <w:vAlign w:val="center"/>
          </w:tcPr>
          <w:p w:rsidR="007A5FD1" w:rsidRPr="00E54740" w:rsidRDefault="007A5FD1" w:rsidP="00AF5F53">
            <w:pPr>
              <w:spacing w:line="360" w:lineRule="auto"/>
              <w:jc w:val="right"/>
              <w:rPr>
                <w:szCs w:val="21"/>
              </w:rPr>
            </w:pPr>
            <w:r w:rsidRPr="00E54740">
              <w:rPr>
                <w:szCs w:val="21"/>
              </w:rPr>
              <w:t>-231,033,085.23</w:t>
            </w:r>
          </w:p>
        </w:tc>
      </w:tr>
      <w:tr w:rsidR="009C06FA" w:rsidRPr="00E54740" w:rsidTr="003625D2">
        <w:tc>
          <w:tcPr>
            <w:tcW w:w="1876" w:type="dxa"/>
          </w:tcPr>
          <w:p w:rsidR="007A5FD1" w:rsidRPr="00E54740" w:rsidRDefault="007A5FD1" w:rsidP="00AF5F53">
            <w:pPr>
              <w:spacing w:line="360" w:lineRule="auto"/>
              <w:rPr>
                <w:szCs w:val="21"/>
              </w:rPr>
            </w:pPr>
            <w:r w:rsidRPr="00E54740">
              <w:rPr>
                <w:rFonts w:ascii="宋体" w:hAnsi="宋体" w:hint="eastAsia"/>
                <w:szCs w:val="21"/>
              </w:rPr>
              <w:lastRenderedPageBreak/>
              <w:t>（一）、综合收益总额</w:t>
            </w:r>
          </w:p>
        </w:tc>
        <w:tc>
          <w:tcPr>
            <w:tcW w:w="2485" w:type="dxa"/>
            <w:vAlign w:val="center"/>
          </w:tcPr>
          <w:p w:rsidR="007A5FD1" w:rsidRPr="00E54740" w:rsidRDefault="007A5FD1" w:rsidP="00AF5F53">
            <w:pPr>
              <w:spacing w:line="360" w:lineRule="auto"/>
              <w:jc w:val="right"/>
              <w:rPr>
                <w:szCs w:val="21"/>
              </w:rPr>
            </w:pPr>
            <w:r w:rsidRPr="00E54740">
              <w:rPr>
                <w:szCs w:val="21"/>
              </w:rPr>
              <w:t>-</w:t>
            </w:r>
          </w:p>
        </w:tc>
        <w:tc>
          <w:tcPr>
            <w:tcW w:w="2693" w:type="dxa"/>
            <w:vAlign w:val="center"/>
          </w:tcPr>
          <w:p w:rsidR="007A5FD1" w:rsidRPr="00E54740" w:rsidRDefault="007A5FD1" w:rsidP="00AF5F53">
            <w:pPr>
              <w:spacing w:line="360" w:lineRule="auto"/>
              <w:jc w:val="right"/>
              <w:rPr>
                <w:szCs w:val="21"/>
              </w:rPr>
            </w:pPr>
            <w:r w:rsidRPr="00E54740">
              <w:rPr>
                <w:szCs w:val="21"/>
              </w:rPr>
              <w:t>-134,211,116.37</w:t>
            </w:r>
          </w:p>
        </w:tc>
        <w:tc>
          <w:tcPr>
            <w:tcW w:w="2268" w:type="dxa"/>
            <w:vAlign w:val="center"/>
          </w:tcPr>
          <w:p w:rsidR="007A5FD1" w:rsidRPr="00E54740" w:rsidRDefault="007A5FD1" w:rsidP="00AF5F53">
            <w:pPr>
              <w:spacing w:line="360" w:lineRule="auto"/>
              <w:jc w:val="right"/>
              <w:rPr>
                <w:szCs w:val="21"/>
              </w:rPr>
            </w:pPr>
            <w:r w:rsidRPr="00E54740">
              <w:rPr>
                <w:szCs w:val="21"/>
              </w:rPr>
              <w:t>-134,211,116.37</w:t>
            </w:r>
          </w:p>
        </w:tc>
      </w:tr>
      <w:tr w:rsidR="009C06FA" w:rsidRPr="00E54740" w:rsidTr="003625D2">
        <w:tc>
          <w:tcPr>
            <w:tcW w:w="1876" w:type="dxa"/>
          </w:tcPr>
          <w:p w:rsidR="007A5FD1" w:rsidRPr="00E54740" w:rsidRDefault="007A5FD1" w:rsidP="00AF5F53">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7A5FD1" w:rsidRPr="00E54740" w:rsidRDefault="007A5FD1" w:rsidP="00AF5F53">
            <w:pPr>
              <w:spacing w:line="360" w:lineRule="auto"/>
              <w:jc w:val="right"/>
              <w:rPr>
                <w:szCs w:val="21"/>
              </w:rPr>
            </w:pPr>
            <w:r w:rsidRPr="00E54740">
              <w:rPr>
                <w:szCs w:val="21"/>
              </w:rPr>
              <w:t>-39,186,128.69</w:t>
            </w:r>
          </w:p>
        </w:tc>
        <w:tc>
          <w:tcPr>
            <w:tcW w:w="2693" w:type="dxa"/>
            <w:vAlign w:val="center"/>
          </w:tcPr>
          <w:p w:rsidR="007A5FD1" w:rsidRPr="00E54740" w:rsidRDefault="007A5FD1" w:rsidP="00AF5F53">
            <w:pPr>
              <w:spacing w:line="360" w:lineRule="auto"/>
              <w:jc w:val="right"/>
              <w:rPr>
                <w:szCs w:val="21"/>
              </w:rPr>
            </w:pPr>
            <w:r w:rsidRPr="00E54740">
              <w:rPr>
                <w:szCs w:val="21"/>
              </w:rPr>
              <w:t>-57,635,840.17</w:t>
            </w:r>
          </w:p>
        </w:tc>
        <w:tc>
          <w:tcPr>
            <w:tcW w:w="2268" w:type="dxa"/>
            <w:vAlign w:val="center"/>
          </w:tcPr>
          <w:p w:rsidR="007A5FD1" w:rsidRPr="00E54740" w:rsidRDefault="007A5FD1" w:rsidP="00AF5F53">
            <w:pPr>
              <w:spacing w:line="360" w:lineRule="auto"/>
              <w:jc w:val="right"/>
              <w:rPr>
                <w:szCs w:val="21"/>
              </w:rPr>
            </w:pPr>
            <w:r w:rsidRPr="00E54740">
              <w:rPr>
                <w:szCs w:val="21"/>
              </w:rPr>
              <w:t>-96,821,968.86</w:t>
            </w:r>
          </w:p>
        </w:tc>
      </w:tr>
      <w:tr w:rsidR="009C06FA" w:rsidRPr="00E54740" w:rsidTr="003625D2">
        <w:tc>
          <w:tcPr>
            <w:tcW w:w="1876" w:type="dxa"/>
          </w:tcPr>
          <w:p w:rsidR="007A5FD1" w:rsidRPr="00E54740" w:rsidRDefault="007A5FD1" w:rsidP="00AF5F53">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7A5FD1" w:rsidRPr="00E54740" w:rsidRDefault="007A5FD1" w:rsidP="00AF5F53">
            <w:pPr>
              <w:spacing w:line="360" w:lineRule="auto"/>
              <w:jc w:val="right"/>
              <w:rPr>
                <w:szCs w:val="21"/>
              </w:rPr>
            </w:pPr>
            <w:r w:rsidRPr="00E54740">
              <w:rPr>
                <w:szCs w:val="21"/>
              </w:rPr>
              <w:t>13,976,994.98</w:t>
            </w:r>
          </w:p>
        </w:tc>
        <w:tc>
          <w:tcPr>
            <w:tcW w:w="2693" w:type="dxa"/>
            <w:vAlign w:val="center"/>
          </w:tcPr>
          <w:p w:rsidR="007A5FD1" w:rsidRPr="00E54740" w:rsidRDefault="007A5FD1" w:rsidP="00AF5F53">
            <w:pPr>
              <w:spacing w:line="360" w:lineRule="auto"/>
              <w:jc w:val="right"/>
              <w:rPr>
                <w:szCs w:val="21"/>
              </w:rPr>
            </w:pPr>
            <w:r w:rsidRPr="00E54740">
              <w:rPr>
                <w:szCs w:val="21"/>
              </w:rPr>
              <w:t>21,035,760.98</w:t>
            </w:r>
          </w:p>
        </w:tc>
        <w:tc>
          <w:tcPr>
            <w:tcW w:w="2268" w:type="dxa"/>
            <w:vAlign w:val="center"/>
          </w:tcPr>
          <w:p w:rsidR="007A5FD1" w:rsidRPr="00E54740" w:rsidRDefault="007A5FD1" w:rsidP="00AF5F53">
            <w:pPr>
              <w:spacing w:line="360" w:lineRule="auto"/>
              <w:jc w:val="right"/>
              <w:rPr>
                <w:szCs w:val="21"/>
              </w:rPr>
            </w:pPr>
            <w:r w:rsidRPr="00E54740">
              <w:rPr>
                <w:szCs w:val="21"/>
              </w:rPr>
              <w:t>35,012,755.96</w:t>
            </w:r>
          </w:p>
        </w:tc>
      </w:tr>
      <w:tr w:rsidR="009C06FA" w:rsidRPr="00E54740" w:rsidTr="003625D2">
        <w:tc>
          <w:tcPr>
            <w:tcW w:w="1876" w:type="dxa"/>
          </w:tcPr>
          <w:p w:rsidR="007A5FD1" w:rsidRPr="00E54740" w:rsidRDefault="007A5FD1" w:rsidP="00AF5F53">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7A5FD1" w:rsidRPr="00E54740" w:rsidRDefault="007A5FD1" w:rsidP="00AF5F53">
            <w:pPr>
              <w:spacing w:line="360" w:lineRule="auto"/>
              <w:jc w:val="right"/>
              <w:rPr>
                <w:szCs w:val="21"/>
              </w:rPr>
            </w:pPr>
            <w:r w:rsidRPr="00E54740">
              <w:rPr>
                <w:szCs w:val="21"/>
              </w:rPr>
              <w:t>-53,163,123.67</w:t>
            </w:r>
          </w:p>
        </w:tc>
        <w:tc>
          <w:tcPr>
            <w:tcW w:w="2693" w:type="dxa"/>
            <w:vAlign w:val="center"/>
          </w:tcPr>
          <w:p w:rsidR="007A5FD1" w:rsidRPr="00E54740" w:rsidRDefault="007A5FD1" w:rsidP="00AF5F53">
            <w:pPr>
              <w:spacing w:line="360" w:lineRule="auto"/>
              <w:jc w:val="right"/>
              <w:rPr>
                <w:szCs w:val="21"/>
              </w:rPr>
            </w:pPr>
            <w:r w:rsidRPr="00E54740">
              <w:rPr>
                <w:szCs w:val="21"/>
              </w:rPr>
              <w:t>-78,671,601.15</w:t>
            </w:r>
          </w:p>
        </w:tc>
        <w:tc>
          <w:tcPr>
            <w:tcW w:w="2268" w:type="dxa"/>
            <w:vAlign w:val="center"/>
          </w:tcPr>
          <w:p w:rsidR="007A5FD1" w:rsidRPr="00E54740" w:rsidRDefault="007A5FD1" w:rsidP="00AF5F53">
            <w:pPr>
              <w:spacing w:line="360" w:lineRule="auto"/>
              <w:jc w:val="right"/>
              <w:rPr>
                <w:szCs w:val="21"/>
              </w:rPr>
            </w:pPr>
            <w:r w:rsidRPr="00E54740">
              <w:rPr>
                <w:szCs w:val="21"/>
              </w:rPr>
              <w:t>-131,834,724.82</w:t>
            </w:r>
          </w:p>
        </w:tc>
      </w:tr>
      <w:tr w:rsidR="009C06FA" w:rsidRPr="00E54740" w:rsidTr="003625D2">
        <w:tc>
          <w:tcPr>
            <w:tcW w:w="1876" w:type="dxa"/>
          </w:tcPr>
          <w:p w:rsidR="007A5FD1" w:rsidRPr="00E54740" w:rsidRDefault="007A5FD1" w:rsidP="00AF5F53">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485" w:type="dxa"/>
            <w:vAlign w:val="center"/>
          </w:tcPr>
          <w:p w:rsidR="007A5FD1" w:rsidRPr="00E54740" w:rsidRDefault="007A5FD1" w:rsidP="00AF5F53">
            <w:pPr>
              <w:spacing w:line="360" w:lineRule="auto"/>
              <w:jc w:val="right"/>
              <w:rPr>
                <w:szCs w:val="21"/>
              </w:rPr>
            </w:pPr>
            <w:r w:rsidRPr="00E54740">
              <w:rPr>
                <w:szCs w:val="21"/>
              </w:rPr>
              <w:t>-</w:t>
            </w:r>
          </w:p>
        </w:tc>
        <w:tc>
          <w:tcPr>
            <w:tcW w:w="2693" w:type="dxa"/>
            <w:vAlign w:val="center"/>
          </w:tcPr>
          <w:p w:rsidR="007A5FD1" w:rsidRPr="00E54740" w:rsidRDefault="007A5FD1" w:rsidP="00AF5F53">
            <w:pPr>
              <w:spacing w:line="360" w:lineRule="auto"/>
              <w:jc w:val="right"/>
              <w:rPr>
                <w:szCs w:val="21"/>
              </w:rPr>
            </w:pPr>
            <w:r w:rsidRPr="00E54740">
              <w:rPr>
                <w:szCs w:val="21"/>
              </w:rPr>
              <w:t>-</w:t>
            </w:r>
          </w:p>
        </w:tc>
        <w:tc>
          <w:tcPr>
            <w:tcW w:w="2268" w:type="dxa"/>
            <w:vAlign w:val="center"/>
          </w:tcPr>
          <w:p w:rsidR="007A5FD1" w:rsidRPr="00E54740" w:rsidRDefault="007A5FD1" w:rsidP="00AF5F53">
            <w:pPr>
              <w:spacing w:line="360" w:lineRule="auto"/>
              <w:jc w:val="right"/>
              <w:rPr>
                <w:szCs w:val="21"/>
              </w:rPr>
            </w:pPr>
            <w:r w:rsidRPr="00E54740">
              <w:rPr>
                <w:szCs w:val="21"/>
              </w:rPr>
              <w:t>-</w:t>
            </w:r>
          </w:p>
        </w:tc>
      </w:tr>
      <w:tr w:rsidR="009C06FA" w:rsidRPr="00E54740" w:rsidTr="003625D2">
        <w:tc>
          <w:tcPr>
            <w:tcW w:w="1876" w:type="dxa"/>
          </w:tcPr>
          <w:p w:rsidR="007A5FD1" w:rsidRPr="00327831" w:rsidRDefault="007A5FD1" w:rsidP="00AF5F53">
            <w:pPr>
              <w:spacing w:line="360" w:lineRule="auto"/>
              <w:rPr>
                <w:rFonts w:ascii="宋体" w:hAnsi="宋体"/>
                <w:szCs w:val="21"/>
              </w:rPr>
            </w:pPr>
            <w:r w:rsidRPr="00327831">
              <w:rPr>
                <w:rFonts w:ascii="宋体" w:hAnsi="宋体" w:hint="eastAsia"/>
                <w:szCs w:val="21"/>
              </w:rPr>
              <w:t>四、本期期末净资产</w:t>
            </w:r>
          </w:p>
        </w:tc>
        <w:tc>
          <w:tcPr>
            <w:tcW w:w="2485" w:type="dxa"/>
            <w:vAlign w:val="center"/>
          </w:tcPr>
          <w:p w:rsidR="007A5FD1" w:rsidRPr="00E54740" w:rsidRDefault="007A5FD1" w:rsidP="00AF5F53">
            <w:pPr>
              <w:spacing w:line="360" w:lineRule="auto"/>
              <w:jc w:val="right"/>
              <w:rPr>
                <w:szCs w:val="21"/>
              </w:rPr>
            </w:pPr>
            <w:r w:rsidRPr="00E54740">
              <w:rPr>
                <w:szCs w:val="21"/>
              </w:rPr>
              <w:t>231,590,237.04</w:t>
            </w:r>
          </w:p>
        </w:tc>
        <w:tc>
          <w:tcPr>
            <w:tcW w:w="2693" w:type="dxa"/>
            <w:vAlign w:val="center"/>
          </w:tcPr>
          <w:p w:rsidR="007A5FD1" w:rsidRPr="00E54740" w:rsidRDefault="007A5FD1" w:rsidP="00AF5F53">
            <w:pPr>
              <w:spacing w:line="360" w:lineRule="auto"/>
              <w:jc w:val="right"/>
              <w:rPr>
                <w:szCs w:val="21"/>
              </w:rPr>
            </w:pPr>
            <w:r w:rsidRPr="00E54740">
              <w:rPr>
                <w:szCs w:val="21"/>
              </w:rPr>
              <w:t>293,708,166.10</w:t>
            </w:r>
          </w:p>
        </w:tc>
        <w:tc>
          <w:tcPr>
            <w:tcW w:w="2268" w:type="dxa"/>
            <w:vAlign w:val="center"/>
          </w:tcPr>
          <w:p w:rsidR="007A5FD1" w:rsidRPr="00E54740" w:rsidRDefault="007A5FD1" w:rsidP="00AF5F53">
            <w:pPr>
              <w:spacing w:line="360" w:lineRule="auto"/>
              <w:jc w:val="right"/>
              <w:rPr>
                <w:szCs w:val="21"/>
              </w:rPr>
            </w:pPr>
            <w:r w:rsidRPr="00E54740">
              <w:rPr>
                <w:szCs w:val="21"/>
              </w:rPr>
              <w:t>525,298,403.14</w:t>
            </w:r>
          </w:p>
        </w:tc>
      </w:tr>
      <w:tr w:rsidR="007A5FD1" w:rsidRPr="00E54740" w:rsidTr="00AF5F53">
        <w:tc>
          <w:tcPr>
            <w:tcW w:w="1876" w:type="dxa"/>
            <w:vMerge w:val="restart"/>
            <w:vAlign w:val="center"/>
          </w:tcPr>
          <w:p w:rsidR="007A5FD1" w:rsidRPr="00E54740" w:rsidRDefault="007A5FD1" w:rsidP="00AF5F53">
            <w:pPr>
              <w:spacing w:line="360" w:lineRule="auto"/>
              <w:jc w:val="center"/>
              <w:rPr>
                <w:b/>
                <w:szCs w:val="21"/>
              </w:rPr>
            </w:pPr>
            <w:r w:rsidRPr="00E54740">
              <w:rPr>
                <w:b/>
                <w:szCs w:val="21"/>
              </w:rPr>
              <w:t>项目</w:t>
            </w:r>
          </w:p>
        </w:tc>
        <w:tc>
          <w:tcPr>
            <w:tcW w:w="7446" w:type="dxa"/>
            <w:gridSpan w:val="3"/>
          </w:tcPr>
          <w:p w:rsidR="007A5FD1" w:rsidRPr="00E54740" w:rsidRDefault="007A5FD1" w:rsidP="00AF5F53">
            <w:pPr>
              <w:spacing w:line="360" w:lineRule="auto"/>
              <w:jc w:val="center"/>
              <w:rPr>
                <w:b/>
                <w:szCs w:val="21"/>
              </w:rPr>
            </w:pPr>
            <w:r w:rsidRPr="00E54740">
              <w:rPr>
                <w:b/>
                <w:szCs w:val="21"/>
              </w:rPr>
              <w:t>上年度可比期间</w:t>
            </w:r>
          </w:p>
          <w:p w:rsidR="007A5FD1" w:rsidRPr="00E54740" w:rsidRDefault="007A5FD1" w:rsidP="00AF5F53">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9C06FA" w:rsidRPr="00E54740" w:rsidTr="003625D2">
        <w:tc>
          <w:tcPr>
            <w:tcW w:w="1876" w:type="dxa"/>
            <w:vMerge/>
            <w:vAlign w:val="center"/>
          </w:tcPr>
          <w:p w:rsidR="007A5FD1" w:rsidRPr="00E54740" w:rsidRDefault="007A5FD1" w:rsidP="00AF5F53">
            <w:pPr>
              <w:widowControl/>
              <w:spacing w:line="360" w:lineRule="auto"/>
              <w:jc w:val="left"/>
              <w:rPr>
                <w:b/>
                <w:szCs w:val="21"/>
              </w:rPr>
            </w:pPr>
          </w:p>
        </w:tc>
        <w:tc>
          <w:tcPr>
            <w:tcW w:w="2485" w:type="dxa"/>
            <w:vAlign w:val="center"/>
          </w:tcPr>
          <w:p w:rsidR="007A5FD1" w:rsidRPr="00E54740" w:rsidRDefault="007A5FD1" w:rsidP="00AF5F53">
            <w:pPr>
              <w:spacing w:line="360" w:lineRule="auto"/>
              <w:jc w:val="center"/>
              <w:rPr>
                <w:b/>
                <w:szCs w:val="21"/>
              </w:rPr>
            </w:pPr>
            <w:r w:rsidRPr="00E54740">
              <w:rPr>
                <w:b/>
                <w:szCs w:val="21"/>
              </w:rPr>
              <w:t>实收基金</w:t>
            </w:r>
          </w:p>
        </w:tc>
        <w:tc>
          <w:tcPr>
            <w:tcW w:w="2693" w:type="dxa"/>
            <w:vAlign w:val="center"/>
          </w:tcPr>
          <w:p w:rsidR="007A5FD1" w:rsidRPr="00E54740" w:rsidRDefault="007A5FD1" w:rsidP="00AF5F53">
            <w:pPr>
              <w:spacing w:line="360" w:lineRule="auto"/>
              <w:jc w:val="center"/>
              <w:rPr>
                <w:b/>
                <w:szCs w:val="21"/>
              </w:rPr>
            </w:pPr>
            <w:r w:rsidRPr="00E54740">
              <w:rPr>
                <w:b/>
                <w:szCs w:val="21"/>
              </w:rPr>
              <w:t>未分配利润</w:t>
            </w:r>
          </w:p>
        </w:tc>
        <w:tc>
          <w:tcPr>
            <w:tcW w:w="2268" w:type="dxa"/>
            <w:vAlign w:val="center"/>
          </w:tcPr>
          <w:p w:rsidR="007A5FD1" w:rsidRPr="00E54740" w:rsidRDefault="007A5FD1" w:rsidP="00AF5F53">
            <w:pPr>
              <w:spacing w:line="360" w:lineRule="auto"/>
              <w:jc w:val="center"/>
              <w:rPr>
                <w:szCs w:val="21"/>
              </w:rPr>
            </w:pPr>
            <w:r w:rsidRPr="00E54740">
              <w:rPr>
                <w:rFonts w:hint="eastAsia"/>
                <w:b/>
                <w:szCs w:val="21"/>
              </w:rPr>
              <w:t>净资产合计</w:t>
            </w:r>
          </w:p>
        </w:tc>
      </w:tr>
      <w:tr w:rsidR="009C06FA" w:rsidRPr="00E54740" w:rsidTr="003625D2">
        <w:tc>
          <w:tcPr>
            <w:tcW w:w="1876" w:type="dxa"/>
          </w:tcPr>
          <w:p w:rsidR="007A5FD1" w:rsidRPr="00E54740" w:rsidRDefault="007A5FD1" w:rsidP="00AF5F53">
            <w:pPr>
              <w:spacing w:line="360" w:lineRule="auto"/>
              <w:rPr>
                <w:szCs w:val="21"/>
              </w:rPr>
            </w:pPr>
            <w:r w:rsidRPr="00327831">
              <w:rPr>
                <w:rFonts w:ascii="宋体" w:hAnsi="宋体" w:hint="eastAsia"/>
                <w:szCs w:val="21"/>
              </w:rPr>
              <w:t>一、上期期末净资产</w:t>
            </w:r>
          </w:p>
        </w:tc>
        <w:tc>
          <w:tcPr>
            <w:tcW w:w="2485"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327,256,434.35</w:t>
            </w:r>
          </w:p>
        </w:tc>
        <w:tc>
          <w:tcPr>
            <w:tcW w:w="2693"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1,076,332,062.36</w:t>
            </w:r>
          </w:p>
        </w:tc>
        <w:tc>
          <w:tcPr>
            <w:tcW w:w="2268"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1,403,588,496.71</w:t>
            </w:r>
          </w:p>
        </w:tc>
      </w:tr>
      <w:tr w:rsidR="009C06FA" w:rsidRPr="00E54740" w:rsidTr="003625D2">
        <w:tc>
          <w:tcPr>
            <w:tcW w:w="1876" w:type="dxa"/>
          </w:tcPr>
          <w:p w:rsidR="007A5FD1" w:rsidRPr="00327831" w:rsidRDefault="007A5FD1" w:rsidP="00AF5F53">
            <w:pPr>
              <w:spacing w:line="360" w:lineRule="auto"/>
              <w:rPr>
                <w:rFonts w:ascii="宋体" w:hAnsi="宋体"/>
                <w:szCs w:val="21"/>
              </w:rPr>
            </w:pPr>
            <w:r w:rsidRPr="00327831">
              <w:rPr>
                <w:rFonts w:ascii="宋体" w:hAnsi="宋体" w:hint="eastAsia"/>
                <w:szCs w:val="21"/>
              </w:rPr>
              <w:t>二、本期期初净资产</w:t>
            </w:r>
          </w:p>
        </w:tc>
        <w:tc>
          <w:tcPr>
            <w:tcW w:w="2485"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327,256,434.35</w:t>
            </w:r>
          </w:p>
        </w:tc>
        <w:tc>
          <w:tcPr>
            <w:tcW w:w="2693"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1,076,332,062.36</w:t>
            </w:r>
          </w:p>
        </w:tc>
        <w:tc>
          <w:tcPr>
            <w:tcW w:w="2268" w:type="dxa"/>
            <w:vAlign w:val="center"/>
          </w:tcPr>
          <w:p w:rsidR="007A5FD1" w:rsidRPr="00E54740" w:rsidRDefault="007A5FD1" w:rsidP="00AF5F53">
            <w:pPr>
              <w:spacing w:line="360" w:lineRule="auto"/>
              <w:jc w:val="right"/>
              <w:rPr>
                <w:szCs w:val="21"/>
              </w:rPr>
            </w:pPr>
            <w:r w:rsidRPr="00E54740">
              <w:rPr>
                <w:rFonts w:asciiTheme="minorEastAsia" w:eastAsiaTheme="minorEastAsia" w:hAnsiTheme="minorEastAsia"/>
              </w:rPr>
              <w:t>1,403,588,496.71</w:t>
            </w:r>
          </w:p>
        </w:tc>
      </w:tr>
      <w:tr w:rsidR="009C06FA" w:rsidRPr="00E54740" w:rsidTr="003625D2">
        <w:tc>
          <w:tcPr>
            <w:tcW w:w="1876" w:type="dxa"/>
          </w:tcPr>
          <w:p w:rsidR="007A5FD1" w:rsidRPr="00E54740" w:rsidRDefault="007A5FD1" w:rsidP="00AF5F53">
            <w:pPr>
              <w:spacing w:line="360" w:lineRule="auto"/>
              <w:rPr>
                <w:szCs w:val="21"/>
              </w:rPr>
            </w:pPr>
            <w:r w:rsidRPr="00E54740">
              <w:rPr>
                <w:rFonts w:ascii="宋体" w:hAnsi="宋体" w:hint="eastAsia"/>
                <w:szCs w:val="21"/>
              </w:rPr>
              <w:t>三、本期增减变动额（减少以“-”号填列）</w:t>
            </w:r>
          </w:p>
        </w:tc>
        <w:tc>
          <w:tcPr>
            <w:tcW w:w="2485" w:type="dxa"/>
            <w:vAlign w:val="center"/>
          </w:tcPr>
          <w:p w:rsidR="007A5FD1" w:rsidRPr="00E54740" w:rsidRDefault="007A5FD1" w:rsidP="00AF5F53">
            <w:pPr>
              <w:spacing w:line="360" w:lineRule="auto"/>
              <w:jc w:val="right"/>
              <w:rPr>
                <w:szCs w:val="21"/>
              </w:rPr>
            </w:pPr>
            <w:r w:rsidRPr="00E54740">
              <w:rPr>
                <w:szCs w:val="21"/>
              </w:rPr>
              <w:t>-56,480,068.62</w:t>
            </w:r>
          </w:p>
        </w:tc>
        <w:tc>
          <w:tcPr>
            <w:tcW w:w="2693" w:type="dxa"/>
            <w:vAlign w:val="center"/>
          </w:tcPr>
          <w:p w:rsidR="007A5FD1" w:rsidRPr="00E54740" w:rsidRDefault="007A5FD1" w:rsidP="00AF5F53">
            <w:pPr>
              <w:spacing w:line="360" w:lineRule="auto"/>
              <w:jc w:val="right"/>
              <w:rPr>
                <w:szCs w:val="21"/>
              </w:rPr>
            </w:pPr>
            <w:r w:rsidRPr="00E54740">
              <w:rPr>
                <w:szCs w:val="21"/>
              </w:rPr>
              <w:t>-590,776,939.72</w:t>
            </w:r>
          </w:p>
        </w:tc>
        <w:tc>
          <w:tcPr>
            <w:tcW w:w="2268" w:type="dxa"/>
            <w:vAlign w:val="center"/>
          </w:tcPr>
          <w:p w:rsidR="007A5FD1" w:rsidRPr="00E54740" w:rsidRDefault="007A5FD1" w:rsidP="00AF5F53">
            <w:pPr>
              <w:spacing w:line="360" w:lineRule="auto"/>
              <w:jc w:val="right"/>
              <w:rPr>
                <w:szCs w:val="21"/>
              </w:rPr>
            </w:pPr>
            <w:r w:rsidRPr="00E54740">
              <w:rPr>
                <w:szCs w:val="21"/>
              </w:rPr>
              <w:t>-647,257,008.34</w:t>
            </w:r>
          </w:p>
        </w:tc>
      </w:tr>
      <w:tr w:rsidR="009C06FA" w:rsidRPr="00E54740" w:rsidTr="003625D2">
        <w:tc>
          <w:tcPr>
            <w:tcW w:w="1876" w:type="dxa"/>
          </w:tcPr>
          <w:p w:rsidR="007A5FD1" w:rsidRPr="00E54740" w:rsidRDefault="007A5FD1" w:rsidP="00AF5F53">
            <w:pPr>
              <w:spacing w:line="360" w:lineRule="auto"/>
              <w:rPr>
                <w:szCs w:val="21"/>
              </w:rPr>
            </w:pPr>
            <w:r w:rsidRPr="00E54740">
              <w:rPr>
                <w:rFonts w:ascii="宋体" w:hAnsi="宋体" w:hint="eastAsia"/>
                <w:szCs w:val="21"/>
              </w:rPr>
              <w:t>（一）、综合收益</w:t>
            </w:r>
            <w:r w:rsidRPr="00E54740">
              <w:rPr>
                <w:rFonts w:ascii="宋体" w:hAnsi="宋体" w:hint="eastAsia"/>
                <w:szCs w:val="21"/>
              </w:rPr>
              <w:lastRenderedPageBreak/>
              <w:t>总额</w:t>
            </w:r>
          </w:p>
        </w:tc>
        <w:tc>
          <w:tcPr>
            <w:tcW w:w="2485" w:type="dxa"/>
            <w:vAlign w:val="center"/>
          </w:tcPr>
          <w:p w:rsidR="007A5FD1" w:rsidRPr="00E54740" w:rsidRDefault="007A5FD1" w:rsidP="00AF5F53">
            <w:pPr>
              <w:spacing w:line="360" w:lineRule="auto"/>
              <w:jc w:val="right"/>
              <w:rPr>
                <w:szCs w:val="21"/>
              </w:rPr>
            </w:pPr>
            <w:r w:rsidRPr="00E54740">
              <w:rPr>
                <w:szCs w:val="21"/>
              </w:rPr>
              <w:lastRenderedPageBreak/>
              <w:t>-</w:t>
            </w:r>
          </w:p>
        </w:tc>
        <w:tc>
          <w:tcPr>
            <w:tcW w:w="2693" w:type="dxa"/>
            <w:vAlign w:val="center"/>
          </w:tcPr>
          <w:p w:rsidR="007A5FD1" w:rsidRPr="00E54740" w:rsidRDefault="007A5FD1" w:rsidP="00AF5F53">
            <w:pPr>
              <w:spacing w:line="360" w:lineRule="auto"/>
              <w:jc w:val="right"/>
              <w:rPr>
                <w:szCs w:val="21"/>
              </w:rPr>
            </w:pPr>
            <w:r w:rsidRPr="00E54740">
              <w:rPr>
                <w:szCs w:val="21"/>
              </w:rPr>
              <w:t>-398,899,465.79</w:t>
            </w:r>
          </w:p>
        </w:tc>
        <w:tc>
          <w:tcPr>
            <w:tcW w:w="2268" w:type="dxa"/>
            <w:vAlign w:val="center"/>
          </w:tcPr>
          <w:p w:rsidR="007A5FD1" w:rsidRPr="00E54740" w:rsidRDefault="007A5FD1" w:rsidP="00AF5F53">
            <w:pPr>
              <w:spacing w:line="360" w:lineRule="auto"/>
              <w:jc w:val="right"/>
              <w:rPr>
                <w:szCs w:val="21"/>
              </w:rPr>
            </w:pPr>
            <w:r w:rsidRPr="00E54740">
              <w:rPr>
                <w:szCs w:val="21"/>
              </w:rPr>
              <w:t>-398,899,465.79</w:t>
            </w:r>
          </w:p>
        </w:tc>
      </w:tr>
      <w:tr w:rsidR="009C06FA" w:rsidRPr="00E54740" w:rsidTr="003625D2">
        <w:tc>
          <w:tcPr>
            <w:tcW w:w="1876" w:type="dxa"/>
          </w:tcPr>
          <w:p w:rsidR="007A5FD1" w:rsidRPr="00E54740" w:rsidRDefault="007A5FD1" w:rsidP="00AF5F53">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7A5FD1" w:rsidRPr="00E54740" w:rsidRDefault="007A5FD1" w:rsidP="00AF5F53">
            <w:pPr>
              <w:spacing w:line="360" w:lineRule="auto"/>
              <w:jc w:val="right"/>
              <w:rPr>
                <w:szCs w:val="21"/>
              </w:rPr>
            </w:pPr>
            <w:r w:rsidRPr="00E54740">
              <w:rPr>
                <w:szCs w:val="21"/>
              </w:rPr>
              <w:t>-56,480,068.62</w:t>
            </w:r>
          </w:p>
        </w:tc>
        <w:tc>
          <w:tcPr>
            <w:tcW w:w="2693" w:type="dxa"/>
            <w:vAlign w:val="center"/>
          </w:tcPr>
          <w:p w:rsidR="007A5FD1" w:rsidRPr="00E54740" w:rsidRDefault="007A5FD1" w:rsidP="00AF5F53">
            <w:pPr>
              <w:spacing w:line="360" w:lineRule="auto"/>
              <w:jc w:val="right"/>
              <w:rPr>
                <w:szCs w:val="21"/>
              </w:rPr>
            </w:pPr>
            <w:r w:rsidRPr="00E54740">
              <w:rPr>
                <w:szCs w:val="21"/>
              </w:rPr>
              <w:t>-191,877,473.93</w:t>
            </w:r>
          </w:p>
        </w:tc>
        <w:tc>
          <w:tcPr>
            <w:tcW w:w="2268" w:type="dxa"/>
            <w:vAlign w:val="center"/>
          </w:tcPr>
          <w:p w:rsidR="007A5FD1" w:rsidRPr="00E54740" w:rsidRDefault="007A5FD1" w:rsidP="00AF5F53">
            <w:pPr>
              <w:spacing w:line="360" w:lineRule="auto"/>
              <w:jc w:val="right"/>
              <w:rPr>
                <w:szCs w:val="21"/>
              </w:rPr>
            </w:pPr>
            <w:r w:rsidRPr="00E54740">
              <w:rPr>
                <w:szCs w:val="21"/>
              </w:rPr>
              <w:t>-248,357,542.55</w:t>
            </w:r>
          </w:p>
        </w:tc>
      </w:tr>
      <w:tr w:rsidR="009C06FA" w:rsidRPr="00E54740" w:rsidTr="003625D2">
        <w:tc>
          <w:tcPr>
            <w:tcW w:w="1876" w:type="dxa"/>
          </w:tcPr>
          <w:p w:rsidR="007A5FD1" w:rsidRPr="00E54740" w:rsidRDefault="007A5FD1" w:rsidP="00AF5F53">
            <w:pPr>
              <w:spacing w:line="360" w:lineRule="auto"/>
              <w:rPr>
                <w:szCs w:val="21"/>
              </w:rPr>
            </w:pPr>
            <w:r w:rsidRPr="00E54740">
              <w:rPr>
                <w:szCs w:val="21"/>
              </w:rPr>
              <w:t>其中：</w:t>
            </w:r>
            <w:r w:rsidRPr="00E54740">
              <w:rPr>
                <w:szCs w:val="21"/>
              </w:rPr>
              <w:t>1.</w:t>
            </w:r>
            <w:r w:rsidRPr="00E54740">
              <w:rPr>
                <w:szCs w:val="21"/>
              </w:rPr>
              <w:t>基金申购款</w:t>
            </w:r>
          </w:p>
        </w:tc>
        <w:tc>
          <w:tcPr>
            <w:tcW w:w="2485" w:type="dxa"/>
            <w:vAlign w:val="center"/>
          </w:tcPr>
          <w:p w:rsidR="007A5FD1" w:rsidRPr="00E54740" w:rsidRDefault="007A5FD1" w:rsidP="00AF5F53">
            <w:pPr>
              <w:spacing w:line="360" w:lineRule="auto"/>
              <w:jc w:val="right"/>
              <w:rPr>
                <w:szCs w:val="21"/>
              </w:rPr>
            </w:pPr>
            <w:r w:rsidRPr="00E54740">
              <w:rPr>
                <w:szCs w:val="21"/>
              </w:rPr>
              <w:t>139,935,677.43</w:t>
            </w:r>
          </w:p>
        </w:tc>
        <w:tc>
          <w:tcPr>
            <w:tcW w:w="2693" w:type="dxa"/>
            <w:vAlign w:val="center"/>
          </w:tcPr>
          <w:p w:rsidR="007A5FD1" w:rsidRPr="00E54740" w:rsidRDefault="007A5FD1" w:rsidP="00AF5F53">
            <w:pPr>
              <w:spacing w:line="360" w:lineRule="auto"/>
              <w:jc w:val="right"/>
              <w:rPr>
                <w:szCs w:val="21"/>
              </w:rPr>
            </w:pPr>
            <w:r w:rsidRPr="00E54740">
              <w:rPr>
                <w:szCs w:val="21"/>
              </w:rPr>
              <w:t>317,809,284.54</w:t>
            </w:r>
          </w:p>
        </w:tc>
        <w:tc>
          <w:tcPr>
            <w:tcW w:w="2268" w:type="dxa"/>
            <w:vAlign w:val="center"/>
          </w:tcPr>
          <w:p w:rsidR="007A5FD1" w:rsidRPr="00E54740" w:rsidRDefault="007A5FD1" w:rsidP="00AF5F53">
            <w:pPr>
              <w:spacing w:line="360" w:lineRule="auto"/>
              <w:jc w:val="right"/>
              <w:rPr>
                <w:szCs w:val="21"/>
              </w:rPr>
            </w:pPr>
            <w:r w:rsidRPr="00E54740">
              <w:rPr>
                <w:szCs w:val="21"/>
              </w:rPr>
              <w:t>457,744,961.97</w:t>
            </w:r>
          </w:p>
        </w:tc>
      </w:tr>
      <w:tr w:rsidR="009C06FA" w:rsidRPr="00E54740" w:rsidTr="003625D2">
        <w:tc>
          <w:tcPr>
            <w:tcW w:w="1876" w:type="dxa"/>
          </w:tcPr>
          <w:p w:rsidR="007A5FD1" w:rsidRPr="00E54740" w:rsidRDefault="007A5FD1" w:rsidP="00AF5F53">
            <w:pPr>
              <w:spacing w:line="360" w:lineRule="auto"/>
              <w:ind w:firstLineChars="300" w:firstLine="630"/>
              <w:rPr>
                <w:szCs w:val="21"/>
              </w:rPr>
            </w:pPr>
            <w:r w:rsidRPr="00E54740">
              <w:rPr>
                <w:szCs w:val="21"/>
              </w:rPr>
              <w:t>2.</w:t>
            </w:r>
            <w:r w:rsidRPr="00E54740">
              <w:rPr>
                <w:szCs w:val="21"/>
              </w:rPr>
              <w:t>基金赎回款</w:t>
            </w:r>
          </w:p>
        </w:tc>
        <w:tc>
          <w:tcPr>
            <w:tcW w:w="2485" w:type="dxa"/>
            <w:vAlign w:val="center"/>
          </w:tcPr>
          <w:p w:rsidR="007A5FD1" w:rsidRPr="00E54740" w:rsidRDefault="007A5FD1" w:rsidP="00AF5F53">
            <w:pPr>
              <w:spacing w:line="360" w:lineRule="auto"/>
              <w:jc w:val="right"/>
              <w:rPr>
                <w:szCs w:val="21"/>
              </w:rPr>
            </w:pPr>
            <w:r w:rsidRPr="00E54740">
              <w:rPr>
                <w:szCs w:val="21"/>
              </w:rPr>
              <w:t>-196,415,746.05</w:t>
            </w:r>
          </w:p>
        </w:tc>
        <w:tc>
          <w:tcPr>
            <w:tcW w:w="2693" w:type="dxa"/>
            <w:vAlign w:val="center"/>
          </w:tcPr>
          <w:p w:rsidR="007A5FD1" w:rsidRPr="00E54740" w:rsidRDefault="007A5FD1" w:rsidP="00AF5F53">
            <w:pPr>
              <w:spacing w:line="360" w:lineRule="auto"/>
              <w:jc w:val="right"/>
              <w:rPr>
                <w:szCs w:val="21"/>
              </w:rPr>
            </w:pPr>
            <w:r w:rsidRPr="00E54740">
              <w:rPr>
                <w:szCs w:val="21"/>
              </w:rPr>
              <w:t>-509,686,758.47</w:t>
            </w:r>
          </w:p>
        </w:tc>
        <w:tc>
          <w:tcPr>
            <w:tcW w:w="2268" w:type="dxa"/>
            <w:vAlign w:val="center"/>
          </w:tcPr>
          <w:p w:rsidR="007A5FD1" w:rsidRPr="00E54740" w:rsidRDefault="007A5FD1" w:rsidP="00AF5F53">
            <w:pPr>
              <w:spacing w:line="360" w:lineRule="auto"/>
              <w:jc w:val="right"/>
              <w:rPr>
                <w:szCs w:val="21"/>
              </w:rPr>
            </w:pPr>
            <w:r w:rsidRPr="00E54740">
              <w:rPr>
                <w:szCs w:val="21"/>
              </w:rPr>
              <w:t>-706,102,504.52</w:t>
            </w:r>
          </w:p>
        </w:tc>
      </w:tr>
      <w:tr w:rsidR="009C06FA" w:rsidRPr="00E54740" w:rsidTr="003625D2">
        <w:tc>
          <w:tcPr>
            <w:tcW w:w="1876" w:type="dxa"/>
          </w:tcPr>
          <w:p w:rsidR="007A5FD1" w:rsidRPr="00E54740" w:rsidRDefault="007A5FD1" w:rsidP="00AF5F53">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485" w:type="dxa"/>
            <w:vAlign w:val="center"/>
          </w:tcPr>
          <w:p w:rsidR="007A5FD1" w:rsidRPr="00E54740" w:rsidRDefault="007A5FD1" w:rsidP="00AF5F53">
            <w:pPr>
              <w:spacing w:line="360" w:lineRule="auto"/>
              <w:jc w:val="right"/>
              <w:rPr>
                <w:szCs w:val="21"/>
              </w:rPr>
            </w:pPr>
            <w:r w:rsidRPr="00E54740">
              <w:rPr>
                <w:szCs w:val="21"/>
              </w:rPr>
              <w:t>-</w:t>
            </w:r>
          </w:p>
        </w:tc>
        <w:tc>
          <w:tcPr>
            <w:tcW w:w="2693" w:type="dxa"/>
            <w:vAlign w:val="center"/>
          </w:tcPr>
          <w:p w:rsidR="007A5FD1" w:rsidRPr="00E54740" w:rsidRDefault="007A5FD1" w:rsidP="00AF5F53">
            <w:pPr>
              <w:spacing w:line="360" w:lineRule="auto"/>
              <w:jc w:val="right"/>
              <w:rPr>
                <w:szCs w:val="21"/>
              </w:rPr>
            </w:pPr>
            <w:r w:rsidRPr="00E54740">
              <w:rPr>
                <w:szCs w:val="21"/>
              </w:rPr>
              <w:t>-</w:t>
            </w:r>
          </w:p>
        </w:tc>
        <w:tc>
          <w:tcPr>
            <w:tcW w:w="2268" w:type="dxa"/>
            <w:vAlign w:val="center"/>
          </w:tcPr>
          <w:p w:rsidR="007A5FD1" w:rsidRPr="00E54740" w:rsidRDefault="007A5FD1" w:rsidP="00AF5F53">
            <w:pPr>
              <w:spacing w:line="360" w:lineRule="auto"/>
              <w:jc w:val="right"/>
              <w:rPr>
                <w:szCs w:val="21"/>
              </w:rPr>
            </w:pPr>
            <w:r w:rsidRPr="00E54740">
              <w:rPr>
                <w:szCs w:val="21"/>
              </w:rPr>
              <w:t>-</w:t>
            </w:r>
          </w:p>
        </w:tc>
      </w:tr>
      <w:tr w:rsidR="009C06FA" w:rsidRPr="00E54740" w:rsidTr="003625D2">
        <w:tc>
          <w:tcPr>
            <w:tcW w:w="1876" w:type="dxa"/>
          </w:tcPr>
          <w:p w:rsidR="007A5FD1" w:rsidRPr="00E54740" w:rsidRDefault="007A5FD1" w:rsidP="00AF5F53">
            <w:pPr>
              <w:spacing w:line="360" w:lineRule="auto"/>
              <w:rPr>
                <w:szCs w:val="21"/>
              </w:rPr>
            </w:pPr>
            <w:r w:rsidRPr="00BD0F9D">
              <w:rPr>
                <w:rFonts w:ascii="宋体" w:hAnsi="宋体" w:hint="eastAsia"/>
                <w:szCs w:val="21"/>
              </w:rPr>
              <w:t>四、本期期末净资产</w:t>
            </w:r>
          </w:p>
        </w:tc>
        <w:tc>
          <w:tcPr>
            <w:tcW w:w="2485" w:type="dxa"/>
            <w:vAlign w:val="center"/>
          </w:tcPr>
          <w:p w:rsidR="007A5FD1" w:rsidRPr="00E54740" w:rsidRDefault="007A5FD1" w:rsidP="00AF5F53">
            <w:pPr>
              <w:spacing w:line="360" w:lineRule="auto"/>
              <w:jc w:val="right"/>
              <w:rPr>
                <w:szCs w:val="21"/>
              </w:rPr>
            </w:pPr>
            <w:r w:rsidRPr="00E54740">
              <w:rPr>
                <w:szCs w:val="21"/>
              </w:rPr>
              <w:t>270,776,365.73</w:t>
            </w:r>
          </w:p>
        </w:tc>
        <w:tc>
          <w:tcPr>
            <w:tcW w:w="2693" w:type="dxa"/>
            <w:vAlign w:val="center"/>
          </w:tcPr>
          <w:p w:rsidR="007A5FD1" w:rsidRPr="00E54740" w:rsidRDefault="007A5FD1" w:rsidP="00AF5F53">
            <w:pPr>
              <w:spacing w:line="360" w:lineRule="auto"/>
              <w:jc w:val="right"/>
              <w:rPr>
                <w:szCs w:val="21"/>
              </w:rPr>
            </w:pPr>
            <w:r w:rsidRPr="00E54740">
              <w:rPr>
                <w:szCs w:val="21"/>
              </w:rPr>
              <w:t>485,555,122.64</w:t>
            </w:r>
          </w:p>
        </w:tc>
        <w:tc>
          <w:tcPr>
            <w:tcW w:w="2268" w:type="dxa"/>
            <w:vAlign w:val="center"/>
          </w:tcPr>
          <w:p w:rsidR="007A5FD1" w:rsidRPr="00E54740" w:rsidRDefault="007A5FD1" w:rsidP="00AF5F53">
            <w:pPr>
              <w:spacing w:line="360" w:lineRule="auto"/>
              <w:jc w:val="right"/>
              <w:rPr>
                <w:szCs w:val="21"/>
              </w:rPr>
            </w:pPr>
            <w:r w:rsidRPr="00E54740">
              <w:rPr>
                <w:szCs w:val="21"/>
              </w:rPr>
              <w:t>756,331,488.37</w:t>
            </w:r>
          </w:p>
        </w:tc>
      </w:tr>
    </w:tbl>
    <w:p w:rsidR="001F790F" w:rsidRPr="007D057A" w:rsidRDefault="001F790F" w:rsidP="00751A4E">
      <w:pPr>
        <w:spacing w:beforeLines="100" w:before="312" w:line="360" w:lineRule="auto"/>
        <w:rPr>
          <w:rFonts w:eastAsiaTheme="minorEastAsia"/>
          <w:color w:val="000000" w:themeColor="text1"/>
          <w:szCs w:val="21"/>
        </w:rPr>
      </w:pPr>
      <w:r w:rsidRPr="007D057A">
        <w:rPr>
          <w:rFonts w:eastAsiaTheme="minorEastAsia"/>
          <w:color w:val="000000" w:themeColor="text1"/>
          <w:szCs w:val="21"/>
        </w:rPr>
        <w:t>报表附注为财务报表的组成部分。</w:t>
      </w:r>
    </w:p>
    <w:p w:rsidR="001F790F" w:rsidRPr="007D057A" w:rsidRDefault="001F790F" w:rsidP="00673D18">
      <w:pPr>
        <w:spacing w:line="360" w:lineRule="auto"/>
        <w:rPr>
          <w:rFonts w:eastAsiaTheme="minorEastAsia"/>
          <w:color w:val="000000" w:themeColor="text1"/>
          <w:szCs w:val="21"/>
        </w:rPr>
      </w:pPr>
      <w:r w:rsidRPr="007D057A">
        <w:rPr>
          <w:rFonts w:eastAsiaTheme="minorEastAsia"/>
          <w:color w:val="000000" w:themeColor="text1"/>
          <w:szCs w:val="21"/>
        </w:rPr>
        <w:t>本报告</w:t>
      </w:r>
      <w:r w:rsidR="000379E9" w:rsidRPr="007D057A">
        <w:rPr>
          <w:rFonts w:eastAsiaTheme="minorEastAsia"/>
          <w:color w:val="000000" w:themeColor="text1"/>
          <w:szCs w:val="21"/>
        </w:rPr>
        <w:t>页码（序号）从</w:t>
      </w:r>
      <w:r w:rsidRPr="007D057A">
        <w:rPr>
          <w:rFonts w:eastAsiaTheme="minorEastAsia"/>
          <w:color w:val="000000" w:themeColor="text1"/>
          <w:szCs w:val="21"/>
        </w:rPr>
        <w:t>7.1</w:t>
      </w:r>
      <w:r w:rsidRPr="007D057A">
        <w:rPr>
          <w:rFonts w:eastAsiaTheme="minorEastAsia"/>
          <w:color w:val="000000" w:themeColor="text1"/>
          <w:szCs w:val="21"/>
        </w:rPr>
        <w:t>至</w:t>
      </w:r>
      <w:r w:rsidRPr="007D057A">
        <w:rPr>
          <w:rFonts w:eastAsiaTheme="minorEastAsia"/>
          <w:color w:val="000000" w:themeColor="text1"/>
          <w:szCs w:val="21"/>
        </w:rPr>
        <w:t>7.4</w:t>
      </w:r>
      <w:r w:rsidRPr="007D057A">
        <w:rPr>
          <w:rFonts w:eastAsiaTheme="minorEastAsia"/>
          <w:color w:val="000000" w:themeColor="text1"/>
          <w:szCs w:val="21"/>
        </w:rPr>
        <w:t>，财务报表由下列负责人签署：</w:t>
      </w:r>
    </w:p>
    <w:p w:rsidR="001A59F9" w:rsidRPr="007D057A" w:rsidRDefault="003B5D20" w:rsidP="00961AC0">
      <w:pPr>
        <w:spacing w:line="360" w:lineRule="auto"/>
        <w:rPr>
          <w:rFonts w:eastAsiaTheme="minorEastAsia"/>
          <w:color w:val="000000" w:themeColor="text1"/>
          <w:szCs w:val="21"/>
        </w:rPr>
      </w:pPr>
      <w:r w:rsidRPr="007D057A">
        <w:rPr>
          <w:rFonts w:eastAsiaTheme="minorEastAsia"/>
          <w:color w:val="000000" w:themeColor="text1"/>
          <w:szCs w:val="21"/>
        </w:rPr>
        <w:t>基金管理人</w:t>
      </w:r>
      <w:r w:rsidR="001F790F" w:rsidRPr="007D057A">
        <w:rPr>
          <w:rFonts w:eastAsiaTheme="minorEastAsia"/>
          <w:color w:val="000000" w:themeColor="text1"/>
          <w:szCs w:val="21"/>
        </w:rPr>
        <w:t>负责人：王琼慧，主管会计工作负责人：王敏，会计机构负责人：俞文涵</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25" w:name="_Toc225498271"/>
      <w:bookmarkStart w:id="126" w:name="_Toc361324876"/>
      <w:bookmarkStart w:id="127" w:name="_Toc162430978"/>
      <w:r w:rsidRPr="007D057A">
        <w:rPr>
          <w:rFonts w:ascii="Times New Roman" w:eastAsiaTheme="minorEastAsia" w:hAnsi="Times New Roman"/>
          <w:color w:val="000000" w:themeColor="text1"/>
          <w:kern w:val="0"/>
          <w:sz w:val="21"/>
          <w:szCs w:val="21"/>
        </w:rPr>
        <w:t xml:space="preserve">7.4 </w:t>
      </w:r>
      <w:r w:rsidRPr="007D057A">
        <w:rPr>
          <w:rFonts w:ascii="Times New Roman" w:eastAsiaTheme="minorEastAsia" w:hAnsi="Times New Roman"/>
          <w:color w:val="000000" w:themeColor="text1"/>
          <w:kern w:val="0"/>
          <w:sz w:val="21"/>
          <w:szCs w:val="21"/>
        </w:rPr>
        <w:t>报表附注</w:t>
      </w:r>
      <w:bookmarkEnd w:id="125"/>
      <w:bookmarkEnd w:id="126"/>
      <w:bookmarkEnd w:id="127"/>
    </w:p>
    <w:p w:rsidR="001A59F9" w:rsidRPr="007D057A" w:rsidRDefault="001A59F9" w:rsidP="00644AF0">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基金基本情况</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摩根行业轮动混合型证券投资基金</w:t>
      </w:r>
      <w:r>
        <w:rPr>
          <w:rFonts w:eastAsiaTheme="minorEastAsia"/>
          <w:color w:val="000000" w:themeColor="text1"/>
          <w:szCs w:val="21"/>
        </w:rPr>
        <w:t>(</w:t>
      </w:r>
      <w:r>
        <w:rPr>
          <w:rFonts w:eastAsiaTheme="minorEastAsia"/>
          <w:color w:val="000000" w:themeColor="text1"/>
          <w:szCs w:val="21"/>
        </w:rPr>
        <w:t>原名为上投摩根行业轮动混合型证券投资基金，以下简称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证监许可</w:t>
      </w:r>
      <w:r>
        <w:rPr>
          <w:rFonts w:eastAsiaTheme="minorEastAsia"/>
          <w:color w:val="000000" w:themeColor="text1"/>
          <w:szCs w:val="21"/>
        </w:rPr>
        <w:t>[2009]1382</w:t>
      </w:r>
      <w:r>
        <w:rPr>
          <w:rFonts w:eastAsiaTheme="minorEastAsia"/>
          <w:color w:val="000000" w:themeColor="text1"/>
          <w:szCs w:val="21"/>
        </w:rPr>
        <w:t>号《关于核准上投摩根行业轮动股票型证券投资基金募集的批复》核准，由摩根基金管理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原上投摩根基金管理有限公司，已于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日办理完成工商变更登记</w:t>
      </w:r>
      <w:r>
        <w:rPr>
          <w:rFonts w:eastAsiaTheme="minorEastAsia"/>
          <w:color w:val="000000" w:themeColor="text1"/>
          <w:szCs w:val="21"/>
        </w:rPr>
        <w:t>)</w:t>
      </w:r>
      <w:r>
        <w:rPr>
          <w:rFonts w:eastAsiaTheme="minorEastAsia"/>
          <w:color w:val="000000" w:themeColor="text1"/>
          <w:szCs w:val="21"/>
        </w:rPr>
        <w:t>依照《中华人民共和国证券投资基金法》和《上投摩根行业轮动股票型证券投资基金基金合同》负责公开募集。本基金为契约型开放式，存续期限不定，首次募集期间为</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6</w:t>
      </w:r>
      <w:r>
        <w:rPr>
          <w:rFonts w:eastAsiaTheme="minorEastAsia"/>
          <w:color w:val="000000" w:themeColor="text1"/>
          <w:szCs w:val="21"/>
        </w:rPr>
        <w:t>日至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日，首次设立募集不包括</w:t>
      </w:r>
      <w:r>
        <w:rPr>
          <w:rFonts w:eastAsiaTheme="minorEastAsia"/>
          <w:color w:val="000000" w:themeColor="text1"/>
          <w:szCs w:val="21"/>
        </w:rPr>
        <w:lastRenderedPageBreak/>
        <w:t>认购资金利息共募集人民币</w:t>
      </w:r>
      <w:r>
        <w:rPr>
          <w:rFonts w:eastAsiaTheme="minorEastAsia"/>
          <w:color w:val="000000" w:themeColor="text1"/>
          <w:szCs w:val="21"/>
        </w:rPr>
        <w:t>3,617,107,465.38</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(2010)</w:t>
      </w:r>
      <w:r>
        <w:rPr>
          <w:rFonts w:eastAsiaTheme="minorEastAsia"/>
          <w:color w:val="000000" w:themeColor="text1"/>
          <w:szCs w:val="21"/>
        </w:rPr>
        <w:t>第</w:t>
      </w:r>
      <w:r>
        <w:rPr>
          <w:rFonts w:eastAsiaTheme="minorEastAsia"/>
          <w:color w:val="000000" w:themeColor="text1"/>
          <w:szCs w:val="21"/>
        </w:rPr>
        <w:t>013</w:t>
      </w:r>
      <w:r>
        <w:rPr>
          <w:rFonts w:eastAsiaTheme="minorEastAsia"/>
          <w:color w:val="000000" w:themeColor="text1"/>
          <w:szCs w:val="21"/>
        </w:rPr>
        <w:t>号验资报告予以验证。经向中国证监会备案，《上投摩根行业轮动股票型证券投资基金基金合同》于</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日正式生效，基金合同生效日的基金份额总额为</w:t>
      </w:r>
      <w:r>
        <w:rPr>
          <w:rFonts w:eastAsiaTheme="minorEastAsia"/>
          <w:color w:val="000000" w:themeColor="text1"/>
          <w:szCs w:val="21"/>
        </w:rPr>
        <w:t>3,617,419,271.58</w:t>
      </w:r>
      <w:r>
        <w:rPr>
          <w:rFonts w:eastAsiaTheme="minorEastAsia"/>
          <w:color w:val="000000" w:themeColor="text1"/>
          <w:szCs w:val="21"/>
        </w:rPr>
        <w:t>份基金份额，其中认购资金利息折合</w:t>
      </w:r>
      <w:r>
        <w:rPr>
          <w:rFonts w:eastAsiaTheme="minorEastAsia"/>
          <w:color w:val="000000" w:themeColor="text1"/>
          <w:szCs w:val="21"/>
        </w:rPr>
        <w:t>311,806.20</w:t>
      </w:r>
      <w:r>
        <w:rPr>
          <w:rFonts w:eastAsiaTheme="minorEastAsia"/>
          <w:color w:val="000000" w:themeColor="text1"/>
          <w:szCs w:val="21"/>
        </w:rPr>
        <w:t>份基金份额。本基金的基金管理人为摩根基金管理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有限公司，基金托管人为招商银行股份有限公司。</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日发布的《关于公司法定名称变更的公告》，本基金管理人的中文法定名称由</w:t>
      </w:r>
      <w:r>
        <w:rPr>
          <w:rFonts w:eastAsiaTheme="minorEastAsia"/>
          <w:color w:val="000000" w:themeColor="text1"/>
          <w:szCs w:val="21"/>
        </w:rPr>
        <w:t>“</w:t>
      </w: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变更为</w:t>
      </w:r>
      <w:r>
        <w:rPr>
          <w:rFonts w:eastAsiaTheme="minorEastAsia"/>
          <w:color w:val="000000" w:themeColor="text1"/>
          <w:szCs w:val="21"/>
        </w:rPr>
        <w:t>“</w:t>
      </w:r>
      <w:r>
        <w:rPr>
          <w:rFonts w:eastAsiaTheme="minorEastAsia"/>
          <w:color w:val="000000" w:themeColor="text1"/>
          <w:szCs w:val="21"/>
        </w:rPr>
        <w:t>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w:t>
      </w:r>
      <w:r>
        <w:rPr>
          <w:rFonts w:eastAsiaTheme="minorEastAsia"/>
          <w:color w:val="000000" w:themeColor="text1"/>
          <w:szCs w:val="21"/>
        </w:rPr>
        <w:t>”</w:t>
      </w:r>
      <w:r>
        <w:rPr>
          <w:rFonts w:eastAsiaTheme="minorEastAsia"/>
          <w:color w:val="000000" w:themeColor="text1"/>
          <w:szCs w:val="21"/>
        </w:rPr>
        <w:t>。根据同一天发布的《摩根基金管理</w:t>
      </w:r>
      <w:r>
        <w:rPr>
          <w:rFonts w:eastAsiaTheme="minorEastAsia"/>
          <w:color w:val="000000" w:themeColor="text1"/>
          <w:szCs w:val="21"/>
        </w:rPr>
        <w:t>(</w:t>
      </w:r>
      <w:r>
        <w:rPr>
          <w:rFonts w:eastAsiaTheme="minorEastAsia"/>
          <w:color w:val="000000" w:themeColor="text1"/>
          <w:szCs w:val="21"/>
        </w:rPr>
        <w:t>中国</w:t>
      </w:r>
      <w:r>
        <w:rPr>
          <w:rFonts w:eastAsiaTheme="minorEastAsia"/>
          <w:color w:val="000000" w:themeColor="text1"/>
          <w:szCs w:val="21"/>
        </w:rPr>
        <w:t>)</w:t>
      </w:r>
      <w:r>
        <w:rPr>
          <w:rFonts w:eastAsiaTheme="minorEastAsia"/>
          <w:color w:val="000000" w:themeColor="text1"/>
          <w:szCs w:val="21"/>
        </w:rPr>
        <w:t>有限公司关于旗下基金更名事宜的公告》，上投摩根行业轮动混合型证券投资基金自该日起更名为摩根行业轮动混合型证券投资基金。</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根据《上投摩根基金管理有限公司关于旗下部分基金增设</w:t>
      </w:r>
      <w:r>
        <w:rPr>
          <w:rFonts w:eastAsiaTheme="minorEastAsia"/>
          <w:color w:val="000000" w:themeColor="text1"/>
          <w:szCs w:val="21"/>
        </w:rPr>
        <w:t>C</w:t>
      </w:r>
      <w:r>
        <w:rPr>
          <w:rFonts w:eastAsiaTheme="minorEastAsia"/>
          <w:color w:val="000000" w:themeColor="text1"/>
          <w:szCs w:val="21"/>
        </w:rPr>
        <w:t>类基金份额并修改基金合同和托管协议的公告》以及更新的《摩根行业轮动混合型证券投资基金招募说明书》的相关规定，自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日起，本基金根据认购</w:t>
      </w:r>
      <w:r>
        <w:rPr>
          <w:rFonts w:eastAsiaTheme="minorEastAsia"/>
          <w:color w:val="000000" w:themeColor="text1"/>
          <w:szCs w:val="21"/>
        </w:rPr>
        <w:t>/</w:t>
      </w:r>
      <w:r>
        <w:rPr>
          <w:rFonts w:eastAsiaTheme="minorEastAsia"/>
          <w:color w:val="000000" w:themeColor="text1"/>
          <w:szCs w:val="21"/>
        </w:rPr>
        <w:t>申购费用与销售服务费收取方式的不同，将基金份额分为不同的类别。在投资人认购</w:t>
      </w:r>
      <w:r>
        <w:rPr>
          <w:rFonts w:eastAsiaTheme="minorEastAsia"/>
          <w:color w:val="000000" w:themeColor="text1"/>
          <w:szCs w:val="21"/>
        </w:rPr>
        <w:t>/</w:t>
      </w:r>
      <w:r>
        <w:rPr>
          <w:rFonts w:eastAsiaTheme="minorEastAsia"/>
          <w:color w:val="000000" w:themeColor="text1"/>
          <w:szCs w:val="21"/>
        </w:rPr>
        <w:t>申购时收取认购</w:t>
      </w:r>
      <w:r>
        <w:rPr>
          <w:rFonts w:eastAsiaTheme="minorEastAsia"/>
          <w:color w:val="000000" w:themeColor="text1"/>
          <w:szCs w:val="21"/>
        </w:rPr>
        <w:t>/</w:t>
      </w:r>
      <w:r>
        <w:rPr>
          <w:rFonts w:eastAsiaTheme="minorEastAsia"/>
          <w:color w:val="000000" w:themeColor="text1"/>
          <w:szCs w:val="21"/>
        </w:rPr>
        <w:t>申购费用，但不从本类别基金资产中计提销售服务费的，称为</w:t>
      </w:r>
      <w:r>
        <w:rPr>
          <w:rFonts w:eastAsiaTheme="minorEastAsia"/>
          <w:color w:val="000000" w:themeColor="text1"/>
          <w:szCs w:val="21"/>
        </w:rPr>
        <w:t>A</w:t>
      </w:r>
      <w:r>
        <w:rPr>
          <w:rFonts w:eastAsiaTheme="minorEastAsia"/>
          <w:color w:val="000000" w:themeColor="text1"/>
          <w:szCs w:val="21"/>
        </w:rPr>
        <w:t>类基金份额；在投资人认购</w:t>
      </w:r>
      <w:r>
        <w:rPr>
          <w:rFonts w:eastAsiaTheme="minorEastAsia"/>
          <w:color w:val="000000" w:themeColor="text1"/>
          <w:szCs w:val="21"/>
        </w:rPr>
        <w:t>/</w:t>
      </w:r>
      <w:r>
        <w:rPr>
          <w:rFonts w:eastAsiaTheme="minorEastAsia"/>
          <w:color w:val="000000" w:themeColor="text1"/>
          <w:szCs w:val="21"/>
        </w:rPr>
        <w:t>申购时不收取认购</w:t>
      </w:r>
      <w:r>
        <w:rPr>
          <w:rFonts w:eastAsiaTheme="minorEastAsia"/>
          <w:color w:val="000000" w:themeColor="text1"/>
          <w:szCs w:val="21"/>
        </w:rPr>
        <w:t>/</w:t>
      </w:r>
      <w:r>
        <w:rPr>
          <w:rFonts w:eastAsiaTheme="minorEastAsia"/>
          <w:color w:val="000000" w:themeColor="text1"/>
          <w:szCs w:val="21"/>
        </w:rPr>
        <w:t>申购费用，而从本类别基金资产中计提销售服务费的，称为</w:t>
      </w:r>
      <w:r>
        <w:rPr>
          <w:rFonts w:eastAsiaTheme="minorEastAsia"/>
          <w:color w:val="000000" w:themeColor="text1"/>
          <w:szCs w:val="21"/>
        </w:rPr>
        <w:t>C</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类基金份额分别设置代码。由于基金费用的不同，本基金</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类基金份额将分别计算基金份额净值，计算公式为计算日各类别基金资产净值除以计算日发售在外的该类别基金份额总数。</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根据《关于上投摩根行业轮动混合型证券投资基金增设基金份额类别并修改基金合同的公告》以及更新的《摩根行业轮动混合型证券投资基金招募说明书》的有关规定，自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日起，本基金根据销售对象的不同，将基金份额分为不同的类别。在中国内地销售的、为中国内地投资者设立的份额，称为</w:t>
      </w:r>
      <w:r>
        <w:rPr>
          <w:rFonts w:eastAsiaTheme="minorEastAsia"/>
          <w:color w:val="000000" w:themeColor="text1"/>
          <w:szCs w:val="21"/>
        </w:rPr>
        <w:t>A</w:t>
      </w:r>
      <w:r>
        <w:rPr>
          <w:rFonts w:eastAsiaTheme="minorEastAsia"/>
          <w:color w:val="000000" w:themeColor="text1"/>
          <w:szCs w:val="21"/>
        </w:rPr>
        <w:t>类基金份额或</w:t>
      </w:r>
      <w:r>
        <w:rPr>
          <w:rFonts w:eastAsiaTheme="minorEastAsia"/>
          <w:color w:val="000000" w:themeColor="text1"/>
          <w:szCs w:val="21"/>
        </w:rPr>
        <w:t>C</w:t>
      </w:r>
      <w:r>
        <w:rPr>
          <w:rFonts w:eastAsiaTheme="minorEastAsia"/>
          <w:color w:val="000000" w:themeColor="text1"/>
          <w:szCs w:val="21"/>
        </w:rPr>
        <w:t>类基金份额；在中国香港地区销售的、为中国香港投资者设立的份额，称为</w:t>
      </w:r>
      <w:r>
        <w:rPr>
          <w:rFonts w:eastAsiaTheme="minorEastAsia"/>
          <w:color w:val="000000" w:themeColor="text1"/>
          <w:szCs w:val="21"/>
        </w:rPr>
        <w:t>H</w:t>
      </w:r>
      <w:r>
        <w:rPr>
          <w:rFonts w:eastAsiaTheme="minorEastAsia"/>
          <w:color w:val="000000" w:themeColor="text1"/>
          <w:szCs w:val="21"/>
        </w:rPr>
        <w:t>类基金份额。本基金</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C</w:t>
      </w:r>
      <w:r>
        <w:rPr>
          <w:rFonts w:eastAsiaTheme="minorEastAsia"/>
          <w:color w:val="000000" w:themeColor="text1"/>
          <w:szCs w:val="21"/>
        </w:rPr>
        <w:t>类基金份额、</w:t>
      </w:r>
      <w:r>
        <w:rPr>
          <w:rFonts w:eastAsiaTheme="minorEastAsia"/>
          <w:color w:val="000000" w:themeColor="text1"/>
          <w:szCs w:val="21"/>
        </w:rPr>
        <w:t>H</w:t>
      </w:r>
      <w:r>
        <w:rPr>
          <w:rFonts w:eastAsiaTheme="minorEastAsia"/>
          <w:color w:val="000000" w:themeColor="text1"/>
          <w:szCs w:val="21"/>
        </w:rPr>
        <w:t>类基金份额单独设置基金代码，分别计算和公告基金份额净值和基金份额累计净值。除非基金管理人在未来条件成熟后另行公告开通相关业务，本基金</w:t>
      </w:r>
      <w:r>
        <w:rPr>
          <w:rFonts w:eastAsiaTheme="minorEastAsia"/>
          <w:color w:val="000000" w:themeColor="text1"/>
          <w:szCs w:val="21"/>
        </w:rPr>
        <w:t>A</w:t>
      </w:r>
      <w:r>
        <w:rPr>
          <w:rFonts w:eastAsiaTheme="minorEastAsia"/>
          <w:color w:val="000000" w:themeColor="text1"/>
          <w:szCs w:val="21"/>
        </w:rPr>
        <w:t>类基金份额、</w:t>
      </w:r>
      <w:r>
        <w:rPr>
          <w:rFonts w:eastAsiaTheme="minorEastAsia"/>
          <w:color w:val="000000" w:themeColor="text1"/>
          <w:szCs w:val="21"/>
        </w:rPr>
        <w:t>C</w:t>
      </w:r>
      <w:r>
        <w:rPr>
          <w:rFonts w:eastAsiaTheme="minorEastAsia"/>
          <w:color w:val="000000" w:themeColor="text1"/>
          <w:szCs w:val="21"/>
        </w:rPr>
        <w:t>类基金份额和</w:t>
      </w:r>
      <w:r>
        <w:rPr>
          <w:rFonts w:eastAsiaTheme="minorEastAsia"/>
          <w:color w:val="000000" w:themeColor="text1"/>
          <w:szCs w:val="21"/>
        </w:rPr>
        <w:t>H</w:t>
      </w:r>
      <w:r>
        <w:rPr>
          <w:rFonts w:eastAsiaTheme="minorEastAsia"/>
          <w:color w:val="000000" w:themeColor="text1"/>
          <w:szCs w:val="21"/>
        </w:rPr>
        <w:t>类基金份额之间不得互相转换。</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2014</w:t>
      </w:r>
      <w:r>
        <w:rPr>
          <w:rFonts w:eastAsiaTheme="minorEastAsia"/>
          <w:color w:val="000000" w:themeColor="text1"/>
          <w:szCs w:val="21"/>
        </w:rPr>
        <w:t>年中国证监会令第</w:t>
      </w:r>
      <w:r>
        <w:rPr>
          <w:rFonts w:eastAsiaTheme="minorEastAsia"/>
          <w:color w:val="000000" w:themeColor="text1"/>
          <w:szCs w:val="21"/>
        </w:rPr>
        <w:t>104</w:t>
      </w:r>
      <w:r>
        <w:rPr>
          <w:rFonts w:eastAsiaTheme="minorEastAsia"/>
          <w:color w:val="000000" w:themeColor="text1"/>
          <w:szCs w:val="21"/>
        </w:rPr>
        <w:t>号《公开募集证券投资基金运作管理办法》，上投摩根行业轮动股票型证券投资基金于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日公告后更名为上投摩根行业轮动混合型证券投资基金。</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根据《中华人民共和国证券投资基金法》和《摩根行业轮动混合型证券投资基金基金合同》的有关规定，本基金投资于具有良好流动性的金融工具，包括国内依法发行上市的</w:t>
      </w:r>
      <w:r>
        <w:rPr>
          <w:rFonts w:eastAsiaTheme="minorEastAsia"/>
          <w:color w:val="000000" w:themeColor="text1"/>
          <w:szCs w:val="21"/>
        </w:rPr>
        <w:t>A</w:t>
      </w:r>
      <w:r>
        <w:rPr>
          <w:rFonts w:eastAsiaTheme="minorEastAsia"/>
          <w:color w:val="000000" w:themeColor="text1"/>
          <w:szCs w:val="21"/>
        </w:rPr>
        <w:t>股、存托凭证、国债、金融债、企业债、央行票据、可转换债券、权证及国家证券监管机构允许基金投资的其它金融工具。本基金的投资组合比例为：股票资产占基金资产的</w:t>
      </w:r>
      <w:r>
        <w:rPr>
          <w:rFonts w:eastAsiaTheme="minorEastAsia"/>
          <w:color w:val="000000" w:themeColor="text1"/>
          <w:szCs w:val="21"/>
        </w:rPr>
        <w:t>60%-95%</w:t>
      </w:r>
      <w:r>
        <w:rPr>
          <w:rFonts w:eastAsiaTheme="minorEastAsia"/>
          <w:color w:val="000000" w:themeColor="text1"/>
          <w:szCs w:val="21"/>
        </w:rPr>
        <w:t>；债券、权证、现金、货币市</w:t>
      </w:r>
      <w:r>
        <w:rPr>
          <w:rFonts w:eastAsiaTheme="minorEastAsia"/>
          <w:color w:val="000000" w:themeColor="text1"/>
          <w:szCs w:val="21"/>
        </w:rPr>
        <w:lastRenderedPageBreak/>
        <w:t>场工具及国家证券监管机构允许基金投资的其他金融工具占基金资产的</w:t>
      </w:r>
      <w:r>
        <w:rPr>
          <w:rFonts w:eastAsiaTheme="minorEastAsia"/>
          <w:color w:val="000000" w:themeColor="text1"/>
          <w:szCs w:val="21"/>
        </w:rPr>
        <w:t>5%-40%</w:t>
      </w:r>
      <w:r>
        <w:rPr>
          <w:rFonts w:eastAsiaTheme="minorEastAsia"/>
          <w:color w:val="000000" w:themeColor="text1"/>
          <w:szCs w:val="21"/>
        </w:rPr>
        <w:t>；其中，现金或者到期日在一年以内的政府债券占基金资产净值的比例不低于</w:t>
      </w:r>
      <w:r>
        <w:rPr>
          <w:rFonts w:eastAsiaTheme="minorEastAsia"/>
          <w:color w:val="000000" w:themeColor="text1"/>
          <w:szCs w:val="21"/>
        </w:rPr>
        <w:t>5%</w:t>
      </w:r>
      <w:r>
        <w:rPr>
          <w:rFonts w:eastAsiaTheme="minorEastAsia"/>
          <w:color w:val="000000" w:themeColor="text1"/>
          <w:szCs w:val="21"/>
        </w:rPr>
        <w:t>，其中现金不包括结算备付金、存出保证金、应收申购款等。本基金将不低于</w:t>
      </w:r>
      <w:r>
        <w:rPr>
          <w:rFonts w:eastAsiaTheme="minorEastAsia"/>
          <w:color w:val="000000" w:themeColor="text1"/>
          <w:szCs w:val="21"/>
        </w:rPr>
        <w:t>80%</w:t>
      </w:r>
      <w:r>
        <w:rPr>
          <w:rFonts w:eastAsiaTheme="minorEastAsia"/>
          <w:color w:val="000000" w:themeColor="text1"/>
          <w:szCs w:val="21"/>
        </w:rPr>
        <w:t>的股票资产投资于强势行业中具有核心竞争优势的上市公司股票。本基金的业绩比较基准为：沪深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上证国债指数收益率</w:t>
      </w:r>
      <w:r>
        <w:rPr>
          <w:rFonts w:eastAsiaTheme="minorEastAsia"/>
          <w:color w:val="000000" w:themeColor="text1"/>
          <w:szCs w:val="21"/>
        </w:rPr>
        <w:t>×20%</w:t>
      </w:r>
      <w:r>
        <w:rPr>
          <w:rFonts w:eastAsiaTheme="minorEastAsia"/>
          <w:color w:val="000000" w:themeColor="text1"/>
          <w:szCs w:val="21"/>
        </w:rPr>
        <w:t>。</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本财务报表由本基金的基金管理人摩根基金管理</w:t>
      </w:r>
      <w:r w:rsidRPr="007D057A">
        <w:rPr>
          <w:rFonts w:eastAsiaTheme="minorEastAsia"/>
          <w:color w:val="000000" w:themeColor="text1"/>
          <w:szCs w:val="21"/>
        </w:rPr>
        <w:t>(</w:t>
      </w:r>
      <w:r w:rsidRPr="007D057A">
        <w:rPr>
          <w:rFonts w:eastAsiaTheme="minorEastAsia"/>
          <w:color w:val="000000" w:themeColor="text1"/>
          <w:szCs w:val="21"/>
        </w:rPr>
        <w:t>中国</w:t>
      </w:r>
      <w:r w:rsidRPr="007D057A">
        <w:rPr>
          <w:rFonts w:eastAsiaTheme="minorEastAsia"/>
          <w:color w:val="000000" w:themeColor="text1"/>
          <w:szCs w:val="21"/>
        </w:rPr>
        <w:t>)</w:t>
      </w:r>
      <w:r w:rsidRPr="007D057A">
        <w:rPr>
          <w:rFonts w:eastAsiaTheme="minorEastAsia"/>
          <w:color w:val="000000" w:themeColor="text1"/>
          <w:szCs w:val="21"/>
        </w:rPr>
        <w:t>有限公司于</w:t>
      </w:r>
      <w:r w:rsidRPr="007D057A">
        <w:rPr>
          <w:rFonts w:eastAsiaTheme="minorEastAsia"/>
          <w:color w:val="000000" w:themeColor="text1"/>
          <w:szCs w:val="21"/>
        </w:rPr>
        <w:t>2024</w:t>
      </w:r>
      <w:r w:rsidRPr="007D057A">
        <w:rPr>
          <w:rFonts w:eastAsiaTheme="minorEastAsia"/>
          <w:color w:val="000000" w:themeColor="text1"/>
          <w:szCs w:val="21"/>
        </w:rPr>
        <w:t>年</w:t>
      </w:r>
      <w:r w:rsidRPr="007D057A">
        <w:rPr>
          <w:rFonts w:eastAsiaTheme="minorEastAsia"/>
          <w:color w:val="000000" w:themeColor="text1"/>
          <w:szCs w:val="21"/>
        </w:rPr>
        <w:t>3</w:t>
      </w:r>
      <w:r w:rsidRPr="007D057A">
        <w:rPr>
          <w:rFonts w:eastAsiaTheme="minorEastAsia"/>
          <w:color w:val="000000" w:themeColor="text1"/>
          <w:szCs w:val="21"/>
        </w:rPr>
        <w:t>月</w:t>
      </w:r>
      <w:r w:rsidRPr="007D057A">
        <w:rPr>
          <w:rFonts w:eastAsiaTheme="minorEastAsia"/>
          <w:color w:val="000000" w:themeColor="text1"/>
          <w:szCs w:val="21"/>
        </w:rPr>
        <w:t>26</w:t>
      </w:r>
      <w:r w:rsidRPr="007D057A">
        <w:rPr>
          <w:rFonts w:eastAsiaTheme="minorEastAsia"/>
          <w:color w:val="000000" w:themeColor="text1"/>
          <w:szCs w:val="21"/>
        </w:rPr>
        <w:t>日批准报出。</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7.4.2</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会计报表的编制基础</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日及以后期间颁布的《企业会计准则－基本准则》、各项具体会计准则、《资产管理产品相关会计处理规定》及其他相关规定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颁布的《证券投资基金会计核算业务指引》、《摩根行业轮动混合型证券投资基金基金合同》和在财务报表附注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本财务报表以持续经营为基础编制。</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7.4.3</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遵循企业会计准则及其他有关规定的声明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w:t>
      </w:r>
      <w:r w:rsidRPr="007D057A">
        <w:rPr>
          <w:rFonts w:eastAsiaTheme="minorEastAsia"/>
          <w:color w:val="000000" w:themeColor="text1"/>
          <w:szCs w:val="21"/>
        </w:rPr>
        <w:t>2023</w:t>
      </w:r>
      <w:r w:rsidRPr="007D057A">
        <w:rPr>
          <w:rFonts w:eastAsiaTheme="minorEastAsia"/>
          <w:color w:val="000000" w:themeColor="text1"/>
          <w:szCs w:val="21"/>
        </w:rPr>
        <w:t>年度财务报表符合企业会计准则的要求，真实、完整地反映了本基金</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日的财务状况以及</w:t>
      </w:r>
      <w:r w:rsidRPr="007D057A">
        <w:rPr>
          <w:rFonts w:eastAsiaTheme="minorEastAsia"/>
          <w:color w:val="000000" w:themeColor="text1"/>
          <w:szCs w:val="21"/>
        </w:rPr>
        <w:t>2023</w:t>
      </w:r>
      <w:r w:rsidRPr="007D057A">
        <w:rPr>
          <w:rFonts w:eastAsiaTheme="minorEastAsia"/>
          <w:color w:val="000000" w:themeColor="text1"/>
          <w:szCs w:val="21"/>
        </w:rPr>
        <w:t>年度的经营成果和净资产变动情况等有关信息。</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重要会计政策和会计估计</w:t>
      </w:r>
    </w:p>
    <w:p w:rsidR="001A59F9" w:rsidRPr="007D057A" w:rsidRDefault="001A59F9" w:rsidP="00644AF0">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w:t>
      </w:r>
      <w:r w:rsidRPr="007D057A">
        <w:rPr>
          <w:rFonts w:eastAsiaTheme="minorEastAsia"/>
          <w:b/>
          <w:color w:val="000000" w:themeColor="text1"/>
          <w:kern w:val="0"/>
          <w:szCs w:val="21"/>
        </w:rPr>
        <w:t>会计年度</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本基金会计年度为公历</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日起至</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日止。</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记账本位币</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本基金的记账本位币为人民币。</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7.4.4.3</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金融资产和金融负债的分类</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金融工具，是指形成一方的金融资产并形成其他方的金融负债或权益工具的合同。当本基金成为金融工具合同的一方时，确认相关的金融资产、金融负债或权益工具。</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金融资产</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金融资产于初始确认时分类为：以摊余成本计量的金融资产、以公允价值计量且其变动计入其他综合收益的金融资产及以公允价值计量且其变动计入当期损益的金融资产。金融资产的分类取决</w:t>
      </w:r>
      <w:r>
        <w:rPr>
          <w:rFonts w:eastAsiaTheme="minorEastAsia"/>
          <w:color w:val="000000" w:themeColor="text1"/>
          <w:szCs w:val="21"/>
        </w:rPr>
        <w:lastRenderedPageBreak/>
        <w:t>于本基金管理金融资产的业务模式和金融资产的合同现金流量特征。本基金现无金融资产分类为以公允价值计量且其变动计入其他综合收益的金融资产。</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债务工具</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本基金持有的债务工具是指从发行方角度分析符合金融负债定义的工具，分别采用以下两种方式进行计量：</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以摊余成本计量：</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持有的未划分为以摊余成本计量的债务工具，以公允价值计量且其变动计入当期损益。本基金持有的以公允价值计量且其变动计入当期损益的金融资产主要为债券投资，在资产负债表中以交易性金融资产列示。</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权益工具</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权益工具是指从发行方角度分析符合权益定义的工具。本基金将对其没有控制、共同控制和重大影响的权益工具</w:t>
      </w:r>
      <w:r>
        <w:rPr>
          <w:rFonts w:eastAsiaTheme="minorEastAsia"/>
          <w:color w:val="000000" w:themeColor="text1"/>
          <w:szCs w:val="21"/>
        </w:rPr>
        <w:t>(</w:t>
      </w:r>
      <w:r>
        <w:rPr>
          <w:rFonts w:eastAsiaTheme="minorEastAsia"/>
          <w:color w:val="000000" w:themeColor="text1"/>
          <w:szCs w:val="21"/>
        </w:rPr>
        <w:t>主要为股票投资</w:t>
      </w:r>
      <w:r>
        <w:rPr>
          <w:rFonts w:eastAsiaTheme="minorEastAsia"/>
          <w:color w:val="000000" w:themeColor="text1"/>
          <w:szCs w:val="21"/>
        </w:rPr>
        <w:t>)</w:t>
      </w:r>
      <w:r>
        <w:rPr>
          <w:rFonts w:eastAsiaTheme="minorEastAsia"/>
          <w:color w:val="000000" w:themeColor="text1"/>
          <w:szCs w:val="21"/>
        </w:rPr>
        <w:t>按照公允价值计量且其变动计入当期损益，在资产负债表中列示为交易性金融资产。</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金融负债</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7.4.4.4</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金融资产和金融负债的初始确认、后续计量和终止确认</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在初始确认时以公允价值计量。对于以公允价值计量且其变动计入当期损益的金融资产和金融负债，相关交易费用计入当期损益；对于支付的价款中包含的债券起息日或上次除息日至购买日止的利息，确认为应计利息，包含在交易性金融资产的账面价值中。对于其他类别的金融资产和金融负债，相关交易费用计入初始确认金额。</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本基金对于以摊余成本计量的金融资产，以预期信用损失为基础确认损失准备。</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于每个资产负债表日，本基金对于处于不同阶段的金融工具的预期信用损失分别进行计量。金融工具自初始确认后信用风险未显著增加的，处于第一阶段，本基金按照未来</w:t>
      </w:r>
      <w:r>
        <w:rPr>
          <w:rFonts w:eastAsiaTheme="minorEastAsia"/>
          <w:color w:val="000000" w:themeColor="text1"/>
          <w:szCs w:val="21"/>
        </w:rPr>
        <w:t>12</w:t>
      </w:r>
      <w:r>
        <w:rPr>
          <w:rFonts w:eastAsiaTheme="minorEastAsia"/>
          <w:color w:val="000000" w:themeColor="text1"/>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对于在资产负债表日具有较低信用风险</w:t>
      </w:r>
      <w:r>
        <w:rPr>
          <w:rFonts w:eastAsiaTheme="minorEastAsia"/>
          <w:color w:val="000000" w:themeColor="text1"/>
          <w:szCs w:val="21"/>
        </w:rPr>
        <w:t xml:space="preserve"> </w:t>
      </w:r>
      <w:r>
        <w:rPr>
          <w:rFonts w:eastAsiaTheme="minorEastAsia"/>
          <w:color w:val="000000" w:themeColor="text1"/>
          <w:szCs w:val="21"/>
        </w:rPr>
        <w:t>的金融工具，本基金假设其信用风险自初始确认后并未显著增加，认定为处于第一阶段的金融工具，按照未来</w:t>
      </w:r>
      <w:r>
        <w:rPr>
          <w:rFonts w:eastAsiaTheme="minorEastAsia"/>
          <w:color w:val="000000" w:themeColor="text1"/>
          <w:szCs w:val="21"/>
        </w:rPr>
        <w:t>12</w:t>
      </w:r>
      <w:r>
        <w:rPr>
          <w:rFonts w:eastAsiaTheme="minorEastAsia"/>
          <w:color w:val="000000" w:themeColor="text1"/>
          <w:szCs w:val="21"/>
        </w:rPr>
        <w:t>个月内的预期信用损失计量损失准备。</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本基金将计提或转回的损失准备计入当期损益。</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7.4.4.5</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金融资产和金融负债的估值原则</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本基金持有的股票投资和债券投资按如下原则确定公允价值并进行估值：</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w:t>
      </w:r>
      <w:r>
        <w:rPr>
          <w:rFonts w:eastAsiaTheme="minorEastAsia"/>
          <w:color w:val="000000" w:themeColor="text1"/>
          <w:szCs w:val="21"/>
        </w:rPr>
        <w:lastRenderedPageBreak/>
        <w:t>限制是针对资产持有者的，那么在估值技术中不应将该限制作为特征考虑。此外，基金管理人不应考虑因大量持有相关资产或负债所产生的溢价或折价。</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(3)</w:t>
      </w:r>
      <w:r w:rsidRPr="007D057A">
        <w:rPr>
          <w:rFonts w:eastAsiaTheme="minorEastAsia"/>
          <w:color w:val="000000" w:themeColor="text1"/>
          <w:szCs w:val="21"/>
        </w:rPr>
        <w:t>如经济环境发生重大变化或证券发行人发生影响金融工具价格的重大事件，应对估值进行调整并确定公允价值。</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7.4.4.6</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金融资产和金融负债的抵销</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本基金持有的资产和承担的负债基本为金融资产和金融负债。当本基金</w:t>
      </w:r>
      <w:r w:rsidRPr="007D057A">
        <w:rPr>
          <w:rFonts w:eastAsiaTheme="minorEastAsia"/>
          <w:color w:val="000000" w:themeColor="text1"/>
          <w:szCs w:val="21"/>
        </w:rPr>
        <w:t xml:space="preserve">1) </w:t>
      </w:r>
      <w:r w:rsidRPr="007D057A">
        <w:rPr>
          <w:rFonts w:eastAsiaTheme="minorEastAsia"/>
          <w:color w:val="000000" w:themeColor="text1"/>
          <w:szCs w:val="21"/>
        </w:rPr>
        <w:t>具有抵销已确认金额的法定权利且该种法定权利现在是可执行的；且</w:t>
      </w:r>
      <w:r w:rsidRPr="007D057A">
        <w:rPr>
          <w:rFonts w:eastAsiaTheme="minorEastAsia"/>
          <w:color w:val="000000" w:themeColor="text1"/>
          <w:szCs w:val="21"/>
        </w:rPr>
        <w:t>2)</w:t>
      </w:r>
      <w:r w:rsidRPr="007D057A">
        <w:rPr>
          <w:rFonts w:eastAsiaTheme="minorEastAsia"/>
          <w:color w:val="000000" w:themeColor="text1"/>
          <w:szCs w:val="21"/>
        </w:rPr>
        <w:t>交易双方准备按净额结算时，金融资产与金融负债按抵销后的净额在资产负债表中列示。</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7.4.4.7</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实收基金</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本基金发行的份额作为可回售工具具备以下特征：</w:t>
      </w:r>
      <w:r>
        <w:rPr>
          <w:rFonts w:eastAsiaTheme="minorEastAsia"/>
          <w:color w:val="000000" w:themeColor="text1"/>
          <w:szCs w:val="21"/>
        </w:rPr>
        <w:t xml:space="preserve">(1) </w:t>
      </w:r>
      <w:r>
        <w:rPr>
          <w:rFonts w:eastAsiaTheme="minorEastAsia"/>
          <w:color w:val="000000" w:themeColor="text1"/>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color w:val="000000" w:themeColor="text1"/>
          <w:szCs w:val="21"/>
        </w:rPr>
        <w:t xml:space="preserve">(2) </w:t>
      </w:r>
      <w:r>
        <w:rPr>
          <w:rFonts w:eastAsiaTheme="minorEastAsia"/>
          <w:color w:val="000000" w:themeColor="text1"/>
          <w:szCs w:val="21"/>
        </w:rPr>
        <w:t>该工具所属的类别次于其他所有工具类别，即本基金份额在归属于该类别前无须转换为另一种工具，且在清算时对基金资产没有优先于其他工具的要求权；</w:t>
      </w:r>
      <w:r>
        <w:rPr>
          <w:rFonts w:eastAsiaTheme="minorEastAsia"/>
          <w:color w:val="000000" w:themeColor="text1"/>
          <w:szCs w:val="21"/>
        </w:rPr>
        <w:t xml:space="preserve">(3) </w:t>
      </w:r>
      <w:r>
        <w:rPr>
          <w:rFonts w:eastAsiaTheme="minorEastAsia"/>
          <w:color w:val="000000" w:themeColor="text1"/>
          <w:szCs w:val="21"/>
        </w:rPr>
        <w:t>该工具所属的类别中</w:t>
      </w:r>
      <w:r>
        <w:rPr>
          <w:rFonts w:eastAsiaTheme="minorEastAsia"/>
          <w:color w:val="000000" w:themeColor="text1"/>
          <w:szCs w:val="21"/>
        </w:rPr>
        <w:t>(</w:t>
      </w:r>
      <w:r>
        <w:rPr>
          <w:rFonts w:eastAsiaTheme="minorEastAsia"/>
          <w:color w:val="000000" w:themeColor="text1"/>
          <w:szCs w:val="21"/>
        </w:rPr>
        <w:t>该类别次于其他所有工具类别</w:t>
      </w:r>
      <w:r>
        <w:rPr>
          <w:rFonts w:eastAsiaTheme="minorEastAsia"/>
          <w:color w:val="000000" w:themeColor="text1"/>
          <w:szCs w:val="21"/>
        </w:rPr>
        <w:t>)</w:t>
      </w:r>
      <w:r>
        <w:rPr>
          <w:rFonts w:eastAsiaTheme="minorEastAsia"/>
          <w:color w:val="000000" w:themeColor="text1"/>
          <w:szCs w:val="21"/>
        </w:rPr>
        <w:t>，所有工具具有相同的特征</w:t>
      </w:r>
      <w:r>
        <w:rPr>
          <w:rFonts w:eastAsiaTheme="minorEastAsia"/>
          <w:color w:val="000000" w:themeColor="text1"/>
          <w:szCs w:val="21"/>
        </w:rPr>
        <w:t>(</w:t>
      </w:r>
      <w:r>
        <w:rPr>
          <w:rFonts w:eastAsiaTheme="minorEastAsia"/>
          <w:color w:val="000000" w:themeColor="text1"/>
          <w:szCs w:val="21"/>
        </w:rPr>
        <w:t>例如它们必须都具有可回售特征，并且用于计算回购或赎回价格的公式或其他方法都相同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(4) </w:t>
      </w:r>
      <w:r>
        <w:rPr>
          <w:rFonts w:eastAsiaTheme="minorEastAsia"/>
          <w:color w:val="000000" w:themeColor="text1"/>
          <w:szCs w:val="21"/>
        </w:rPr>
        <w:t>除了发行方应当以现金或其他金融资产回购或赎回该基金份额的合同义务外，该工具不满足金融负债定义中的任何其他特征；</w:t>
      </w:r>
      <w:r>
        <w:rPr>
          <w:rFonts w:eastAsiaTheme="minorEastAsia"/>
          <w:color w:val="000000" w:themeColor="text1"/>
          <w:szCs w:val="21"/>
        </w:rPr>
        <w:t xml:space="preserve">(5) </w:t>
      </w:r>
      <w:r>
        <w:rPr>
          <w:rFonts w:eastAsiaTheme="minorEastAsia"/>
          <w:color w:val="000000" w:themeColor="text1"/>
          <w:szCs w:val="21"/>
        </w:rPr>
        <w:t>该工具在存续期内的预计现金流量总额，应当实质上基于该基金存续期内基金的损益、已确认净资产的变动、已确认和未确认净资产的公允价值变动</w:t>
      </w:r>
      <w:r>
        <w:rPr>
          <w:rFonts w:eastAsiaTheme="minorEastAsia"/>
          <w:color w:val="000000" w:themeColor="text1"/>
          <w:szCs w:val="21"/>
        </w:rPr>
        <w:t>(</w:t>
      </w:r>
      <w:r>
        <w:rPr>
          <w:rFonts w:eastAsiaTheme="minorEastAsia"/>
          <w:color w:val="000000" w:themeColor="text1"/>
          <w:szCs w:val="21"/>
        </w:rPr>
        <w:t>不包括本基金的任何影响</w:t>
      </w:r>
      <w:r>
        <w:rPr>
          <w:rFonts w:eastAsiaTheme="minorEastAsia"/>
          <w:color w:val="000000" w:themeColor="text1"/>
          <w:szCs w:val="21"/>
        </w:rPr>
        <w:t>)</w:t>
      </w:r>
      <w:r>
        <w:rPr>
          <w:rFonts w:eastAsiaTheme="minorEastAsia"/>
          <w:color w:val="000000" w:themeColor="text1"/>
          <w:szCs w:val="21"/>
        </w:rPr>
        <w:t>。</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本基金没有同时具备下列特征的其他金融工具或合同：</w:t>
      </w:r>
      <w:r>
        <w:rPr>
          <w:rFonts w:eastAsiaTheme="minorEastAsia"/>
          <w:color w:val="000000" w:themeColor="text1"/>
          <w:szCs w:val="21"/>
        </w:rPr>
        <w:t xml:space="preserve">(1) </w:t>
      </w:r>
      <w:r>
        <w:rPr>
          <w:rFonts w:eastAsiaTheme="minorEastAsia"/>
          <w:color w:val="000000" w:themeColor="text1"/>
          <w:szCs w:val="21"/>
        </w:rPr>
        <w:t>现金流量总额实质上基于基金的损益、</w:t>
      </w:r>
      <w:r>
        <w:rPr>
          <w:rFonts w:eastAsiaTheme="minorEastAsia"/>
          <w:color w:val="000000" w:themeColor="text1"/>
          <w:szCs w:val="21"/>
        </w:rPr>
        <w:lastRenderedPageBreak/>
        <w:t>已确认净资产的变动、己确认和未确认净资产的公允价值变动</w:t>
      </w:r>
      <w:r>
        <w:rPr>
          <w:rFonts w:eastAsiaTheme="minorEastAsia"/>
          <w:color w:val="000000" w:themeColor="text1"/>
          <w:szCs w:val="21"/>
        </w:rPr>
        <w:t>(</w:t>
      </w:r>
      <w:r>
        <w:rPr>
          <w:rFonts w:eastAsiaTheme="minorEastAsia"/>
          <w:color w:val="000000" w:themeColor="text1"/>
          <w:szCs w:val="21"/>
        </w:rPr>
        <w:t>不包括该基金或合同的任何影响</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 xml:space="preserve">(2) </w:t>
      </w:r>
      <w:r>
        <w:rPr>
          <w:rFonts w:eastAsiaTheme="minorEastAsia"/>
          <w:color w:val="000000" w:themeColor="text1"/>
          <w:szCs w:val="21"/>
        </w:rPr>
        <w:t>实质上限制或固定了上述工具持有方所获得的剩余回报。</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本基金将实收基金分类为权益工具，列报于净资产。</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7.4.4.8</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损益平准金</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7D057A">
        <w:rPr>
          <w:rFonts w:eastAsiaTheme="minorEastAsia"/>
          <w:color w:val="000000" w:themeColor="text1"/>
          <w:szCs w:val="21"/>
        </w:rPr>
        <w:t>/(</w:t>
      </w:r>
      <w:r w:rsidRPr="007D057A">
        <w:rPr>
          <w:rFonts w:eastAsiaTheme="minorEastAsia"/>
          <w:color w:val="000000" w:themeColor="text1"/>
          <w:szCs w:val="21"/>
        </w:rPr>
        <w:t>累计亏损</w:t>
      </w:r>
      <w:r w:rsidRPr="007D057A">
        <w:rPr>
          <w:rFonts w:eastAsiaTheme="minorEastAsia"/>
          <w:color w:val="000000" w:themeColor="text1"/>
          <w:szCs w:val="21"/>
        </w:rPr>
        <w:t>)</w:t>
      </w:r>
      <w:r w:rsidRPr="007D057A">
        <w:rPr>
          <w:rFonts w:eastAsiaTheme="minorEastAsia"/>
          <w:color w:val="000000" w:themeColor="text1"/>
          <w:szCs w:val="21"/>
        </w:rPr>
        <w:t>。</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7.4.4.9</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收入</w:t>
      </w:r>
      <w:r w:rsidRPr="007D057A">
        <w:rPr>
          <w:rFonts w:eastAsiaTheme="minorEastAsia"/>
          <w:b/>
          <w:color w:val="000000" w:themeColor="text1"/>
          <w:kern w:val="0"/>
          <w:szCs w:val="21"/>
        </w:rPr>
        <w:t>/(</w:t>
      </w:r>
      <w:r w:rsidRPr="007D057A">
        <w:rPr>
          <w:rFonts w:eastAsiaTheme="minorEastAsia"/>
          <w:b/>
          <w:color w:val="000000" w:themeColor="text1"/>
          <w:kern w:val="0"/>
          <w:szCs w:val="21"/>
        </w:rPr>
        <w:t>损失</w:t>
      </w:r>
      <w:r w:rsidRPr="007D057A">
        <w:rPr>
          <w:rFonts w:eastAsiaTheme="minorEastAsia"/>
          <w:b/>
          <w:color w:val="000000" w:themeColor="text1"/>
          <w:kern w:val="0"/>
          <w:szCs w:val="21"/>
        </w:rPr>
        <w:t>)</w:t>
      </w:r>
      <w:r w:rsidRPr="007D057A">
        <w:rPr>
          <w:rFonts w:eastAsiaTheme="minorEastAsia"/>
          <w:b/>
          <w:color w:val="000000" w:themeColor="text1"/>
          <w:kern w:val="0"/>
          <w:szCs w:val="21"/>
        </w:rPr>
        <w:t>的确认和计量</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w:t>
      </w:r>
      <w:r>
        <w:rPr>
          <w:rFonts w:eastAsiaTheme="minorEastAsia"/>
          <w:color w:val="000000" w:themeColor="text1"/>
          <w:szCs w:val="21"/>
        </w:rPr>
        <w:t>(</w:t>
      </w:r>
      <w:r>
        <w:rPr>
          <w:rFonts w:eastAsiaTheme="minorEastAsia"/>
          <w:color w:val="000000" w:themeColor="text1"/>
          <w:szCs w:val="21"/>
        </w:rPr>
        <w:t>对于贴现债为按发行价计算的利率</w:t>
      </w:r>
      <w:r>
        <w:rPr>
          <w:rFonts w:eastAsiaTheme="minorEastAsia"/>
          <w:color w:val="000000" w:themeColor="text1"/>
          <w:szCs w:val="21"/>
        </w:rPr>
        <w:t>)</w:t>
      </w:r>
      <w:r>
        <w:rPr>
          <w:rFonts w:eastAsiaTheme="minorEastAsia"/>
          <w:color w:val="000000" w:themeColor="text1"/>
          <w:szCs w:val="21"/>
        </w:rPr>
        <w:t>或合同利率计算的利息扣除在适用情况下由债券发行企业代扣代缴的个人所得税及由基金管理人缴纳的增值税后的净额确认为投资收益。</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以公允价值计量且其变动计入当期损益的金融资产在持有期间的公允价值变动扣除按票面利率</w:t>
      </w:r>
      <w:r>
        <w:rPr>
          <w:rFonts w:eastAsiaTheme="minorEastAsia"/>
          <w:color w:val="000000" w:themeColor="text1"/>
          <w:szCs w:val="21"/>
        </w:rPr>
        <w:t>(</w:t>
      </w:r>
      <w:r>
        <w:rPr>
          <w:rFonts w:eastAsiaTheme="minorEastAsia"/>
          <w:color w:val="000000" w:themeColor="text1"/>
          <w:szCs w:val="21"/>
        </w:rPr>
        <w:t>对于贴现债为按发行价计算的利率</w:t>
      </w:r>
      <w:r>
        <w:rPr>
          <w:rFonts w:eastAsiaTheme="minorEastAsia"/>
          <w:color w:val="000000" w:themeColor="text1"/>
          <w:szCs w:val="21"/>
        </w:rPr>
        <w:t>)</w:t>
      </w:r>
      <w:r>
        <w:rPr>
          <w:rFonts w:eastAsiaTheme="minorEastAsia"/>
          <w:color w:val="000000" w:themeColor="text1"/>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应收款项在持有期间确认的利息收入按实际利率法计算，实际利率法与直线法差异较小的则按直线法计算。</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7.4.4.10</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费用的确认和计量</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本基金的管理人报酬、托管费和销售服务费在费用涵盖期间按基金合同约定的费率和计算方法确认。</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以摊余成本计量的金融负债在持有期间确认的利息支出按实际利率法计算，实际利率法与直线法差异较小的则按直线法计算。</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7.4.4.11</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基金的收益分配政策</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本基金同一类别的每一基金份额享有同等分配权。本基金收益以现金形式分配，</w:t>
      </w:r>
      <w:r>
        <w:rPr>
          <w:rFonts w:eastAsiaTheme="minorEastAsia"/>
          <w:color w:val="000000" w:themeColor="text1"/>
          <w:szCs w:val="21"/>
        </w:rPr>
        <w:t>A</w:t>
      </w:r>
      <w:r>
        <w:rPr>
          <w:rFonts w:eastAsiaTheme="minorEastAsia"/>
          <w:color w:val="000000" w:themeColor="text1"/>
          <w:szCs w:val="21"/>
        </w:rPr>
        <w:t>类基金份额和</w:t>
      </w:r>
      <w:r>
        <w:rPr>
          <w:rFonts w:eastAsiaTheme="minorEastAsia"/>
          <w:color w:val="000000" w:themeColor="text1"/>
          <w:szCs w:val="21"/>
        </w:rPr>
        <w:t>C</w:t>
      </w:r>
      <w:r>
        <w:rPr>
          <w:rFonts w:eastAsiaTheme="minorEastAsia"/>
          <w:color w:val="000000" w:themeColor="text1"/>
          <w:szCs w:val="21"/>
        </w:rPr>
        <w:t>类基金份额基金份额的基金份额持有人可选择现金红利或将现金红利按分红除权日的基金份额</w:t>
      </w:r>
      <w:r>
        <w:rPr>
          <w:rFonts w:eastAsiaTheme="minorEastAsia"/>
          <w:color w:val="000000" w:themeColor="text1"/>
          <w:szCs w:val="21"/>
        </w:rPr>
        <w:lastRenderedPageBreak/>
        <w:t>净值自动转为基金份额进行再投资；</w:t>
      </w:r>
      <w:r>
        <w:rPr>
          <w:rFonts w:eastAsiaTheme="minorEastAsia"/>
          <w:color w:val="000000" w:themeColor="text1"/>
          <w:szCs w:val="21"/>
        </w:rPr>
        <w:t>H</w:t>
      </w:r>
      <w:r>
        <w:rPr>
          <w:rFonts w:eastAsiaTheme="minorEastAsia"/>
          <w:color w:val="000000" w:themeColor="text1"/>
          <w:szCs w:val="21"/>
        </w:rPr>
        <w:t>类基金份额的收益分配仅采用现金方式。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经宣告的拟分配基金收益于分红除权日从净资产转出。</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分部报告</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本基金目前以一个单一的经营分部运作，不需要披露分部信息。</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7.4.4.13</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其他重要的会计政策和会计估计</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(3)</w:t>
      </w:r>
      <w:r w:rsidRPr="007D057A">
        <w:rPr>
          <w:rFonts w:eastAsiaTheme="minorEastAsia"/>
          <w:color w:val="000000" w:themeColor="text1"/>
          <w:szCs w:val="21"/>
        </w:rPr>
        <w:t>对于在证券交易所上市或挂牌转让的固定收益品种</w:t>
      </w:r>
      <w:r w:rsidRPr="007D057A">
        <w:rPr>
          <w:rFonts w:eastAsiaTheme="minorEastAsia"/>
          <w:color w:val="000000" w:themeColor="text1"/>
          <w:szCs w:val="21"/>
        </w:rPr>
        <w:t>(</w:t>
      </w:r>
      <w:r w:rsidRPr="007D057A">
        <w:rPr>
          <w:rFonts w:eastAsiaTheme="minorEastAsia"/>
          <w:color w:val="000000" w:themeColor="text1"/>
          <w:szCs w:val="21"/>
        </w:rPr>
        <w:t>可转换债券和可交换债券除外</w:t>
      </w:r>
      <w:r w:rsidRPr="007D057A">
        <w:rPr>
          <w:rFonts w:eastAsiaTheme="minorEastAsia"/>
          <w:color w:val="000000" w:themeColor="text1"/>
          <w:szCs w:val="21"/>
        </w:rPr>
        <w:t>)</w:t>
      </w:r>
      <w:r w:rsidRPr="007D057A">
        <w:rPr>
          <w:rFonts w:eastAsiaTheme="minorEastAsia"/>
          <w:color w:val="000000" w:themeColor="text1"/>
          <w:szCs w:val="21"/>
        </w:rPr>
        <w:t>及在银行间同业市场交易的固定收益品种，根据中国证监会公告</w:t>
      </w:r>
      <w:r w:rsidRPr="007D057A">
        <w:rPr>
          <w:rFonts w:eastAsiaTheme="minorEastAsia"/>
          <w:color w:val="000000" w:themeColor="text1"/>
          <w:szCs w:val="21"/>
        </w:rPr>
        <w:t>[2017]13</w:t>
      </w:r>
      <w:r w:rsidRPr="007D057A">
        <w:rPr>
          <w:rFonts w:eastAsiaTheme="minorEastAsia"/>
          <w:color w:val="000000" w:themeColor="text1"/>
          <w:szCs w:val="21"/>
        </w:rPr>
        <w:t>号《中国证监会关于证券投资基金</w:t>
      </w:r>
      <w:r w:rsidRPr="007D057A">
        <w:rPr>
          <w:rFonts w:eastAsiaTheme="minorEastAsia"/>
          <w:color w:val="000000" w:themeColor="text1"/>
          <w:szCs w:val="21"/>
        </w:rPr>
        <w:lastRenderedPageBreak/>
        <w:t>估值业务的指导意见》及中国基金业协会中基协字</w:t>
      </w:r>
      <w:r w:rsidRPr="007D057A">
        <w:rPr>
          <w:rFonts w:eastAsiaTheme="minorEastAsia"/>
          <w:color w:val="000000" w:themeColor="text1"/>
          <w:szCs w:val="21"/>
        </w:rPr>
        <w:t>[2022]566</w:t>
      </w:r>
      <w:r w:rsidRPr="007D057A">
        <w:rPr>
          <w:rFonts w:eastAsiaTheme="minorEastAsia"/>
          <w:color w:val="000000" w:themeColor="text1"/>
          <w:szCs w:val="21"/>
        </w:rPr>
        <w:t>号《关于发布</w:t>
      </w:r>
      <w:r w:rsidRPr="007D057A">
        <w:rPr>
          <w:rFonts w:eastAsiaTheme="minorEastAsia"/>
          <w:color w:val="000000" w:themeColor="text1"/>
          <w:szCs w:val="21"/>
        </w:rPr>
        <w:t>&lt;</w:t>
      </w:r>
      <w:r w:rsidRPr="007D057A">
        <w:rPr>
          <w:rFonts w:eastAsiaTheme="minorEastAsia"/>
          <w:color w:val="000000" w:themeColor="text1"/>
          <w:szCs w:val="21"/>
        </w:rPr>
        <w:t>关于固定收益品种的估值处理标准</w:t>
      </w:r>
      <w:r w:rsidRPr="007D057A">
        <w:rPr>
          <w:rFonts w:eastAsiaTheme="minorEastAsia"/>
          <w:color w:val="000000" w:themeColor="text1"/>
          <w:szCs w:val="21"/>
        </w:rPr>
        <w:t>&gt;</w:t>
      </w:r>
      <w:r w:rsidRPr="007D057A">
        <w:rPr>
          <w:rFonts w:eastAsiaTheme="minorEastAsia"/>
          <w:color w:val="000000" w:themeColor="text1"/>
          <w:szCs w:val="21"/>
        </w:rPr>
        <w:t>的通知》之附件《关于固定收益品种的估值处理标准》采用估值技术确定公允价值。本基金持有的证券交易所上市或挂牌转让的固定收益品种</w:t>
      </w:r>
      <w:r w:rsidRPr="007D057A">
        <w:rPr>
          <w:rFonts w:eastAsiaTheme="minorEastAsia"/>
          <w:color w:val="000000" w:themeColor="text1"/>
          <w:szCs w:val="21"/>
        </w:rPr>
        <w:t>(</w:t>
      </w:r>
      <w:r w:rsidRPr="007D057A">
        <w:rPr>
          <w:rFonts w:eastAsiaTheme="minorEastAsia"/>
          <w:color w:val="000000" w:themeColor="text1"/>
          <w:szCs w:val="21"/>
        </w:rPr>
        <w:t>可转换债券和可交换债券除外</w:t>
      </w:r>
      <w:r w:rsidRPr="007D057A">
        <w:rPr>
          <w:rFonts w:eastAsiaTheme="minorEastAsia"/>
          <w:color w:val="000000" w:themeColor="text1"/>
          <w:szCs w:val="21"/>
        </w:rPr>
        <w:t>)</w:t>
      </w:r>
      <w:r w:rsidRPr="007D057A">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会计政策和会计估计变更以及差错更正的说明</w:t>
      </w:r>
    </w:p>
    <w:p w:rsidR="001A59F9" w:rsidRPr="007D057A" w:rsidRDefault="001A59F9" w:rsidP="00644AF0">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7.4.5.1</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会计政策变更的说明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本基金本报告期未发生会计政策变更。</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会计估计变更的说明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本基金本报告期未发生会计估计变更。</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7.4.5.3</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差错更正的说明</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本基金在本报告期间无须说明的会计差错更正。</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7.4.6</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税项</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[2015]125</w:t>
      </w:r>
      <w:r>
        <w:rPr>
          <w:rFonts w:eastAsiaTheme="minorEastAsia"/>
          <w:color w:val="000000" w:themeColor="text1"/>
          <w:szCs w:val="21"/>
        </w:rPr>
        <w:t>号《关于内地与香港基金互认有关税收政策的通知》、财税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w:t>
      </w:r>
      <w:r>
        <w:rPr>
          <w:rFonts w:eastAsiaTheme="minorEastAsia"/>
          <w:color w:val="000000" w:themeColor="text1"/>
          <w:szCs w:val="21"/>
        </w:rPr>
        <w:lastRenderedPageBreak/>
        <w:t>以及金融同业往来利息收入亦免征增值税。资管产品管理人运营资管产品提供的贷款服务，以产生的利息及利息性质的收入为销售额。</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对于内地投资者持有的基金类别，对基金取得的企业债券利息收入，应由发行债券的企业在向基金支付利息时代扣代缴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对于香港市场投资者通过基金互认持有的基金类别，对基金取得的企业债券利息收入，应由发行债券的企业在向该内地基金分配利息时按照</w:t>
      </w:r>
      <w:r>
        <w:rPr>
          <w:rFonts w:eastAsiaTheme="minorEastAsia"/>
          <w:color w:val="000000" w:themeColor="text1"/>
          <w:szCs w:val="21"/>
        </w:rPr>
        <w:t>7%</w:t>
      </w:r>
      <w:r>
        <w:rPr>
          <w:rFonts w:eastAsiaTheme="minorEastAsia"/>
          <w:color w:val="000000" w:themeColor="text1"/>
          <w:szCs w:val="21"/>
        </w:rPr>
        <w:t>的税率代扣代缴所得税。对基金从上市公司取得的股息红利所得，应由内地上市公司向该内地基金分配股息红利时按照</w:t>
      </w:r>
      <w:r>
        <w:rPr>
          <w:rFonts w:eastAsiaTheme="minorEastAsia"/>
          <w:color w:val="000000" w:themeColor="text1"/>
          <w:szCs w:val="21"/>
        </w:rPr>
        <w:t>10%</w:t>
      </w:r>
      <w:r>
        <w:rPr>
          <w:rFonts w:eastAsiaTheme="minorEastAsia"/>
          <w:color w:val="000000" w:themeColor="text1"/>
          <w:szCs w:val="21"/>
        </w:rPr>
        <w:t>的税率代扣代缴所得税。</w:t>
      </w:r>
    </w:p>
    <w:p w:rsidR="002C6422" w:rsidRDefault="0032582F">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的税率缴纳股票交易印花税，买入股票不征收股票交易印花税。根据财政部、国家税务总局公告</w:t>
      </w:r>
      <w:r>
        <w:rPr>
          <w:rFonts w:eastAsiaTheme="minorEastAsia"/>
          <w:color w:val="000000" w:themeColor="text1"/>
          <w:szCs w:val="21"/>
        </w:rPr>
        <w:t>2023</w:t>
      </w:r>
      <w:r>
        <w:rPr>
          <w:rFonts w:eastAsiaTheme="minorEastAsia"/>
          <w:color w:val="000000" w:themeColor="text1"/>
          <w:szCs w:val="21"/>
        </w:rPr>
        <w:t>年第</w:t>
      </w:r>
      <w:r>
        <w:rPr>
          <w:rFonts w:eastAsiaTheme="minorEastAsia"/>
          <w:color w:val="000000" w:themeColor="text1"/>
          <w:szCs w:val="21"/>
        </w:rPr>
        <w:t>39</w:t>
      </w:r>
      <w:r>
        <w:rPr>
          <w:rFonts w:eastAsiaTheme="minorEastAsia"/>
          <w:color w:val="000000" w:themeColor="text1"/>
          <w:szCs w:val="21"/>
        </w:rPr>
        <w:t>号《关于减半征收证券交易印花税的公告》，自</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日起，证券交易印花税实施减半征收。</w:t>
      </w:r>
    </w:p>
    <w:p w:rsidR="001A59F9" w:rsidRPr="007D057A" w:rsidRDefault="001A59F9" w:rsidP="00961AC0">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(5)</w:t>
      </w:r>
      <w:r w:rsidRPr="007D057A">
        <w:rPr>
          <w:rFonts w:eastAsiaTheme="minorEastAsia"/>
          <w:color w:val="000000" w:themeColor="text1"/>
          <w:szCs w:val="21"/>
        </w:rPr>
        <w:t>本基金的城市维护建设税、教育费附加和地方教育附加等税费按照实际缴纳增值税额的适用比例计算缴纳。</w:t>
      </w:r>
    </w:p>
    <w:p w:rsidR="00E471D2" w:rsidRPr="007D057A" w:rsidRDefault="00E471D2" w:rsidP="0080519E">
      <w:pPr>
        <w:autoSpaceDE w:val="0"/>
        <w:autoSpaceDN w:val="0"/>
        <w:adjustRightInd w:val="0"/>
        <w:spacing w:beforeLines="100" w:before="312" w:line="360" w:lineRule="auto"/>
        <w:jc w:val="left"/>
        <w:rPr>
          <w:rFonts w:eastAsiaTheme="minorEastAsia"/>
          <w:b/>
          <w:bCs/>
          <w:color w:val="000000" w:themeColor="text1"/>
          <w:kern w:val="0"/>
          <w:szCs w:val="21"/>
        </w:rPr>
      </w:pPr>
      <w:r w:rsidRPr="007D057A">
        <w:rPr>
          <w:rFonts w:eastAsiaTheme="minorEastAsia"/>
          <w:b/>
          <w:bCs/>
          <w:color w:val="000000" w:themeColor="text1"/>
          <w:kern w:val="0"/>
          <w:szCs w:val="21"/>
        </w:rPr>
        <w:t>7.4.7</w:t>
      </w:r>
      <w:r w:rsidRPr="007D057A">
        <w:rPr>
          <w:rFonts w:eastAsiaTheme="minorEastAsia" w:hint="eastAsia"/>
          <w:b/>
          <w:bCs/>
          <w:color w:val="000000" w:themeColor="text1"/>
          <w:kern w:val="0"/>
          <w:szCs w:val="21"/>
        </w:rPr>
        <w:t>重要财务报表项目的说明</w:t>
      </w:r>
    </w:p>
    <w:p w:rsidR="00870DD3" w:rsidRPr="00381647" w:rsidRDefault="00870DD3" w:rsidP="00870DD3">
      <w:pPr>
        <w:spacing w:line="360" w:lineRule="auto"/>
        <w:rPr>
          <w:rFonts w:eastAsiaTheme="minorEastAsia"/>
          <w:b/>
          <w:bCs/>
          <w:kern w:val="0"/>
          <w:szCs w:val="21"/>
        </w:rPr>
      </w:pPr>
      <w:r w:rsidRPr="00E54740">
        <w:rPr>
          <w:rFonts w:eastAsiaTheme="minorEastAsia"/>
          <w:b/>
          <w:bCs/>
          <w:kern w:val="0"/>
          <w:szCs w:val="21"/>
        </w:rPr>
        <w:t xml:space="preserve">7.4.7.1 </w:t>
      </w:r>
      <w:r w:rsidRPr="00381647">
        <w:rPr>
          <w:rFonts w:eastAsiaTheme="minorEastAsia" w:hint="eastAsia"/>
          <w:b/>
          <w:bCs/>
          <w:kern w:val="0"/>
          <w:szCs w:val="21"/>
        </w:rPr>
        <w:t>货币资金</w:t>
      </w:r>
    </w:p>
    <w:p w:rsidR="0080519E" w:rsidRPr="007D057A" w:rsidRDefault="0080519E" w:rsidP="0080519E">
      <w:pPr>
        <w:autoSpaceDE w:val="0"/>
        <w:autoSpaceDN w:val="0"/>
        <w:adjustRightInd w:val="0"/>
        <w:spacing w:line="360" w:lineRule="auto"/>
        <w:ind w:left="15"/>
        <w:jc w:val="right"/>
        <w:rPr>
          <w:rFonts w:eastAsiaTheme="minorEastAsia"/>
          <w:bCs/>
          <w:color w:val="000000" w:themeColor="text1"/>
          <w:szCs w:val="21"/>
        </w:rPr>
      </w:pPr>
      <w:r w:rsidRPr="007D057A">
        <w:rPr>
          <w:rFonts w:eastAsiaTheme="minorEastAsia"/>
          <w:bCs/>
          <w:color w:val="000000" w:themeColor="text1"/>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940250" w:rsidRPr="007D057A" w:rsidTr="00AC65CC">
        <w:trPr>
          <w:trHeight w:val="34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szCs w:val="21"/>
              </w:rPr>
            </w:pPr>
            <w:r w:rsidRPr="007D057A">
              <w:rPr>
                <w:rFonts w:eastAsiaTheme="minorEastAsia"/>
                <w:color w:val="000000" w:themeColor="text1"/>
                <w:kern w:val="0"/>
                <w:szCs w:val="21"/>
              </w:rPr>
              <w:t>项目</w:t>
            </w:r>
          </w:p>
        </w:tc>
        <w:tc>
          <w:tcPr>
            <w:tcW w:w="3402" w:type="dxa"/>
            <w:tcMar>
              <w:top w:w="15" w:type="dxa"/>
              <w:left w:w="15" w:type="dxa"/>
              <w:bottom w:w="0" w:type="dxa"/>
              <w:right w:w="15" w:type="dxa"/>
            </w:tcMa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本期末</w:t>
            </w:r>
          </w:p>
          <w:p w:rsidR="0080519E" w:rsidRPr="007D057A" w:rsidRDefault="0080519E" w:rsidP="00AC65CC">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913" w:type="dxa"/>
            <w:tcMar>
              <w:top w:w="15" w:type="dxa"/>
              <w:left w:w="15" w:type="dxa"/>
              <w:bottom w:w="0" w:type="dxa"/>
              <w:right w:w="15" w:type="dxa"/>
            </w:tcMa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上年度末</w:t>
            </w:r>
          </w:p>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C65CC">
        <w:trPr>
          <w:trHeight w:val="31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kern w:val="0"/>
                <w:szCs w:val="21"/>
              </w:rPr>
            </w:pPr>
            <w:r w:rsidRPr="007D057A">
              <w:rPr>
                <w:rFonts w:eastAsiaTheme="minorEastAsia"/>
                <w:color w:val="000000" w:themeColor="text1"/>
                <w:kern w:val="0"/>
                <w:szCs w:val="21"/>
              </w:rPr>
              <w:t>活期存款</w:t>
            </w:r>
          </w:p>
        </w:tc>
        <w:tc>
          <w:tcPr>
            <w:tcW w:w="3402"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62,859,326.03</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136,542,619.62</w:t>
            </w:r>
          </w:p>
        </w:tc>
      </w:tr>
      <w:tr w:rsidR="00940250" w:rsidRPr="007D057A" w:rsidTr="00AC65CC">
        <w:trPr>
          <w:trHeight w:val="315"/>
          <w:jc w:val="center"/>
        </w:trPr>
        <w:tc>
          <w:tcPr>
            <w:tcW w:w="2634" w:type="dxa"/>
            <w:tcMar>
              <w:top w:w="15" w:type="dxa"/>
              <w:left w:w="15" w:type="dxa"/>
              <w:bottom w:w="0" w:type="dxa"/>
              <w:right w:w="15" w:type="dxa"/>
            </w:tcMar>
          </w:tcPr>
          <w:p w:rsidR="0020719A" w:rsidRPr="007D057A" w:rsidRDefault="0020719A" w:rsidP="0020719A">
            <w:pPr>
              <w:spacing w:line="360" w:lineRule="auto"/>
              <w:rPr>
                <w:rFonts w:eastAsiaTheme="minorEastAsia"/>
                <w:color w:val="000000" w:themeColor="text1"/>
                <w:kern w:val="0"/>
                <w:szCs w:val="21"/>
              </w:rPr>
            </w:pPr>
            <w:r w:rsidRPr="007D057A">
              <w:rPr>
                <w:rFonts w:eastAsiaTheme="minorEastAsia" w:hint="eastAsia"/>
                <w:color w:val="000000" w:themeColor="text1"/>
                <w:kern w:val="0"/>
                <w:szCs w:val="21"/>
              </w:rPr>
              <w:t>等于：本金</w:t>
            </w:r>
          </w:p>
        </w:tc>
        <w:tc>
          <w:tcPr>
            <w:tcW w:w="3402"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62,853,249.90</w:t>
            </w:r>
          </w:p>
        </w:tc>
        <w:tc>
          <w:tcPr>
            <w:tcW w:w="2913"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136,525,858.23</w:t>
            </w:r>
          </w:p>
        </w:tc>
      </w:tr>
      <w:tr w:rsidR="00940250" w:rsidRPr="007D057A" w:rsidTr="00AC65CC">
        <w:trPr>
          <w:trHeight w:val="315"/>
          <w:jc w:val="center"/>
        </w:trPr>
        <w:tc>
          <w:tcPr>
            <w:tcW w:w="2634" w:type="dxa"/>
            <w:tcMar>
              <w:top w:w="15" w:type="dxa"/>
              <w:left w:w="15" w:type="dxa"/>
              <w:bottom w:w="0" w:type="dxa"/>
              <w:right w:w="15" w:type="dxa"/>
            </w:tcMar>
          </w:tcPr>
          <w:p w:rsidR="0020719A" w:rsidRPr="007D057A" w:rsidRDefault="0020719A" w:rsidP="0020719A">
            <w:pPr>
              <w:spacing w:line="360" w:lineRule="auto"/>
              <w:rPr>
                <w:rFonts w:eastAsiaTheme="minorEastAsia"/>
                <w:color w:val="000000" w:themeColor="text1"/>
                <w:kern w:val="0"/>
                <w:szCs w:val="21"/>
              </w:rPr>
            </w:pPr>
            <w:r w:rsidRPr="007D057A">
              <w:rPr>
                <w:rFonts w:eastAsiaTheme="minorEastAsia" w:hint="eastAsia"/>
                <w:color w:val="000000" w:themeColor="text1"/>
                <w:kern w:val="0"/>
                <w:szCs w:val="21"/>
              </w:rPr>
              <w:t xml:space="preserve"> </w:t>
            </w:r>
            <w:r w:rsidRPr="007D057A">
              <w:rPr>
                <w:rFonts w:eastAsiaTheme="minorEastAsia"/>
                <w:color w:val="000000" w:themeColor="text1"/>
                <w:kern w:val="0"/>
                <w:szCs w:val="21"/>
              </w:rPr>
              <w:t xml:space="preserve">     </w:t>
            </w:r>
            <w:r w:rsidRPr="007D057A">
              <w:rPr>
                <w:rFonts w:eastAsiaTheme="minorEastAsia" w:hint="eastAsia"/>
                <w:color w:val="000000" w:themeColor="text1"/>
                <w:kern w:val="0"/>
                <w:szCs w:val="21"/>
              </w:rPr>
              <w:t>加：应计利息</w:t>
            </w:r>
          </w:p>
        </w:tc>
        <w:tc>
          <w:tcPr>
            <w:tcW w:w="3402"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6,076.13</w:t>
            </w:r>
          </w:p>
        </w:tc>
        <w:tc>
          <w:tcPr>
            <w:tcW w:w="2913" w:type="dxa"/>
            <w:tcMar>
              <w:top w:w="15" w:type="dxa"/>
              <w:left w:w="15" w:type="dxa"/>
              <w:bottom w:w="0" w:type="dxa"/>
              <w:right w:w="15" w:type="dxa"/>
            </w:tcMar>
            <w:vAlign w:val="bottom"/>
          </w:tcPr>
          <w:p w:rsidR="0020719A" w:rsidRPr="007D057A" w:rsidRDefault="0020719A" w:rsidP="0020719A">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16,761.39</w:t>
            </w:r>
          </w:p>
        </w:tc>
      </w:tr>
      <w:tr w:rsidR="00940250" w:rsidRPr="007D057A" w:rsidTr="00AC65CC">
        <w:trPr>
          <w:trHeight w:val="31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kern w:val="0"/>
                <w:szCs w:val="21"/>
              </w:rPr>
            </w:pPr>
            <w:r w:rsidRPr="007D057A">
              <w:rPr>
                <w:rFonts w:eastAsiaTheme="minorEastAsia"/>
                <w:color w:val="000000" w:themeColor="text1"/>
                <w:kern w:val="0"/>
                <w:szCs w:val="21"/>
              </w:rPr>
              <w:t>定期存款</w:t>
            </w:r>
          </w:p>
        </w:tc>
        <w:tc>
          <w:tcPr>
            <w:tcW w:w="3402"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lastRenderedPageBreak/>
              <w:t xml:space="preserve"> </w:t>
            </w:r>
            <w:r w:rsidRPr="007D057A">
              <w:rPr>
                <w:rFonts w:ascii="宋体" w:hAnsi="宋体"/>
                <w:color w:val="000000" w:themeColor="text1"/>
                <w:kern w:val="0"/>
                <w:szCs w:val="21"/>
              </w:rPr>
              <w:t xml:space="preserve">     </w:t>
            </w:r>
            <w:r w:rsidRPr="007D057A">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其中：存款期限1个月以内</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ind w:firstLineChars="300" w:firstLine="630"/>
              <w:rPr>
                <w:rFonts w:ascii="宋体" w:hAnsi="宋体"/>
                <w:color w:val="000000" w:themeColor="text1"/>
                <w:kern w:val="0"/>
                <w:szCs w:val="21"/>
              </w:rPr>
            </w:pPr>
            <w:r w:rsidRPr="007D057A">
              <w:rPr>
                <w:rFonts w:ascii="宋体" w:hAnsi="宋体" w:hint="eastAsia"/>
                <w:color w:val="000000" w:themeColor="text1"/>
                <w:kern w:val="0"/>
                <w:szCs w:val="21"/>
              </w:rPr>
              <w:t>存款期限1-3个月</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ind w:firstLineChars="300" w:firstLine="630"/>
              <w:rPr>
                <w:rFonts w:ascii="宋体" w:hAnsi="宋体"/>
                <w:color w:val="000000" w:themeColor="text1"/>
                <w:kern w:val="0"/>
                <w:szCs w:val="21"/>
              </w:rPr>
            </w:pPr>
            <w:r w:rsidRPr="007D057A">
              <w:rPr>
                <w:rFonts w:ascii="宋体" w:hAnsi="宋体" w:hint="eastAsia"/>
                <w:color w:val="000000" w:themeColor="text1"/>
                <w:kern w:val="0"/>
                <w:szCs w:val="21"/>
              </w:rPr>
              <w:t>存款期限3个月以上</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vAlign w:val="center"/>
          </w:tcPr>
          <w:p w:rsidR="0080519E" w:rsidRPr="007D057A" w:rsidRDefault="0080519E" w:rsidP="00AC65CC">
            <w:pPr>
              <w:spacing w:line="360" w:lineRule="auto"/>
              <w:rPr>
                <w:rFonts w:eastAsiaTheme="minorEastAsia"/>
                <w:color w:val="000000" w:themeColor="text1"/>
                <w:kern w:val="0"/>
                <w:szCs w:val="21"/>
              </w:rPr>
            </w:pPr>
            <w:r w:rsidRPr="007D057A">
              <w:rPr>
                <w:rFonts w:eastAsiaTheme="minorEastAsia"/>
                <w:color w:val="000000" w:themeColor="text1"/>
                <w:kern w:val="0"/>
                <w:szCs w:val="21"/>
              </w:rPr>
              <w:t>其他存款</w:t>
            </w:r>
          </w:p>
        </w:tc>
        <w:tc>
          <w:tcPr>
            <w:tcW w:w="3402"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等于：本金</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315"/>
          <w:jc w:val="center"/>
        </w:trPr>
        <w:tc>
          <w:tcPr>
            <w:tcW w:w="2634" w:type="dxa"/>
            <w:tcMar>
              <w:top w:w="15" w:type="dxa"/>
              <w:left w:w="15" w:type="dxa"/>
              <w:bottom w:w="0" w:type="dxa"/>
              <w:right w:w="15" w:type="dxa"/>
            </w:tcMar>
          </w:tcPr>
          <w:p w:rsidR="0080519E" w:rsidRPr="007D057A" w:rsidRDefault="0080519E" w:rsidP="00AC65CC">
            <w:pPr>
              <w:spacing w:line="360" w:lineRule="auto"/>
              <w:rPr>
                <w:rFonts w:eastAsiaTheme="minorEastAsia"/>
                <w:color w:val="000000" w:themeColor="text1"/>
                <w:kern w:val="0"/>
                <w:szCs w:val="21"/>
              </w:rPr>
            </w:pPr>
            <w:r w:rsidRPr="007D057A">
              <w:rPr>
                <w:rFonts w:ascii="宋体" w:hAnsi="宋体" w:hint="eastAsia"/>
                <w:color w:val="000000" w:themeColor="text1"/>
                <w:kern w:val="0"/>
                <w:szCs w:val="21"/>
              </w:rPr>
              <w:t xml:space="preserve"> </w:t>
            </w:r>
            <w:r w:rsidRPr="007D057A">
              <w:rPr>
                <w:rFonts w:ascii="宋体" w:hAnsi="宋体"/>
                <w:color w:val="000000" w:themeColor="text1"/>
                <w:kern w:val="0"/>
                <w:szCs w:val="21"/>
              </w:rPr>
              <w:t xml:space="preserve">     </w:t>
            </w:r>
            <w:r w:rsidRPr="007D057A">
              <w:rPr>
                <w:rFonts w:ascii="宋体" w:hAnsi="宋体" w:hint="eastAsia"/>
                <w:color w:val="000000" w:themeColor="text1"/>
                <w:kern w:val="0"/>
                <w:szCs w:val="21"/>
              </w:rPr>
              <w:t>加：应计利息</w:t>
            </w:r>
          </w:p>
        </w:tc>
        <w:tc>
          <w:tcPr>
            <w:tcW w:w="3402"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2913" w:type="dxa"/>
            <w:tcMar>
              <w:top w:w="15" w:type="dxa"/>
              <w:left w:w="15" w:type="dxa"/>
              <w:bottom w:w="0" w:type="dxa"/>
              <w:right w:w="15" w:type="dxa"/>
            </w:tcMar>
            <w:vAlign w:val="bottom"/>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3890" w:rsidRPr="007D057A" w:rsidTr="00AC65CC">
        <w:trPr>
          <w:trHeight w:val="315"/>
          <w:jc w:val="center"/>
        </w:trPr>
        <w:tc>
          <w:tcPr>
            <w:tcW w:w="2634" w:type="dxa"/>
            <w:tcMar>
              <w:top w:w="15" w:type="dxa"/>
              <w:left w:w="15" w:type="dxa"/>
              <w:bottom w:w="0" w:type="dxa"/>
              <w:right w:w="15" w:type="dxa"/>
            </w:tcMar>
            <w:vAlign w:val="center"/>
          </w:tcPr>
          <w:p w:rsidR="00943890" w:rsidRPr="007D057A" w:rsidRDefault="00943890" w:rsidP="00943890">
            <w:pPr>
              <w:spacing w:line="360" w:lineRule="auto"/>
              <w:rPr>
                <w:rFonts w:eastAsiaTheme="minorEastAsia"/>
                <w:color w:val="000000" w:themeColor="text1"/>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943890" w:rsidRPr="007D057A" w:rsidRDefault="00943890" w:rsidP="00943890">
            <w:pPr>
              <w:spacing w:line="360" w:lineRule="auto"/>
              <w:jc w:val="right"/>
              <w:rPr>
                <w:rFonts w:eastAsiaTheme="minorEastAsia"/>
                <w:color w:val="000000" w:themeColor="text1"/>
                <w:kern w:val="0"/>
                <w:szCs w:val="21"/>
              </w:rPr>
            </w:pPr>
            <w:r w:rsidRPr="00DF774F">
              <w:rPr>
                <w:rFonts w:eastAsiaTheme="minorEastAsia"/>
                <w:kern w:val="0"/>
                <w:szCs w:val="21"/>
              </w:rPr>
              <w:t>62,859,326.03</w:t>
            </w:r>
          </w:p>
        </w:tc>
        <w:tc>
          <w:tcPr>
            <w:tcW w:w="2913" w:type="dxa"/>
            <w:tcMar>
              <w:top w:w="15" w:type="dxa"/>
              <w:left w:w="15" w:type="dxa"/>
              <w:bottom w:w="0" w:type="dxa"/>
              <w:right w:w="15" w:type="dxa"/>
            </w:tcMar>
            <w:vAlign w:val="center"/>
          </w:tcPr>
          <w:p w:rsidR="00943890" w:rsidRPr="007D057A" w:rsidRDefault="00943890" w:rsidP="00943890">
            <w:pPr>
              <w:spacing w:line="360" w:lineRule="auto"/>
              <w:jc w:val="right"/>
              <w:rPr>
                <w:rFonts w:eastAsiaTheme="minorEastAsia"/>
                <w:color w:val="000000" w:themeColor="text1"/>
                <w:kern w:val="0"/>
                <w:szCs w:val="21"/>
              </w:rPr>
            </w:pPr>
            <w:r w:rsidRPr="00DF774F">
              <w:rPr>
                <w:rFonts w:eastAsiaTheme="minorEastAsia"/>
                <w:kern w:val="0"/>
                <w:szCs w:val="21"/>
              </w:rPr>
              <w:t>136,542,619.62</w:t>
            </w:r>
          </w:p>
        </w:tc>
      </w:tr>
    </w:tbl>
    <w:p w:rsidR="0080519E" w:rsidRPr="007D057A" w:rsidRDefault="0080519E" w:rsidP="0080519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7.4.7.2 </w:t>
      </w:r>
      <w:r w:rsidRPr="007D057A">
        <w:rPr>
          <w:rFonts w:eastAsiaTheme="minorEastAsia"/>
          <w:b/>
          <w:color w:val="000000" w:themeColor="text1"/>
          <w:szCs w:val="21"/>
        </w:rPr>
        <w:t>交易性金融资产</w:t>
      </w:r>
    </w:p>
    <w:p w:rsidR="0080519E" w:rsidRPr="007D057A" w:rsidRDefault="0080519E" w:rsidP="0080519E">
      <w:pPr>
        <w:autoSpaceDE w:val="0"/>
        <w:autoSpaceDN w:val="0"/>
        <w:adjustRightInd w:val="0"/>
        <w:spacing w:before="29" w:line="360" w:lineRule="auto"/>
        <w:ind w:left="15"/>
        <w:jc w:val="right"/>
        <w:rPr>
          <w:rFonts w:eastAsiaTheme="minorEastAsia"/>
          <w:bCs/>
          <w:color w:val="000000" w:themeColor="text1"/>
          <w:szCs w:val="21"/>
        </w:rPr>
      </w:pPr>
      <w:r w:rsidRPr="007D057A">
        <w:rPr>
          <w:rFonts w:eastAsiaTheme="minorEastAsia"/>
          <w:bCs/>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940250" w:rsidRPr="007D057A" w:rsidTr="00AC65CC">
        <w:trPr>
          <w:trHeight w:val="255"/>
        </w:trPr>
        <w:tc>
          <w:tcPr>
            <w:tcW w:w="2268" w:type="dxa"/>
            <w:gridSpan w:val="2"/>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6804" w:type="dxa"/>
            <w:gridSpan w:val="4"/>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本期末</w:t>
            </w:r>
          </w:p>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w:t>
            </w:r>
          </w:p>
        </w:tc>
      </w:tr>
      <w:tr w:rsidR="00940250" w:rsidRPr="007D057A" w:rsidTr="00AC65CC">
        <w:trPr>
          <w:trHeight w:val="270"/>
        </w:trPr>
        <w:tc>
          <w:tcPr>
            <w:tcW w:w="2268" w:type="dxa"/>
            <w:gridSpan w:val="2"/>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843"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成本</w:t>
            </w:r>
          </w:p>
        </w:tc>
        <w:tc>
          <w:tcPr>
            <w:tcW w:w="1701" w:type="dxa"/>
          </w:tcPr>
          <w:p w:rsidR="0080519E" w:rsidRPr="007D057A" w:rsidRDefault="0080519E" w:rsidP="00AC65CC">
            <w:pPr>
              <w:spacing w:line="360" w:lineRule="auto"/>
              <w:jc w:val="center"/>
              <w:rPr>
                <w:rFonts w:eastAsiaTheme="minorEastAsia"/>
                <w:color w:val="000000" w:themeColor="text1"/>
                <w:kern w:val="0"/>
                <w:szCs w:val="21"/>
              </w:rPr>
            </w:pPr>
            <w:r w:rsidRPr="007D057A">
              <w:rPr>
                <w:rFonts w:ascii="宋体" w:hAnsi="宋体" w:hint="eastAsia"/>
                <w:color w:val="000000" w:themeColor="text1"/>
                <w:kern w:val="0"/>
                <w:szCs w:val="21"/>
              </w:rPr>
              <w:t>应计利息</w:t>
            </w:r>
          </w:p>
        </w:tc>
        <w:tc>
          <w:tcPr>
            <w:tcW w:w="1701"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w:t>
            </w:r>
          </w:p>
        </w:tc>
        <w:tc>
          <w:tcPr>
            <w:tcW w:w="1559"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公允价值变动</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股票</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430,282,365.84</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463,719,624.21</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33,437,258.37</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贵金属投资</w:t>
            </w:r>
            <w:r w:rsidRPr="007D057A">
              <w:rPr>
                <w:rFonts w:eastAsiaTheme="minorEastAsia"/>
                <w:color w:val="000000" w:themeColor="text1"/>
                <w:kern w:val="0"/>
                <w:szCs w:val="21"/>
              </w:rPr>
              <w:t>-</w:t>
            </w:r>
            <w:r w:rsidRPr="007D057A">
              <w:rPr>
                <w:rFonts w:eastAsiaTheme="minorEastAsia"/>
                <w:color w:val="000000" w:themeColor="text1"/>
                <w:kern w:val="0"/>
                <w:szCs w:val="21"/>
              </w:rPr>
              <w:t>金交所黄金合约</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285"/>
        </w:trPr>
        <w:tc>
          <w:tcPr>
            <w:tcW w:w="828" w:type="dxa"/>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债券</w:t>
            </w:r>
          </w:p>
        </w:tc>
        <w:tc>
          <w:tcPr>
            <w:tcW w:w="1440" w:type="dxa"/>
            <w:vAlign w:val="center"/>
          </w:tcPr>
          <w:p w:rsidR="0080519E" w:rsidRPr="007D057A" w:rsidRDefault="0080519E" w:rsidP="00AC65CC">
            <w:pPr>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交易所市场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银行间市场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资产支持证券</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基金</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其他</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430,282,365.84</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463,719,624.21</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33,437,258.37</w:t>
            </w:r>
          </w:p>
        </w:tc>
      </w:tr>
      <w:tr w:rsidR="00940250" w:rsidRPr="007D057A" w:rsidTr="00AC65CC">
        <w:trPr>
          <w:trHeight w:val="255"/>
        </w:trPr>
        <w:tc>
          <w:tcPr>
            <w:tcW w:w="2268" w:type="dxa"/>
            <w:gridSpan w:val="2"/>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6804" w:type="dxa"/>
            <w:gridSpan w:val="4"/>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上年度末</w:t>
            </w:r>
          </w:p>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2022</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w:t>
            </w:r>
          </w:p>
        </w:tc>
      </w:tr>
      <w:tr w:rsidR="00940250" w:rsidRPr="007D057A" w:rsidTr="00AC65CC">
        <w:trPr>
          <w:trHeight w:val="270"/>
        </w:trPr>
        <w:tc>
          <w:tcPr>
            <w:tcW w:w="2268" w:type="dxa"/>
            <w:gridSpan w:val="2"/>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843"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成本</w:t>
            </w:r>
          </w:p>
        </w:tc>
        <w:tc>
          <w:tcPr>
            <w:tcW w:w="1701" w:type="dxa"/>
          </w:tcPr>
          <w:p w:rsidR="0080519E" w:rsidRPr="007D057A" w:rsidRDefault="0080519E" w:rsidP="00AC65CC">
            <w:pPr>
              <w:spacing w:line="360" w:lineRule="auto"/>
              <w:jc w:val="center"/>
              <w:rPr>
                <w:rFonts w:eastAsiaTheme="minorEastAsia"/>
                <w:color w:val="000000" w:themeColor="text1"/>
                <w:kern w:val="0"/>
                <w:szCs w:val="21"/>
              </w:rPr>
            </w:pPr>
            <w:r w:rsidRPr="007D057A">
              <w:rPr>
                <w:rFonts w:ascii="宋体" w:hAnsi="宋体" w:hint="eastAsia"/>
                <w:color w:val="000000" w:themeColor="text1"/>
                <w:kern w:val="0"/>
                <w:szCs w:val="21"/>
              </w:rPr>
              <w:t>应计利息</w:t>
            </w:r>
          </w:p>
        </w:tc>
        <w:tc>
          <w:tcPr>
            <w:tcW w:w="1701"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w:t>
            </w:r>
          </w:p>
        </w:tc>
        <w:tc>
          <w:tcPr>
            <w:tcW w:w="1559" w:type="dxa"/>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公允价值变动</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股票</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654,853,541.58</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626,449,898.71</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-28,403,642.87</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贵金属投资</w:t>
            </w:r>
            <w:r w:rsidRPr="007D057A">
              <w:rPr>
                <w:rFonts w:eastAsiaTheme="minorEastAsia"/>
                <w:color w:val="000000" w:themeColor="text1"/>
                <w:kern w:val="0"/>
                <w:szCs w:val="21"/>
              </w:rPr>
              <w:t>-</w:t>
            </w:r>
            <w:r w:rsidRPr="007D057A">
              <w:rPr>
                <w:rFonts w:eastAsiaTheme="minorEastAsia"/>
                <w:color w:val="000000" w:themeColor="text1"/>
                <w:kern w:val="0"/>
                <w:szCs w:val="21"/>
              </w:rPr>
              <w:t>金交所黄</w:t>
            </w:r>
            <w:r w:rsidRPr="007D057A">
              <w:rPr>
                <w:rFonts w:eastAsiaTheme="minorEastAsia"/>
                <w:color w:val="000000" w:themeColor="text1"/>
                <w:kern w:val="0"/>
                <w:szCs w:val="21"/>
              </w:rPr>
              <w:lastRenderedPageBreak/>
              <w:t>金合约</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lastRenderedPageBreak/>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285"/>
        </w:trPr>
        <w:tc>
          <w:tcPr>
            <w:tcW w:w="828" w:type="dxa"/>
            <w:vMerge w:val="restart"/>
            <w:vAlign w:val="center"/>
          </w:tcPr>
          <w:p w:rsidR="0080519E" w:rsidRPr="007D057A" w:rsidRDefault="0080519E" w:rsidP="00AC65C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债券</w:t>
            </w:r>
          </w:p>
        </w:tc>
        <w:tc>
          <w:tcPr>
            <w:tcW w:w="1440" w:type="dxa"/>
            <w:vAlign w:val="center"/>
          </w:tcPr>
          <w:p w:rsidR="0080519E" w:rsidRPr="007D057A" w:rsidRDefault="0080519E" w:rsidP="00AC65CC">
            <w:pPr>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交易所市场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银行间市场</w:t>
            </w:r>
          </w:p>
        </w:tc>
        <w:tc>
          <w:tcPr>
            <w:tcW w:w="1843"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AC65CC">
        <w:trPr>
          <w:trHeight w:val="103"/>
        </w:trPr>
        <w:tc>
          <w:tcPr>
            <w:tcW w:w="828" w:type="dxa"/>
            <w:vMerge/>
            <w:vAlign w:val="center"/>
          </w:tcPr>
          <w:p w:rsidR="0080519E" w:rsidRPr="007D057A" w:rsidRDefault="0080519E" w:rsidP="00AC65CC">
            <w:pPr>
              <w:widowControl/>
              <w:spacing w:line="360" w:lineRule="auto"/>
              <w:jc w:val="left"/>
              <w:rPr>
                <w:rFonts w:eastAsiaTheme="minorEastAsia"/>
                <w:color w:val="000000" w:themeColor="text1"/>
                <w:kern w:val="0"/>
                <w:szCs w:val="21"/>
              </w:rPr>
            </w:pPr>
          </w:p>
        </w:tc>
        <w:tc>
          <w:tcPr>
            <w:tcW w:w="1440" w:type="dxa"/>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资产支持证券</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基金</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其他</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C65CC">
        <w:trPr>
          <w:trHeight w:val="270"/>
        </w:trPr>
        <w:tc>
          <w:tcPr>
            <w:tcW w:w="2268" w:type="dxa"/>
            <w:gridSpan w:val="2"/>
            <w:vAlign w:val="center"/>
          </w:tcPr>
          <w:p w:rsidR="0080519E" w:rsidRPr="007D057A" w:rsidRDefault="0080519E" w:rsidP="00AC65CC">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1843"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654,853,541.58</w:t>
            </w:r>
          </w:p>
        </w:tc>
        <w:tc>
          <w:tcPr>
            <w:tcW w:w="1701" w:type="dxa"/>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kern w:val="0"/>
                <w:szCs w:val="21"/>
              </w:rPr>
              <w:t>-</w:t>
            </w:r>
          </w:p>
        </w:tc>
        <w:tc>
          <w:tcPr>
            <w:tcW w:w="1701"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626,449,898.71</w:t>
            </w:r>
          </w:p>
        </w:tc>
        <w:tc>
          <w:tcPr>
            <w:tcW w:w="1559" w:type="dxa"/>
            <w:vAlign w:val="center"/>
          </w:tcPr>
          <w:p w:rsidR="0080519E" w:rsidRPr="007D057A" w:rsidRDefault="0080519E" w:rsidP="00AC65CC">
            <w:pPr>
              <w:spacing w:line="360" w:lineRule="auto"/>
              <w:jc w:val="right"/>
              <w:rPr>
                <w:rFonts w:eastAsiaTheme="minorEastAsia"/>
                <w:color w:val="000000" w:themeColor="text1"/>
                <w:szCs w:val="21"/>
              </w:rPr>
            </w:pPr>
            <w:r w:rsidRPr="007D057A">
              <w:rPr>
                <w:rFonts w:eastAsiaTheme="minorEastAsia"/>
                <w:color w:val="000000" w:themeColor="text1"/>
                <w:szCs w:val="21"/>
              </w:rPr>
              <w:t>-28,403,642.87</w:t>
            </w:r>
          </w:p>
        </w:tc>
      </w:tr>
    </w:tbl>
    <w:p w:rsidR="002B68E9" w:rsidRPr="00E54740" w:rsidRDefault="002B68E9" w:rsidP="002B68E9">
      <w:pPr>
        <w:spacing w:beforeLines="100" w:before="312" w:line="360" w:lineRule="auto"/>
        <w:rPr>
          <w:rFonts w:eastAsiaTheme="minorEastAsia"/>
          <w:b/>
          <w:szCs w:val="21"/>
        </w:rPr>
      </w:pPr>
      <w:r w:rsidRPr="00E54740">
        <w:rPr>
          <w:rFonts w:eastAsiaTheme="minorEastAsia"/>
          <w:b/>
          <w:bCs/>
          <w:kern w:val="0"/>
          <w:szCs w:val="21"/>
        </w:rPr>
        <w:t xml:space="preserve">7.4.7.3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2B68E9" w:rsidRPr="00E54740" w:rsidRDefault="002B68E9" w:rsidP="002B68E9">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7D057A" w:rsidRDefault="005C75F3" w:rsidP="0098790C">
      <w:pPr>
        <w:spacing w:beforeLines="100" w:before="312" w:line="288" w:lineRule="auto"/>
        <w:rPr>
          <w:rFonts w:eastAsiaTheme="minorEastAsia"/>
          <w:b/>
          <w:color w:val="000000" w:themeColor="text1"/>
          <w:szCs w:val="21"/>
        </w:rPr>
      </w:pPr>
      <w:r w:rsidRPr="007D057A">
        <w:rPr>
          <w:rFonts w:eastAsiaTheme="minorEastAsia"/>
          <w:b/>
          <w:color w:val="000000" w:themeColor="text1"/>
          <w:szCs w:val="21"/>
        </w:rPr>
        <w:t>7.4.7.4</w:t>
      </w:r>
      <w:r w:rsidRPr="007D057A">
        <w:rPr>
          <w:rFonts w:eastAsiaTheme="minorEastAsia" w:hint="eastAsia"/>
          <w:b/>
          <w:color w:val="000000" w:themeColor="text1"/>
          <w:szCs w:val="21"/>
        </w:rPr>
        <w:t>买入返售金融资产</w:t>
      </w:r>
    </w:p>
    <w:p w:rsidR="001A59F9" w:rsidRPr="007D057A" w:rsidRDefault="001A59F9" w:rsidP="00B56450">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无余额。</w:t>
      </w:r>
    </w:p>
    <w:p w:rsidR="004E5E61" w:rsidRPr="007D057A" w:rsidRDefault="004E5E61" w:rsidP="004E5E61">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7.4.7.5 </w:t>
      </w:r>
      <w:r w:rsidRPr="007D057A">
        <w:rPr>
          <w:rFonts w:eastAsiaTheme="minorEastAsia"/>
          <w:b/>
          <w:color w:val="000000" w:themeColor="text1"/>
          <w:szCs w:val="21"/>
        </w:rPr>
        <w:t>其他资产</w:t>
      </w:r>
    </w:p>
    <w:p w:rsidR="004E5E61" w:rsidRPr="007D057A" w:rsidRDefault="004E5E61" w:rsidP="004E5E61">
      <w:pPr>
        <w:adjustRightInd w:val="0"/>
        <w:snapToGrid w:val="0"/>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无余额。</w:t>
      </w:r>
    </w:p>
    <w:p w:rsidR="004E5E61" w:rsidRPr="007D057A" w:rsidRDefault="004E5E61" w:rsidP="004E5E61">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7.4.7.6 </w:t>
      </w:r>
      <w:r w:rsidRPr="007D057A">
        <w:rPr>
          <w:rFonts w:eastAsiaTheme="minorEastAsia"/>
          <w:b/>
          <w:color w:val="000000" w:themeColor="text1"/>
          <w:szCs w:val="21"/>
        </w:rPr>
        <w:t>其他负债</w:t>
      </w:r>
    </w:p>
    <w:p w:rsidR="004E5E61" w:rsidRPr="007D057A" w:rsidRDefault="004E5E61" w:rsidP="004E5E61">
      <w:pPr>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940250" w:rsidRPr="007D057A" w:rsidTr="00AF5F53">
        <w:trPr>
          <w:trHeight w:val="330"/>
        </w:trPr>
        <w:tc>
          <w:tcPr>
            <w:tcW w:w="2715" w:type="dxa"/>
            <w:vAlign w:val="center"/>
          </w:tcPr>
          <w:p w:rsidR="004E5E61" w:rsidRPr="007D057A" w:rsidRDefault="004E5E61"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150" w:type="dxa"/>
            <w:vAlign w:val="center"/>
          </w:tcPr>
          <w:p w:rsidR="004E5E61" w:rsidRPr="007D057A" w:rsidRDefault="004E5E61" w:rsidP="00AF5F53">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本期末</w:t>
            </w:r>
          </w:p>
          <w:p w:rsidR="004E5E61" w:rsidRPr="007D057A" w:rsidRDefault="004E5E61"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150" w:type="dxa"/>
            <w:vAlign w:val="center"/>
          </w:tcPr>
          <w:p w:rsidR="004E5E61" w:rsidRPr="007D057A" w:rsidRDefault="004E5E61" w:rsidP="00AF5F53">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上年度末</w:t>
            </w:r>
          </w:p>
          <w:p w:rsidR="004E5E61" w:rsidRPr="007D057A" w:rsidRDefault="004E5E61"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F5F53">
        <w:trPr>
          <w:trHeight w:val="325"/>
        </w:trPr>
        <w:tc>
          <w:tcPr>
            <w:tcW w:w="2715" w:type="dxa"/>
            <w:vAlign w:val="center"/>
          </w:tcPr>
          <w:p w:rsidR="004E5E61" w:rsidRPr="007D057A" w:rsidRDefault="004E5E61" w:rsidP="00AF5F53">
            <w:pPr>
              <w:spacing w:line="360" w:lineRule="auto"/>
              <w:rPr>
                <w:rFonts w:eastAsiaTheme="minorEastAsia"/>
                <w:color w:val="000000" w:themeColor="text1"/>
                <w:szCs w:val="21"/>
              </w:rPr>
            </w:pPr>
            <w:r w:rsidRPr="007D057A">
              <w:rPr>
                <w:rFonts w:eastAsiaTheme="minorEastAsia"/>
                <w:color w:val="000000" w:themeColor="text1"/>
                <w:szCs w:val="21"/>
              </w:rPr>
              <w:t>应付券商交易单元保证金</w:t>
            </w:r>
          </w:p>
        </w:tc>
        <w:tc>
          <w:tcPr>
            <w:tcW w:w="3150" w:type="dxa"/>
            <w:vAlign w:val="center"/>
          </w:tcPr>
          <w:p w:rsidR="004E5E61" w:rsidRPr="007D057A" w:rsidRDefault="004E5E61"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3150" w:type="dxa"/>
            <w:vAlign w:val="center"/>
          </w:tcPr>
          <w:p w:rsidR="004E5E61" w:rsidRPr="007D057A" w:rsidRDefault="004E5E61"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AF5F53">
        <w:trPr>
          <w:trHeight w:val="325"/>
        </w:trPr>
        <w:tc>
          <w:tcPr>
            <w:tcW w:w="2715" w:type="dxa"/>
            <w:vAlign w:val="center"/>
          </w:tcPr>
          <w:p w:rsidR="004E5E61" w:rsidRPr="007D057A" w:rsidRDefault="004E5E61" w:rsidP="00AF5F53">
            <w:pPr>
              <w:spacing w:line="360" w:lineRule="auto"/>
              <w:rPr>
                <w:rFonts w:eastAsiaTheme="minorEastAsia"/>
                <w:color w:val="000000" w:themeColor="text1"/>
                <w:szCs w:val="21"/>
              </w:rPr>
            </w:pPr>
            <w:r w:rsidRPr="007D057A">
              <w:rPr>
                <w:rFonts w:eastAsiaTheme="minorEastAsia"/>
                <w:color w:val="000000" w:themeColor="text1"/>
                <w:szCs w:val="21"/>
              </w:rPr>
              <w:t>应付赎回费</w:t>
            </w:r>
          </w:p>
        </w:tc>
        <w:tc>
          <w:tcPr>
            <w:tcW w:w="3150" w:type="dxa"/>
            <w:vAlign w:val="center"/>
          </w:tcPr>
          <w:p w:rsidR="004E5E61" w:rsidRPr="007D057A" w:rsidRDefault="004E5E61"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230.55</w:t>
            </w:r>
          </w:p>
        </w:tc>
        <w:tc>
          <w:tcPr>
            <w:tcW w:w="3150" w:type="dxa"/>
            <w:vAlign w:val="center"/>
          </w:tcPr>
          <w:p w:rsidR="004E5E61" w:rsidRPr="007D057A" w:rsidRDefault="004E5E61"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511.84</w:t>
            </w:r>
          </w:p>
        </w:tc>
      </w:tr>
      <w:tr w:rsidR="00940250" w:rsidRPr="007D057A" w:rsidTr="00AF5F53">
        <w:trPr>
          <w:trHeight w:val="325"/>
        </w:trPr>
        <w:tc>
          <w:tcPr>
            <w:tcW w:w="2715" w:type="dxa"/>
            <w:vAlign w:val="center"/>
          </w:tcPr>
          <w:p w:rsidR="004E5E61" w:rsidRPr="007D057A" w:rsidRDefault="004E5E61" w:rsidP="00AF5F53">
            <w:pPr>
              <w:spacing w:line="360" w:lineRule="auto"/>
              <w:rPr>
                <w:rFonts w:eastAsiaTheme="minorEastAsia"/>
                <w:color w:val="000000" w:themeColor="text1"/>
                <w:szCs w:val="21"/>
              </w:rPr>
            </w:pPr>
            <w:r w:rsidRPr="007D057A">
              <w:rPr>
                <w:color w:val="000000" w:themeColor="text1"/>
                <w:szCs w:val="21"/>
              </w:rPr>
              <w:t>应付证券出借违约金</w:t>
            </w:r>
          </w:p>
        </w:tc>
        <w:tc>
          <w:tcPr>
            <w:tcW w:w="3150" w:type="dxa"/>
            <w:vAlign w:val="center"/>
          </w:tcPr>
          <w:p w:rsidR="004E5E61" w:rsidRPr="007D057A" w:rsidRDefault="004E5E61" w:rsidP="00AF5F53">
            <w:pPr>
              <w:spacing w:line="360" w:lineRule="auto"/>
              <w:jc w:val="right"/>
              <w:rPr>
                <w:rFonts w:eastAsiaTheme="minorEastAsia"/>
                <w:color w:val="000000" w:themeColor="text1"/>
                <w:szCs w:val="21"/>
              </w:rPr>
            </w:pPr>
            <w:r w:rsidRPr="007D057A">
              <w:rPr>
                <w:color w:val="000000" w:themeColor="text1"/>
                <w:szCs w:val="21"/>
              </w:rPr>
              <w:t>-</w:t>
            </w:r>
          </w:p>
        </w:tc>
        <w:tc>
          <w:tcPr>
            <w:tcW w:w="3150" w:type="dxa"/>
            <w:vAlign w:val="center"/>
          </w:tcPr>
          <w:p w:rsidR="004E5E61" w:rsidRPr="007D057A" w:rsidRDefault="004E5E61" w:rsidP="00AF5F53">
            <w:pPr>
              <w:spacing w:line="360" w:lineRule="auto"/>
              <w:jc w:val="right"/>
              <w:rPr>
                <w:rFonts w:eastAsiaTheme="minorEastAsia"/>
                <w:color w:val="000000" w:themeColor="text1"/>
                <w:szCs w:val="21"/>
              </w:rPr>
            </w:pPr>
            <w:r w:rsidRPr="007D057A">
              <w:rPr>
                <w:color w:val="000000" w:themeColor="text1"/>
                <w:szCs w:val="21"/>
              </w:rPr>
              <w:t>-</w:t>
            </w:r>
          </w:p>
        </w:tc>
      </w:tr>
      <w:tr w:rsidR="00940250" w:rsidRPr="007D057A" w:rsidTr="00AF5F53">
        <w:trPr>
          <w:trHeight w:val="325"/>
        </w:trPr>
        <w:tc>
          <w:tcPr>
            <w:tcW w:w="2715" w:type="dxa"/>
            <w:vAlign w:val="bottom"/>
          </w:tcPr>
          <w:p w:rsidR="004E5E61" w:rsidRPr="007D057A" w:rsidRDefault="004E5E61" w:rsidP="00AF5F53">
            <w:pPr>
              <w:spacing w:line="360" w:lineRule="auto"/>
              <w:rPr>
                <w:color w:val="000000" w:themeColor="text1"/>
                <w:szCs w:val="21"/>
              </w:rPr>
            </w:pPr>
            <w:r w:rsidRPr="007D057A">
              <w:rPr>
                <w:rFonts w:ascii="宋体" w:hAnsi="宋体" w:hint="eastAsia"/>
                <w:color w:val="000000" w:themeColor="text1"/>
                <w:szCs w:val="21"/>
              </w:rPr>
              <w:t>应付交易费用</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kern w:val="0"/>
                <w:szCs w:val="21"/>
              </w:rPr>
              <w:t>1,171,621.27</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szCs w:val="21"/>
              </w:rPr>
              <w:t>1,614,968.31</w:t>
            </w:r>
          </w:p>
        </w:tc>
      </w:tr>
      <w:tr w:rsidR="00940250" w:rsidRPr="007D057A" w:rsidTr="00AF5F53">
        <w:trPr>
          <w:trHeight w:val="325"/>
        </w:trPr>
        <w:tc>
          <w:tcPr>
            <w:tcW w:w="2715" w:type="dxa"/>
            <w:vAlign w:val="bottom"/>
          </w:tcPr>
          <w:p w:rsidR="004E5E61" w:rsidRPr="007D057A" w:rsidRDefault="004E5E61" w:rsidP="00AF5F53">
            <w:pPr>
              <w:spacing w:line="360" w:lineRule="auto"/>
              <w:rPr>
                <w:color w:val="000000" w:themeColor="text1"/>
                <w:szCs w:val="21"/>
              </w:rPr>
            </w:pPr>
            <w:r w:rsidRPr="007D057A">
              <w:rPr>
                <w:rFonts w:ascii="宋体" w:hAnsi="宋体" w:hint="eastAsia"/>
                <w:color w:val="000000" w:themeColor="text1"/>
                <w:szCs w:val="21"/>
              </w:rPr>
              <w:t>其中：交易所市场</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kern w:val="0"/>
                <w:szCs w:val="21"/>
              </w:rPr>
              <w:t>1,171,621.27</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szCs w:val="21"/>
              </w:rPr>
              <w:t>1,614,968.31</w:t>
            </w:r>
          </w:p>
        </w:tc>
      </w:tr>
      <w:tr w:rsidR="00940250" w:rsidRPr="007D057A" w:rsidTr="00AF5F53">
        <w:trPr>
          <w:trHeight w:val="325"/>
        </w:trPr>
        <w:tc>
          <w:tcPr>
            <w:tcW w:w="2715" w:type="dxa"/>
            <w:vAlign w:val="bottom"/>
          </w:tcPr>
          <w:p w:rsidR="004E5E61" w:rsidRPr="007D057A" w:rsidRDefault="004E5E61" w:rsidP="00AF5F53">
            <w:pPr>
              <w:spacing w:line="360" w:lineRule="auto"/>
              <w:rPr>
                <w:color w:val="000000" w:themeColor="text1"/>
                <w:szCs w:val="21"/>
              </w:rPr>
            </w:pPr>
            <w:r w:rsidRPr="007D057A">
              <w:rPr>
                <w:rFonts w:ascii="宋体" w:hAnsi="宋体"/>
                <w:color w:val="000000" w:themeColor="text1"/>
                <w:szCs w:val="21"/>
              </w:rPr>
              <w:t xml:space="preserve">      </w:t>
            </w:r>
            <w:r w:rsidRPr="007D057A">
              <w:rPr>
                <w:rFonts w:ascii="宋体" w:hAnsi="宋体" w:hint="eastAsia"/>
                <w:color w:val="000000" w:themeColor="text1"/>
                <w:szCs w:val="21"/>
              </w:rPr>
              <w:t>银行间市场</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kern w:val="0"/>
                <w:szCs w:val="21"/>
              </w:rPr>
              <w:t>-</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szCs w:val="21"/>
              </w:rPr>
              <w:t>-</w:t>
            </w:r>
          </w:p>
        </w:tc>
      </w:tr>
      <w:tr w:rsidR="00940250" w:rsidRPr="007D057A" w:rsidTr="00AF5F53">
        <w:trPr>
          <w:trHeight w:val="325"/>
        </w:trPr>
        <w:tc>
          <w:tcPr>
            <w:tcW w:w="2715" w:type="dxa"/>
            <w:vAlign w:val="bottom"/>
          </w:tcPr>
          <w:p w:rsidR="004E5E61" w:rsidRPr="007D057A" w:rsidRDefault="004E5E61" w:rsidP="00AF5F53">
            <w:pPr>
              <w:spacing w:line="360" w:lineRule="auto"/>
              <w:rPr>
                <w:color w:val="000000" w:themeColor="text1"/>
                <w:szCs w:val="21"/>
              </w:rPr>
            </w:pPr>
            <w:r w:rsidRPr="007D057A">
              <w:rPr>
                <w:rFonts w:ascii="宋体" w:hAnsi="宋体" w:hint="eastAsia"/>
                <w:color w:val="000000" w:themeColor="text1"/>
                <w:szCs w:val="21"/>
              </w:rPr>
              <w:t>应付利息</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kern w:val="0"/>
                <w:szCs w:val="21"/>
              </w:rPr>
              <w:t>-</w:t>
            </w:r>
          </w:p>
        </w:tc>
        <w:tc>
          <w:tcPr>
            <w:tcW w:w="3150" w:type="dxa"/>
            <w:vAlign w:val="center"/>
          </w:tcPr>
          <w:p w:rsidR="004E5E61" w:rsidRPr="007D057A" w:rsidRDefault="004E5E61" w:rsidP="00AF5F53">
            <w:pPr>
              <w:spacing w:line="360" w:lineRule="auto"/>
              <w:jc w:val="right"/>
              <w:rPr>
                <w:color w:val="000000" w:themeColor="text1"/>
                <w:szCs w:val="21"/>
              </w:rPr>
            </w:pPr>
            <w:r w:rsidRPr="007D057A">
              <w:rPr>
                <w:color w:val="000000" w:themeColor="text1"/>
                <w:szCs w:val="21"/>
              </w:rPr>
              <w:t>-</w:t>
            </w:r>
          </w:p>
        </w:tc>
      </w:tr>
      <w:tr w:rsidR="002C6422">
        <w:tc>
          <w:tcPr>
            <w:tcW w:w="2715" w:type="dxa"/>
            <w:vAlign w:val="center"/>
          </w:tcPr>
          <w:p w:rsidR="002C6422" w:rsidRDefault="0032582F">
            <w:pPr>
              <w:jc w:val="left"/>
            </w:pPr>
            <w:r>
              <w:rPr>
                <w:rFonts w:eastAsiaTheme="minorEastAsia"/>
                <w:color w:val="000000" w:themeColor="text1"/>
                <w:szCs w:val="21"/>
              </w:rPr>
              <w:t>预提费用</w:t>
            </w:r>
          </w:p>
        </w:tc>
        <w:tc>
          <w:tcPr>
            <w:tcW w:w="3150" w:type="dxa"/>
            <w:vAlign w:val="center"/>
          </w:tcPr>
          <w:p w:rsidR="002C6422" w:rsidRDefault="0032582F">
            <w:pPr>
              <w:jc w:val="right"/>
            </w:pPr>
            <w:r>
              <w:rPr>
                <w:rFonts w:eastAsiaTheme="minorEastAsia"/>
                <w:color w:val="000000" w:themeColor="text1"/>
                <w:szCs w:val="21"/>
              </w:rPr>
              <w:t>304,000.00</w:t>
            </w:r>
          </w:p>
        </w:tc>
        <w:tc>
          <w:tcPr>
            <w:tcW w:w="3150" w:type="dxa"/>
            <w:vAlign w:val="center"/>
          </w:tcPr>
          <w:p w:rsidR="002C6422" w:rsidRDefault="0032582F">
            <w:pPr>
              <w:jc w:val="right"/>
            </w:pPr>
            <w:r>
              <w:rPr>
                <w:rFonts w:eastAsiaTheme="minorEastAsia"/>
                <w:color w:val="000000" w:themeColor="text1"/>
                <w:szCs w:val="21"/>
              </w:rPr>
              <w:t>220,000.00</w:t>
            </w:r>
          </w:p>
        </w:tc>
      </w:tr>
      <w:tr w:rsidR="00940250" w:rsidRPr="007D057A" w:rsidTr="00AF5F53">
        <w:trPr>
          <w:trHeight w:val="325"/>
        </w:trPr>
        <w:tc>
          <w:tcPr>
            <w:tcW w:w="2715" w:type="dxa"/>
            <w:vAlign w:val="center"/>
          </w:tcPr>
          <w:p w:rsidR="004E5E61" w:rsidRPr="007D057A" w:rsidRDefault="004E5E61" w:rsidP="00AF5F53">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150" w:type="dxa"/>
            <w:vAlign w:val="bottom"/>
          </w:tcPr>
          <w:p w:rsidR="004E5E61" w:rsidRPr="007D057A" w:rsidRDefault="004E5E61"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1,475,851.82</w:t>
            </w:r>
          </w:p>
        </w:tc>
        <w:tc>
          <w:tcPr>
            <w:tcW w:w="3150" w:type="dxa"/>
            <w:vAlign w:val="bottom"/>
          </w:tcPr>
          <w:p w:rsidR="004E5E61" w:rsidRPr="007D057A" w:rsidRDefault="004E5E61"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1,835,480.15</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lastRenderedPageBreak/>
        <w:t>7.4.7.7</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实收基金</w:t>
      </w:r>
    </w:p>
    <w:p w:rsidR="0052004A" w:rsidRPr="007D057A" w:rsidRDefault="0052004A" w:rsidP="0052004A">
      <w:pPr>
        <w:adjustRightInd w:val="0"/>
        <w:snapToGrid w:val="0"/>
        <w:spacing w:line="360" w:lineRule="auto"/>
        <w:rPr>
          <w:rFonts w:eastAsiaTheme="minorEastAsia"/>
          <w:b/>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p w:rsidR="0052004A" w:rsidRPr="007D057A" w:rsidRDefault="0052004A" w:rsidP="0052004A">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940250" w:rsidRPr="007D057A" w:rsidTr="00B56450">
        <w:tc>
          <w:tcPr>
            <w:tcW w:w="3120" w:type="dxa"/>
            <w:vMerge w:val="restart"/>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6240" w:type="dxa"/>
            <w:gridSpan w:val="2"/>
            <w:vAlign w:val="center"/>
          </w:tcPr>
          <w:p w:rsidR="0052004A" w:rsidRPr="007D057A" w:rsidRDefault="0052004A" w:rsidP="00C709D8">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B56450">
        <w:tc>
          <w:tcPr>
            <w:tcW w:w="3120" w:type="dxa"/>
            <w:vMerge/>
            <w:vAlign w:val="center"/>
          </w:tcPr>
          <w:p w:rsidR="0052004A" w:rsidRPr="007D057A"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基金份额</w:t>
            </w: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账面金额</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上年度末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216,001,489.70</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216,001,489.70</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本期申购</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11,679,432.80</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11,679,432.80</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本期赎回（以</w:t>
            </w:r>
            <w:r w:rsidRPr="007D057A">
              <w:rPr>
                <w:rFonts w:eastAsiaTheme="minorEastAsia"/>
                <w:color w:val="000000" w:themeColor="text1"/>
                <w:szCs w:val="21"/>
              </w:rPr>
              <w:t>“-”</w:t>
            </w:r>
            <w:r w:rsidRPr="007D057A">
              <w:rPr>
                <w:rFonts w:eastAsiaTheme="minorEastAsia"/>
                <w:color w:val="000000" w:themeColor="text1"/>
                <w:szCs w:val="21"/>
              </w:rPr>
              <w:t>号填列）</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-32,450,663.66</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-32,450,663.66</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195,230,258.84</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195,230,258.84</w:t>
            </w:r>
          </w:p>
        </w:tc>
      </w:tr>
    </w:tbl>
    <w:p w:rsidR="0052004A" w:rsidRPr="007D057A" w:rsidRDefault="0052004A" w:rsidP="0052004A">
      <w:pPr>
        <w:adjustRightInd w:val="0"/>
        <w:snapToGrid w:val="0"/>
        <w:spacing w:line="360" w:lineRule="auto"/>
        <w:rPr>
          <w:rFonts w:eastAsiaTheme="minorEastAsia"/>
          <w:b/>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p w:rsidR="0052004A" w:rsidRPr="007D057A" w:rsidRDefault="0052004A" w:rsidP="0052004A">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940250" w:rsidRPr="007D057A" w:rsidTr="00B56450">
        <w:tc>
          <w:tcPr>
            <w:tcW w:w="3120" w:type="dxa"/>
            <w:vMerge w:val="restart"/>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6240" w:type="dxa"/>
            <w:gridSpan w:val="2"/>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本期</w:t>
            </w:r>
          </w:p>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B56450">
        <w:tc>
          <w:tcPr>
            <w:tcW w:w="3120" w:type="dxa"/>
            <w:vMerge/>
            <w:vAlign w:val="center"/>
          </w:tcPr>
          <w:p w:rsidR="0052004A" w:rsidRPr="007D057A" w:rsidRDefault="0052004A" w:rsidP="00C709D8">
            <w:pPr>
              <w:widowControl/>
              <w:spacing w:line="360" w:lineRule="auto"/>
              <w:jc w:val="left"/>
              <w:rPr>
                <w:rFonts w:eastAsiaTheme="minorEastAsia"/>
                <w:color w:val="000000" w:themeColor="text1"/>
                <w:szCs w:val="21"/>
              </w:rPr>
            </w:pP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基金份额</w:t>
            </w:r>
          </w:p>
        </w:tc>
        <w:tc>
          <w:tcPr>
            <w:tcW w:w="3120" w:type="dxa"/>
            <w:vAlign w:val="center"/>
          </w:tcPr>
          <w:p w:rsidR="0052004A" w:rsidRPr="007D057A" w:rsidRDefault="0052004A" w:rsidP="00C709D8">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账面金额</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上年度末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54,360,280.17</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54,360,280.17</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本期申购</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1,780,315.13</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1,780,315.13</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本期赎回（以</w:t>
            </w:r>
            <w:r w:rsidRPr="007D057A">
              <w:rPr>
                <w:rFonts w:eastAsiaTheme="minorEastAsia"/>
                <w:color w:val="000000" w:themeColor="text1"/>
                <w:szCs w:val="21"/>
              </w:rPr>
              <w:t>“-”</w:t>
            </w:r>
            <w:r w:rsidRPr="007D057A">
              <w:rPr>
                <w:rFonts w:eastAsiaTheme="minorEastAsia"/>
                <w:color w:val="000000" w:themeColor="text1"/>
                <w:szCs w:val="21"/>
              </w:rPr>
              <w:t>号填列）</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-20,108,860.78</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-20,108,860.78</w:t>
            </w:r>
          </w:p>
        </w:tc>
      </w:tr>
      <w:tr w:rsidR="00940250" w:rsidRPr="007D057A" w:rsidTr="00B56450">
        <w:tc>
          <w:tcPr>
            <w:tcW w:w="3120" w:type="dxa"/>
            <w:vAlign w:val="center"/>
          </w:tcPr>
          <w:p w:rsidR="0052004A" w:rsidRPr="007D057A" w:rsidRDefault="0052004A" w:rsidP="00C709D8">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36,031,734.52</w:t>
            </w:r>
          </w:p>
        </w:tc>
        <w:tc>
          <w:tcPr>
            <w:tcW w:w="3120" w:type="dxa"/>
            <w:vAlign w:val="center"/>
          </w:tcPr>
          <w:p w:rsidR="0052004A" w:rsidRPr="007D057A" w:rsidRDefault="0052004A"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36,031,734.52</w:t>
            </w:r>
          </w:p>
        </w:tc>
      </w:tr>
    </w:tbl>
    <w:p w:rsidR="0005717D" w:rsidRPr="007D057A" w:rsidRDefault="0005717D" w:rsidP="0005717D">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p w:rsidR="0005717D" w:rsidRPr="007D057A" w:rsidRDefault="0005717D" w:rsidP="0005717D">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940250" w:rsidRPr="007D057A" w:rsidTr="007D593F">
        <w:tc>
          <w:tcPr>
            <w:tcW w:w="3120" w:type="dxa"/>
            <w:vMerge w:val="restart"/>
            <w:vAlign w:val="center"/>
          </w:tcPr>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项目</w:t>
            </w:r>
          </w:p>
        </w:tc>
        <w:tc>
          <w:tcPr>
            <w:tcW w:w="6240" w:type="dxa"/>
            <w:gridSpan w:val="2"/>
            <w:vAlign w:val="center"/>
          </w:tcPr>
          <w:p w:rsidR="0005717D" w:rsidRPr="007D057A" w:rsidRDefault="0005717D"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D593F">
        <w:tc>
          <w:tcPr>
            <w:tcW w:w="3120" w:type="dxa"/>
            <w:vMerge/>
            <w:vAlign w:val="center"/>
          </w:tcPr>
          <w:p w:rsidR="0005717D" w:rsidRPr="007D057A" w:rsidRDefault="0005717D" w:rsidP="007D16FA">
            <w:pPr>
              <w:widowControl/>
              <w:spacing w:line="360" w:lineRule="auto"/>
              <w:jc w:val="left"/>
              <w:rPr>
                <w:rFonts w:eastAsiaTheme="minorEastAsia"/>
                <w:color w:val="000000" w:themeColor="text1"/>
                <w:szCs w:val="21"/>
              </w:rPr>
            </w:pPr>
          </w:p>
        </w:tc>
        <w:tc>
          <w:tcPr>
            <w:tcW w:w="3120" w:type="dxa"/>
            <w:vAlign w:val="center"/>
          </w:tcPr>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基金份额</w:t>
            </w:r>
          </w:p>
        </w:tc>
        <w:tc>
          <w:tcPr>
            <w:tcW w:w="3120" w:type="dxa"/>
            <w:vAlign w:val="center"/>
          </w:tcPr>
          <w:p w:rsidR="0005717D" w:rsidRPr="007D057A" w:rsidRDefault="0005717D" w:rsidP="007D16FA">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kern w:val="0"/>
                <w:szCs w:val="21"/>
              </w:rPr>
              <w:t>账面金额</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上年度末</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414,595.86</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414,595.86</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本期申购</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517,247.05</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517,247.05</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本期赎回（以</w:t>
            </w:r>
            <w:r w:rsidRPr="007D057A">
              <w:rPr>
                <w:rFonts w:eastAsiaTheme="minorEastAsia"/>
                <w:color w:val="000000" w:themeColor="text1"/>
                <w:szCs w:val="21"/>
              </w:rPr>
              <w:t>“-”</w:t>
            </w:r>
            <w:r w:rsidRPr="007D057A">
              <w:rPr>
                <w:rFonts w:eastAsiaTheme="minorEastAsia"/>
                <w:color w:val="000000" w:themeColor="text1"/>
                <w:szCs w:val="21"/>
              </w:rPr>
              <w:t>号填列）</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-603,599.23</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-603,599.23</w:t>
            </w:r>
          </w:p>
        </w:tc>
      </w:tr>
      <w:tr w:rsidR="00940250" w:rsidRPr="007D057A" w:rsidTr="007D593F">
        <w:tc>
          <w:tcPr>
            <w:tcW w:w="3120" w:type="dxa"/>
            <w:vAlign w:val="center"/>
          </w:tcPr>
          <w:p w:rsidR="0005717D" w:rsidRPr="007D057A" w:rsidRDefault="0005717D" w:rsidP="007D16FA">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328,243.68</w:t>
            </w:r>
          </w:p>
        </w:tc>
        <w:tc>
          <w:tcPr>
            <w:tcW w:w="3120" w:type="dxa"/>
            <w:vAlign w:val="center"/>
          </w:tcPr>
          <w:p w:rsidR="0005717D" w:rsidRPr="007D057A" w:rsidRDefault="0005717D"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328,243.68</w:t>
            </w:r>
          </w:p>
        </w:tc>
      </w:tr>
    </w:tbl>
    <w:p w:rsidR="001A59F9" w:rsidRPr="007D057A" w:rsidRDefault="0052004A" w:rsidP="002A0EA9">
      <w:pPr>
        <w:adjustRightInd w:val="0"/>
        <w:snapToGrid w:val="0"/>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注：申购含转换入份额；赎回含转换出份额。</w:t>
      </w:r>
    </w:p>
    <w:p w:rsidR="00EF4232" w:rsidRPr="007D057A" w:rsidRDefault="00EF4232" w:rsidP="00EF4232">
      <w:pPr>
        <w:adjustRightInd w:val="0"/>
        <w:snapToGrid w:val="0"/>
        <w:spacing w:line="360" w:lineRule="auto"/>
        <w:jc w:val="left"/>
        <w:rPr>
          <w:rFonts w:eastAsiaTheme="minorEastAsia"/>
          <w:color w:val="000000" w:themeColor="text1"/>
          <w:szCs w:val="21"/>
        </w:rPr>
      </w:pPr>
    </w:p>
    <w:p w:rsidR="00396CEA" w:rsidRPr="00E54740" w:rsidRDefault="00396CEA" w:rsidP="00396CEA">
      <w:pPr>
        <w:spacing w:line="360" w:lineRule="auto"/>
        <w:rPr>
          <w:rFonts w:eastAsiaTheme="minorEastAsia"/>
          <w:b/>
          <w:szCs w:val="21"/>
        </w:rPr>
      </w:pPr>
      <w:r w:rsidRPr="00E54740">
        <w:rPr>
          <w:rFonts w:eastAsiaTheme="minorEastAsia"/>
          <w:b/>
          <w:bCs/>
          <w:kern w:val="0"/>
          <w:szCs w:val="21"/>
        </w:rPr>
        <w:t xml:space="preserve">7.4.7.8 </w:t>
      </w:r>
      <w:r w:rsidRPr="00E54740">
        <w:rPr>
          <w:rFonts w:eastAsiaTheme="minorEastAsia"/>
          <w:b/>
          <w:szCs w:val="21"/>
        </w:rPr>
        <w:t>未分配利润</w:t>
      </w:r>
    </w:p>
    <w:p w:rsidR="00396CEA" w:rsidRPr="00E54740" w:rsidRDefault="00396CEA" w:rsidP="00396CEA">
      <w:pPr>
        <w:spacing w:line="360" w:lineRule="auto"/>
        <w:rPr>
          <w:rFonts w:eastAsiaTheme="minorEastAsia"/>
          <w:szCs w:val="21"/>
        </w:rPr>
      </w:pPr>
      <w:r w:rsidRPr="00E54740">
        <w:rPr>
          <w:rFonts w:eastAsiaTheme="minorEastAsia"/>
          <w:szCs w:val="21"/>
        </w:rPr>
        <w:lastRenderedPageBreak/>
        <w:t>摩根行业轮动混合</w:t>
      </w:r>
      <w:r w:rsidRPr="00E54740">
        <w:rPr>
          <w:rFonts w:eastAsiaTheme="minorEastAsia"/>
          <w:szCs w:val="21"/>
        </w:rPr>
        <w:t>A</w:t>
      </w:r>
    </w:p>
    <w:p w:rsidR="00396CEA" w:rsidRPr="00E54740" w:rsidRDefault="00396CEA" w:rsidP="00396CEA">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396CEA" w:rsidRPr="00E54740" w:rsidTr="002E3AEC">
        <w:tc>
          <w:tcPr>
            <w:tcW w:w="2694" w:type="dxa"/>
          </w:tcPr>
          <w:p w:rsidR="00396CEA" w:rsidRPr="00E54740" w:rsidRDefault="00396CEA" w:rsidP="00AF5F53">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396CEA" w:rsidRPr="00E54740" w:rsidRDefault="00396CEA" w:rsidP="00AF5F53">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396CEA" w:rsidRPr="00E54740" w:rsidRDefault="00396CEA" w:rsidP="00AF5F53">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396CEA" w:rsidRPr="00E54740" w:rsidRDefault="00396CEA" w:rsidP="00AF5F53">
            <w:pPr>
              <w:spacing w:line="360" w:lineRule="auto"/>
              <w:jc w:val="center"/>
              <w:rPr>
                <w:rFonts w:eastAsiaTheme="minorEastAsia"/>
                <w:szCs w:val="21"/>
              </w:rPr>
            </w:pPr>
            <w:r w:rsidRPr="00E54740">
              <w:rPr>
                <w:rFonts w:eastAsiaTheme="minorEastAsia"/>
                <w:szCs w:val="21"/>
              </w:rPr>
              <w:t>未分配利润合计</w:t>
            </w:r>
          </w:p>
        </w:tc>
      </w:tr>
      <w:tr w:rsidR="00396CEA" w:rsidRPr="00A31F52" w:rsidTr="002E3AEC">
        <w:tblPrEx>
          <w:tblLook w:val="04A0" w:firstRow="1" w:lastRow="0" w:firstColumn="1" w:lastColumn="0" w:noHBand="0" w:noVBand="1"/>
        </w:tblPrEx>
        <w:tc>
          <w:tcPr>
            <w:tcW w:w="2694" w:type="dxa"/>
            <w:vAlign w:val="center"/>
          </w:tcPr>
          <w:p w:rsidR="00396CEA" w:rsidRPr="00A31F52" w:rsidRDefault="00396CEA" w:rsidP="00AF5F53">
            <w:pPr>
              <w:spacing w:line="360" w:lineRule="auto"/>
              <w:rPr>
                <w:rFonts w:eastAsiaTheme="minorEastAsia"/>
                <w:szCs w:val="21"/>
              </w:rPr>
            </w:pPr>
            <w:r w:rsidRPr="00A31F52">
              <w:rPr>
                <w:rFonts w:eastAsiaTheme="minorEastAsia"/>
                <w:szCs w:val="21"/>
              </w:rPr>
              <w:t>上年度末</w:t>
            </w:r>
          </w:p>
        </w:tc>
        <w:tc>
          <w:tcPr>
            <w:tcW w:w="2268"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376,502,655.15</w:t>
            </w:r>
          </w:p>
        </w:tc>
        <w:tc>
          <w:tcPr>
            <w:tcW w:w="2126"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10,093,138.24</w:t>
            </w:r>
          </w:p>
        </w:tc>
        <w:tc>
          <w:tcPr>
            <w:tcW w:w="2268"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386,595,793.39</w:t>
            </w:r>
          </w:p>
        </w:tc>
      </w:tr>
      <w:tr w:rsidR="00396CEA" w:rsidRPr="00656FC3" w:rsidTr="002E3AEC">
        <w:tblPrEx>
          <w:tblLook w:val="04A0" w:firstRow="1" w:lastRow="0" w:firstColumn="1" w:lastColumn="0" w:noHBand="0" w:noVBand="1"/>
        </w:tblPrEx>
        <w:tc>
          <w:tcPr>
            <w:tcW w:w="2694" w:type="dxa"/>
            <w:vAlign w:val="center"/>
          </w:tcPr>
          <w:p w:rsidR="00396CEA" w:rsidRPr="006E4562" w:rsidRDefault="00396CEA" w:rsidP="00AF5F53">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376,502,655.15</w:t>
            </w:r>
          </w:p>
        </w:tc>
        <w:tc>
          <w:tcPr>
            <w:tcW w:w="2126"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10,093,138.24</w:t>
            </w:r>
          </w:p>
        </w:tc>
        <w:tc>
          <w:tcPr>
            <w:tcW w:w="2268"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386,595,793.39</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本期利润</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-158,631,985.45</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50,545,869.12</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-108,086,116.33</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-27,970,196.57</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-3,385,272.12</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-31,355,468.69</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15,034,449.50</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2,225,758.30</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17,260,207.80</w:t>
            </w:r>
          </w:p>
        </w:tc>
      </w:tr>
      <w:tr w:rsidR="00396CEA" w:rsidRPr="00E54740" w:rsidTr="002E3AEC">
        <w:tc>
          <w:tcPr>
            <w:tcW w:w="2694" w:type="dxa"/>
            <w:vAlign w:val="center"/>
          </w:tcPr>
          <w:p w:rsidR="00396CEA" w:rsidRPr="00E54740" w:rsidRDefault="00396CEA" w:rsidP="00AF5F5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-43,004,646.07</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-5,611,030.42</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-48,615,676.49</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本期末</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189,900,473.13</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57,253,735.24</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247,154,208.37</w:t>
            </w:r>
          </w:p>
        </w:tc>
      </w:tr>
    </w:tbl>
    <w:p w:rsidR="00396CEA" w:rsidRPr="00E54740" w:rsidRDefault="00396CEA" w:rsidP="00396CEA">
      <w:pPr>
        <w:adjustRightInd w:val="0"/>
        <w:snapToGrid w:val="0"/>
        <w:spacing w:beforeLines="100" w:before="312" w:line="360" w:lineRule="auto"/>
        <w:rPr>
          <w:rFonts w:eastAsiaTheme="minorEastAsia"/>
          <w:szCs w:val="21"/>
        </w:rPr>
      </w:pPr>
      <w:r w:rsidRPr="00E54740">
        <w:rPr>
          <w:rFonts w:eastAsiaTheme="minorEastAsia"/>
          <w:szCs w:val="21"/>
        </w:rPr>
        <w:t>摩根行业轮动混合</w:t>
      </w:r>
      <w:r w:rsidRPr="00E54740">
        <w:rPr>
          <w:rFonts w:eastAsiaTheme="minorEastAsia"/>
          <w:szCs w:val="21"/>
        </w:rPr>
        <w:t>H</w:t>
      </w:r>
    </w:p>
    <w:p w:rsidR="00396CEA" w:rsidRPr="00E54740" w:rsidRDefault="00396CEA" w:rsidP="00396CEA">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gridCol w:w="59"/>
      </w:tblGrid>
      <w:tr w:rsidR="00396CEA" w:rsidRPr="00E54740" w:rsidTr="002E3AEC">
        <w:tc>
          <w:tcPr>
            <w:tcW w:w="2694" w:type="dxa"/>
          </w:tcPr>
          <w:p w:rsidR="00396CEA" w:rsidRPr="00E54740" w:rsidRDefault="00396CEA" w:rsidP="00AF5F53">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396CEA" w:rsidRPr="00E54740" w:rsidRDefault="00396CEA" w:rsidP="00AF5F53">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396CEA" w:rsidRPr="00E54740" w:rsidRDefault="00396CEA" w:rsidP="00AF5F53">
            <w:pPr>
              <w:spacing w:line="360" w:lineRule="auto"/>
              <w:jc w:val="center"/>
              <w:rPr>
                <w:rFonts w:eastAsiaTheme="minorEastAsia"/>
                <w:szCs w:val="21"/>
              </w:rPr>
            </w:pPr>
            <w:r w:rsidRPr="00E54740">
              <w:rPr>
                <w:rFonts w:eastAsiaTheme="minorEastAsia"/>
                <w:szCs w:val="21"/>
              </w:rPr>
              <w:t>未实现部分</w:t>
            </w:r>
          </w:p>
        </w:tc>
        <w:tc>
          <w:tcPr>
            <w:tcW w:w="2327" w:type="dxa"/>
            <w:gridSpan w:val="2"/>
            <w:vAlign w:val="center"/>
          </w:tcPr>
          <w:p w:rsidR="00396CEA" w:rsidRPr="00E54740" w:rsidRDefault="00396CEA" w:rsidP="00AF5F53">
            <w:pPr>
              <w:spacing w:line="360" w:lineRule="auto"/>
              <w:jc w:val="center"/>
              <w:rPr>
                <w:rFonts w:eastAsiaTheme="minorEastAsia"/>
                <w:szCs w:val="21"/>
              </w:rPr>
            </w:pPr>
            <w:r w:rsidRPr="00E54740">
              <w:rPr>
                <w:rFonts w:eastAsiaTheme="minorEastAsia"/>
                <w:szCs w:val="21"/>
              </w:rPr>
              <w:t>未分配利润合计</w:t>
            </w:r>
          </w:p>
        </w:tc>
      </w:tr>
      <w:tr w:rsidR="00396CEA" w:rsidRPr="00A31F52" w:rsidTr="002E3AEC">
        <w:tblPrEx>
          <w:tblLook w:val="04A0" w:firstRow="1" w:lastRow="0" w:firstColumn="1" w:lastColumn="0" w:noHBand="0" w:noVBand="1"/>
        </w:tblPrEx>
        <w:trPr>
          <w:gridAfter w:val="1"/>
          <w:wAfter w:w="59" w:type="dxa"/>
        </w:trPr>
        <w:tc>
          <w:tcPr>
            <w:tcW w:w="2694" w:type="dxa"/>
            <w:vAlign w:val="center"/>
          </w:tcPr>
          <w:p w:rsidR="00396CEA" w:rsidRPr="00A31F52" w:rsidRDefault="00396CEA" w:rsidP="00AF5F53">
            <w:pPr>
              <w:spacing w:line="360" w:lineRule="auto"/>
              <w:rPr>
                <w:rFonts w:eastAsiaTheme="minorEastAsia"/>
                <w:szCs w:val="21"/>
              </w:rPr>
            </w:pPr>
            <w:r w:rsidRPr="00A31F52">
              <w:rPr>
                <w:rFonts w:eastAsiaTheme="minorEastAsia"/>
                <w:szCs w:val="21"/>
              </w:rPr>
              <w:t>上年度末</w:t>
            </w:r>
          </w:p>
        </w:tc>
        <w:tc>
          <w:tcPr>
            <w:tcW w:w="2268"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95,638,530.70</w:t>
            </w:r>
          </w:p>
        </w:tc>
        <w:tc>
          <w:tcPr>
            <w:tcW w:w="2126"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2,505,411.67</w:t>
            </w:r>
          </w:p>
        </w:tc>
        <w:tc>
          <w:tcPr>
            <w:tcW w:w="2268"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98,143,942.37</w:t>
            </w:r>
          </w:p>
        </w:tc>
      </w:tr>
      <w:tr w:rsidR="00396CEA" w:rsidRPr="00656FC3" w:rsidTr="002E3AEC">
        <w:tblPrEx>
          <w:tblLook w:val="04A0" w:firstRow="1" w:lastRow="0" w:firstColumn="1" w:lastColumn="0" w:noHBand="0" w:noVBand="1"/>
        </w:tblPrEx>
        <w:trPr>
          <w:gridAfter w:val="1"/>
          <w:wAfter w:w="59" w:type="dxa"/>
        </w:trPr>
        <w:tc>
          <w:tcPr>
            <w:tcW w:w="2694" w:type="dxa"/>
            <w:vAlign w:val="center"/>
          </w:tcPr>
          <w:p w:rsidR="00396CEA" w:rsidRPr="006E4562" w:rsidRDefault="00396CEA" w:rsidP="00AF5F53">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95,638,530.70</w:t>
            </w:r>
          </w:p>
        </w:tc>
        <w:tc>
          <w:tcPr>
            <w:tcW w:w="2126"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2,505,411.67</w:t>
            </w:r>
          </w:p>
        </w:tc>
        <w:tc>
          <w:tcPr>
            <w:tcW w:w="2268"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98,143,942.37</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本期利润</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-37,029,358.86</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11,211,385.11</w:t>
            </w:r>
          </w:p>
        </w:tc>
        <w:tc>
          <w:tcPr>
            <w:tcW w:w="2327" w:type="dxa"/>
            <w:gridSpan w:val="2"/>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-25,817,973.75</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-23,111,007.43</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-3,119,812.04</w:t>
            </w:r>
          </w:p>
        </w:tc>
        <w:tc>
          <w:tcPr>
            <w:tcW w:w="2327" w:type="dxa"/>
            <w:gridSpan w:val="2"/>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-26,230,819.47</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2,593,539.37</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333,799.07</w:t>
            </w:r>
          </w:p>
        </w:tc>
        <w:tc>
          <w:tcPr>
            <w:tcW w:w="2327" w:type="dxa"/>
            <w:gridSpan w:val="2"/>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2,927,338.44</w:t>
            </w:r>
          </w:p>
        </w:tc>
      </w:tr>
      <w:tr w:rsidR="00396CEA" w:rsidRPr="00E54740" w:rsidTr="002E3AEC">
        <w:tc>
          <w:tcPr>
            <w:tcW w:w="2694" w:type="dxa"/>
            <w:vAlign w:val="center"/>
          </w:tcPr>
          <w:p w:rsidR="00396CEA" w:rsidRPr="00E54740" w:rsidRDefault="00396CEA" w:rsidP="00AF5F5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-25,704,546.80</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-3,453,611.11</w:t>
            </w:r>
          </w:p>
        </w:tc>
        <w:tc>
          <w:tcPr>
            <w:tcW w:w="2327" w:type="dxa"/>
            <w:gridSpan w:val="2"/>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-29,158,157.91</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w:t>
            </w:r>
          </w:p>
        </w:tc>
        <w:tc>
          <w:tcPr>
            <w:tcW w:w="2327" w:type="dxa"/>
            <w:gridSpan w:val="2"/>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w:t>
            </w:r>
          </w:p>
        </w:tc>
      </w:tr>
      <w:tr w:rsidR="00396CEA" w:rsidRPr="00E54740" w:rsidTr="002E3AEC">
        <w:tc>
          <w:tcPr>
            <w:tcW w:w="2694" w:type="dxa"/>
            <w:vAlign w:val="center"/>
          </w:tcPr>
          <w:p w:rsidR="00396CEA" w:rsidRPr="00E54740" w:rsidRDefault="00396CEA" w:rsidP="00AF5F53">
            <w:pPr>
              <w:spacing w:line="360" w:lineRule="auto"/>
              <w:rPr>
                <w:rFonts w:eastAsiaTheme="minorEastAsia"/>
                <w:szCs w:val="21"/>
              </w:rPr>
            </w:pPr>
            <w:r w:rsidRPr="00E54740">
              <w:rPr>
                <w:rFonts w:eastAsiaTheme="minorEastAsia"/>
                <w:szCs w:val="21"/>
              </w:rPr>
              <w:t>本期末</w:t>
            </w:r>
          </w:p>
        </w:tc>
        <w:tc>
          <w:tcPr>
            <w:tcW w:w="2268"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35,498,164.41</w:t>
            </w:r>
          </w:p>
        </w:tc>
        <w:tc>
          <w:tcPr>
            <w:tcW w:w="2126" w:type="dxa"/>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10,596,984.74</w:t>
            </w:r>
          </w:p>
        </w:tc>
        <w:tc>
          <w:tcPr>
            <w:tcW w:w="2327" w:type="dxa"/>
            <w:gridSpan w:val="2"/>
            <w:vAlign w:val="center"/>
          </w:tcPr>
          <w:p w:rsidR="00396CEA" w:rsidRPr="00E54740" w:rsidRDefault="00396CEA" w:rsidP="00AF5F53">
            <w:pPr>
              <w:spacing w:line="360" w:lineRule="auto"/>
              <w:jc w:val="right"/>
              <w:rPr>
                <w:rFonts w:eastAsiaTheme="minorEastAsia"/>
                <w:szCs w:val="21"/>
              </w:rPr>
            </w:pPr>
            <w:r w:rsidRPr="00E54740">
              <w:rPr>
                <w:rFonts w:eastAsiaTheme="minorEastAsia"/>
                <w:szCs w:val="21"/>
              </w:rPr>
              <w:t>46,095,149.15</w:t>
            </w:r>
          </w:p>
        </w:tc>
      </w:tr>
    </w:tbl>
    <w:p w:rsidR="007D16FA" w:rsidRPr="007D057A" w:rsidRDefault="007D16FA" w:rsidP="007D16FA">
      <w:pPr>
        <w:adjustRightInd w:val="0"/>
        <w:snapToGrid w:val="0"/>
        <w:spacing w:beforeLines="100" w:before="312" w:line="360" w:lineRule="auto"/>
        <w:rPr>
          <w:rFonts w:eastAsiaTheme="minorEastAsia"/>
          <w:bCs/>
          <w:color w:val="000000" w:themeColor="text1"/>
          <w:kern w:val="0"/>
          <w:szCs w:val="21"/>
        </w:rPr>
      </w:pPr>
      <w:r w:rsidRPr="007D057A">
        <w:rPr>
          <w:rFonts w:eastAsiaTheme="minorEastAsia"/>
          <w:bCs/>
          <w:color w:val="000000" w:themeColor="text1"/>
          <w:kern w:val="0"/>
          <w:szCs w:val="21"/>
        </w:rPr>
        <w:t>摩根行业轮动混合</w:t>
      </w:r>
      <w:r w:rsidRPr="007D057A">
        <w:rPr>
          <w:rFonts w:eastAsiaTheme="minorEastAsia"/>
          <w:bCs/>
          <w:color w:val="000000" w:themeColor="text1"/>
          <w:kern w:val="0"/>
          <w:szCs w:val="21"/>
        </w:rPr>
        <w:t>C</w:t>
      </w:r>
    </w:p>
    <w:p w:rsidR="007D16FA" w:rsidRPr="007D057A" w:rsidRDefault="007D16FA" w:rsidP="007D16FA">
      <w:pPr>
        <w:adjustRightInd w:val="0"/>
        <w:snapToGrid w:val="0"/>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gridCol w:w="59"/>
      </w:tblGrid>
      <w:tr w:rsidR="00940250" w:rsidRPr="007D057A" w:rsidTr="002E3AEC">
        <w:tc>
          <w:tcPr>
            <w:tcW w:w="2694" w:type="dxa"/>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268" w:type="dxa"/>
            <w:vAlign w:val="center"/>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已实现部分</w:t>
            </w:r>
          </w:p>
        </w:tc>
        <w:tc>
          <w:tcPr>
            <w:tcW w:w="2126" w:type="dxa"/>
            <w:vAlign w:val="center"/>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未实现部分</w:t>
            </w:r>
          </w:p>
        </w:tc>
        <w:tc>
          <w:tcPr>
            <w:tcW w:w="2327" w:type="dxa"/>
            <w:gridSpan w:val="2"/>
            <w:vAlign w:val="center"/>
          </w:tcPr>
          <w:p w:rsidR="007D16FA" w:rsidRPr="007D057A" w:rsidRDefault="007D16FA" w:rsidP="007D16FA">
            <w:pPr>
              <w:spacing w:line="360" w:lineRule="auto"/>
              <w:jc w:val="center"/>
              <w:rPr>
                <w:rFonts w:eastAsiaTheme="minorEastAsia"/>
                <w:color w:val="000000" w:themeColor="text1"/>
                <w:szCs w:val="21"/>
              </w:rPr>
            </w:pPr>
            <w:r w:rsidRPr="007D057A">
              <w:rPr>
                <w:rFonts w:eastAsiaTheme="minorEastAsia"/>
                <w:color w:val="000000" w:themeColor="text1"/>
                <w:szCs w:val="21"/>
              </w:rPr>
              <w:t>未分配利润合计</w:t>
            </w:r>
          </w:p>
        </w:tc>
      </w:tr>
      <w:tr w:rsidR="00396CEA" w:rsidRPr="00A31F52" w:rsidTr="002E3AEC">
        <w:tblPrEx>
          <w:tblLook w:val="04A0" w:firstRow="1" w:lastRow="0" w:firstColumn="1" w:lastColumn="0" w:noHBand="0" w:noVBand="1"/>
        </w:tblPrEx>
        <w:trPr>
          <w:gridAfter w:val="1"/>
          <w:wAfter w:w="59" w:type="dxa"/>
        </w:trPr>
        <w:tc>
          <w:tcPr>
            <w:tcW w:w="2694" w:type="dxa"/>
            <w:vAlign w:val="center"/>
          </w:tcPr>
          <w:p w:rsidR="00396CEA" w:rsidRPr="00A31F52" w:rsidRDefault="00396CEA" w:rsidP="00AF5F53">
            <w:pPr>
              <w:spacing w:line="360" w:lineRule="auto"/>
              <w:rPr>
                <w:rFonts w:eastAsiaTheme="minorEastAsia"/>
                <w:szCs w:val="21"/>
              </w:rPr>
            </w:pPr>
            <w:r w:rsidRPr="00A31F52">
              <w:rPr>
                <w:rFonts w:eastAsiaTheme="minorEastAsia"/>
                <w:szCs w:val="21"/>
              </w:rPr>
              <w:t>上年度末</w:t>
            </w:r>
          </w:p>
        </w:tc>
        <w:tc>
          <w:tcPr>
            <w:tcW w:w="2268"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814,719.40</w:t>
            </w:r>
          </w:p>
        </w:tc>
        <w:tc>
          <w:tcPr>
            <w:tcW w:w="2126"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667.48</w:t>
            </w:r>
          </w:p>
        </w:tc>
        <w:tc>
          <w:tcPr>
            <w:tcW w:w="2268" w:type="dxa"/>
            <w:vAlign w:val="center"/>
          </w:tcPr>
          <w:p w:rsidR="00396CEA" w:rsidRPr="00A31F52" w:rsidRDefault="00396CEA" w:rsidP="00AF5F53">
            <w:pPr>
              <w:spacing w:line="360" w:lineRule="auto"/>
              <w:jc w:val="right"/>
              <w:rPr>
                <w:rFonts w:eastAsiaTheme="minorEastAsia"/>
                <w:szCs w:val="21"/>
              </w:rPr>
            </w:pPr>
            <w:r w:rsidRPr="00A31F52">
              <w:rPr>
                <w:rFonts w:eastAsiaTheme="minorEastAsia"/>
                <w:szCs w:val="21"/>
              </w:rPr>
              <w:t>815,386.88</w:t>
            </w:r>
          </w:p>
        </w:tc>
      </w:tr>
      <w:tr w:rsidR="00396CEA" w:rsidRPr="006E4562" w:rsidTr="002E3AEC">
        <w:tblPrEx>
          <w:tblLook w:val="04A0" w:firstRow="1" w:lastRow="0" w:firstColumn="1" w:lastColumn="0" w:noHBand="0" w:noVBand="1"/>
        </w:tblPrEx>
        <w:trPr>
          <w:gridAfter w:val="1"/>
          <w:wAfter w:w="59" w:type="dxa"/>
        </w:trPr>
        <w:tc>
          <w:tcPr>
            <w:tcW w:w="2694" w:type="dxa"/>
            <w:vAlign w:val="center"/>
          </w:tcPr>
          <w:p w:rsidR="00396CEA" w:rsidRPr="006E4562" w:rsidRDefault="00396CEA" w:rsidP="00AF5F53">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814,719.40</w:t>
            </w:r>
          </w:p>
        </w:tc>
        <w:tc>
          <w:tcPr>
            <w:tcW w:w="2126"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667.48</w:t>
            </w:r>
          </w:p>
        </w:tc>
        <w:tc>
          <w:tcPr>
            <w:tcW w:w="2268" w:type="dxa"/>
            <w:vAlign w:val="center"/>
          </w:tcPr>
          <w:p w:rsidR="00396CEA" w:rsidRPr="006E4562" w:rsidRDefault="00396CEA" w:rsidP="00AF5F53">
            <w:pPr>
              <w:spacing w:line="360" w:lineRule="auto"/>
              <w:jc w:val="right"/>
              <w:rPr>
                <w:rFonts w:eastAsiaTheme="minorEastAsia"/>
                <w:szCs w:val="21"/>
              </w:rPr>
            </w:pPr>
            <w:r w:rsidRPr="006E4562">
              <w:rPr>
                <w:rFonts w:eastAsiaTheme="minorEastAsia"/>
                <w:szCs w:val="21"/>
              </w:rPr>
              <w:t>815,386.88</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lastRenderedPageBreak/>
              <w:t>本期利润</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-390,673.30</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83,647.01</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-307,026.29</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本期基金份额交易产生的变动数</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-51,633.26</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2,081.25</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-49,552.01</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其中：基金申购款</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765,543.98</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82,670.76</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848,214.74</w:t>
            </w:r>
          </w:p>
        </w:tc>
      </w:tr>
      <w:tr w:rsidR="00940250" w:rsidRPr="007D057A" w:rsidTr="002E3AEC">
        <w:tc>
          <w:tcPr>
            <w:tcW w:w="2694" w:type="dxa"/>
            <w:vAlign w:val="center"/>
          </w:tcPr>
          <w:p w:rsidR="007D16FA" w:rsidRPr="007D057A" w:rsidRDefault="007D16FA" w:rsidP="00CE06CB">
            <w:pPr>
              <w:spacing w:line="360" w:lineRule="auto"/>
              <w:ind w:firstLineChars="300" w:firstLine="630"/>
              <w:rPr>
                <w:rFonts w:eastAsiaTheme="minorEastAsia"/>
                <w:color w:val="000000" w:themeColor="text1"/>
                <w:szCs w:val="21"/>
              </w:rPr>
            </w:pPr>
            <w:r w:rsidRPr="007D057A">
              <w:rPr>
                <w:rFonts w:eastAsiaTheme="minorEastAsia"/>
                <w:color w:val="000000" w:themeColor="text1"/>
                <w:szCs w:val="21"/>
              </w:rPr>
              <w:t>基金赎回款</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-817,177.24</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-80,589.51</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-897,766.75</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本期已分配利润</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2E3AEC">
        <w:tc>
          <w:tcPr>
            <w:tcW w:w="2694" w:type="dxa"/>
            <w:vAlign w:val="center"/>
          </w:tcPr>
          <w:p w:rsidR="007D16FA" w:rsidRPr="007D057A" w:rsidRDefault="007D16FA" w:rsidP="007D16FA">
            <w:pPr>
              <w:spacing w:line="360" w:lineRule="auto"/>
              <w:rPr>
                <w:rFonts w:eastAsiaTheme="minorEastAsia"/>
                <w:color w:val="000000" w:themeColor="text1"/>
                <w:szCs w:val="21"/>
              </w:rPr>
            </w:pPr>
            <w:r w:rsidRPr="007D057A">
              <w:rPr>
                <w:rFonts w:eastAsiaTheme="minorEastAsia"/>
                <w:color w:val="000000" w:themeColor="text1"/>
                <w:szCs w:val="21"/>
              </w:rPr>
              <w:t>本期末</w:t>
            </w:r>
          </w:p>
        </w:tc>
        <w:tc>
          <w:tcPr>
            <w:tcW w:w="2268"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372,412.84</w:t>
            </w:r>
          </w:p>
        </w:tc>
        <w:tc>
          <w:tcPr>
            <w:tcW w:w="2126" w:type="dxa"/>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86,395.74</w:t>
            </w:r>
          </w:p>
        </w:tc>
        <w:tc>
          <w:tcPr>
            <w:tcW w:w="2327" w:type="dxa"/>
            <w:gridSpan w:val="2"/>
            <w:vAlign w:val="center"/>
          </w:tcPr>
          <w:p w:rsidR="007D16FA" w:rsidRPr="007D057A" w:rsidRDefault="007D16FA" w:rsidP="007D16FA">
            <w:pPr>
              <w:spacing w:line="360" w:lineRule="auto"/>
              <w:jc w:val="right"/>
              <w:rPr>
                <w:rFonts w:eastAsiaTheme="minorEastAsia"/>
                <w:color w:val="000000" w:themeColor="text1"/>
                <w:szCs w:val="21"/>
              </w:rPr>
            </w:pPr>
            <w:r w:rsidRPr="007D057A">
              <w:rPr>
                <w:rFonts w:eastAsiaTheme="minorEastAsia"/>
                <w:color w:val="000000" w:themeColor="text1"/>
                <w:szCs w:val="21"/>
              </w:rPr>
              <w:t>458,808.58</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7.4.7.9</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存款利息收入</w:t>
      </w:r>
    </w:p>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940250" w:rsidRPr="007D057A" w:rsidTr="006D141C">
        <w:tc>
          <w:tcPr>
            <w:tcW w:w="2912"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208"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spacing w:line="360" w:lineRule="auto"/>
              <w:jc w:val="center"/>
              <w:rPr>
                <w:rFonts w:eastAsiaTheme="minorEastAsia"/>
                <w:b/>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8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spacing w:line="360" w:lineRule="auto"/>
              <w:jc w:val="center"/>
              <w:rPr>
                <w:rFonts w:eastAsiaTheme="minorEastAsia"/>
                <w:b/>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活期存款利息收入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377,452.08</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480,190.60</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定期存款利息收入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其他存款利息收入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结算备付金利息收入</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34,516.54</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52,162.35</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其他</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5,616.48</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21,284.25</w:t>
            </w:r>
          </w:p>
        </w:tc>
      </w:tr>
      <w:tr w:rsidR="00940250" w:rsidRPr="007D057A" w:rsidTr="00946437">
        <w:tc>
          <w:tcPr>
            <w:tcW w:w="2912"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208"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417,585.10</w:t>
            </w:r>
          </w:p>
        </w:tc>
        <w:tc>
          <w:tcPr>
            <w:tcW w:w="2880" w:type="dxa"/>
            <w:vAlign w:val="center"/>
          </w:tcPr>
          <w:p w:rsidR="001A59F9" w:rsidRPr="007D057A" w:rsidRDefault="001A59F9" w:rsidP="00946437">
            <w:pPr>
              <w:spacing w:line="360" w:lineRule="auto"/>
              <w:jc w:val="right"/>
              <w:rPr>
                <w:rFonts w:eastAsiaTheme="minorEastAsia"/>
                <w:color w:val="000000" w:themeColor="text1"/>
                <w:szCs w:val="21"/>
              </w:rPr>
            </w:pPr>
            <w:r w:rsidRPr="007D057A">
              <w:rPr>
                <w:rFonts w:eastAsiaTheme="minorEastAsia"/>
                <w:color w:val="000000" w:themeColor="text1"/>
                <w:szCs w:val="21"/>
              </w:rPr>
              <w:t>553,637.20</w:t>
            </w:r>
          </w:p>
        </w:tc>
      </w:tr>
    </w:tbl>
    <w:p w:rsidR="009A2BBA" w:rsidRPr="007D057A" w:rsidRDefault="009A2BBA"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7.4.7.10 </w:t>
      </w:r>
      <w:r w:rsidRPr="007D057A">
        <w:rPr>
          <w:rFonts w:eastAsiaTheme="minorEastAsia"/>
          <w:b/>
          <w:color w:val="000000" w:themeColor="text1"/>
          <w:szCs w:val="21"/>
        </w:rPr>
        <w:t>股票投资收益</w:t>
      </w:r>
    </w:p>
    <w:p w:rsidR="00EF2332" w:rsidRPr="007D057A" w:rsidRDefault="00EF2332" w:rsidP="00EF2332">
      <w:pPr>
        <w:autoSpaceDE w:val="0"/>
        <w:autoSpaceDN w:val="0"/>
        <w:adjustRightInd w:val="0"/>
        <w:spacing w:before="29" w:line="288" w:lineRule="auto"/>
        <w:ind w:left="15"/>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940250" w:rsidRPr="007D057A" w:rsidTr="00AF5F53">
        <w:trPr>
          <w:trHeight w:val="300"/>
        </w:trPr>
        <w:tc>
          <w:tcPr>
            <w:tcW w:w="3755" w:type="dxa"/>
            <w:tcMar>
              <w:top w:w="15" w:type="dxa"/>
              <w:left w:w="15" w:type="dxa"/>
              <w:bottom w:w="0" w:type="dxa"/>
              <w:right w:w="15" w:type="dxa"/>
            </w:tcMar>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726" w:type="dxa"/>
            <w:tcMar>
              <w:top w:w="15" w:type="dxa"/>
              <w:left w:w="15" w:type="dxa"/>
              <w:bottom w:w="0" w:type="dxa"/>
              <w:right w:w="15" w:type="dxa"/>
            </w:tcMar>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726" w:type="dxa"/>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EF2332" w:rsidRPr="007D057A" w:rsidRDefault="00EF2332" w:rsidP="00AF5F53">
            <w:pPr>
              <w:spacing w:line="360" w:lineRule="auto"/>
              <w:jc w:val="center"/>
              <w:rPr>
                <w:rFonts w:eastAsiaTheme="minorEastAsia"/>
                <w:b/>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F5F53">
        <w:trPr>
          <w:trHeight w:val="300"/>
        </w:trPr>
        <w:tc>
          <w:tcPr>
            <w:tcW w:w="3755" w:type="dxa"/>
            <w:tcMar>
              <w:top w:w="15" w:type="dxa"/>
              <w:left w:w="15" w:type="dxa"/>
              <w:bottom w:w="0" w:type="dxa"/>
              <w:right w:w="15" w:type="dxa"/>
            </w:tcMar>
            <w:vAlign w:val="center"/>
          </w:tcPr>
          <w:p w:rsidR="00EF2332" w:rsidRPr="007D057A" w:rsidRDefault="00EF2332" w:rsidP="00AF5F53">
            <w:pPr>
              <w:spacing w:line="360" w:lineRule="auto"/>
              <w:rPr>
                <w:rFonts w:eastAsiaTheme="minorEastAsia"/>
                <w:color w:val="000000" w:themeColor="text1"/>
                <w:szCs w:val="21"/>
              </w:rPr>
            </w:pPr>
            <w:r w:rsidRPr="007D057A">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2,879,196,225.47</w:t>
            </w:r>
          </w:p>
        </w:tc>
        <w:tc>
          <w:tcPr>
            <w:tcW w:w="2726" w:type="dxa"/>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4,569,674,539.72</w:t>
            </w:r>
          </w:p>
        </w:tc>
      </w:tr>
      <w:tr w:rsidR="00940250" w:rsidRPr="007D057A" w:rsidTr="00AF5F53">
        <w:trPr>
          <w:trHeight w:val="300"/>
        </w:trPr>
        <w:tc>
          <w:tcPr>
            <w:tcW w:w="3755" w:type="dxa"/>
            <w:tcMar>
              <w:top w:w="15" w:type="dxa"/>
              <w:left w:w="15" w:type="dxa"/>
              <w:bottom w:w="0" w:type="dxa"/>
              <w:right w:w="15" w:type="dxa"/>
            </w:tcMar>
            <w:vAlign w:val="center"/>
          </w:tcPr>
          <w:p w:rsidR="00EF2332" w:rsidRPr="007D057A" w:rsidRDefault="00EF2332" w:rsidP="00AF5F53">
            <w:pPr>
              <w:spacing w:line="360" w:lineRule="auto"/>
              <w:rPr>
                <w:rFonts w:eastAsiaTheme="minorEastAsia"/>
                <w:color w:val="000000" w:themeColor="text1"/>
                <w:szCs w:val="21"/>
              </w:rPr>
            </w:pPr>
            <w:r w:rsidRPr="007D057A">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3,065,445,828.76</w:t>
            </w:r>
          </w:p>
        </w:tc>
        <w:tc>
          <w:tcPr>
            <w:tcW w:w="2726" w:type="dxa"/>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4,731,429,013.46</w:t>
            </w:r>
          </w:p>
        </w:tc>
      </w:tr>
      <w:tr w:rsidR="00940250" w:rsidRPr="007D057A" w:rsidTr="00AF5F53">
        <w:trPr>
          <w:trHeight w:val="300"/>
        </w:trPr>
        <w:tc>
          <w:tcPr>
            <w:tcW w:w="3755" w:type="dxa"/>
            <w:tcMar>
              <w:top w:w="15" w:type="dxa"/>
              <w:left w:w="15" w:type="dxa"/>
              <w:bottom w:w="0" w:type="dxa"/>
              <w:right w:w="15" w:type="dxa"/>
            </w:tcMar>
            <w:vAlign w:val="center"/>
          </w:tcPr>
          <w:p w:rsidR="00EF2332" w:rsidRPr="007D057A" w:rsidRDefault="00EF2332" w:rsidP="00AF5F53">
            <w:pPr>
              <w:spacing w:line="360" w:lineRule="auto"/>
              <w:rPr>
                <w:rFonts w:eastAsiaTheme="minorEastAsia"/>
                <w:color w:val="000000" w:themeColor="text1"/>
                <w:szCs w:val="21"/>
              </w:rPr>
            </w:pPr>
            <w:r w:rsidRPr="007D057A">
              <w:rPr>
                <w:rFonts w:ascii="宋体" w:hAnsi="宋体" w:hint="eastAsia"/>
                <w:color w:val="000000" w:themeColor="text1"/>
                <w:szCs w:val="21"/>
              </w:rPr>
              <w:t>减：交易费用</w:t>
            </w:r>
          </w:p>
        </w:tc>
        <w:tc>
          <w:tcPr>
            <w:tcW w:w="2726" w:type="dxa"/>
            <w:tcMar>
              <w:top w:w="15" w:type="dxa"/>
              <w:left w:w="15" w:type="dxa"/>
              <w:bottom w:w="0" w:type="dxa"/>
              <w:right w:w="15" w:type="dxa"/>
            </w:tcMar>
            <w:vAlign w:val="bottom"/>
          </w:tcPr>
          <w:p w:rsidR="00EF2332" w:rsidRPr="007D057A" w:rsidRDefault="00EF2332" w:rsidP="00AF5F53">
            <w:pPr>
              <w:spacing w:line="360" w:lineRule="auto"/>
              <w:jc w:val="right"/>
              <w:rPr>
                <w:rFonts w:eastAsiaTheme="minorEastAsia"/>
                <w:color w:val="000000" w:themeColor="text1"/>
                <w:szCs w:val="21"/>
              </w:rPr>
            </w:pPr>
            <w:r w:rsidRPr="007D057A">
              <w:rPr>
                <w:color w:val="000000" w:themeColor="text1"/>
                <w:kern w:val="0"/>
                <w:szCs w:val="21"/>
              </w:rPr>
              <w:t>8,264,176.83</w:t>
            </w:r>
          </w:p>
        </w:tc>
        <w:tc>
          <w:tcPr>
            <w:tcW w:w="2726" w:type="dxa"/>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13,487,806.85</w:t>
            </w:r>
          </w:p>
        </w:tc>
      </w:tr>
      <w:tr w:rsidR="00940250" w:rsidRPr="007D057A" w:rsidTr="00AF5F53">
        <w:trPr>
          <w:trHeight w:val="300"/>
        </w:trPr>
        <w:tc>
          <w:tcPr>
            <w:tcW w:w="3755" w:type="dxa"/>
            <w:tcMar>
              <w:top w:w="15" w:type="dxa"/>
              <w:left w:w="15" w:type="dxa"/>
              <w:bottom w:w="0" w:type="dxa"/>
              <w:right w:w="15" w:type="dxa"/>
            </w:tcMar>
            <w:vAlign w:val="center"/>
          </w:tcPr>
          <w:p w:rsidR="00EF2332" w:rsidRPr="007D057A" w:rsidRDefault="00EF2332" w:rsidP="00AF5F53">
            <w:pPr>
              <w:spacing w:line="360" w:lineRule="auto"/>
              <w:rPr>
                <w:rFonts w:eastAsiaTheme="minorEastAsia"/>
                <w:color w:val="000000" w:themeColor="text1"/>
                <w:szCs w:val="21"/>
              </w:rPr>
            </w:pPr>
            <w:r w:rsidRPr="007D057A">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-194,513,780.12</w:t>
            </w:r>
          </w:p>
        </w:tc>
        <w:tc>
          <w:tcPr>
            <w:tcW w:w="2726" w:type="dxa"/>
            <w:vAlign w:val="bottom"/>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-175,242,280.59</w:t>
            </w:r>
          </w:p>
        </w:tc>
      </w:tr>
    </w:tbl>
    <w:p w:rsidR="00EF2332" w:rsidRPr="007D057A" w:rsidRDefault="00EF2332" w:rsidP="00EF2332">
      <w:pPr>
        <w:spacing w:beforeLines="100" w:before="312" w:line="360" w:lineRule="auto"/>
        <w:rPr>
          <w:rFonts w:eastAsiaTheme="minorEastAsia"/>
          <w:b/>
          <w:bCs/>
          <w:color w:val="000000" w:themeColor="text1"/>
          <w:kern w:val="0"/>
          <w:szCs w:val="21"/>
        </w:rPr>
      </w:pPr>
      <w:r w:rsidRPr="007D057A">
        <w:rPr>
          <w:rFonts w:eastAsiaTheme="minorEastAsia"/>
          <w:b/>
          <w:bCs/>
          <w:color w:val="000000" w:themeColor="text1"/>
          <w:kern w:val="0"/>
          <w:szCs w:val="21"/>
        </w:rPr>
        <w:t>7.4.7.11</w:t>
      </w:r>
      <w:r w:rsidRPr="007D057A">
        <w:rPr>
          <w:rFonts w:eastAsiaTheme="minorEastAsia"/>
          <w:b/>
          <w:bCs/>
          <w:color w:val="000000" w:themeColor="text1"/>
          <w:kern w:val="0"/>
          <w:szCs w:val="21"/>
        </w:rPr>
        <w:t>债券投资收益</w:t>
      </w:r>
    </w:p>
    <w:p w:rsidR="00EF2332" w:rsidRPr="007D057A" w:rsidRDefault="00EF2332" w:rsidP="00EF2332">
      <w:pPr>
        <w:spacing w:line="360" w:lineRule="auto"/>
        <w:rPr>
          <w:b/>
          <w:color w:val="000000" w:themeColor="text1"/>
          <w:szCs w:val="21"/>
        </w:rPr>
      </w:pPr>
      <w:r w:rsidRPr="007D057A">
        <w:rPr>
          <w:rFonts w:eastAsiaTheme="minorEastAsia"/>
          <w:b/>
          <w:bCs/>
          <w:color w:val="000000" w:themeColor="text1"/>
          <w:kern w:val="0"/>
          <w:szCs w:val="21"/>
        </w:rPr>
        <w:lastRenderedPageBreak/>
        <w:t>7.4.7.11.1</w:t>
      </w:r>
      <w:r w:rsidRPr="007D057A">
        <w:rPr>
          <w:b/>
          <w:color w:val="000000" w:themeColor="text1"/>
          <w:szCs w:val="21"/>
        </w:rPr>
        <w:t>债券投资收益项目构成</w:t>
      </w:r>
    </w:p>
    <w:p w:rsidR="00EF2332" w:rsidRPr="007D057A" w:rsidRDefault="00EF2332" w:rsidP="00EF2332">
      <w:pPr>
        <w:widowControl/>
        <w:tabs>
          <w:tab w:val="left" w:pos="1680"/>
        </w:tabs>
        <w:wordWrap w:val="0"/>
        <w:autoSpaceDE w:val="0"/>
        <w:autoSpaceDN w:val="0"/>
        <w:ind w:left="440"/>
        <w:jc w:val="right"/>
        <w:textAlignment w:val="bottom"/>
        <w:rPr>
          <w:color w:val="000000" w:themeColor="text1"/>
          <w:kern w:val="0"/>
          <w:szCs w:val="21"/>
        </w:rPr>
      </w:pPr>
      <w:r w:rsidRPr="007D057A">
        <w:rPr>
          <w:rFonts w:eastAsiaTheme="minorEastAsia" w:hint="eastAsia"/>
          <w:color w:val="000000" w:themeColor="text1"/>
          <w:szCs w:val="21"/>
        </w:rPr>
        <w:t xml:space="preserve">                    </w:t>
      </w:r>
      <w:r w:rsidRPr="007D057A">
        <w:rPr>
          <w:rFonts w:eastAsiaTheme="minorEastAsia"/>
          <w:color w:val="000000" w:themeColor="text1"/>
          <w:szCs w:val="21"/>
        </w:rPr>
        <w:t>单位：人民币元</w:t>
      </w:r>
      <w:r w:rsidRPr="007D057A">
        <w:rPr>
          <w:color w:val="000000" w:themeColor="text1"/>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4175"/>
        <w:gridCol w:w="2593"/>
        <w:gridCol w:w="2593"/>
      </w:tblGrid>
      <w:tr w:rsidR="00940250" w:rsidRPr="007D057A" w:rsidTr="00AF5F53">
        <w:tc>
          <w:tcPr>
            <w:tcW w:w="4175" w:type="dxa"/>
            <w:vAlign w:val="center"/>
          </w:tcPr>
          <w:p w:rsidR="00EF2332" w:rsidRPr="007D057A" w:rsidRDefault="00EF2332" w:rsidP="00AF5F53">
            <w:pPr>
              <w:spacing w:line="360" w:lineRule="auto"/>
              <w:ind w:left="440"/>
              <w:jc w:val="center"/>
              <w:rPr>
                <w:color w:val="000000" w:themeColor="text1"/>
                <w:szCs w:val="21"/>
              </w:rPr>
            </w:pPr>
            <w:r w:rsidRPr="007D057A">
              <w:rPr>
                <w:color w:val="000000" w:themeColor="text1"/>
                <w:szCs w:val="21"/>
              </w:rPr>
              <w:t>项目</w:t>
            </w:r>
          </w:p>
        </w:tc>
        <w:tc>
          <w:tcPr>
            <w:tcW w:w="2593" w:type="dxa"/>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EF2332" w:rsidRPr="007D057A" w:rsidRDefault="00EF2332" w:rsidP="00AF5F53">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593" w:type="dxa"/>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EF2332" w:rsidRPr="007D057A" w:rsidRDefault="00EF2332" w:rsidP="00AF5F53">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F5F53">
        <w:tc>
          <w:tcPr>
            <w:tcW w:w="4175" w:type="dxa"/>
            <w:vAlign w:val="center"/>
          </w:tcPr>
          <w:p w:rsidR="00EF2332" w:rsidRPr="007D057A" w:rsidRDefault="00EF2332" w:rsidP="00AF5F53">
            <w:pPr>
              <w:spacing w:line="360" w:lineRule="auto"/>
              <w:rPr>
                <w:color w:val="000000" w:themeColor="text1"/>
                <w:szCs w:val="21"/>
              </w:rPr>
            </w:pPr>
            <w:r w:rsidRPr="007D057A">
              <w:rPr>
                <w:rFonts w:ascii="宋体" w:hAnsi="宋体" w:hint="eastAsia"/>
                <w:color w:val="000000" w:themeColor="text1"/>
                <w:szCs w:val="21"/>
              </w:rPr>
              <w:t>债券投资收益——利息收入</w:t>
            </w:r>
          </w:p>
        </w:tc>
        <w:tc>
          <w:tcPr>
            <w:tcW w:w="2593" w:type="dxa"/>
            <w:vAlign w:val="center"/>
          </w:tcPr>
          <w:p w:rsidR="00EF2332" w:rsidRPr="007D057A" w:rsidRDefault="00EF2332" w:rsidP="00AF5F53">
            <w:pPr>
              <w:spacing w:line="360" w:lineRule="auto"/>
              <w:jc w:val="right"/>
              <w:rPr>
                <w:rFonts w:eastAsiaTheme="minorEastAsia"/>
                <w:color w:val="000000" w:themeColor="text1"/>
                <w:szCs w:val="21"/>
              </w:rPr>
            </w:pPr>
            <w:r w:rsidRPr="007D057A">
              <w:rPr>
                <w:color w:val="000000" w:themeColor="text1"/>
                <w:kern w:val="0"/>
                <w:szCs w:val="21"/>
              </w:rPr>
              <w:t>-</w:t>
            </w:r>
          </w:p>
        </w:tc>
        <w:tc>
          <w:tcPr>
            <w:tcW w:w="2593" w:type="dxa"/>
            <w:vAlign w:val="center"/>
          </w:tcPr>
          <w:p w:rsidR="00EF2332" w:rsidRPr="007D057A" w:rsidRDefault="00EF2332" w:rsidP="00AF5F53">
            <w:pPr>
              <w:spacing w:line="360" w:lineRule="auto"/>
              <w:jc w:val="right"/>
              <w:rPr>
                <w:rFonts w:eastAsiaTheme="minorEastAsia"/>
                <w:color w:val="000000" w:themeColor="text1"/>
                <w:szCs w:val="21"/>
              </w:rPr>
            </w:pPr>
            <w:r w:rsidRPr="007D057A">
              <w:rPr>
                <w:rFonts w:hint="eastAsia"/>
                <w:color w:val="000000" w:themeColor="text1"/>
                <w:szCs w:val="21"/>
              </w:rPr>
              <w:t>257.76</w:t>
            </w:r>
          </w:p>
        </w:tc>
      </w:tr>
      <w:tr w:rsidR="00940250" w:rsidRPr="007D057A" w:rsidTr="00AF5F53">
        <w:tc>
          <w:tcPr>
            <w:tcW w:w="4175" w:type="dxa"/>
            <w:vAlign w:val="center"/>
          </w:tcPr>
          <w:p w:rsidR="00EF2332" w:rsidRPr="007D057A" w:rsidRDefault="00EF2332" w:rsidP="00AF5F53">
            <w:pPr>
              <w:spacing w:line="360" w:lineRule="auto"/>
              <w:rPr>
                <w:color w:val="000000" w:themeColor="text1"/>
                <w:szCs w:val="21"/>
              </w:rPr>
            </w:pPr>
            <w:r w:rsidRPr="007D057A">
              <w:rPr>
                <w:color w:val="000000" w:themeColor="text1"/>
                <w:szCs w:val="21"/>
              </w:rPr>
              <w:t>债券投资收益</w:t>
            </w:r>
            <w:r w:rsidRPr="007D057A">
              <w:rPr>
                <w:color w:val="000000" w:themeColor="text1"/>
                <w:szCs w:val="21"/>
              </w:rPr>
              <w:t>——</w:t>
            </w:r>
            <w:r w:rsidRPr="007D057A">
              <w:rPr>
                <w:color w:val="000000" w:themeColor="text1"/>
                <w:szCs w:val="21"/>
              </w:rPr>
              <w:t>买卖债券（债转股及债券到期兑付）差价收入</w:t>
            </w:r>
          </w:p>
        </w:tc>
        <w:tc>
          <w:tcPr>
            <w:tcW w:w="2593" w:type="dxa"/>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w:t>
            </w:r>
          </w:p>
        </w:tc>
        <w:tc>
          <w:tcPr>
            <w:tcW w:w="2593" w:type="dxa"/>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345,378.71</w:t>
            </w:r>
          </w:p>
        </w:tc>
      </w:tr>
      <w:tr w:rsidR="00940250" w:rsidRPr="007D057A" w:rsidTr="00AF5F53">
        <w:tc>
          <w:tcPr>
            <w:tcW w:w="4175" w:type="dxa"/>
            <w:vAlign w:val="center"/>
          </w:tcPr>
          <w:p w:rsidR="00EF2332" w:rsidRPr="007D057A" w:rsidRDefault="00EF2332" w:rsidP="00AF5F53">
            <w:pPr>
              <w:spacing w:line="360" w:lineRule="auto"/>
              <w:rPr>
                <w:color w:val="000000" w:themeColor="text1"/>
                <w:szCs w:val="21"/>
              </w:rPr>
            </w:pPr>
            <w:r w:rsidRPr="007D057A">
              <w:rPr>
                <w:color w:val="000000" w:themeColor="text1"/>
                <w:szCs w:val="21"/>
              </w:rPr>
              <w:t>债券投资收益</w:t>
            </w:r>
            <w:r w:rsidRPr="007D057A">
              <w:rPr>
                <w:color w:val="000000" w:themeColor="text1"/>
                <w:szCs w:val="21"/>
              </w:rPr>
              <w:t>——</w:t>
            </w:r>
            <w:r w:rsidRPr="007D057A">
              <w:rPr>
                <w:color w:val="000000" w:themeColor="text1"/>
                <w:szCs w:val="21"/>
              </w:rPr>
              <w:t>赎回差价收入</w:t>
            </w:r>
          </w:p>
        </w:tc>
        <w:tc>
          <w:tcPr>
            <w:tcW w:w="2593" w:type="dxa"/>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kern w:val="0"/>
                <w:szCs w:val="21"/>
              </w:rPr>
              <w:t>-</w:t>
            </w:r>
          </w:p>
        </w:tc>
        <w:tc>
          <w:tcPr>
            <w:tcW w:w="2593" w:type="dxa"/>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kern w:val="0"/>
                <w:szCs w:val="21"/>
              </w:rPr>
              <w:t>-</w:t>
            </w:r>
          </w:p>
        </w:tc>
      </w:tr>
      <w:tr w:rsidR="00940250" w:rsidRPr="007D057A" w:rsidTr="00AF5F53">
        <w:tc>
          <w:tcPr>
            <w:tcW w:w="4175" w:type="dxa"/>
            <w:vAlign w:val="center"/>
          </w:tcPr>
          <w:p w:rsidR="00EF2332" w:rsidRPr="007D057A" w:rsidRDefault="00EF2332" w:rsidP="00AF5F53">
            <w:pPr>
              <w:spacing w:line="360" w:lineRule="auto"/>
              <w:jc w:val="left"/>
              <w:rPr>
                <w:color w:val="000000" w:themeColor="text1"/>
                <w:szCs w:val="21"/>
              </w:rPr>
            </w:pPr>
            <w:r w:rsidRPr="007D057A">
              <w:rPr>
                <w:color w:val="000000" w:themeColor="text1"/>
                <w:szCs w:val="21"/>
              </w:rPr>
              <w:t>债券投资收益</w:t>
            </w:r>
            <w:r w:rsidRPr="007D057A">
              <w:rPr>
                <w:color w:val="000000" w:themeColor="text1"/>
                <w:szCs w:val="21"/>
              </w:rPr>
              <w:t>——</w:t>
            </w:r>
            <w:r w:rsidRPr="007D057A">
              <w:rPr>
                <w:color w:val="000000" w:themeColor="text1"/>
                <w:szCs w:val="21"/>
              </w:rPr>
              <w:t>申购差价收入</w:t>
            </w:r>
          </w:p>
        </w:tc>
        <w:tc>
          <w:tcPr>
            <w:tcW w:w="2593" w:type="dxa"/>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w:t>
            </w:r>
          </w:p>
        </w:tc>
        <w:tc>
          <w:tcPr>
            <w:tcW w:w="2593" w:type="dxa"/>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w:t>
            </w:r>
          </w:p>
        </w:tc>
      </w:tr>
      <w:tr w:rsidR="00940250" w:rsidRPr="007D057A" w:rsidTr="00AF5F53">
        <w:tc>
          <w:tcPr>
            <w:tcW w:w="4175" w:type="dxa"/>
            <w:vAlign w:val="center"/>
          </w:tcPr>
          <w:p w:rsidR="00EF2332" w:rsidRPr="007D057A" w:rsidRDefault="00EF2332" w:rsidP="00AF5F53">
            <w:pPr>
              <w:spacing w:line="360" w:lineRule="auto"/>
              <w:jc w:val="left"/>
              <w:rPr>
                <w:color w:val="000000" w:themeColor="text1"/>
                <w:szCs w:val="21"/>
              </w:rPr>
            </w:pPr>
            <w:r w:rsidRPr="007D057A">
              <w:rPr>
                <w:color w:val="000000" w:themeColor="text1"/>
                <w:szCs w:val="21"/>
              </w:rPr>
              <w:t>合计</w:t>
            </w:r>
          </w:p>
        </w:tc>
        <w:tc>
          <w:tcPr>
            <w:tcW w:w="2593" w:type="dxa"/>
            <w:vAlign w:val="center"/>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2593" w:type="dxa"/>
            <w:vAlign w:val="center"/>
          </w:tcPr>
          <w:p w:rsidR="00EF2332" w:rsidRPr="007D057A" w:rsidRDefault="00EF2332" w:rsidP="00AF5F53">
            <w:pPr>
              <w:spacing w:line="360" w:lineRule="auto"/>
              <w:jc w:val="right"/>
              <w:rPr>
                <w:rFonts w:eastAsiaTheme="minorEastAsia"/>
                <w:color w:val="000000" w:themeColor="text1"/>
                <w:szCs w:val="21"/>
              </w:rPr>
            </w:pPr>
            <w:r w:rsidRPr="007D057A">
              <w:rPr>
                <w:rFonts w:eastAsiaTheme="minorEastAsia"/>
                <w:color w:val="000000" w:themeColor="text1"/>
                <w:szCs w:val="21"/>
              </w:rPr>
              <w:t>345,636.47</w:t>
            </w:r>
          </w:p>
        </w:tc>
      </w:tr>
    </w:tbl>
    <w:p w:rsidR="00EF2332" w:rsidRPr="007D057A" w:rsidRDefault="00EF2332" w:rsidP="00EF2332">
      <w:pPr>
        <w:spacing w:beforeLines="100" w:before="312" w:line="360" w:lineRule="auto"/>
        <w:rPr>
          <w:rFonts w:eastAsiaTheme="minorEastAsia"/>
          <w:b/>
          <w:bCs/>
          <w:color w:val="000000" w:themeColor="text1"/>
          <w:kern w:val="0"/>
          <w:szCs w:val="21"/>
        </w:rPr>
      </w:pPr>
      <w:r w:rsidRPr="007D057A">
        <w:rPr>
          <w:rFonts w:eastAsiaTheme="minorEastAsia"/>
          <w:b/>
          <w:bCs/>
          <w:color w:val="000000" w:themeColor="text1"/>
          <w:kern w:val="0"/>
          <w:szCs w:val="21"/>
        </w:rPr>
        <w:t>7.4.7.11.2</w:t>
      </w:r>
      <w:r w:rsidRPr="007D057A">
        <w:rPr>
          <w:rFonts w:eastAsiaTheme="minorEastAsia"/>
          <w:b/>
          <w:bCs/>
          <w:color w:val="000000" w:themeColor="text1"/>
          <w:kern w:val="0"/>
          <w:szCs w:val="21"/>
        </w:rPr>
        <w:t>债券投资收益</w:t>
      </w:r>
      <w:r w:rsidRPr="007D057A">
        <w:rPr>
          <w:rFonts w:eastAsiaTheme="minorEastAsia"/>
          <w:b/>
          <w:bCs/>
          <w:color w:val="000000" w:themeColor="text1"/>
          <w:kern w:val="0"/>
          <w:szCs w:val="21"/>
        </w:rPr>
        <w:t>——</w:t>
      </w:r>
      <w:r w:rsidRPr="007D057A">
        <w:rPr>
          <w:rFonts w:eastAsiaTheme="minorEastAsia"/>
          <w:b/>
          <w:bCs/>
          <w:color w:val="000000" w:themeColor="text1"/>
          <w:kern w:val="0"/>
          <w:szCs w:val="21"/>
        </w:rPr>
        <w:t>买卖债券差价收入</w:t>
      </w:r>
    </w:p>
    <w:p w:rsidR="00EF2332" w:rsidRPr="007D057A" w:rsidRDefault="00EF2332" w:rsidP="00EF2332">
      <w:pPr>
        <w:widowControl/>
        <w:tabs>
          <w:tab w:val="left" w:pos="1680"/>
        </w:tabs>
        <w:wordWrap w:val="0"/>
        <w:autoSpaceDE w:val="0"/>
        <w:autoSpaceDN w:val="0"/>
        <w:ind w:left="440"/>
        <w:jc w:val="right"/>
        <w:textAlignment w:val="bottom"/>
        <w:rPr>
          <w:color w:val="000000" w:themeColor="text1"/>
          <w:kern w:val="0"/>
          <w:szCs w:val="21"/>
        </w:rPr>
      </w:pPr>
      <w:r w:rsidRPr="007D057A">
        <w:rPr>
          <w:color w:val="000000" w:themeColor="text1"/>
          <w:szCs w:val="21"/>
          <w:lang w:val="en-AU"/>
        </w:rPr>
        <w:t xml:space="preserve">      </w:t>
      </w:r>
      <w:r w:rsidRPr="007D057A">
        <w:rPr>
          <w:rFonts w:hint="eastAsia"/>
          <w:color w:val="000000" w:themeColor="text1"/>
          <w:szCs w:val="21"/>
          <w:lang w:val="en-AU"/>
        </w:rPr>
        <w:t xml:space="preserve">   </w:t>
      </w:r>
      <w:r w:rsidRPr="007D057A">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940250" w:rsidRPr="007D057A" w:rsidTr="00AF5F53">
        <w:trPr>
          <w:trHeight w:val="315"/>
        </w:trPr>
        <w:tc>
          <w:tcPr>
            <w:tcW w:w="4129" w:type="dxa"/>
            <w:vAlign w:val="center"/>
          </w:tcPr>
          <w:p w:rsidR="00EF2332" w:rsidRPr="007D057A" w:rsidRDefault="00EF2332" w:rsidP="00AF5F53">
            <w:pPr>
              <w:autoSpaceDE w:val="0"/>
              <w:autoSpaceDN w:val="0"/>
              <w:spacing w:line="360" w:lineRule="auto"/>
              <w:ind w:left="440"/>
              <w:jc w:val="center"/>
              <w:textAlignment w:val="bottom"/>
              <w:rPr>
                <w:color w:val="000000" w:themeColor="text1"/>
                <w:kern w:val="0"/>
                <w:szCs w:val="21"/>
              </w:rPr>
            </w:pPr>
            <w:r w:rsidRPr="007D057A">
              <w:rPr>
                <w:color w:val="000000" w:themeColor="text1"/>
                <w:kern w:val="0"/>
                <w:szCs w:val="21"/>
              </w:rPr>
              <w:t>项目</w:t>
            </w:r>
          </w:p>
        </w:tc>
        <w:tc>
          <w:tcPr>
            <w:tcW w:w="2616" w:type="dxa"/>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EF2332" w:rsidRPr="007D057A" w:rsidRDefault="00EF2332" w:rsidP="00AF5F53">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616" w:type="dxa"/>
            <w:vAlign w:val="center"/>
          </w:tcPr>
          <w:p w:rsidR="00EF2332" w:rsidRPr="007D057A" w:rsidRDefault="00EF2332" w:rsidP="00AF5F53">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EF2332" w:rsidRPr="007D057A" w:rsidRDefault="00EF2332" w:rsidP="00AF5F53">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F5F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AF5F53">
            <w:pPr>
              <w:widowControl/>
              <w:autoSpaceDE w:val="0"/>
              <w:autoSpaceDN w:val="0"/>
              <w:spacing w:line="360" w:lineRule="auto"/>
              <w:ind w:leftChars="50" w:left="105"/>
              <w:textAlignment w:val="bottom"/>
              <w:rPr>
                <w:color w:val="000000" w:themeColor="text1"/>
                <w:kern w:val="0"/>
                <w:szCs w:val="21"/>
              </w:rPr>
            </w:pPr>
            <w:r w:rsidRPr="007D057A">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2,027,645.90</w:t>
            </w:r>
          </w:p>
        </w:tc>
      </w:tr>
      <w:tr w:rsidR="00940250" w:rsidRPr="007D057A" w:rsidTr="00AF5F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AF5F53">
            <w:pPr>
              <w:widowControl/>
              <w:autoSpaceDE w:val="0"/>
              <w:autoSpaceDN w:val="0"/>
              <w:spacing w:line="360" w:lineRule="auto"/>
              <w:ind w:leftChars="50" w:left="105"/>
              <w:textAlignment w:val="bottom"/>
              <w:rPr>
                <w:color w:val="000000" w:themeColor="text1"/>
                <w:kern w:val="0"/>
                <w:szCs w:val="21"/>
              </w:rPr>
            </w:pPr>
            <w:r w:rsidRPr="007D057A">
              <w:rPr>
                <w:color w:val="000000" w:themeColor="text1"/>
                <w:szCs w:val="21"/>
              </w:rPr>
              <w:t>减：</w:t>
            </w:r>
            <w:r w:rsidRPr="007D057A">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1,682,000.00</w:t>
            </w:r>
          </w:p>
        </w:tc>
      </w:tr>
      <w:tr w:rsidR="00940250" w:rsidRPr="007D057A" w:rsidTr="00AF5F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AF5F53">
            <w:pPr>
              <w:widowControl/>
              <w:autoSpaceDE w:val="0"/>
              <w:autoSpaceDN w:val="0"/>
              <w:spacing w:line="360" w:lineRule="auto"/>
              <w:ind w:firstLineChars="50" w:firstLine="105"/>
              <w:textAlignment w:val="bottom"/>
              <w:rPr>
                <w:color w:val="000000" w:themeColor="text1"/>
                <w:szCs w:val="21"/>
              </w:rPr>
            </w:pPr>
            <w:r w:rsidRPr="007D057A">
              <w:rPr>
                <w:rFonts w:ascii="宋体" w:hAnsi="宋体" w:hint="eastAsia"/>
                <w:color w:val="000000" w:themeColor="text1"/>
                <w:szCs w:val="21"/>
              </w:rPr>
              <w:t>减：应计利息总额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265.43</w:t>
            </w:r>
          </w:p>
        </w:tc>
      </w:tr>
      <w:tr w:rsidR="00940250" w:rsidRPr="007D057A" w:rsidTr="00AF5F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AF5F53">
            <w:pPr>
              <w:widowControl/>
              <w:autoSpaceDE w:val="0"/>
              <w:autoSpaceDN w:val="0"/>
              <w:spacing w:line="360" w:lineRule="auto"/>
              <w:ind w:firstLineChars="50" w:firstLine="105"/>
              <w:textAlignment w:val="bottom"/>
              <w:rPr>
                <w:color w:val="000000" w:themeColor="text1"/>
                <w:szCs w:val="21"/>
              </w:rPr>
            </w:pPr>
            <w:r w:rsidRPr="007D057A">
              <w:rPr>
                <w:rFonts w:ascii="宋体" w:hAnsi="宋体" w:hint="eastAsia"/>
                <w:color w:val="000000" w:themeColor="text1"/>
                <w:szCs w:val="21"/>
              </w:rPr>
              <w:t>减：交易费用</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color w:val="000000" w:themeColor="text1"/>
                <w:kern w:val="0"/>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1.76</w:t>
            </w:r>
          </w:p>
        </w:tc>
      </w:tr>
      <w:tr w:rsidR="00940250" w:rsidRPr="007D057A" w:rsidTr="00AF5F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F2332" w:rsidRPr="007D057A" w:rsidRDefault="00EF2332" w:rsidP="00AF5F53">
            <w:pPr>
              <w:widowControl/>
              <w:autoSpaceDE w:val="0"/>
              <w:autoSpaceDN w:val="0"/>
              <w:spacing w:line="360" w:lineRule="auto"/>
              <w:ind w:leftChars="50" w:left="105"/>
              <w:textAlignment w:val="bottom"/>
              <w:rPr>
                <w:color w:val="000000" w:themeColor="text1"/>
                <w:kern w:val="0"/>
                <w:szCs w:val="21"/>
              </w:rPr>
            </w:pPr>
            <w:r w:rsidRPr="007D057A">
              <w:rPr>
                <w:color w:val="000000" w:themeColor="text1"/>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F2332" w:rsidRPr="007D057A" w:rsidRDefault="00EF2332" w:rsidP="00AF5F53">
            <w:pPr>
              <w:spacing w:line="360" w:lineRule="auto"/>
              <w:ind w:left="440"/>
              <w:jc w:val="right"/>
              <w:rPr>
                <w:color w:val="000000" w:themeColor="text1"/>
                <w:szCs w:val="21"/>
              </w:rPr>
            </w:pPr>
            <w:r w:rsidRPr="007D057A">
              <w:rPr>
                <w:rFonts w:hint="eastAsia"/>
                <w:color w:val="000000" w:themeColor="text1"/>
                <w:szCs w:val="21"/>
              </w:rPr>
              <w:t>345,378.71</w:t>
            </w:r>
          </w:p>
        </w:tc>
      </w:tr>
    </w:tbl>
    <w:p w:rsidR="00EF2332" w:rsidRPr="007D057A" w:rsidRDefault="00EF2332" w:rsidP="00EF2332">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7.4.7.12 </w:t>
      </w:r>
      <w:r w:rsidRPr="007D057A">
        <w:rPr>
          <w:rFonts w:eastAsiaTheme="minorEastAsia"/>
          <w:b/>
          <w:color w:val="000000" w:themeColor="text1"/>
          <w:szCs w:val="21"/>
        </w:rPr>
        <w:t>衍生工具收益</w:t>
      </w:r>
    </w:p>
    <w:p w:rsidR="00EF2332" w:rsidRPr="007D057A" w:rsidRDefault="00EF2332" w:rsidP="00EF2332">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7.4.7.13</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股利收益</w:t>
      </w:r>
    </w:p>
    <w:p w:rsidR="001A59F9" w:rsidRPr="007D057A" w:rsidRDefault="001A59F9" w:rsidP="00026C9C">
      <w:pPr>
        <w:tabs>
          <w:tab w:val="left" w:pos="7200"/>
          <w:tab w:val="left" w:pos="8280"/>
        </w:tabs>
        <w:spacing w:line="360" w:lineRule="auto"/>
        <w:ind w:rightChars="33" w:right="69"/>
        <w:jc w:val="right"/>
        <w:rPr>
          <w:rFonts w:eastAsiaTheme="minorEastAsia"/>
          <w:color w:val="000000" w:themeColor="text1"/>
          <w:szCs w:val="21"/>
        </w:rPr>
      </w:pPr>
      <w:r w:rsidRPr="007D057A">
        <w:rPr>
          <w:rFonts w:eastAsiaTheme="minorEastAsia"/>
          <w:color w:val="000000" w:themeColor="text1"/>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940250" w:rsidRPr="007D057A" w:rsidTr="007320FB">
        <w:tc>
          <w:tcPr>
            <w:tcW w:w="2988"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15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lastRenderedPageBreak/>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15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lastRenderedPageBreak/>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lastRenderedPageBreak/>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320FB">
        <w:tc>
          <w:tcPr>
            <w:tcW w:w="2988" w:type="dxa"/>
            <w:vAlign w:val="center"/>
          </w:tcPr>
          <w:p w:rsidR="001A59F9" w:rsidRPr="007D057A" w:rsidRDefault="001A59F9" w:rsidP="00C915A6">
            <w:pPr>
              <w:spacing w:line="360" w:lineRule="auto"/>
              <w:rPr>
                <w:rFonts w:eastAsiaTheme="minorEastAsia"/>
                <w:color w:val="000000" w:themeColor="text1"/>
                <w:szCs w:val="21"/>
              </w:rPr>
            </w:pPr>
            <w:r w:rsidRPr="007D057A">
              <w:rPr>
                <w:rFonts w:eastAsiaTheme="minorEastAsia"/>
                <w:color w:val="000000" w:themeColor="text1"/>
                <w:szCs w:val="21"/>
              </w:rPr>
              <w:lastRenderedPageBreak/>
              <w:t>股票投资产生的股利收益</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8,848,717.25</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6,092,651.76</w:t>
            </w:r>
          </w:p>
        </w:tc>
      </w:tr>
      <w:tr w:rsidR="00940250" w:rsidRPr="007D057A" w:rsidTr="007320FB">
        <w:tc>
          <w:tcPr>
            <w:tcW w:w="2988" w:type="dxa"/>
            <w:vAlign w:val="center"/>
          </w:tcPr>
          <w:p w:rsidR="001A59F9" w:rsidRPr="007D057A" w:rsidRDefault="001A59F9" w:rsidP="00C915A6">
            <w:pPr>
              <w:spacing w:line="360" w:lineRule="auto"/>
              <w:rPr>
                <w:rFonts w:eastAsiaTheme="minorEastAsia"/>
                <w:color w:val="000000" w:themeColor="text1"/>
                <w:szCs w:val="21"/>
              </w:rPr>
            </w:pPr>
            <w:r w:rsidRPr="007D057A">
              <w:rPr>
                <w:rFonts w:eastAsiaTheme="minorEastAsia"/>
                <w:color w:val="000000" w:themeColor="text1"/>
                <w:szCs w:val="21"/>
              </w:rPr>
              <w:t>基金投资产生的股利收益</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320FB">
        <w:tc>
          <w:tcPr>
            <w:tcW w:w="2988" w:type="dxa"/>
            <w:vAlign w:val="center"/>
          </w:tcPr>
          <w:p w:rsidR="001A59F9" w:rsidRPr="007D057A" w:rsidRDefault="001A59F9" w:rsidP="00C915A6">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8,848,717.25</w:t>
            </w:r>
          </w:p>
        </w:tc>
        <w:tc>
          <w:tcPr>
            <w:tcW w:w="3150" w:type="dxa"/>
            <w:vAlign w:val="center"/>
          </w:tcPr>
          <w:p w:rsidR="001A59F9" w:rsidRPr="007D057A" w:rsidRDefault="001A59F9" w:rsidP="00C915A6">
            <w:pPr>
              <w:spacing w:line="360" w:lineRule="auto"/>
              <w:jc w:val="right"/>
              <w:rPr>
                <w:rFonts w:eastAsiaTheme="minorEastAsia"/>
                <w:color w:val="000000" w:themeColor="text1"/>
                <w:szCs w:val="21"/>
              </w:rPr>
            </w:pPr>
            <w:r w:rsidRPr="007D057A">
              <w:rPr>
                <w:rFonts w:eastAsiaTheme="minorEastAsia"/>
                <w:color w:val="000000" w:themeColor="text1"/>
                <w:szCs w:val="21"/>
              </w:rPr>
              <w:t>6,092,651.76</w:t>
            </w:r>
          </w:p>
        </w:tc>
      </w:tr>
    </w:tbl>
    <w:p w:rsidR="00570FBA" w:rsidRPr="007D057A" w:rsidRDefault="00570FBA" w:rsidP="007320FB">
      <w:pPr>
        <w:tabs>
          <w:tab w:val="left" w:pos="426"/>
        </w:tabs>
        <w:spacing w:line="360" w:lineRule="auto"/>
        <w:ind w:firstLineChars="200" w:firstLine="420"/>
        <w:jc w:val="left"/>
        <w:rPr>
          <w:rFonts w:eastAsiaTheme="minorEastAsia"/>
          <w:color w:val="000000" w:themeColor="text1"/>
          <w:kern w:val="0"/>
          <w:szCs w:val="21"/>
        </w:rPr>
      </w:pPr>
    </w:p>
    <w:p w:rsidR="00570FBA" w:rsidRPr="007D057A" w:rsidRDefault="00570FBA" w:rsidP="00570FBA">
      <w:pPr>
        <w:spacing w:line="360" w:lineRule="auto"/>
        <w:rPr>
          <w:rFonts w:eastAsiaTheme="minorEastAsia"/>
          <w:b/>
          <w:color w:val="000000" w:themeColor="text1"/>
          <w:szCs w:val="21"/>
        </w:rPr>
      </w:pPr>
      <w:r w:rsidRPr="007D057A">
        <w:rPr>
          <w:rFonts w:eastAsiaTheme="minorEastAsia"/>
          <w:b/>
          <w:color w:val="000000" w:themeColor="text1"/>
          <w:szCs w:val="21"/>
        </w:rPr>
        <w:t>7.4.7.14</w:t>
      </w:r>
      <w:r w:rsidRPr="007D057A">
        <w:rPr>
          <w:rFonts w:eastAsiaTheme="minorEastAsia"/>
          <w:b/>
          <w:color w:val="000000" w:themeColor="text1"/>
          <w:szCs w:val="21"/>
        </w:rPr>
        <w:t>公允价值变动收益</w:t>
      </w:r>
    </w:p>
    <w:p w:rsidR="00570FBA" w:rsidRPr="007D057A" w:rsidRDefault="00570FBA" w:rsidP="00570FBA">
      <w:pPr>
        <w:tabs>
          <w:tab w:val="left" w:pos="8820"/>
        </w:tabs>
        <w:spacing w:line="360" w:lineRule="auto"/>
        <w:ind w:rightChars="-52" w:right="-109"/>
        <w:jc w:val="right"/>
        <w:rPr>
          <w:rFonts w:eastAsiaTheme="minorEastAsia"/>
          <w:color w:val="000000" w:themeColor="text1"/>
          <w:szCs w:val="21"/>
        </w:rPr>
      </w:pPr>
      <w:r w:rsidRPr="007D057A">
        <w:rPr>
          <w:rFonts w:eastAsiaTheme="minorEastAsia"/>
          <w:color w:val="000000" w:themeColor="text1"/>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940250" w:rsidRPr="007D057A" w:rsidTr="006F788D">
        <w:trPr>
          <w:trHeight w:val="285"/>
        </w:trPr>
        <w:tc>
          <w:tcPr>
            <w:tcW w:w="2987" w:type="dxa"/>
            <w:vAlign w:val="center"/>
          </w:tcPr>
          <w:p w:rsidR="00570FBA" w:rsidRPr="007D057A" w:rsidRDefault="00570FBA" w:rsidP="006F788D">
            <w:pPr>
              <w:spacing w:line="360" w:lineRule="auto"/>
              <w:jc w:val="center"/>
              <w:rPr>
                <w:rFonts w:eastAsiaTheme="minorEastAsia"/>
                <w:color w:val="000000" w:themeColor="text1"/>
                <w:szCs w:val="21"/>
              </w:rPr>
            </w:pPr>
            <w:r w:rsidRPr="007D057A">
              <w:rPr>
                <w:rFonts w:eastAsiaTheme="minorEastAsia"/>
                <w:color w:val="000000" w:themeColor="text1"/>
                <w:kern w:val="0"/>
                <w:szCs w:val="21"/>
              </w:rPr>
              <w:t>项目名称</w:t>
            </w:r>
          </w:p>
        </w:tc>
        <w:tc>
          <w:tcPr>
            <w:tcW w:w="3149" w:type="dxa"/>
          </w:tcPr>
          <w:p w:rsidR="00570FBA" w:rsidRPr="007D057A" w:rsidRDefault="00570FBA" w:rsidP="006F788D">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570FBA" w:rsidRPr="007D057A" w:rsidRDefault="00570FBA" w:rsidP="006F788D">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149" w:type="dxa"/>
          </w:tcPr>
          <w:p w:rsidR="00570FBA" w:rsidRPr="007D057A" w:rsidRDefault="00570FBA" w:rsidP="006F788D">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570FBA" w:rsidRPr="007D057A" w:rsidRDefault="00570FBA" w:rsidP="006F788D">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1.</w:t>
            </w:r>
            <w:r w:rsidRPr="007D057A">
              <w:rPr>
                <w:rFonts w:eastAsiaTheme="minorEastAsia"/>
                <w:color w:val="000000" w:themeColor="text1"/>
                <w:kern w:val="0"/>
                <w:szCs w:val="21"/>
              </w:rPr>
              <w:t>交易性金融资产</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61,840,901.24</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-212,726,838.63</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股票投资</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61,840,901.24</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-212,726,838.63</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债券投资</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w:t>
            </w:r>
            <w:r w:rsidRPr="007D057A">
              <w:rPr>
                <w:rFonts w:eastAsiaTheme="minorEastAsia"/>
                <w:color w:val="000000" w:themeColor="text1"/>
                <w:kern w:val="0"/>
                <w:szCs w:val="21"/>
              </w:rPr>
              <w:t>资产支持证券投资</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3149" w:type="dxa"/>
            <w:vAlign w:val="center"/>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kern w:val="0"/>
                <w:szCs w:val="21"/>
              </w:rPr>
            </w:pPr>
            <w:r w:rsidRPr="007D057A">
              <w:rPr>
                <w:color w:val="000000" w:themeColor="text1"/>
                <w:kern w:val="0"/>
                <w:szCs w:val="21"/>
              </w:rPr>
              <w:t>——</w:t>
            </w:r>
            <w:r w:rsidRPr="007D057A">
              <w:rPr>
                <w:color w:val="000000" w:themeColor="text1"/>
                <w:kern w:val="0"/>
                <w:szCs w:val="21"/>
              </w:rPr>
              <w:t>基金投资</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kern w:val="0"/>
                <w:szCs w:val="21"/>
              </w:rPr>
            </w:pPr>
            <w:r w:rsidRPr="007D057A">
              <w:rPr>
                <w:color w:val="000000" w:themeColor="text1"/>
                <w:kern w:val="0"/>
                <w:szCs w:val="21"/>
              </w:rPr>
              <w:t>——</w:t>
            </w:r>
            <w:r w:rsidRPr="007D057A">
              <w:rPr>
                <w:color w:val="000000" w:themeColor="text1"/>
                <w:kern w:val="0"/>
                <w:szCs w:val="21"/>
              </w:rPr>
              <w:t>贵金属投资</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jc w:val="left"/>
              <w:rPr>
                <w:rFonts w:eastAsiaTheme="minorEastAsia"/>
                <w:color w:val="000000" w:themeColor="text1"/>
                <w:kern w:val="0"/>
                <w:szCs w:val="21"/>
              </w:rPr>
            </w:pPr>
            <w:r w:rsidRPr="007D057A">
              <w:rPr>
                <w:rFonts w:eastAsiaTheme="minorEastAsia"/>
                <w:color w:val="000000" w:themeColor="text1"/>
                <w:kern w:val="0"/>
                <w:szCs w:val="21"/>
              </w:rPr>
              <w:t>——</w:t>
            </w:r>
            <w:r w:rsidRPr="007D057A">
              <w:rPr>
                <w:rFonts w:eastAsiaTheme="minorEastAsia" w:hint="eastAsia"/>
                <w:color w:val="000000" w:themeColor="text1"/>
                <w:kern w:val="0"/>
                <w:szCs w:val="21"/>
              </w:rPr>
              <w:t>其他</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rFonts w:hint="eastAsia"/>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rFonts w:hint="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szCs w:val="21"/>
              </w:rPr>
            </w:pPr>
            <w:r w:rsidRPr="007D057A">
              <w:rPr>
                <w:color w:val="000000" w:themeColor="text1"/>
                <w:kern w:val="0"/>
                <w:szCs w:val="21"/>
              </w:rPr>
              <w:t>2.</w:t>
            </w:r>
            <w:r w:rsidRPr="007D057A">
              <w:rPr>
                <w:color w:val="000000" w:themeColor="text1"/>
                <w:kern w:val="0"/>
                <w:szCs w:val="21"/>
              </w:rPr>
              <w:t>衍生工具</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jc w:val="left"/>
              <w:rPr>
                <w:color w:val="000000" w:themeColor="text1"/>
                <w:szCs w:val="21"/>
              </w:rPr>
            </w:pPr>
            <w:r w:rsidRPr="007D057A">
              <w:rPr>
                <w:color w:val="000000" w:themeColor="text1"/>
                <w:kern w:val="0"/>
                <w:szCs w:val="21"/>
              </w:rPr>
              <w:t>——</w:t>
            </w:r>
            <w:r w:rsidRPr="007D057A">
              <w:rPr>
                <w:color w:val="000000" w:themeColor="text1"/>
                <w:kern w:val="0"/>
                <w:szCs w:val="21"/>
              </w:rPr>
              <w:t>权证投资</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center"/>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3.</w:t>
            </w:r>
            <w:r w:rsidRPr="007D057A">
              <w:rPr>
                <w:rFonts w:eastAsiaTheme="minorEastAsia"/>
                <w:color w:val="000000" w:themeColor="text1"/>
                <w:kern w:val="0"/>
                <w:szCs w:val="21"/>
              </w:rPr>
              <w:t>其他</w:t>
            </w:r>
          </w:p>
        </w:tc>
        <w:tc>
          <w:tcPr>
            <w:tcW w:w="3149" w:type="dxa"/>
            <w:vAlign w:val="bottom"/>
          </w:tcPr>
          <w:p w:rsidR="00570FBA" w:rsidRPr="007D057A" w:rsidRDefault="00570FBA" w:rsidP="006F788D">
            <w:pPr>
              <w:spacing w:line="360" w:lineRule="auto"/>
              <w:jc w:val="right"/>
              <w:rPr>
                <w:color w:val="000000" w:themeColor="text1"/>
                <w:szCs w:val="21"/>
              </w:rPr>
            </w:pPr>
            <w:r w:rsidRPr="007D057A">
              <w:rPr>
                <w:color w:val="000000" w:themeColor="text1"/>
                <w:szCs w:val="21"/>
              </w:rPr>
              <w:t>-</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jc w:val="left"/>
              <w:rPr>
                <w:rFonts w:eastAsiaTheme="minorEastAsia"/>
                <w:color w:val="000000" w:themeColor="text1"/>
                <w:kern w:val="0"/>
                <w:szCs w:val="21"/>
              </w:rPr>
            </w:pPr>
            <w:r w:rsidRPr="007D057A">
              <w:rPr>
                <w:rFonts w:eastAsiaTheme="minorEastAsia" w:hint="eastAsia"/>
                <w:color w:val="000000" w:themeColor="text1"/>
                <w:kern w:val="0"/>
                <w:szCs w:val="21"/>
              </w:rPr>
              <w:t>减：应税金融商品公允价值变动产生的预估增值税</w:t>
            </w:r>
          </w:p>
        </w:tc>
        <w:tc>
          <w:tcPr>
            <w:tcW w:w="3149" w:type="dxa"/>
            <w:vAlign w:val="bottom"/>
          </w:tcPr>
          <w:p w:rsidR="00570FBA" w:rsidRPr="007D057A" w:rsidRDefault="00570FBA" w:rsidP="006F788D">
            <w:pPr>
              <w:jc w:val="right"/>
              <w:rPr>
                <w:rFonts w:eastAsiaTheme="minorEastAsia"/>
                <w:color w:val="000000" w:themeColor="text1"/>
                <w:szCs w:val="21"/>
              </w:rPr>
            </w:pPr>
            <w:r w:rsidRPr="007D057A">
              <w:rPr>
                <w:rFonts w:eastAsiaTheme="minorEastAsia"/>
                <w:color w:val="000000" w:themeColor="text1"/>
                <w:szCs w:val="21"/>
              </w:rPr>
              <w:t>-</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F788D">
        <w:trPr>
          <w:trHeight w:val="285"/>
        </w:trPr>
        <w:tc>
          <w:tcPr>
            <w:tcW w:w="2987" w:type="dxa"/>
            <w:vAlign w:val="center"/>
          </w:tcPr>
          <w:p w:rsidR="00570FBA" w:rsidRPr="007D057A" w:rsidRDefault="00570FBA" w:rsidP="006F788D">
            <w:pPr>
              <w:widowControl/>
              <w:spacing w:line="360" w:lineRule="auto"/>
              <w:rPr>
                <w:rFonts w:eastAsiaTheme="minorEastAsia"/>
                <w:color w:val="000000" w:themeColor="text1"/>
                <w:szCs w:val="21"/>
              </w:rPr>
            </w:pPr>
            <w:r w:rsidRPr="007D057A">
              <w:rPr>
                <w:rFonts w:eastAsiaTheme="minorEastAsia"/>
                <w:color w:val="000000" w:themeColor="text1"/>
                <w:kern w:val="0"/>
                <w:szCs w:val="21"/>
              </w:rPr>
              <w:t>合计</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61,840,901.24</w:t>
            </w:r>
          </w:p>
        </w:tc>
        <w:tc>
          <w:tcPr>
            <w:tcW w:w="3149" w:type="dxa"/>
            <w:vAlign w:val="bottom"/>
          </w:tcPr>
          <w:p w:rsidR="00570FBA" w:rsidRPr="007D057A" w:rsidRDefault="00570FBA"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-212,726,838.63</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7.4.7.15</w:t>
      </w:r>
      <w:r w:rsidR="004C2C35" w:rsidRPr="007D057A">
        <w:rPr>
          <w:rFonts w:eastAsiaTheme="minorEastAsia"/>
          <w:b/>
          <w:bCs/>
          <w:color w:val="000000" w:themeColor="text1"/>
          <w:kern w:val="0"/>
          <w:szCs w:val="21"/>
        </w:rPr>
        <w:t xml:space="preserve"> </w:t>
      </w:r>
      <w:r w:rsidR="0083783C" w:rsidRPr="007D057A">
        <w:rPr>
          <w:rFonts w:eastAsiaTheme="minorEastAsia" w:hint="eastAsia"/>
          <w:b/>
          <w:color w:val="000000" w:themeColor="text1"/>
          <w:szCs w:val="21"/>
        </w:rPr>
        <w:t>其他</w:t>
      </w:r>
      <w:r w:rsidR="00656864" w:rsidRPr="007D057A">
        <w:rPr>
          <w:rFonts w:eastAsiaTheme="minorEastAsia" w:hint="eastAsia"/>
          <w:b/>
          <w:color w:val="000000" w:themeColor="text1"/>
          <w:szCs w:val="21"/>
        </w:rPr>
        <w:t>收入</w:t>
      </w:r>
    </w:p>
    <w:p w:rsidR="001A59F9" w:rsidRPr="007D057A" w:rsidRDefault="001A59F9" w:rsidP="00026C9C">
      <w:pPr>
        <w:tabs>
          <w:tab w:val="left" w:pos="7200"/>
          <w:tab w:val="left" w:pos="8280"/>
        </w:tabs>
        <w:spacing w:line="360" w:lineRule="auto"/>
        <w:ind w:rightChars="-52" w:right="-109"/>
        <w:jc w:val="right"/>
        <w:rPr>
          <w:rFonts w:eastAsiaTheme="minorEastAsia"/>
          <w:color w:val="000000" w:themeColor="text1"/>
          <w:szCs w:val="21"/>
          <w:lang w:val="en-AU"/>
        </w:rPr>
      </w:pPr>
      <w:r w:rsidRPr="007D057A">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940250" w:rsidRPr="007D057A" w:rsidTr="007320FB">
        <w:trPr>
          <w:trHeight w:val="255"/>
        </w:trPr>
        <w:tc>
          <w:tcPr>
            <w:tcW w:w="1985"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360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600"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320FB">
        <w:trPr>
          <w:trHeight w:val="255"/>
        </w:trPr>
        <w:tc>
          <w:tcPr>
            <w:tcW w:w="1985" w:type="dxa"/>
            <w:vAlign w:val="center"/>
          </w:tcPr>
          <w:p w:rsidR="001A59F9" w:rsidRPr="007D057A" w:rsidRDefault="001A59F9" w:rsidP="00460304">
            <w:pPr>
              <w:spacing w:line="360" w:lineRule="auto"/>
              <w:rPr>
                <w:rFonts w:eastAsiaTheme="minorEastAsia"/>
                <w:color w:val="000000" w:themeColor="text1"/>
                <w:szCs w:val="21"/>
              </w:rPr>
            </w:pPr>
            <w:r w:rsidRPr="007D057A">
              <w:rPr>
                <w:rFonts w:eastAsiaTheme="minorEastAsia"/>
                <w:color w:val="000000" w:themeColor="text1"/>
                <w:szCs w:val="21"/>
              </w:rPr>
              <w:t>基金赎回费收入</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101,542.95</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910,190.36</w:t>
            </w:r>
          </w:p>
        </w:tc>
      </w:tr>
      <w:tr w:rsidR="002C6422">
        <w:tc>
          <w:tcPr>
            <w:tcW w:w="1984" w:type="dxa"/>
            <w:vAlign w:val="center"/>
          </w:tcPr>
          <w:p w:rsidR="002C6422" w:rsidRDefault="0032582F">
            <w:pPr>
              <w:jc w:val="left"/>
            </w:pPr>
            <w:r>
              <w:rPr>
                <w:rFonts w:eastAsiaTheme="minorEastAsia"/>
                <w:color w:val="000000" w:themeColor="text1"/>
                <w:szCs w:val="21"/>
              </w:rPr>
              <w:t>转换费收入</w:t>
            </w:r>
          </w:p>
        </w:tc>
        <w:tc>
          <w:tcPr>
            <w:tcW w:w="3598" w:type="dxa"/>
            <w:vAlign w:val="center"/>
          </w:tcPr>
          <w:p w:rsidR="002C6422" w:rsidRDefault="0032582F">
            <w:pPr>
              <w:jc w:val="right"/>
            </w:pPr>
            <w:r>
              <w:rPr>
                <w:rFonts w:eastAsiaTheme="minorEastAsia"/>
                <w:color w:val="000000" w:themeColor="text1"/>
                <w:szCs w:val="21"/>
              </w:rPr>
              <w:t>3,659.69</w:t>
            </w:r>
          </w:p>
        </w:tc>
        <w:tc>
          <w:tcPr>
            <w:tcW w:w="3598" w:type="dxa"/>
            <w:vAlign w:val="center"/>
          </w:tcPr>
          <w:p w:rsidR="002C6422" w:rsidRDefault="0032582F">
            <w:pPr>
              <w:jc w:val="right"/>
            </w:pPr>
            <w:r>
              <w:rPr>
                <w:rFonts w:eastAsiaTheme="minorEastAsia"/>
                <w:color w:val="000000" w:themeColor="text1"/>
                <w:szCs w:val="21"/>
              </w:rPr>
              <w:t>7,373.88</w:t>
            </w:r>
          </w:p>
        </w:tc>
      </w:tr>
      <w:tr w:rsidR="00940250" w:rsidRPr="007D057A" w:rsidTr="007320FB">
        <w:trPr>
          <w:trHeight w:val="255"/>
        </w:trPr>
        <w:tc>
          <w:tcPr>
            <w:tcW w:w="1985" w:type="dxa"/>
            <w:vAlign w:val="center"/>
          </w:tcPr>
          <w:p w:rsidR="001A59F9" w:rsidRPr="007D057A" w:rsidRDefault="001A59F9" w:rsidP="00460304">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105,202.64</w:t>
            </w:r>
          </w:p>
        </w:tc>
        <w:tc>
          <w:tcPr>
            <w:tcW w:w="3600" w:type="dxa"/>
            <w:vAlign w:val="center"/>
          </w:tcPr>
          <w:p w:rsidR="001A59F9" w:rsidRPr="007D057A" w:rsidRDefault="001A59F9" w:rsidP="00460304">
            <w:pPr>
              <w:spacing w:line="360" w:lineRule="auto"/>
              <w:jc w:val="right"/>
              <w:rPr>
                <w:rFonts w:eastAsiaTheme="minorEastAsia"/>
                <w:color w:val="000000" w:themeColor="text1"/>
                <w:szCs w:val="21"/>
              </w:rPr>
            </w:pPr>
            <w:r w:rsidRPr="007D057A">
              <w:rPr>
                <w:rFonts w:eastAsiaTheme="minorEastAsia"/>
                <w:color w:val="000000" w:themeColor="text1"/>
                <w:szCs w:val="21"/>
              </w:rPr>
              <w:t>917,564.24</w:t>
            </w:r>
          </w:p>
        </w:tc>
      </w:tr>
    </w:tbl>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1A59F9" w:rsidRPr="007D057A" w:rsidRDefault="001A59F9" w:rsidP="007320FB">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lastRenderedPageBreak/>
        <w:t xml:space="preserve">2. </w:t>
      </w:r>
      <w:r w:rsidRPr="007D057A">
        <w:rPr>
          <w:rFonts w:eastAsiaTheme="minorEastAsia"/>
          <w:color w:val="000000" w:themeColor="text1"/>
          <w:kern w:val="0"/>
          <w:szCs w:val="21"/>
        </w:rPr>
        <w:t>本基金的转换费由申购补差费和转出基金的赎回费两部分构成，其中不低于转出基金的赎回费的</w:t>
      </w:r>
      <w:r w:rsidRPr="007D057A">
        <w:rPr>
          <w:rFonts w:eastAsiaTheme="minorEastAsia"/>
          <w:color w:val="000000" w:themeColor="text1"/>
          <w:kern w:val="0"/>
          <w:szCs w:val="21"/>
        </w:rPr>
        <w:t>25%</w:t>
      </w:r>
      <w:r w:rsidRPr="007D057A">
        <w:rPr>
          <w:rFonts w:eastAsiaTheme="minorEastAsia"/>
          <w:color w:val="000000" w:themeColor="text1"/>
          <w:kern w:val="0"/>
          <w:szCs w:val="21"/>
        </w:rPr>
        <w:t>归入转出基金的基金资产。</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7.4.7.16</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szCs w:val="21"/>
        </w:rPr>
        <w:t>其他费用</w:t>
      </w:r>
    </w:p>
    <w:p w:rsidR="001A59F9" w:rsidRPr="007D057A" w:rsidRDefault="001A59F9" w:rsidP="00026C9C">
      <w:pPr>
        <w:tabs>
          <w:tab w:val="left" w:pos="7200"/>
          <w:tab w:val="left" w:pos="8280"/>
          <w:tab w:val="left" w:pos="9000"/>
        </w:tabs>
        <w:spacing w:line="360" w:lineRule="auto"/>
        <w:ind w:rightChars="-52" w:right="-109"/>
        <w:jc w:val="right"/>
        <w:rPr>
          <w:rFonts w:eastAsiaTheme="minorEastAsia"/>
          <w:bCs/>
          <w:color w:val="000000" w:themeColor="text1"/>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940250" w:rsidRPr="007D057A" w:rsidTr="007320FB">
        <w:tc>
          <w:tcPr>
            <w:tcW w:w="2855"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893"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36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320FB">
        <w:tc>
          <w:tcPr>
            <w:tcW w:w="2855"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审计费用</w:t>
            </w:r>
          </w:p>
        </w:tc>
        <w:tc>
          <w:tcPr>
            <w:tcW w:w="2893"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84,000.00</w:t>
            </w:r>
          </w:p>
        </w:tc>
        <w:tc>
          <w:tcPr>
            <w:tcW w:w="3367"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100,000.00</w:t>
            </w:r>
          </w:p>
        </w:tc>
      </w:tr>
      <w:tr w:rsidR="00940250" w:rsidRPr="007D057A" w:rsidTr="007320FB">
        <w:tc>
          <w:tcPr>
            <w:tcW w:w="2855"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信息披露费</w:t>
            </w:r>
          </w:p>
        </w:tc>
        <w:tc>
          <w:tcPr>
            <w:tcW w:w="2893"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120,000.00</w:t>
            </w:r>
          </w:p>
        </w:tc>
        <w:tc>
          <w:tcPr>
            <w:tcW w:w="3367"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120,000.00</w:t>
            </w:r>
          </w:p>
        </w:tc>
      </w:tr>
      <w:tr w:rsidR="002C6422">
        <w:tc>
          <w:tcPr>
            <w:tcW w:w="2855" w:type="dxa"/>
            <w:vAlign w:val="center"/>
          </w:tcPr>
          <w:p w:rsidR="002C6422" w:rsidRDefault="0032582F">
            <w:pPr>
              <w:jc w:val="left"/>
            </w:pPr>
            <w:r>
              <w:rPr>
                <w:rFonts w:eastAsiaTheme="minorEastAsia"/>
                <w:color w:val="000000" w:themeColor="text1"/>
                <w:szCs w:val="21"/>
              </w:rPr>
              <w:t>银行汇划费</w:t>
            </w:r>
          </w:p>
        </w:tc>
        <w:tc>
          <w:tcPr>
            <w:tcW w:w="2893" w:type="dxa"/>
            <w:vAlign w:val="center"/>
          </w:tcPr>
          <w:p w:rsidR="002C6422" w:rsidRDefault="0032582F">
            <w:pPr>
              <w:jc w:val="right"/>
            </w:pPr>
            <w:r>
              <w:rPr>
                <w:rFonts w:eastAsiaTheme="minorEastAsia"/>
                <w:color w:val="000000" w:themeColor="text1"/>
                <w:szCs w:val="21"/>
              </w:rPr>
              <w:t>21,244.85</w:t>
            </w:r>
          </w:p>
        </w:tc>
        <w:tc>
          <w:tcPr>
            <w:tcW w:w="3367" w:type="dxa"/>
            <w:vAlign w:val="center"/>
          </w:tcPr>
          <w:p w:rsidR="002C6422" w:rsidRDefault="0032582F">
            <w:pPr>
              <w:jc w:val="right"/>
            </w:pPr>
            <w:r>
              <w:rPr>
                <w:rFonts w:eastAsiaTheme="minorEastAsia"/>
                <w:color w:val="000000" w:themeColor="text1"/>
                <w:szCs w:val="21"/>
              </w:rPr>
              <w:t>22,566.09</w:t>
            </w:r>
          </w:p>
        </w:tc>
      </w:tr>
      <w:tr w:rsidR="002C6422">
        <w:tc>
          <w:tcPr>
            <w:tcW w:w="2855" w:type="dxa"/>
            <w:vAlign w:val="center"/>
          </w:tcPr>
          <w:p w:rsidR="002C6422" w:rsidRDefault="0032582F">
            <w:pPr>
              <w:jc w:val="left"/>
            </w:pPr>
            <w:r>
              <w:rPr>
                <w:rFonts w:eastAsiaTheme="minorEastAsia"/>
                <w:color w:val="000000" w:themeColor="text1"/>
                <w:szCs w:val="21"/>
              </w:rPr>
              <w:t>账户维护费</w:t>
            </w:r>
          </w:p>
        </w:tc>
        <w:tc>
          <w:tcPr>
            <w:tcW w:w="2893" w:type="dxa"/>
            <w:vAlign w:val="center"/>
          </w:tcPr>
          <w:p w:rsidR="002C6422" w:rsidRDefault="0032582F">
            <w:pPr>
              <w:jc w:val="right"/>
            </w:pPr>
            <w:r>
              <w:rPr>
                <w:rFonts w:eastAsiaTheme="minorEastAsia"/>
                <w:color w:val="000000" w:themeColor="text1"/>
                <w:szCs w:val="21"/>
              </w:rPr>
              <w:t>18,000.00</w:t>
            </w:r>
          </w:p>
        </w:tc>
        <w:tc>
          <w:tcPr>
            <w:tcW w:w="3367" w:type="dxa"/>
            <w:vAlign w:val="center"/>
          </w:tcPr>
          <w:p w:rsidR="002C6422" w:rsidRDefault="0032582F">
            <w:pPr>
              <w:jc w:val="right"/>
            </w:pPr>
            <w:r>
              <w:rPr>
                <w:rFonts w:eastAsiaTheme="minorEastAsia"/>
                <w:color w:val="000000" w:themeColor="text1"/>
                <w:szCs w:val="21"/>
              </w:rPr>
              <w:t>18,000.00</w:t>
            </w:r>
          </w:p>
        </w:tc>
      </w:tr>
      <w:tr w:rsidR="00940250" w:rsidRPr="007D057A" w:rsidTr="007320FB">
        <w:tc>
          <w:tcPr>
            <w:tcW w:w="2855" w:type="dxa"/>
            <w:vAlign w:val="center"/>
          </w:tcPr>
          <w:p w:rsidR="001A59F9" w:rsidRPr="007D057A" w:rsidRDefault="001A59F9" w:rsidP="00096A1F">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2893" w:type="dxa"/>
            <w:vAlign w:val="center"/>
          </w:tcPr>
          <w:p w:rsidR="001A59F9" w:rsidRPr="007D057A" w:rsidRDefault="001A59F9" w:rsidP="00096A1F">
            <w:pPr>
              <w:spacing w:line="360" w:lineRule="auto"/>
              <w:jc w:val="right"/>
              <w:rPr>
                <w:rFonts w:eastAsiaTheme="minorEastAsia"/>
                <w:color w:val="000000" w:themeColor="text1"/>
                <w:szCs w:val="21"/>
              </w:rPr>
            </w:pPr>
            <w:r w:rsidRPr="007D057A">
              <w:rPr>
                <w:rFonts w:eastAsiaTheme="minorEastAsia"/>
                <w:color w:val="000000" w:themeColor="text1"/>
                <w:szCs w:val="21"/>
              </w:rPr>
              <w:t>243,244.85</w:t>
            </w:r>
          </w:p>
        </w:tc>
        <w:tc>
          <w:tcPr>
            <w:tcW w:w="3367" w:type="dxa"/>
            <w:vAlign w:val="center"/>
          </w:tcPr>
          <w:p w:rsidR="001A59F9" w:rsidRPr="007D057A" w:rsidRDefault="001A59F9" w:rsidP="00096A1F">
            <w:pPr>
              <w:spacing w:line="360" w:lineRule="auto"/>
              <w:jc w:val="right"/>
              <w:rPr>
                <w:rFonts w:eastAsiaTheme="minorEastAsia"/>
                <w:color w:val="000000" w:themeColor="text1"/>
                <w:szCs w:val="21"/>
              </w:rPr>
            </w:pPr>
            <w:r w:rsidRPr="007D057A">
              <w:rPr>
                <w:rFonts w:eastAsiaTheme="minorEastAsia"/>
                <w:color w:val="000000" w:themeColor="text1"/>
                <w:szCs w:val="21"/>
              </w:rPr>
              <w:t>260,566.09</w:t>
            </w:r>
          </w:p>
        </w:tc>
      </w:tr>
    </w:tbl>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7.4.8</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或有事项、资产负债表日后事项的说明</w:t>
      </w:r>
    </w:p>
    <w:p w:rsidR="001A59F9" w:rsidRPr="007D057A" w:rsidRDefault="001A59F9" w:rsidP="00C8550F">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7.4.8.1</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或有事项</w:t>
      </w:r>
    </w:p>
    <w:p w:rsidR="001A59F9" w:rsidRPr="007D057A" w:rsidRDefault="001A59F9" w:rsidP="007320FB">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截至资产负债表日，本基金并无须作披露的或有事项。</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7.4.8.2</w:t>
      </w:r>
      <w:r w:rsidRPr="007D057A">
        <w:rPr>
          <w:rFonts w:eastAsiaTheme="minorEastAsia"/>
          <w:b/>
          <w:color w:val="000000" w:themeColor="text1"/>
          <w:kern w:val="0"/>
          <w:szCs w:val="21"/>
        </w:rPr>
        <w:t xml:space="preserve"> </w:t>
      </w:r>
      <w:r w:rsidRPr="007D057A">
        <w:rPr>
          <w:rFonts w:eastAsiaTheme="minorEastAsia"/>
          <w:b/>
          <w:color w:val="000000" w:themeColor="text1"/>
          <w:kern w:val="0"/>
          <w:szCs w:val="21"/>
        </w:rPr>
        <w:t>资产负债表日后事项</w:t>
      </w:r>
    </w:p>
    <w:p w:rsidR="001A59F9" w:rsidRPr="007D057A" w:rsidRDefault="001A59F9" w:rsidP="007320FB">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截至财务报表报出日，本基金并无须作披露的资产负债表日后事项。</w:t>
      </w:r>
    </w:p>
    <w:p w:rsidR="002838F1" w:rsidRPr="00885645" w:rsidRDefault="002838F1" w:rsidP="002838F1">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p w:rsidR="002838F1" w:rsidRPr="00885645" w:rsidRDefault="002838F1" w:rsidP="002838F1">
      <w:pPr>
        <w:spacing w:line="360" w:lineRule="auto"/>
        <w:rPr>
          <w:b/>
          <w:kern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2838F1" w:rsidRPr="00885645" w:rsidTr="00AF5F53">
        <w:tc>
          <w:tcPr>
            <w:tcW w:w="5220" w:type="dxa"/>
            <w:vAlign w:val="center"/>
          </w:tcPr>
          <w:p w:rsidR="002838F1" w:rsidRPr="00885645" w:rsidRDefault="002838F1" w:rsidP="00AF5F53">
            <w:pPr>
              <w:jc w:val="center"/>
              <w:rPr>
                <w:szCs w:val="21"/>
              </w:rPr>
            </w:pPr>
            <w:r w:rsidRPr="00885645">
              <w:rPr>
                <w:szCs w:val="21"/>
              </w:rPr>
              <w:t>关联方名称</w:t>
            </w:r>
          </w:p>
        </w:tc>
        <w:tc>
          <w:tcPr>
            <w:tcW w:w="3780" w:type="dxa"/>
            <w:vAlign w:val="center"/>
          </w:tcPr>
          <w:p w:rsidR="002838F1" w:rsidRPr="00885645" w:rsidRDefault="002838F1" w:rsidP="00AF5F53">
            <w:pPr>
              <w:jc w:val="center"/>
              <w:rPr>
                <w:szCs w:val="21"/>
              </w:rPr>
            </w:pPr>
            <w:r w:rsidRPr="00885645">
              <w:rPr>
                <w:szCs w:val="21"/>
              </w:rPr>
              <w:t>与本基金的关系</w:t>
            </w:r>
          </w:p>
        </w:tc>
      </w:tr>
      <w:tr w:rsidR="002C6422">
        <w:tc>
          <w:tcPr>
            <w:tcW w:w="5220" w:type="dxa"/>
            <w:vAlign w:val="center"/>
          </w:tcPr>
          <w:p w:rsidR="002C6422" w:rsidRDefault="0032582F">
            <w:pPr>
              <w:jc w:val="left"/>
            </w:pPr>
            <w:r>
              <w:rPr>
                <w:szCs w:val="21"/>
              </w:rPr>
              <w:t>摩根基金（亚洲）有限公司</w:t>
            </w:r>
            <w:r>
              <w:rPr>
                <w:szCs w:val="21"/>
              </w:rPr>
              <w:t>(JPMorgan Funds (Asia) Limited)</w:t>
            </w:r>
          </w:p>
        </w:tc>
        <w:tc>
          <w:tcPr>
            <w:tcW w:w="3780" w:type="dxa"/>
            <w:vAlign w:val="center"/>
          </w:tcPr>
          <w:p w:rsidR="002C6422" w:rsidRDefault="0032582F" w:rsidP="002449F3">
            <w:pPr>
              <w:jc w:val="left"/>
            </w:pPr>
            <w:r>
              <w:rPr>
                <w:szCs w:val="21"/>
              </w:rPr>
              <w:t>基金管理人的</w:t>
            </w:r>
            <w:r w:rsidR="00A44FF7">
              <w:rPr>
                <w:rFonts w:hint="eastAsia"/>
                <w:szCs w:val="21"/>
              </w:rPr>
              <w:t>股东</w:t>
            </w:r>
            <w:r>
              <w:rPr>
                <w:szCs w:val="21"/>
              </w:rPr>
              <w:t>摩根资产管理</w:t>
            </w:r>
            <w:r>
              <w:rPr>
                <w:szCs w:val="21"/>
              </w:rPr>
              <w:t>(</w:t>
            </w:r>
            <w:r>
              <w:rPr>
                <w:szCs w:val="21"/>
              </w:rPr>
              <w:t>英国</w:t>
            </w:r>
            <w:r>
              <w:rPr>
                <w:szCs w:val="21"/>
              </w:rPr>
              <w:t>)</w:t>
            </w:r>
            <w:r>
              <w:rPr>
                <w:szCs w:val="21"/>
              </w:rPr>
              <w:t>有限公司控股或有重大影响的公司（</w:t>
            </w:r>
            <w:r>
              <w:rPr>
                <w:szCs w:val="21"/>
              </w:rPr>
              <w:t>2023</w:t>
            </w:r>
            <w:r>
              <w:rPr>
                <w:szCs w:val="21"/>
              </w:rPr>
              <w:t>年</w:t>
            </w:r>
            <w:r>
              <w:rPr>
                <w:szCs w:val="21"/>
              </w:rPr>
              <w:t>3</w:t>
            </w:r>
            <w:r>
              <w:rPr>
                <w:szCs w:val="21"/>
              </w:rPr>
              <w:t>月</w:t>
            </w:r>
            <w:r>
              <w:rPr>
                <w:szCs w:val="21"/>
              </w:rPr>
              <w:t>24</w:t>
            </w:r>
            <w:r>
              <w:rPr>
                <w:szCs w:val="21"/>
              </w:rPr>
              <w:t>日前）、基金管理人的实际控制人摩根大通公司</w:t>
            </w:r>
            <w:r>
              <w:rPr>
                <w:szCs w:val="21"/>
              </w:rPr>
              <w:t>(JPMorgan Chase &amp;Co.)</w:t>
            </w:r>
            <w:r>
              <w:rPr>
                <w:szCs w:val="21"/>
              </w:rPr>
              <w:t>控制的公司（自</w:t>
            </w:r>
            <w:r>
              <w:rPr>
                <w:szCs w:val="21"/>
              </w:rPr>
              <w:t>2023</w:t>
            </w:r>
            <w:r>
              <w:rPr>
                <w:szCs w:val="21"/>
              </w:rPr>
              <w:t>年</w:t>
            </w:r>
            <w:r>
              <w:rPr>
                <w:szCs w:val="21"/>
              </w:rPr>
              <w:t>3</w:t>
            </w:r>
            <w:r>
              <w:rPr>
                <w:szCs w:val="21"/>
              </w:rPr>
              <w:t>月</w:t>
            </w:r>
            <w:r>
              <w:rPr>
                <w:szCs w:val="21"/>
              </w:rPr>
              <w:t>24</w:t>
            </w:r>
            <w:r>
              <w:rPr>
                <w:szCs w:val="21"/>
              </w:rPr>
              <w:t>日起）</w:t>
            </w:r>
          </w:p>
        </w:tc>
      </w:tr>
      <w:tr w:rsidR="002C6422">
        <w:tc>
          <w:tcPr>
            <w:tcW w:w="5220" w:type="dxa"/>
            <w:vAlign w:val="center"/>
          </w:tcPr>
          <w:p w:rsidR="002C6422" w:rsidRDefault="0032582F">
            <w:pPr>
              <w:jc w:val="left"/>
            </w:pPr>
            <w:r>
              <w:rPr>
                <w:szCs w:val="21"/>
              </w:rPr>
              <w:t>摩根基金管理（中国）有限公司</w:t>
            </w:r>
          </w:p>
        </w:tc>
        <w:tc>
          <w:tcPr>
            <w:tcW w:w="3780" w:type="dxa"/>
            <w:vAlign w:val="center"/>
          </w:tcPr>
          <w:p w:rsidR="002C6422" w:rsidRDefault="0032582F">
            <w:pPr>
              <w:jc w:val="left"/>
            </w:pPr>
            <w:r>
              <w:rPr>
                <w:szCs w:val="21"/>
              </w:rPr>
              <w:t>基金管理人、注册登记机构、基金销售机构</w:t>
            </w:r>
          </w:p>
        </w:tc>
      </w:tr>
      <w:tr w:rsidR="002C6422">
        <w:tc>
          <w:tcPr>
            <w:tcW w:w="5220" w:type="dxa"/>
            <w:vAlign w:val="center"/>
          </w:tcPr>
          <w:p w:rsidR="002C6422" w:rsidRDefault="0032582F">
            <w:pPr>
              <w:jc w:val="left"/>
            </w:pPr>
            <w:r>
              <w:rPr>
                <w:szCs w:val="21"/>
              </w:rPr>
              <w:t>招商银行股份有限公司</w:t>
            </w:r>
            <w:r>
              <w:rPr>
                <w:szCs w:val="21"/>
              </w:rPr>
              <w:t>(“</w:t>
            </w:r>
            <w:r>
              <w:rPr>
                <w:szCs w:val="21"/>
              </w:rPr>
              <w:t>招商银行</w:t>
            </w:r>
            <w:r>
              <w:rPr>
                <w:szCs w:val="21"/>
              </w:rPr>
              <w:t>”)</w:t>
            </w:r>
          </w:p>
        </w:tc>
        <w:tc>
          <w:tcPr>
            <w:tcW w:w="3780" w:type="dxa"/>
            <w:vAlign w:val="center"/>
          </w:tcPr>
          <w:p w:rsidR="002C6422" w:rsidRDefault="0032582F">
            <w:pPr>
              <w:jc w:val="left"/>
            </w:pPr>
            <w:r>
              <w:rPr>
                <w:szCs w:val="21"/>
              </w:rPr>
              <w:t>基金托管人、基金销售机构</w:t>
            </w:r>
          </w:p>
        </w:tc>
      </w:tr>
      <w:tr w:rsidR="002C6422">
        <w:tc>
          <w:tcPr>
            <w:tcW w:w="5220" w:type="dxa"/>
            <w:vAlign w:val="center"/>
          </w:tcPr>
          <w:p w:rsidR="002C6422" w:rsidRDefault="0032582F">
            <w:pPr>
              <w:jc w:val="left"/>
            </w:pPr>
            <w:r>
              <w:rPr>
                <w:szCs w:val="21"/>
              </w:rPr>
              <w:t>上海国际信托有限公司</w:t>
            </w:r>
            <w:r>
              <w:rPr>
                <w:szCs w:val="21"/>
              </w:rPr>
              <w:t>(“</w:t>
            </w:r>
            <w:r>
              <w:rPr>
                <w:szCs w:val="21"/>
              </w:rPr>
              <w:t>上海信托</w:t>
            </w:r>
            <w:r>
              <w:rPr>
                <w:szCs w:val="21"/>
              </w:rPr>
              <w:t>”)</w:t>
            </w:r>
          </w:p>
        </w:tc>
        <w:tc>
          <w:tcPr>
            <w:tcW w:w="3780" w:type="dxa"/>
            <w:vAlign w:val="center"/>
          </w:tcPr>
          <w:p w:rsidR="002C6422" w:rsidRDefault="0032582F">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2C6422">
        <w:tc>
          <w:tcPr>
            <w:tcW w:w="5220" w:type="dxa"/>
            <w:vAlign w:val="center"/>
          </w:tcPr>
          <w:p w:rsidR="002C6422" w:rsidRDefault="0032582F">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2C6422" w:rsidRDefault="0032582F">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2C6422">
        <w:tc>
          <w:tcPr>
            <w:tcW w:w="5220" w:type="dxa"/>
            <w:vAlign w:val="center"/>
          </w:tcPr>
          <w:p w:rsidR="002C6422" w:rsidRDefault="0032582F">
            <w:pPr>
              <w:jc w:val="left"/>
            </w:pPr>
            <w:r>
              <w:rPr>
                <w:szCs w:val="21"/>
              </w:rPr>
              <w:lastRenderedPageBreak/>
              <w:t>上海浦东发展银行股份有限公司</w:t>
            </w:r>
            <w:r>
              <w:rPr>
                <w:szCs w:val="21"/>
              </w:rPr>
              <w:t>(“</w:t>
            </w:r>
            <w:r>
              <w:rPr>
                <w:szCs w:val="21"/>
              </w:rPr>
              <w:t>浦发银行</w:t>
            </w:r>
            <w:r>
              <w:rPr>
                <w:szCs w:val="21"/>
              </w:rPr>
              <w:t>”)</w:t>
            </w:r>
          </w:p>
        </w:tc>
        <w:tc>
          <w:tcPr>
            <w:tcW w:w="3780" w:type="dxa"/>
            <w:vAlign w:val="center"/>
          </w:tcPr>
          <w:p w:rsidR="002C6422" w:rsidRDefault="0032582F">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2C6422">
        <w:tc>
          <w:tcPr>
            <w:tcW w:w="5220" w:type="dxa"/>
            <w:vAlign w:val="center"/>
          </w:tcPr>
          <w:p w:rsidR="002C6422" w:rsidRDefault="0032582F">
            <w:pPr>
              <w:jc w:val="left"/>
            </w:pPr>
            <w:r>
              <w:rPr>
                <w:szCs w:val="21"/>
              </w:rPr>
              <w:t>上信资产管理有限公司</w:t>
            </w:r>
          </w:p>
        </w:tc>
        <w:tc>
          <w:tcPr>
            <w:tcW w:w="3780" w:type="dxa"/>
            <w:vAlign w:val="center"/>
          </w:tcPr>
          <w:p w:rsidR="002C6422" w:rsidRDefault="0032582F">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2C6422">
        <w:tc>
          <w:tcPr>
            <w:tcW w:w="5220" w:type="dxa"/>
            <w:vAlign w:val="center"/>
          </w:tcPr>
          <w:p w:rsidR="002C6422" w:rsidRDefault="0032582F">
            <w:pPr>
              <w:jc w:val="left"/>
            </w:pPr>
            <w:r>
              <w:rPr>
                <w:szCs w:val="21"/>
              </w:rPr>
              <w:t>上海国利货币经纪有限公司</w:t>
            </w:r>
          </w:p>
        </w:tc>
        <w:tc>
          <w:tcPr>
            <w:tcW w:w="3780" w:type="dxa"/>
            <w:vAlign w:val="center"/>
          </w:tcPr>
          <w:p w:rsidR="002C6422" w:rsidRDefault="0032582F">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2C6422">
        <w:tc>
          <w:tcPr>
            <w:tcW w:w="5220" w:type="dxa"/>
            <w:vAlign w:val="center"/>
          </w:tcPr>
          <w:p w:rsidR="002C6422" w:rsidRDefault="0032582F">
            <w:pPr>
              <w:jc w:val="left"/>
            </w:pPr>
            <w:r>
              <w:rPr>
                <w:szCs w:val="21"/>
              </w:rPr>
              <w:t>摩根资产管理控股公司</w:t>
            </w:r>
            <w:r>
              <w:rPr>
                <w:szCs w:val="21"/>
              </w:rPr>
              <w:t>(JPMorgan Asset Management Holdings Inc.)</w:t>
            </w:r>
          </w:p>
        </w:tc>
        <w:tc>
          <w:tcPr>
            <w:tcW w:w="3780" w:type="dxa"/>
            <w:vAlign w:val="center"/>
          </w:tcPr>
          <w:p w:rsidR="002C6422" w:rsidRDefault="0032582F">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2C6422">
        <w:tc>
          <w:tcPr>
            <w:tcW w:w="5220" w:type="dxa"/>
            <w:vAlign w:val="center"/>
          </w:tcPr>
          <w:p w:rsidR="002C6422" w:rsidRDefault="0032582F">
            <w:pPr>
              <w:jc w:val="left"/>
            </w:pPr>
            <w:r>
              <w:rPr>
                <w:szCs w:val="21"/>
              </w:rPr>
              <w:t>摩根大通公司</w:t>
            </w:r>
            <w:r>
              <w:rPr>
                <w:szCs w:val="21"/>
              </w:rPr>
              <w:t>(JPMorgan Chase &amp;Co.)</w:t>
            </w:r>
          </w:p>
        </w:tc>
        <w:tc>
          <w:tcPr>
            <w:tcW w:w="3780" w:type="dxa"/>
            <w:vAlign w:val="center"/>
          </w:tcPr>
          <w:p w:rsidR="002C6422" w:rsidRDefault="0032582F">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2C6422">
        <w:tc>
          <w:tcPr>
            <w:tcW w:w="5220" w:type="dxa"/>
            <w:vAlign w:val="center"/>
          </w:tcPr>
          <w:p w:rsidR="002C6422" w:rsidRDefault="0032582F">
            <w:pPr>
              <w:jc w:val="left"/>
            </w:pPr>
            <w:r>
              <w:rPr>
                <w:szCs w:val="21"/>
              </w:rPr>
              <w:t>尚腾资本管理有限公司</w:t>
            </w:r>
          </w:p>
        </w:tc>
        <w:tc>
          <w:tcPr>
            <w:tcW w:w="3780" w:type="dxa"/>
            <w:vAlign w:val="center"/>
          </w:tcPr>
          <w:p w:rsidR="002C6422" w:rsidRDefault="0032582F">
            <w:pPr>
              <w:jc w:val="left"/>
            </w:pPr>
            <w:r>
              <w:rPr>
                <w:szCs w:val="21"/>
              </w:rPr>
              <w:t>基金管理人的子公司</w:t>
            </w:r>
          </w:p>
        </w:tc>
      </w:tr>
      <w:tr w:rsidR="002C6422">
        <w:tc>
          <w:tcPr>
            <w:tcW w:w="5220" w:type="dxa"/>
            <w:vAlign w:val="center"/>
          </w:tcPr>
          <w:p w:rsidR="002C6422" w:rsidRDefault="0032582F">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2C6422" w:rsidRDefault="0032582F">
            <w:pPr>
              <w:jc w:val="left"/>
            </w:pPr>
            <w:r>
              <w:rPr>
                <w:szCs w:val="21"/>
              </w:rPr>
              <w:t>基金管理人的子公司</w:t>
            </w:r>
          </w:p>
        </w:tc>
      </w:tr>
    </w:tbl>
    <w:p w:rsidR="002C6422" w:rsidRDefault="0032582F">
      <w:pPr>
        <w:spacing w:line="360" w:lineRule="auto"/>
        <w:ind w:firstLineChars="200" w:firstLine="420"/>
        <w:rPr>
          <w:szCs w:val="21"/>
        </w:rPr>
      </w:pPr>
      <w:r>
        <w:rPr>
          <w:szCs w:val="21"/>
        </w:rPr>
        <w:t>注：</w:t>
      </w:r>
      <w:r>
        <w:rPr>
          <w:szCs w:val="21"/>
        </w:rPr>
        <w:t>1.</w:t>
      </w:r>
      <w:r>
        <w:rPr>
          <w:szCs w:val="21"/>
        </w:rPr>
        <w:t>下述关联交易均在正常业务范围内按一般商业条款订立。</w:t>
      </w:r>
    </w:p>
    <w:p w:rsidR="002838F1" w:rsidRPr="00885645" w:rsidRDefault="002838F1" w:rsidP="002838F1">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w:t>
      </w:r>
      <w:r w:rsidRPr="00885645">
        <w:rPr>
          <w:szCs w:val="21"/>
        </w:rPr>
        <w:t xml:space="preserve"> </w:t>
      </w:r>
      <w:r w:rsidRPr="00885645">
        <w:rPr>
          <w:szCs w:val="21"/>
        </w:rPr>
        <w:t>制人的批复》，核准摩根资产管理控股公司</w:t>
      </w:r>
      <w:r w:rsidRPr="00885645">
        <w:rPr>
          <w:szCs w:val="21"/>
        </w:rPr>
        <w:t>(JPMorgan Asset Management Holdings Inc.)</w:t>
      </w:r>
      <w:r w:rsidRPr="00885645">
        <w:rPr>
          <w:szCs w:val="21"/>
        </w:rPr>
        <w:t>成为上投摩根</w:t>
      </w:r>
      <w:r w:rsidRPr="00885645">
        <w:rPr>
          <w:szCs w:val="21"/>
        </w:rPr>
        <w:t xml:space="preserve"> </w:t>
      </w:r>
      <w:r w:rsidRPr="00885645">
        <w:rPr>
          <w:szCs w:val="21"/>
        </w:rPr>
        <w:t>基金管理有限公司主要股东；核准摩根大通公司</w:t>
      </w:r>
      <w:r w:rsidRPr="00885645">
        <w:rPr>
          <w:szCs w:val="21"/>
        </w:rPr>
        <w:t>(JPMorgan Chase &amp;Co. )</w:t>
      </w:r>
      <w:r w:rsidRPr="00885645">
        <w:rPr>
          <w:szCs w:val="21"/>
        </w:rPr>
        <w:t>成为上投摩根基金管理有限</w:t>
      </w:r>
      <w:r w:rsidRPr="00885645">
        <w:rPr>
          <w:szCs w:val="21"/>
        </w:rPr>
        <w:t xml:space="preserve"> </w:t>
      </w:r>
      <w:r w:rsidRPr="00885645">
        <w:rPr>
          <w:szCs w:val="21"/>
        </w:rPr>
        <w:t>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w:t>
      </w:r>
      <w:r w:rsidRPr="00885645">
        <w:rPr>
          <w:szCs w:val="21"/>
        </w:rPr>
        <w:t xml:space="preserve"> </w:t>
      </w:r>
      <w:r w:rsidRPr="00885645">
        <w:rPr>
          <w:szCs w:val="21"/>
        </w:rPr>
        <w:t>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本报告期及上年度可比期间的关联方交易</w:t>
      </w:r>
    </w:p>
    <w:p w:rsidR="001A59F9" w:rsidRPr="007D057A" w:rsidRDefault="001A59F9" w:rsidP="0091526B">
      <w:pPr>
        <w:autoSpaceDE w:val="0"/>
        <w:autoSpaceDN w:val="0"/>
        <w:adjustRightInd w:val="0"/>
        <w:spacing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7.4.10.1</w:t>
      </w:r>
      <w:r w:rsidR="004C2C35"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通过关联方交易单元进行的交易</w:t>
      </w:r>
    </w:p>
    <w:p w:rsidR="001A59F9" w:rsidRPr="007D057A" w:rsidRDefault="001A59F9" w:rsidP="0091526B">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无。</w:t>
      </w: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7.4.10.2</w:t>
      </w:r>
      <w:r w:rsidR="002637E8"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关联方报酬</w:t>
      </w:r>
    </w:p>
    <w:p w:rsidR="00D30654" w:rsidRPr="00A31F52" w:rsidRDefault="00D30654" w:rsidP="00D30654">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D30654" w:rsidRPr="00A31F52" w:rsidRDefault="00D30654" w:rsidP="00D30654">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D30654" w:rsidRPr="00A31F52" w:rsidTr="00AF5F53">
        <w:tc>
          <w:tcPr>
            <w:tcW w:w="3686" w:type="dxa"/>
            <w:vAlign w:val="center"/>
          </w:tcPr>
          <w:p w:rsidR="00D30654" w:rsidRPr="00A31F52" w:rsidRDefault="00D30654" w:rsidP="00AF5F53">
            <w:pPr>
              <w:spacing w:line="360" w:lineRule="auto"/>
              <w:jc w:val="center"/>
              <w:rPr>
                <w:rFonts w:eastAsiaTheme="minorEastAsia"/>
                <w:szCs w:val="21"/>
              </w:rPr>
            </w:pPr>
            <w:r w:rsidRPr="00A31F52">
              <w:rPr>
                <w:rFonts w:eastAsiaTheme="minorEastAsia"/>
                <w:szCs w:val="21"/>
              </w:rPr>
              <w:t>项目</w:t>
            </w:r>
          </w:p>
        </w:tc>
        <w:tc>
          <w:tcPr>
            <w:tcW w:w="2657" w:type="dxa"/>
          </w:tcPr>
          <w:p w:rsidR="00D30654" w:rsidRPr="00A31F52" w:rsidRDefault="00D30654" w:rsidP="00AF5F53">
            <w:pPr>
              <w:spacing w:line="360" w:lineRule="auto"/>
              <w:jc w:val="center"/>
              <w:rPr>
                <w:rFonts w:eastAsiaTheme="minorEastAsia"/>
                <w:szCs w:val="21"/>
              </w:rPr>
            </w:pPr>
            <w:r w:rsidRPr="00A31F52">
              <w:rPr>
                <w:rFonts w:eastAsiaTheme="minorEastAsia"/>
                <w:szCs w:val="21"/>
              </w:rPr>
              <w:t>本期</w:t>
            </w:r>
          </w:p>
          <w:p w:rsidR="00D30654" w:rsidRPr="00A31F52" w:rsidRDefault="00D30654" w:rsidP="00AF5F53">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D30654" w:rsidRPr="00A31F52" w:rsidRDefault="00D30654" w:rsidP="00AF5F53">
            <w:pPr>
              <w:spacing w:line="360" w:lineRule="auto"/>
              <w:jc w:val="center"/>
              <w:rPr>
                <w:rFonts w:eastAsiaTheme="minorEastAsia"/>
                <w:szCs w:val="21"/>
              </w:rPr>
            </w:pPr>
            <w:r w:rsidRPr="00A31F52">
              <w:rPr>
                <w:rFonts w:eastAsiaTheme="minorEastAsia"/>
                <w:szCs w:val="21"/>
              </w:rPr>
              <w:t>上年度可比期间</w:t>
            </w:r>
          </w:p>
          <w:p w:rsidR="00D30654" w:rsidRPr="00A31F52" w:rsidRDefault="00D30654" w:rsidP="00AF5F53">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D30654" w:rsidRPr="00A31F52" w:rsidTr="00AF5F53">
        <w:tc>
          <w:tcPr>
            <w:tcW w:w="3686" w:type="dxa"/>
            <w:vAlign w:val="center"/>
          </w:tcPr>
          <w:p w:rsidR="00D30654" w:rsidRPr="00C55572" w:rsidRDefault="00D30654" w:rsidP="00AF5F53">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D30654" w:rsidRPr="00C55572" w:rsidRDefault="00D30654" w:rsidP="00AF5F53">
            <w:pPr>
              <w:spacing w:line="360" w:lineRule="auto"/>
              <w:jc w:val="right"/>
              <w:rPr>
                <w:rFonts w:eastAsiaTheme="minorEastAsia"/>
                <w:szCs w:val="21"/>
              </w:rPr>
            </w:pPr>
            <w:r w:rsidRPr="00C55572">
              <w:rPr>
                <w:rFonts w:eastAsiaTheme="minorEastAsia"/>
                <w:szCs w:val="21"/>
              </w:rPr>
              <w:t>9,159,216.50</w:t>
            </w:r>
          </w:p>
        </w:tc>
        <w:tc>
          <w:tcPr>
            <w:tcW w:w="2657" w:type="dxa"/>
            <w:vAlign w:val="center"/>
          </w:tcPr>
          <w:p w:rsidR="00D30654" w:rsidRPr="00C55572" w:rsidRDefault="00D30654" w:rsidP="00AF5F53">
            <w:pPr>
              <w:spacing w:line="360" w:lineRule="auto"/>
              <w:jc w:val="right"/>
              <w:rPr>
                <w:rFonts w:eastAsiaTheme="minorEastAsia"/>
                <w:szCs w:val="21"/>
              </w:rPr>
            </w:pPr>
            <w:r w:rsidRPr="00C55572">
              <w:rPr>
                <w:rFonts w:eastAsiaTheme="minorEastAsia"/>
                <w:szCs w:val="21"/>
              </w:rPr>
              <w:t>15,912,657.66</w:t>
            </w:r>
          </w:p>
        </w:tc>
      </w:tr>
      <w:tr w:rsidR="00D30654" w:rsidRPr="00A31F52" w:rsidTr="00AF5F53">
        <w:tc>
          <w:tcPr>
            <w:tcW w:w="3686" w:type="dxa"/>
          </w:tcPr>
          <w:p w:rsidR="00D30654" w:rsidRPr="00C55572" w:rsidRDefault="00D30654" w:rsidP="00AF5F53">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D30654" w:rsidRPr="00C55572" w:rsidRDefault="00D30654" w:rsidP="00AF5F53">
            <w:pPr>
              <w:spacing w:line="360" w:lineRule="auto"/>
              <w:jc w:val="right"/>
              <w:rPr>
                <w:rFonts w:eastAsiaTheme="minorEastAsia"/>
                <w:szCs w:val="21"/>
              </w:rPr>
            </w:pPr>
            <w:r w:rsidRPr="00C55572">
              <w:rPr>
                <w:rFonts w:eastAsiaTheme="minorEastAsia"/>
                <w:szCs w:val="21"/>
              </w:rPr>
              <w:t>2,588,585.00</w:t>
            </w:r>
          </w:p>
        </w:tc>
        <w:tc>
          <w:tcPr>
            <w:tcW w:w="2657" w:type="dxa"/>
            <w:vAlign w:val="center"/>
          </w:tcPr>
          <w:p w:rsidR="00D30654" w:rsidRPr="00C55572" w:rsidRDefault="00D30654" w:rsidP="00AF5F53">
            <w:pPr>
              <w:spacing w:line="360" w:lineRule="auto"/>
              <w:jc w:val="right"/>
              <w:rPr>
                <w:rFonts w:eastAsiaTheme="minorEastAsia"/>
                <w:szCs w:val="21"/>
              </w:rPr>
            </w:pPr>
            <w:r w:rsidRPr="00C55572">
              <w:rPr>
                <w:rFonts w:eastAsiaTheme="minorEastAsia"/>
                <w:szCs w:val="21"/>
              </w:rPr>
              <w:t>5,852,672.04</w:t>
            </w:r>
          </w:p>
        </w:tc>
      </w:tr>
      <w:tr w:rsidR="00D30654" w:rsidRPr="00A31F52" w:rsidTr="00AF5F53">
        <w:tc>
          <w:tcPr>
            <w:tcW w:w="3686" w:type="dxa"/>
          </w:tcPr>
          <w:p w:rsidR="00D30654" w:rsidRPr="00C55572" w:rsidRDefault="00D30654" w:rsidP="00AF5F53">
            <w:pPr>
              <w:spacing w:line="360" w:lineRule="auto"/>
              <w:ind w:firstLineChars="300" w:firstLine="630"/>
              <w:rPr>
                <w:rFonts w:eastAsiaTheme="minorEastAsia"/>
                <w:szCs w:val="21"/>
              </w:rPr>
            </w:pPr>
            <w:bookmarkStart w:id="128"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28"/>
          </w:p>
        </w:tc>
        <w:tc>
          <w:tcPr>
            <w:tcW w:w="2657" w:type="dxa"/>
            <w:vAlign w:val="center"/>
          </w:tcPr>
          <w:p w:rsidR="00D30654" w:rsidRPr="00C55572" w:rsidRDefault="00D30654" w:rsidP="00AF5F53">
            <w:pPr>
              <w:spacing w:line="360" w:lineRule="auto"/>
              <w:jc w:val="right"/>
              <w:rPr>
                <w:rFonts w:eastAsiaTheme="minorEastAsia"/>
                <w:szCs w:val="21"/>
              </w:rPr>
            </w:pPr>
            <w:r w:rsidRPr="00C55572">
              <w:rPr>
                <w:rFonts w:eastAsiaTheme="minorEastAsia"/>
                <w:szCs w:val="21"/>
              </w:rPr>
              <w:t>6,570,631.50</w:t>
            </w:r>
          </w:p>
        </w:tc>
        <w:tc>
          <w:tcPr>
            <w:tcW w:w="2657" w:type="dxa"/>
            <w:vAlign w:val="center"/>
          </w:tcPr>
          <w:p w:rsidR="00D30654" w:rsidRPr="00C55572" w:rsidRDefault="00D30654" w:rsidP="00AF5F53">
            <w:pPr>
              <w:spacing w:line="360" w:lineRule="auto"/>
              <w:jc w:val="right"/>
              <w:rPr>
                <w:rFonts w:eastAsiaTheme="minorEastAsia"/>
                <w:szCs w:val="21"/>
              </w:rPr>
            </w:pPr>
            <w:r w:rsidRPr="00C55572">
              <w:rPr>
                <w:rFonts w:eastAsiaTheme="minorEastAsia"/>
                <w:szCs w:val="21"/>
              </w:rPr>
              <w:t>10,059,985.62</w:t>
            </w:r>
          </w:p>
        </w:tc>
      </w:tr>
    </w:tbl>
    <w:p w:rsidR="002C6422" w:rsidRDefault="0032582F">
      <w:pPr>
        <w:widowControl/>
        <w:spacing w:line="360" w:lineRule="auto"/>
        <w:ind w:firstLineChars="200" w:firstLine="420"/>
        <w:jc w:val="left"/>
        <w:rPr>
          <w:rFonts w:eastAsiaTheme="minorEastAsia"/>
          <w:kern w:val="0"/>
          <w:szCs w:val="21"/>
        </w:rPr>
      </w:pPr>
      <w:r>
        <w:rPr>
          <w:rFonts w:eastAsiaTheme="minorEastAsia"/>
          <w:kern w:val="0"/>
          <w:szCs w:val="21"/>
        </w:rPr>
        <w:lastRenderedPageBreak/>
        <w:t>注：支付基金管理人的管理人报酬按前一日基金资产净值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p>
    <w:p w:rsidR="002C6422" w:rsidRDefault="0032582F">
      <w:pPr>
        <w:widowControl/>
        <w:spacing w:line="360" w:lineRule="auto"/>
        <w:ind w:firstLineChars="200" w:firstLine="420"/>
        <w:jc w:val="left"/>
        <w:rPr>
          <w:rFonts w:eastAsiaTheme="minorEastAsia"/>
          <w:kern w:val="0"/>
          <w:szCs w:val="21"/>
        </w:rPr>
      </w:pPr>
      <w:r>
        <w:rPr>
          <w:rFonts w:eastAsiaTheme="minorEastAsia"/>
          <w:kern w:val="0"/>
          <w:szCs w:val="21"/>
        </w:rPr>
        <w:t>日管理人报酬＝前一日基金资产净值</w:t>
      </w:r>
      <w:r>
        <w:rPr>
          <w:rFonts w:eastAsiaTheme="minorEastAsia"/>
          <w:kern w:val="0"/>
          <w:szCs w:val="21"/>
        </w:rPr>
        <w:t xml:space="preserve"> X 1.5% / </w:t>
      </w:r>
      <w:r>
        <w:rPr>
          <w:rFonts w:eastAsiaTheme="minorEastAsia"/>
          <w:kern w:val="0"/>
          <w:szCs w:val="21"/>
        </w:rPr>
        <w:t>当年天数。</w:t>
      </w:r>
    </w:p>
    <w:p w:rsidR="00D30654" w:rsidRPr="00A31F52" w:rsidRDefault="00D30654" w:rsidP="00D30654">
      <w:pPr>
        <w:widowControl/>
        <w:spacing w:line="360" w:lineRule="auto"/>
        <w:ind w:firstLineChars="200" w:firstLine="420"/>
        <w:jc w:val="left"/>
        <w:rPr>
          <w:rFonts w:eastAsiaTheme="minorEastAsia"/>
          <w:kern w:val="0"/>
          <w:szCs w:val="21"/>
        </w:rPr>
      </w:pP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7.4.10.2.2</w:t>
      </w:r>
      <w:r w:rsidR="002637E8"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基金托管费</w:t>
      </w:r>
    </w:p>
    <w:p w:rsidR="001A59F9" w:rsidRPr="007D057A"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940250" w:rsidRPr="007D057A" w:rsidTr="005B1208">
        <w:tc>
          <w:tcPr>
            <w:tcW w:w="3686"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65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1A59F9" w:rsidRPr="007D057A" w:rsidRDefault="00F64FAD" w:rsidP="00026C9C">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w:t>
            </w:r>
            <w:r w:rsidR="001A59F9" w:rsidRPr="007D057A">
              <w:rPr>
                <w:rFonts w:eastAsiaTheme="minorEastAsia"/>
                <w:color w:val="000000" w:themeColor="text1"/>
                <w:szCs w:val="21"/>
              </w:rPr>
              <w:t>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65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1A59F9" w:rsidRPr="007D057A" w:rsidRDefault="007F35DC" w:rsidP="00026C9C">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5B1208">
        <w:tc>
          <w:tcPr>
            <w:tcW w:w="3686" w:type="dxa"/>
            <w:vAlign w:val="center"/>
          </w:tcPr>
          <w:p w:rsidR="001A59F9" w:rsidRPr="007D057A" w:rsidRDefault="001A59F9" w:rsidP="00026C9C">
            <w:pPr>
              <w:spacing w:line="360" w:lineRule="auto"/>
              <w:rPr>
                <w:rFonts w:eastAsiaTheme="minorEastAsia"/>
                <w:color w:val="000000" w:themeColor="text1"/>
                <w:szCs w:val="21"/>
              </w:rPr>
            </w:pPr>
            <w:r w:rsidRPr="007D057A">
              <w:rPr>
                <w:rFonts w:eastAsiaTheme="minorEastAsia"/>
                <w:color w:val="000000" w:themeColor="text1"/>
                <w:szCs w:val="21"/>
              </w:rPr>
              <w:t>当期发生的基金应支付的托管费</w:t>
            </w:r>
          </w:p>
        </w:tc>
        <w:tc>
          <w:tcPr>
            <w:tcW w:w="2657" w:type="dxa"/>
            <w:vAlign w:val="center"/>
          </w:tcPr>
          <w:p w:rsidR="001A59F9" w:rsidRPr="007D057A" w:rsidRDefault="001A59F9" w:rsidP="00026C9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1,526,536.06</w:t>
            </w:r>
          </w:p>
        </w:tc>
        <w:tc>
          <w:tcPr>
            <w:tcW w:w="2657" w:type="dxa"/>
            <w:vAlign w:val="center"/>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2,652,109.64</w:t>
            </w:r>
          </w:p>
        </w:tc>
      </w:tr>
    </w:tbl>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1A59F9" w:rsidRPr="007D057A" w:rsidRDefault="001A59F9" w:rsidP="00BC348D">
      <w:pPr>
        <w:tabs>
          <w:tab w:val="left" w:pos="426"/>
        </w:tabs>
        <w:spacing w:line="360" w:lineRule="auto"/>
        <w:ind w:firstLineChars="200" w:firstLine="420"/>
        <w:jc w:val="left"/>
        <w:rPr>
          <w:rFonts w:eastAsiaTheme="minorEastAsia"/>
          <w:color w:val="000000" w:themeColor="text1"/>
          <w:kern w:val="0"/>
          <w:szCs w:val="21"/>
        </w:rPr>
      </w:pPr>
    </w:p>
    <w:p w:rsidR="001A59F9" w:rsidRPr="007D057A" w:rsidRDefault="001A59F9" w:rsidP="00751A4E">
      <w:pPr>
        <w:autoSpaceDE w:val="0"/>
        <w:autoSpaceDN w:val="0"/>
        <w:adjustRightInd w:val="0"/>
        <w:spacing w:beforeLines="100" w:before="312" w:line="360" w:lineRule="auto"/>
        <w:jc w:val="left"/>
        <w:rPr>
          <w:rFonts w:eastAsiaTheme="minorEastAsia"/>
          <w:b/>
          <w:color w:val="000000" w:themeColor="text1"/>
          <w:kern w:val="0"/>
          <w:szCs w:val="21"/>
        </w:rPr>
      </w:pPr>
      <w:r w:rsidRPr="007D057A">
        <w:rPr>
          <w:rFonts w:eastAsiaTheme="minorEastAsia"/>
          <w:b/>
          <w:bCs/>
          <w:color w:val="000000" w:themeColor="text1"/>
          <w:kern w:val="0"/>
          <w:szCs w:val="21"/>
        </w:rPr>
        <w:t>7.4.10.2.3</w:t>
      </w:r>
      <w:r w:rsidR="002637E8" w:rsidRPr="007D057A">
        <w:rPr>
          <w:rFonts w:eastAsiaTheme="minorEastAsia"/>
          <w:b/>
          <w:bCs/>
          <w:color w:val="000000" w:themeColor="text1"/>
          <w:kern w:val="0"/>
          <w:szCs w:val="21"/>
        </w:rPr>
        <w:t xml:space="preserve"> </w:t>
      </w:r>
      <w:r w:rsidRPr="007D057A">
        <w:rPr>
          <w:rFonts w:eastAsiaTheme="minorEastAsia"/>
          <w:b/>
          <w:color w:val="000000" w:themeColor="text1"/>
          <w:kern w:val="0"/>
          <w:szCs w:val="21"/>
        </w:rPr>
        <w:t>销售服务费</w:t>
      </w:r>
    </w:p>
    <w:p w:rsidR="00C020BF" w:rsidRPr="007D057A" w:rsidRDefault="00C020BF" w:rsidP="00C020BF">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单位：人民币元</w:t>
      </w:r>
    </w:p>
    <w:tbl>
      <w:tblPr>
        <w:tblStyle w:val="aff2"/>
        <w:tblW w:w="9639" w:type="dxa"/>
        <w:tblInd w:w="108" w:type="dxa"/>
        <w:tblLayout w:type="fixed"/>
        <w:tblLook w:val="04A0" w:firstRow="1" w:lastRow="0" w:firstColumn="1" w:lastColumn="0" w:noHBand="0" w:noVBand="1"/>
      </w:tblPr>
      <w:tblGrid>
        <w:gridCol w:w="2127"/>
        <w:gridCol w:w="1727"/>
        <w:gridCol w:w="1928"/>
        <w:gridCol w:w="1928"/>
        <w:gridCol w:w="1929"/>
      </w:tblGrid>
      <w:tr w:rsidR="00940250" w:rsidRPr="007D057A" w:rsidTr="007D593F">
        <w:tc>
          <w:tcPr>
            <w:tcW w:w="2127" w:type="dxa"/>
            <w:vMerge w:val="restart"/>
            <w:vAlign w:val="center"/>
          </w:tcPr>
          <w:p w:rsidR="00287CA6" w:rsidRPr="007D057A" w:rsidRDefault="00287CA6" w:rsidP="007D593F">
            <w:pPr>
              <w:tabs>
                <w:tab w:val="left" w:pos="426"/>
              </w:tabs>
              <w:rPr>
                <w:rFonts w:eastAsiaTheme="minorEastAsia"/>
                <w:color w:val="000000" w:themeColor="text1"/>
                <w:kern w:val="0"/>
                <w:szCs w:val="21"/>
              </w:rPr>
            </w:pPr>
            <w:r w:rsidRPr="007D057A">
              <w:rPr>
                <w:rFonts w:eastAsiaTheme="minorEastAsia"/>
                <w:color w:val="000000" w:themeColor="text1"/>
                <w:szCs w:val="21"/>
              </w:rPr>
              <w:t>获得销售服务费的各关联方名称</w:t>
            </w: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本期</w:t>
            </w:r>
          </w:p>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当期发生的基金应支付的销售服务费</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1727"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928"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928"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929" w:type="dxa"/>
            <w:vAlign w:val="center"/>
          </w:tcPr>
          <w:p w:rsidR="00287CA6" w:rsidRPr="007D057A" w:rsidRDefault="00287CA6" w:rsidP="007D593F">
            <w:pPr>
              <w:widowControl/>
              <w:ind w:leftChars="-51" w:left="-107" w:rightChars="-51" w:right="-107"/>
              <w:jc w:val="center"/>
              <w:rPr>
                <w:rFonts w:eastAsiaTheme="minorEastAsia"/>
                <w:color w:val="000000" w:themeColor="text1"/>
                <w:szCs w:val="21"/>
              </w:rPr>
            </w:pPr>
            <w:r w:rsidRPr="007D057A">
              <w:rPr>
                <w:rFonts w:eastAsiaTheme="minorEastAsia"/>
                <w:color w:val="000000" w:themeColor="text1"/>
                <w:szCs w:val="21"/>
              </w:rPr>
              <w:t>合计</w:t>
            </w:r>
          </w:p>
        </w:tc>
      </w:tr>
      <w:tr w:rsidR="002C6422">
        <w:tc>
          <w:tcPr>
            <w:tcW w:w="2127" w:type="dxa"/>
            <w:vAlign w:val="center"/>
          </w:tcPr>
          <w:p w:rsidR="002C6422" w:rsidRDefault="0032582F">
            <w:pPr>
              <w:jc w:val="left"/>
            </w:pPr>
            <w:r>
              <w:rPr>
                <w:rFonts w:eastAsiaTheme="minorEastAsia"/>
                <w:color w:val="000000" w:themeColor="text1"/>
                <w:szCs w:val="21"/>
              </w:rPr>
              <w:t>招商银行</w:t>
            </w:r>
          </w:p>
        </w:tc>
        <w:tc>
          <w:tcPr>
            <w:tcW w:w="1727"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118.11</w:t>
            </w:r>
          </w:p>
        </w:tc>
        <w:tc>
          <w:tcPr>
            <w:tcW w:w="1929" w:type="dxa"/>
            <w:vAlign w:val="center"/>
          </w:tcPr>
          <w:p w:rsidR="002C6422" w:rsidRDefault="0032582F">
            <w:pPr>
              <w:jc w:val="right"/>
            </w:pPr>
            <w:r>
              <w:rPr>
                <w:rFonts w:eastAsiaTheme="minorEastAsia"/>
                <w:color w:val="000000" w:themeColor="text1"/>
                <w:szCs w:val="21"/>
              </w:rPr>
              <w:t>118.11</w:t>
            </w:r>
          </w:p>
        </w:tc>
      </w:tr>
      <w:tr w:rsidR="002C6422">
        <w:tc>
          <w:tcPr>
            <w:tcW w:w="2127" w:type="dxa"/>
            <w:vAlign w:val="center"/>
          </w:tcPr>
          <w:p w:rsidR="002C6422" w:rsidRDefault="0032582F">
            <w:pPr>
              <w:jc w:val="left"/>
            </w:pPr>
            <w:r>
              <w:rPr>
                <w:rFonts w:eastAsiaTheme="minorEastAsia"/>
                <w:color w:val="000000" w:themeColor="text1"/>
                <w:szCs w:val="21"/>
              </w:rPr>
              <w:t>摩根基金管理（中国）有限公司</w:t>
            </w:r>
          </w:p>
        </w:tc>
        <w:tc>
          <w:tcPr>
            <w:tcW w:w="1727"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408.81</w:t>
            </w:r>
          </w:p>
        </w:tc>
        <w:tc>
          <w:tcPr>
            <w:tcW w:w="1929" w:type="dxa"/>
            <w:vAlign w:val="center"/>
          </w:tcPr>
          <w:p w:rsidR="002C6422" w:rsidRDefault="0032582F">
            <w:pPr>
              <w:jc w:val="right"/>
            </w:pPr>
            <w:r>
              <w:rPr>
                <w:rFonts w:eastAsiaTheme="minorEastAsia"/>
                <w:color w:val="000000" w:themeColor="text1"/>
                <w:szCs w:val="21"/>
              </w:rPr>
              <w:t>408.81</w:t>
            </w:r>
          </w:p>
        </w:tc>
      </w:tr>
      <w:tr w:rsidR="00940250" w:rsidRPr="007D057A" w:rsidTr="007D593F">
        <w:tc>
          <w:tcPr>
            <w:tcW w:w="2127" w:type="dxa"/>
            <w:vAlign w:val="center"/>
          </w:tcPr>
          <w:p w:rsidR="00287CA6" w:rsidRPr="007D057A" w:rsidRDefault="00287CA6" w:rsidP="007D593F">
            <w:pPr>
              <w:widowControl/>
              <w:jc w:val="left"/>
              <w:rPr>
                <w:rFonts w:eastAsiaTheme="minorEastAsia"/>
                <w:color w:val="000000" w:themeColor="text1"/>
                <w:szCs w:val="21"/>
              </w:rPr>
            </w:pPr>
            <w:r w:rsidRPr="007D057A">
              <w:rPr>
                <w:rFonts w:eastAsiaTheme="minorEastAsia"/>
                <w:color w:val="000000" w:themeColor="text1"/>
                <w:szCs w:val="21"/>
              </w:rPr>
              <w:t>合计</w:t>
            </w:r>
          </w:p>
        </w:tc>
        <w:tc>
          <w:tcPr>
            <w:tcW w:w="1727"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526.92</w:t>
            </w:r>
          </w:p>
        </w:tc>
        <w:tc>
          <w:tcPr>
            <w:tcW w:w="1929" w:type="dxa"/>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526.92</w:t>
            </w:r>
          </w:p>
        </w:tc>
      </w:tr>
      <w:tr w:rsidR="00940250" w:rsidRPr="007D057A" w:rsidTr="007D593F">
        <w:tc>
          <w:tcPr>
            <w:tcW w:w="2127" w:type="dxa"/>
            <w:vMerge w:val="restart"/>
            <w:vAlign w:val="center"/>
          </w:tcPr>
          <w:p w:rsidR="00287CA6" w:rsidRPr="007D057A" w:rsidRDefault="00287CA6" w:rsidP="007D593F">
            <w:pPr>
              <w:tabs>
                <w:tab w:val="left" w:pos="426"/>
              </w:tabs>
              <w:rPr>
                <w:rFonts w:eastAsiaTheme="minorEastAsia"/>
                <w:color w:val="000000" w:themeColor="text1"/>
                <w:kern w:val="0"/>
                <w:szCs w:val="21"/>
              </w:rPr>
            </w:pPr>
            <w:r w:rsidRPr="007D057A">
              <w:rPr>
                <w:rFonts w:eastAsiaTheme="minorEastAsia"/>
                <w:color w:val="000000" w:themeColor="text1"/>
                <w:szCs w:val="21"/>
              </w:rPr>
              <w:t>获得销售服务费的各关联方名称</w:t>
            </w: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上年度可比期间</w:t>
            </w:r>
          </w:p>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7512" w:type="dxa"/>
            <w:gridSpan w:val="4"/>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当期发生的基金应支付的销售服务费</w:t>
            </w:r>
          </w:p>
        </w:tc>
      </w:tr>
      <w:tr w:rsidR="00940250" w:rsidRPr="007D057A" w:rsidTr="007D593F">
        <w:tc>
          <w:tcPr>
            <w:tcW w:w="2127" w:type="dxa"/>
            <w:vMerge/>
          </w:tcPr>
          <w:p w:rsidR="00287CA6" w:rsidRPr="007D057A" w:rsidRDefault="00287CA6" w:rsidP="007D593F">
            <w:pPr>
              <w:tabs>
                <w:tab w:val="left" w:pos="426"/>
              </w:tabs>
              <w:jc w:val="left"/>
              <w:rPr>
                <w:rFonts w:eastAsiaTheme="minorEastAsia"/>
                <w:color w:val="000000" w:themeColor="text1"/>
                <w:kern w:val="0"/>
                <w:szCs w:val="21"/>
              </w:rPr>
            </w:pPr>
          </w:p>
        </w:tc>
        <w:tc>
          <w:tcPr>
            <w:tcW w:w="1727"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928"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928"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1929" w:type="dxa"/>
            <w:vAlign w:val="center"/>
          </w:tcPr>
          <w:p w:rsidR="00287CA6" w:rsidRPr="007D057A" w:rsidRDefault="00287CA6" w:rsidP="007D593F">
            <w:pPr>
              <w:widowControl/>
              <w:autoSpaceDE w:val="0"/>
              <w:autoSpaceDN w:val="0"/>
              <w:ind w:leftChars="-51" w:left="-107" w:rightChars="-51" w:right="-107"/>
              <w:jc w:val="center"/>
              <w:textAlignment w:val="bottom"/>
              <w:rPr>
                <w:rFonts w:eastAsiaTheme="minorEastAsia"/>
                <w:color w:val="000000" w:themeColor="text1"/>
                <w:szCs w:val="21"/>
              </w:rPr>
            </w:pPr>
            <w:r w:rsidRPr="007D057A">
              <w:rPr>
                <w:rFonts w:eastAsiaTheme="minorEastAsia"/>
                <w:color w:val="000000" w:themeColor="text1"/>
                <w:szCs w:val="21"/>
              </w:rPr>
              <w:t>合计</w:t>
            </w:r>
          </w:p>
        </w:tc>
      </w:tr>
      <w:tr w:rsidR="002C6422">
        <w:tc>
          <w:tcPr>
            <w:tcW w:w="2127" w:type="dxa"/>
            <w:vAlign w:val="center"/>
          </w:tcPr>
          <w:p w:rsidR="002C6422" w:rsidRDefault="0032582F">
            <w:pPr>
              <w:jc w:val="left"/>
            </w:pPr>
            <w:r>
              <w:rPr>
                <w:rFonts w:eastAsiaTheme="minorEastAsia"/>
                <w:color w:val="000000" w:themeColor="text1"/>
                <w:szCs w:val="21"/>
              </w:rPr>
              <w:t>招商银行</w:t>
            </w:r>
          </w:p>
        </w:tc>
        <w:tc>
          <w:tcPr>
            <w:tcW w:w="1727"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43.58</w:t>
            </w:r>
          </w:p>
        </w:tc>
        <w:tc>
          <w:tcPr>
            <w:tcW w:w="1929" w:type="dxa"/>
            <w:vAlign w:val="center"/>
          </w:tcPr>
          <w:p w:rsidR="002C6422" w:rsidRDefault="0032582F">
            <w:pPr>
              <w:jc w:val="right"/>
            </w:pPr>
            <w:r>
              <w:rPr>
                <w:rFonts w:eastAsiaTheme="minorEastAsia"/>
                <w:color w:val="000000" w:themeColor="text1"/>
                <w:szCs w:val="21"/>
              </w:rPr>
              <w:t>43.58</w:t>
            </w:r>
          </w:p>
        </w:tc>
      </w:tr>
      <w:tr w:rsidR="002C6422">
        <w:tc>
          <w:tcPr>
            <w:tcW w:w="2127" w:type="dxa"/>
            <w:vAlign w:val="center"/>
          </w:tcPr>
          <w:p w:rsidR="002C6422" w:rsidRDefault="0032582F">
            <w:pPr>
              <w:jc w:val="left"/>
            </w:pPr>
            <w:r>
              <w:rPr>
                <w:rFonts w:eastAsiaTheme="minorEastAsia"/>
                <w:color w:val="000000" w:themeColor="text1"/>
                <w:szCs w:val="21"/>
              </w:rPr>
              <w:t>上投摩根基金管理有限公司</w:t>
            </w:r>
          </w:p>
        </w:tc>
        <w:tc>
          <w:tcPr>
            <w:tcW w:w="1727"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w:t>
            </w:r>
          </w:p>
        </w:tc>
        <w:tc>
          <w:tcPr>
            <w:tcW w:w="1928" w:type="dxa"/>
            <w:vAlign w:val="center"/>
          </w:tcPr>
          <w:p w:rsidR="002C6422" w:rsidRDefault="0032582F">
            <w:pPr>
              <w:jc w:val="right"/>
            </w:pPr>
            <w:r>
              <w:rPr>
                <w:rFonts w:eastAsiaTheme="minorEastAsia"/>
                <w:color w:val="000000" w:themeColor="text1"/>
                <w:szCs w:val="21"/>
              </w:rPr>
              <w:t>9,031.67</w:t>
            </w:r>
          </w:p>
        </w:tc>
        <w:tc>
          <w:tcPr>
            <w:tcW w:w="1929" w:type="dxa"/>
            <w:vAlign w:val="center"/>
          </w:tcPr>
          <w:p w:rsidR="002C6422" w:rsidRDefault="0032582F">
            <w:pPr>
              <w:jc w:val="right"/>
            </w:pPr>
            <w:r>
              <w:rPr>
                <w:rFonts w:eastAsiaTheme="minorEastAsia"/>
                <w:color w:val="000000" w:themeColor="text1"/>
                <w:szCs w:val="21"/>
              </w:rPr>
              <w:t>9,031.67</w:t>
            </w:r>
          </w:p>
        </w:tc>
      </w:tr>
      <w:tr w:rsidR="00940250" w:rsidRPr="007D057A" w:rsidTr="007D593F">
        <w:tc>
          <w:tcPr>
            <w:tcW w:w="2127" w:type="dxa"/>
            <w:vAlign w:val="center"/>
          </w:tcPr>
          <w:p w:rsidR="00287CA6" w:rsidRPr="007D057A" w:rsidRDefault="00287CA6" w:rsidP="007D593F">
            <w:pPr>
              <w:widowControl/>
              <w:jc w:val="left"/>
              <w:rPr>
                <w:rFonts w:eastAsiaTheme="minorEastAsia"/>
                <w:color w:val="000000" w:themeColor="text1"/>
                <w:szCs w:val="21"/>
              </w:rPr>
            </w:pPr>
            <w:r w:rsidRPr="007D057A">
              <w:rPr>
                <w:rFonts w:eastAsiaTheme="minorEastAsia"/>
                <w:color w:val="000000" w:themeColor="text1"/>
                <w:szCs w:val="21"/>
              </w:rPr>
              <w:t>合计</w:t>
            </w:r>
          </w:p>
        </w:tc>
        <w:tc>
          <w:tcPr>
            <w:tcW w:w="1727"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w:t>
            </w:r>
          </w:p>
        </w:tc>
        <w:tc>
          <w:tcPr>
            <w:tcW w:w="1928"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9,075.25</w:t>
            </w:r>
          </w:p>
        </w:tc>
        <w:tc>
          <w:tcPr>
            <w:tcW w:w="1929" w:type="dxa"/>
            <w:vAlign w:val="center"/>
          </w:tcPr>
          <w:p w:rsidR="00287CA6" w:rsidRPr="007D057A" w:rsidRDefault="00287CA6" w:rsidP="007D593F">
            <w:pPr>
              <w:jc w:val="right"/>
              <w:rPr>
                <w:rFonts w:eastAsiaTheme="minorEastAsia"/>
                <w:color w:val="000000" w:themeColor="text1"/>
                <w:szCs w:val="21"/>
              </w:rPr>
            </w:pPr>
            <w:r w:rsidRPr="007D057A">
              <w:rPr>
                <w:rFonts w:eastAsiaTheme="minorEastAsia"/>
                <w:color w:val="000000" w:themeColor="text1"/>
                <w:szCs w:val="21"/>
              </w:rPr>
              <w:t>9,075.25</w:t>
            </w:r>
          </w:p>
        </w:tc>
      </w:tr>
    </w:tbl>
    <w:p w:rsidR="001A59F9" w:rsidRPr="007D057A" w:rsidRDefault="005872C2"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lastRenderedPageBreak/>
        <w:t>注：支付基金销售机构的销售服务费按前一日</w:t>
      </w:r>
      <w:r w:rsidRPr="007D057A">
        <w:rPr>
          <w:rFonts w:eastAsiaTheme="minorEastAsia"/>
          <w:color w:val="000000" w:themeColor="text1"/>
          <w:kern w:val="0"/>
          <w:szCs w:val="21"/>
        </w:rPr>
        <w:t>C</w:t>
      </w:r>
      <w:r w:rsidRPr="007D057A">
        <w:rPr>
          <w:rFonts w:eastAsiaTheme="minorEastAsia"/>
          <w:color w:val="000000" w:themeColor="text1"/>
          <w:kern w:val="0"/>
          <w:szCs w:val="21"/>
        </w:rPr>
        <w:t>类基金份额的基金资产净值</w:t>
      </w:r>
      <w:r w:rsidRPr="007D057A">
        <w:rPr>
          <w:rFonts w:eastAsiaTheme="minorEastAsia"/>
          <w:color w:val="000000" w:themeColor="text1"/>
          <w:kern w:val="0"/>
          <w:szCs w:val="21"/>
        </w:rPr>
        <w:t>0.50%</w:t>
      </w:r>
      <w:r w:rsidRPr="007D057A">
        <w:rPr>
          <w:rFonts w:eastAsiaTheme="minorEastAsia"/>
          <w:color w:val="000000" w:themeColor="text1"/>
          <w:kern w:val="0"/>
          <w:szCs w:val="21"/>
        </w:rPr>
        <w:t>的年费率计提，逐日累计至每月月底，按月支付给管理人，再由管理人计算并支付给各基金销售机构。</w:t>
      </w:r>
      <w:r w:rsidRPr="007D057A">
        <w:rPr>
          <w:rFonts w:eastAsiaTheme="minorEastAsia"/>
          <w:color w:val="000000" w:themeColor="text1"/>
          <w:kern w:val="0"/>
          <w:szCs w:val="21"/>
        </w:rPr>
        <w:t>A</w:t>
      </w:r>
      <w:r w:rsidRPr="007D057A">
        <w:rPr>
          <w:rFonts w:eastAsiaTheme="minorEastAsia"/>
          <w:color w:val="000000" w:themeColor="text1"/>
          <w:kern w:val="0"/>
          <w:szCs w:val="21"/>
        </w:rPr>
        <w:t>类和</w:t>
      </w:r>
      <w:r w:rsidRPr="007D057A">
        <w:rPr>
          <w:rFonts w:eastAsiaTheme="minorEastAsia"/>
          <w:color w:val="000000" w:themeColor="text1"/>
          <w:kern w:val="0"/>
          <w:szCs w:val="21"/>
        </w:rPr>
        <w:t>H</w:t>
      </w:r>
      <w:r w:rsidRPr="007D057A">
        <w:rPr>
          <w:rFonts w:eastAsiaTheme="minorEastAsia"/>
          <w:color w:val="000000" w:themeColor="text1"/>
          <w:kern w:val="0"/>
          <w:szCs w:val="21"/>
        </w:rPr>
        <w:t>类基金份额不收取销售服务费。其计算公式为：日销售服务费＝前一日</w:t>
      </w:r>
      <w:r w:rsidRPr="007D057A">
        <w:rPr>
          <w:rFonts w:eastAsiaTheme="minorEastAsia"/>
          <w:color w:val="000000" w:themeColor="text1"/>
          <w:kern w:val="0"/>
          <w:szCs w:val="21"/>
        </w:rPr>
        <w:t>C</w:t>
      </w:r>
      <w:r w:rsidRPr="007D057A">
        <w:rPr>
          <w:rFonts w:eastAsiaTheme="minorEastAsia"/>
          <w:color w:val="000000" w:themeColor="text1"/>
          <w:kern w:val="0"/>
          <w:szCs w:val="21"/>
        </w:rPr>
        <w:t>类基金份额的基金资产净值</w:t>
      </w:r>
      <w:r w:rsidRPr="007D057A">
        <w:rPr>
          <w:rFonts w:eastAsiaTheme="minorEastAsia"/>
          <w:color w:val="000000" w:themeColor="text1"/>
          <w:kern w:val="0"/>
          <w:szCs w:val="21"/>
        </w:rPr>
        <w:t xml:space="preserve"> X0.50%/ </w:t>
      </w:r>
      <w:r w:rsidRPr="007D057A">
        <w:rPr>
          <w:rFonts w:eastAsiaTheme="minorEastAsia"/>
          <w:color w:val="000000" w:themeColor="text1"/>
          <w:kern w:val="0"/>
          <w:szCs w:val="21"/>
        </w:rPr>
        <w:t>当年天数。</w:t>
      </w:r>
    </w:p>
    <w:p w:rsidR="0064521D" w:rsidRPr="007D057A" w:rsidRDefault="0064521D" w:rsidP="0064521D">
      <w:pPr>
        <w:tabs>
          <w:tab w:val="left" w:pos="426"/>
        </w:tabs>
        <w:spacing w:line="360" w:lineRule="auto"/>
        <w:jc w:val="left"/>
        <w:rPr>
          <w:rFonts w:eastAsiaTheme="minorEastAsia"/>
          <w:color w:val="000000" w:themeColor="text1"/>
          <w:kern w:val="0"/>
          <w:szCs w:val="21"/>
        </w:rPr>
      </w:pP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7.4.10.3</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与关联方进行银行间同业市场的债券</w:t>
      </w:r>
      <w:r w:rsidRPr="007D057A">
        <w:rPr>
          <w:rFonts w:eastAsiaTheme="minorEastAsia"/>
          <w:b/>
          <w:bCs/>
          <w:color w:val="000000" w:themeColor="text1"/>
          <w:szCs w:val="21"/>
        </w:rPr>
        <w:t>(</w:t>
      </w:r>
      <w:r w:rsidRPr="007D057A">
        <w:rPr>
          <w:rFonts w:eastAsiaTheme="minorEastAsia"/>
          <w:b/>
          <w:bCs/>
          <w:color w:val="000000" w:themeColor="text1"/>
          <w:szCs w:val="21"/>
        </w:rPr>
        <w:t>含回购</w:t>
      </w:r>
      <w:r w:rsidRPr="007D057A">
        <w:rPr>
          <w:rFonts w:eastAsiaTheme="minorEastAsia"/>
          <w:b/>
          <w:bCs/>
          <w:color w:val="000000" w:themeColor="text1"/>
          <w:szCs w:val="21"/>
        </w:rPr>
        <w:t>)</w:t>
      </w:r>
      <w:r w:rsidRPr="007D057A">
        <w:rPr>
          <w:rFonts w:eastAsiaTheme="minorEastAsia"/>
          <w:b/>
          <w:bCs/>
          <w:color w:val="000000" w:themeColor="text1"/>
          <w:szCs w:val="21"/>
        </w:rPr>
        <w:t>交易</w:t>
      </w:r>
    </w:p>
    <w:p w:rsidR="001A59F9"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220E1F" w:rsidRPr="006017C4" w:rsidRDefault="00220E1F" w:rsidP="00220E1F">
      <w:pPr>
        <w:rPr>
          <w:b/>
          <w:bCs/>
          <w:color w:val="000000" w:themeColor="text1"/>
          <w:szCs w:val="21"/>
        </w:rPr>
      </w:pPr>
      <w:r w:rsidRPr="006017C4">
        <w:rPr>
          <w:b/>
          <w:bCs/>
          <w:color w:val="000000" w:themeColor="text1"/>
          <w:kern w:val="0"/>
          <w:szCs w:val="21"/>
        </w:rPr>
        <w:t>7.4.10.4</w:t>
      </w:r>
      <w:r w:rsidRPr="006017C4">
        <w:rPr>
          <w:rFonts w:hint="eastAsia"/>
          <w:b/>
          <w:color w:val="000000" w:themeColor="text1"/>
          <w:szCs w:val="21"/>
        </w:rPr>
        <w:t>报告期内转融通证券出借业务发生重大关联交易事项的说明</w:t>
      </w:r>
    </w:p>
    <w:p w:rsidR="00220E1F" w:rsidRPr="006017C4" w:rsidRDefault="00220E1F" w:rsidP="00220E1F">
      <w:pPr>
        <w:rPr>
          <w:b/>
          <w:color w:val="000000" w:themeColor="text1"/>
          <w:szCs w:val="21"/>
        </w:rPr>
      </w:pPr>
      <w:r w:rsidRPr="006017C4">
        <w:rPr>
          <w:b/>
          <w:bCs/>
          <w:color w:val="000000" w:themeColor="text1"/>
          <w:kern w:val="0"/>
          <w:szCs w:val="21"/>
        </w:rPr>
        <w:t>7.4.10.4.1</w:t>
      </w:r>
      <w:r w:rsidRPr="006017C4">
        <w:rPr>
          <w:rFonts w:hint="eastAsia"/>
          <w:b/>
          <w:color w:val="000000" w:themeColor="text1"/>
          <w:szCs w:val="21"/>
        </w:rPr>
        <w:t>与关联方通过约定申报方式进行的适用固定期限费率的证券出借业务的情况</w:t>
      </w:r>
    </w:p>
    <w:p w:rsidR="00220E1F" w:rsidRPr="006017C4" w:rsidRDefault="00220E1F" w:rsidP="00220E1F">
      <w:pPr>
        <w:tabs>
          <w:tab w:val="left" w:pos="426"/>
        </w:tabs>
        <w:spacing w:line="360" w:lineRule="auto"/>
        <w:ind w:firstLineChars="200" w:firstLine="420"/>
        <w:jc w:val="left"/>
        <w:rPr>
          <w:color w:val="000000" w:themeColor="text1"/>
          <w:kern w:val="0"/>
          <w:szCs w:val="21"/>
        </w:rPr>
      </w:pPr>
      <w:r w:rsidRPr="006017C4">
        <w:rPr>
          <w:color w:val="000000" w:themeColor="text1"/>
          <w:kern w:val="0"/>
          <w:szCs w:val="21"/>
        </w:rPr>
        <w:t>无。</w:t>
      </w:r>
    </w:p>
    <w:p w:rsidR="00220E1F" w:rsidRPr="003B3F15" w:rsidRDefault="00220E1F" w:rsidP="00220E1F">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220E1F" w:rsidRPr="003B3F15" w:rsidRDefault="00220E1F" w:rsidP="00220E1F">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7.4.10.5</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各关联方投资本基金的情况</w:t>
      </w:r>
    </w:p>
    <w:p w:rsidR="001A59F9" w:rsidRPr="007D057A" w:rsidRDefault="001A59F9" w:rsidP="00CF3A8E">
      <w:pPr>
        <w:adjustRightInd w:val="0"/>
        <w:snapToGrid w:val="0"/>
        <w:spacing w:line="360" w:lineRule="auto"/>
        <w:rPr>
          <w:rFonts w:eastAsiaTheme="minorEastAsia"/>
          <w:b/>
          <w:bCs/>
          <w:color w:val="000000" w:themeColor="text1"/>
          <w:szCs w:val="21"/>
        </w:rPr>
      </w:pPr>
      <w:r w:rsidRPr="007D057A">
        <w:rPr>
          <w:rFonts w:eastAsiaTheme="minorEastAsia"/>
          <w:b/>
          <w:bCs/>
          <w:color w:val="000000" w:themeColor="text1"/>
          <w:kern w:val="0"/>
          <w:szCs w:val="21"/>
        </w:rPr>
        <w:t>7.4.10.5.1</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报告期内基金管理人运用固有资金投资本基金的情况</w:t>
      </w:r>
    </w:p>
    <w:p w:rsidR="001A59F9" w:rsidRPr="007D057A" w:rsidRDefault="001A59F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adjustRightInd w:val="0"/>
        <w:snapToGrid w:val="0"/>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7.4.10.5.2</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报告期末除基金管理人之外的其他关联方投资本基金的情况</w:t>
      </w:r>
    </w:p>
    <w:p w:rsidR="001A59F9" w:rsidRPr="007D057A" w:rsidRDefault="008F3F29"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7.4.10.6</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由关联方保管的银行存款余额及当期产生的利息收入</w:t>
      </w:r>
    </w:p>
    <w:p w:rsidR="001A59F9" w:rsidRPr="007D057A" w:rsidRDefault="001A59F9" w:rsidP="00026C9C">
      <w:pPr>
        <w:autoSpaceDE w:val="0"/>
        <w:autoSpaceDN w:val="0"/>
        <w:adjustRightInd w:val="0"/>
        <w:spacing w:before="29" w:line="360" w:lineRule="auto"/>
        <w:ind w:left="15" w:right="210"/>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940250" w:rsidRPr="007D057A" w:rsidTr="00C915A6">
        <w:tc>
          <w:tcPr>
            <w:tcW w:w="2268" w:type="dxa"/>
            <w:vMerge w:val="restart"/>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关联方名称</w:t>
            </w:r>
          </w:p>
        </w:tc>
        <w:tc>
          <w:tcPr>
            <w:tcW w:w="3366" w:type="dxa"/>
            <w:gridSpan w:val="2"/>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本期</w:t>
            </w:r>
          </w:p>
          <w:p w:rsidR="00360905" w:rsidRPr="007D057A" w:rsidRDefault="00360905" w:rsidP="00C915A6">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3366" w:type="dxa"/>
            <w:gridSpan w:val="2"/>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上年度可比期间</w:t>
            </w:r>
          </w:p>
          <w:p w:rsidR="00360905" w:rsidRPr="007D057A" w:rsidRDefault="00360905" w:rsidP="00FA5528">
            <w:pPr>
              <w:widowControl/>
              <w:autoSpaceDE w:val="0"/>
              <w:autoSpaceDN w:val="0"/>
              <w:spacing w:line="360" w:lineRule="auto"/>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1</w:t>
            </w:r>
            <w:r w:rsidRPr="007D057A">
              <w:rPr>
                <w:rFonts w:eastAsiaTheme="minorEastAsia"/>
                <w:color w:val="000000" w:themeColor="text1"/>
                <w:szCs w:val="21"/>
              </w:rPr>
              <w:t>日至</w:t>
            </w: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C915A6">
        <w:tc>
          <w:tcPr>
            <w:tcW w:w="2268" w:type="dxa"/>
            <w:vMerge/>
            <w:vAlign w:val="center"/>
          </w:tcPr>
          <w:p w:rsidR="00360905" w:rsidRPr="007D057A" w:rsidRDefault="00360905" w:rsidP="00C915A6">
            <w:pPr>
              <w:widowControl/>
              <w:spacing w:line="360" w:lineRule="auto"/>
              <w:jc w:val="left"/>
              <w:rPr>
                <w:rFonts w:eastAsiaTheme="minorEastAsia"/>
                <w:color w:val="000000" w:themeColor="text1"/>
                <w:szCs w:val="21"/>
              </w:rPr>
            </w:pP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期末余额</w:t>
            </w: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当期利息收入</w:t>
            </w: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期末余额</w:t>
            </w:r>
          </w:p>
        </w:tc>
        <w:tc>
          <w:tcPr>
            <w:tcW w:w="1683" w:type="dxa"/>
            <w:vAlign w:val="center"/>
          </w:tcPr>
          <w:p w:rsidR="00360905" w:rsidRPr="007D057A" w:rsidRDefault="00360905"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当期利息收入</w:t>
            </w:r>
          </w:p>
        </w:tc>
      </w:tr>
      <w:tr w:rsidR="002C6422">
        <w:tc>
          <w:tcPr>
            <w:tcW w:w="2268" w:type="dxa"/>
            <w:vAlign w:val="center"/>
          </w:tcPr>
          <w:p w:rsidR="002C6422" w:rsidRDefault="0032582F">
            <w:pPr>
              <w:jc w:val="left"/>
            </w:pPr>
            <w:r>
              <w:rPr>
                <w:rFonts w:eastAsiaTheme="minorEastAsia"/>
                <w:color w:val="000000" w:themeColor="text1"/>
                <w:szCs w:val="21"/>
              </w:rPr>
              <w:t>招商银行</w:t>
            </w:r>
          </w:p>
        </w:tc>
        <w:tc>
          <w:tcPr>
            <w:tcW w:w="1683" w:type="dxa"/>
            <w:vAlign w:val="center"/>
          </w:tcPr>
          <w:p w:rsidR="002C6422" w:rsidRDefault="0032582F">
            <w:pPr>
              <w:jc w:val="right"/>
            </w:pPr>
            <w:r>
              <w:rPr>
                <w:rFonts w:eastAsiaTheme="minorEastAsia"/>
                <w:color w:val="000000" w:themeColor="text1"/>
                <w:szCs w:val="21"/>
              </w:rPr>
              <w:t>62,859,326.03</w:t>
            </w:r>
          </w:p>
        </w:tc>
        <w:tc>
          <w:tcPr>
            <w:tcW w:w="1683" w:type="dxa"/>
            <w:vAlign w:val="center"/>
          </w:tcPr>
          <w:p w:rsidR="002C6422" w:rsidRDefault="0032582F">
            <w:pPr>
              <w:jc w:val="right"/>
            </w:pPr>
            <w:r>
              <w:rPr>
                <w:rFonts w:eastAsiaTheme="minorEastAsia"/>
                <w:color w:val="000000" w:themeColor="text1"/>
                <w:szCs w:val="21"/>
              </w:rPr>
              <w:t>377,452.08</w:t>
            </w:r>
          </w:p>
        </w:tc>
        <w:tc>
          <w:tcPr>
            <w:tcW w:w="1683" w:type="dxa"/>
            <w:vAlign w:val="center"/>
          </w:tcPr>
          <w:p w:rsidR="002C6422" w:rsidRDefault="0032582F">
            <w:pPr>
              <w:jc w:val="right"/>
            </w:pPr>
            <w:r>
              <w:rPr>
                <w:rFonts w:eastAsiaTheme="minorEastAsia"/>
                <w:color w:val="000000" w:themeColor="text1"/>
                <w:szCs w:val="21"/>
              </w:rPr>
              <w:t>136,542,619.62</w:t>
            </w:r>
          </w:p>
        </w:tc>
        <w:tc>
          <w:tcPr>
            <w:tcW w:w="1683" w:type="dxa"/>
            <w:vAlign w:val="center"/>
          </w:tcPr>
          <w:p w:rsidR="002C6422" w:rsidRDefault="0032582F">
            <w:pPr>
              <w:jc w:val="right"/>
            </w:pPr>
            <w:r>
              <w:rPr>
                <w:rFonts w:eastAsiaTheme="minorEastAsia"/>
                <w:color w:val="000000" w:themeColor="text1"/>
                <w:szCs w:val="21"/>
              </w:rPr>
              <w:t>480,190.60</w:t>
            </w:r>
          </w:p>
        </w:tc>
      </w:tr>
    </w:tbl>
    <w:p w:rsidR="001A59F9" w:rsidRPr="007D057A" w:rsidRDefault="00360905" w:rsidP="00BC348D">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注：本基金的银行存款由基金托管人招商银行保管，按银行同业利率计息。</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7.4.10.7</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本基金在承销期内参与关联方承销证券的情况</w:t>
      </w:r>
    </w:p>
    <w:p w:rsidR="001A59F9" w:rsidRPr="007D057A" w:rsidRDefault="00141BF1" w:rsidP="00BC348D">
      <w:pPr>
        <w:widowControl/>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6C5F49" w:rsidRPr="007D057A" w:rsidRDefault="006C5F49" w:rsidP="00751A4E">
      <w:pPr>
        <w:adjustRightInd w:val="0"/>
        <w:snapToGrid w:val="0"/>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 xml:space="preserve">7.4.10.8 </w:t>
      </w:r>
      <w:r w:rsidRPr="007D057A">
        <w:rPr>
          <w:rFonts w:eastAsiaTheme="minorEastAsia"/>
          <w:b/>
          <w:color w:val="000000" w:themeColor="text1"/>
          <w:szCs w:val="21"/>
        </w:rPr>
        <w:t>其他关联交易事项的说明</w:t>
      </w:r>
    </w:p>
    <w:p w:rsidR="006C5F49" w:rsidRPr="007D057A" w:rsidRDefault="006C5F49" w:rsidP="006C5F49">
      <w:pPr>
        <w:adjustRightInd w:val="0"/>
        <w:snapToGrid w:val="0"/>
        <w:spacing w:line="360" w:lineRule="auto"/>
        <w:rPr>
          <w:rFonts w:eastAsiaTheme="minorEastAsia"/>
          <w:b/>
          <w:color w:val="000000" w:themeColor="text1"/>
          <w:szCs w:val="21"/>
        </w:rPr>
      </w:pPr>
      <w:r w:rsidRPr="007D057A">
        <w:rPr>
          <w:rFonts w:eastAsiaTheme="minorEastAsia"/>
          <w:b/>
          <w:bCs/>
          <w:color w:val="000000" w:themeColor="text1"/>
          <w:kern w:val="0"/>
          <w:szCs w:val="21"/>
        </w:rPr>
        <w:lastRenderedPageBreak/>
        <w:t>7.4.10.8</w:t>
      </w:r>
      <w:r w:rsidRPr="007D057A">
        <w:rPr>
          <w:rFonts w:eastAsiaTheme="minorEastAsia" w:hint="eastAsia"/>
          <w:b/>
          <w:bCs/>
          <w:color w:val="000000" w:themeColor="text1"/>
          <w:kern w:val="0"/>
          <w:szCs w:val="21"/>
        </w:rPr>
        <w:t xml:space="preserve">.1 </w:t>
      </w:r>
      <w:r w:rsidRPr="007D057A">
        <w:rPr>
          <w:rFonts w:eastAsiaTheme="minorEastAsia"/>
          <w:b/>
          <w:color w:val="000000" w:themeColor="text1"/>
          <w:szCs w:val="21"/>
        </w:rPr>
        <w:t>其他关联交易事项的说明</w:t>
      </w:r>
    </w:p>
    <w:p w:rsidR="006C5F49" w:rsidRPr="007D057A" w:rsidRDefault="006C5F49" w:rsidP="006C5F49">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无。</w:t>
      </w:r>
    </w:p>
    <w:p w:rsidR="006C5F49" w:rsidRPr="007D057A" w:rsidRDefault="006C5F49" w:rsidP="00751A4E">
      <w:pPr>
        <w:adjustRightInd w:val="0"/>
        <w:snapToGrid w:val="0"/>
        <w:spacing w:beforeLines="50" w:before="156" w:line="360" w:lineRule="auto"/>
        <w:rPr>
          <w:rFonts w:eastAsiaTheme="minorEastAsia"/>
          <w:b/>
          <w:bCs/>
          <w:color w:val="000000" w:themeColor="text1"/>
          <w:kern w:val="0"/>
          <w:szCs w:val="21"/>
        </w:rPr>
      </w:pPr>
      <w:r w:rsidRPr="007D057A">
        <w:rPr>
          <w:rFonts w:eastAsiaTheme="minorEastAsia"/>
          <w:b/>
          <w:bCs/>
          <w:color w:val="000000" w:themeColor="text1"/>
          <w:kern w:val="0"/>
          <w:szCs w:val="21"/>
        </w:rPr>
        <w:t>7.4.10.8</w:t>
      </w:r>
      <w:r w:rsidRPr="007D057A">
        <w:rPr>
          <w:rFonts w:eastAsiaTheme="minorEastAsia" w:hint="eastAsia"/>
          <w:b/>
          <w:bCs/>
          <w:color w:val="000000" w:themeColor="text1"/>
          <w:kern w:val="0"/>
          <w:szCs w:val="21"/>
        </w:rPr>
        <w:t xml:space="preserve">.2 </w:t>
      </w:r>
      <w:r w:rsidRPr="007D057A">
        <w:rPr>
          <w:rFonts w:eastAsiaTheme="minorEastAsia" w:hint="eastAsia"/>
          <w:b/>
          <w:bCs/>
          <w:color w:val="000000" w:themeColor="text1"/>
          <w:kern w:val="0"/>
          <w:szCs w:val="21"/>
        </w:rPr>
        <w:t>当期交易及持有基金管理人以及管理人关联方所管理基金产生的费用</w:t>
      </w:r>
    </w:p>
    <w:p w:rsidR="006C5F49" w:rsidRPr="007D057A" w:rsidRDefault="006C5F49" w:rsidP="006C5F49">
      <w:pPr>
        <w:widowControl/>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adjustRightInd w:val="0"/>
        <w:snapToGrid w:val="0"/>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7.4.11</w:t>
      </w:r>
      <w:r w:rsidR="002637E8"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利润分配情况</w:t>
      </w:r>
    </w:p>
    <w:p w:rsidR="00B005D1" w:rsidRPr="007D057A" w:rsidRDefault="00B005D1" w:rsidP="00B005D1">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本报告期本基金未实施利润分配。</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期末（</w:t>
      </w:r>
      <w:r w:rsidR="00F64FAD" w:rsidRPr="007D057A">
        <w:rPr>
          <w:rFonts w:eastAsiaTheme="minorEastAsia"/>
          <w:b/>
          <w:bCs/>
          <w:color w:val="000000" w:themeColor="text1"/>
          <w:szCs w:val="21"/>
        </w:rPr>
        <w:t>2023</w:t>
      </w:r>
      <w:r w:rsidR="00F64FAD" w:rsidRPr="007D057A">
        <w:rPr>
          <w:rFonts w:eastAsiaTheme="minorEastAsia"/>
          <w:b/>
          <w:bCs/>
          <w:color w:val="000000" w:themeColor="text1"/>
          <w:szCs w:val="21"/>
        </w:rPr>
        <w:t>年</w:t>
      </w:r>
      <w:r w:rsidR="00F64FAD" w:rsidRPr="007D057A">
        <w:rPr>
          <w:rFonts w:eastAsiaTheme="minorEastAsia"/>
          <w:b/>
          <w:bCs/>
          <w:color w:val="000000" w:themeColor="text1"/>
          <w:szCs w:val="21"/>
        </w:rPr>
        <w:t>12</w:t>
      </w:r>
      <w:r w:rsidR="00F64FAD" w:rsidRPr="007D057A">
        <w:rPr>
          <w:rFonts w:eastAsiaTheme="minorEastAsia"/>
          <w:b/>
          <w:bCs/>
          <w:color w:val="000000" w:themeColor="text1"/>
          <w:szCs w:val="21"/>
        </w:rPr>
        <w:t>月</w:t>
      </w:r>
      <w:r w:rsidR="00F64FAD" w:rsidRPr="007D057A">
        <w:rPr>
          <w:rFonts w:eastAsiaTheme="minorEastAsia"/>
          <w:b/>
          <w:bCs/>
          <w:color w:val="000000" w:themeColor="text1"/>
          <w:szCs w:val="21"/>
        </w:rPr>
        <w:t>31</w:t>
      </w:r>
      <w:r w:rsidR="00F64FAD" w:rsidRPr="007D057A">
        <w:rPr>
          <w:rFonts w:eastAsiaTheme="minorEastAsia"/>
          <w:b/>
          <w:bCs/>
          <w:color w:val="000000" w:themeColor="text1"/>
          <w:szCs w:val="21"/>
        </w:rPr>
        <w:t>日</w:t>
      </w:r>
      <w:r w:rsidRPr="007D057A">
        <w:rPr>
          <w:rFonts w:eastAsiaTheme="minorEastAsia"/>
          <w:b/>
          <w:bCs/>
          <w:color w:val="000000" w:themeColor="text1"/>
          <w:szCs w:val="21"/>
        </w:rPr>
        <w:t>）本基金持有的流通受限证券</w:t>
      </w:r>
    </w:p>
    <w:p w:rsidR="001A59F9" w:rsidRPr="007D057A" w:rsidRDefault="001A59F9" w:rsidP="00CF3A8E">
      <w:pPr>
        <w:spacing w:line="360" w:lineRule="auto"/>
        <w:rPr>
          <w:rFonts w:eastAsiaTheme="minorEastAsia"/>
          <w:b/>
          <w:bCs/>
          <w:color w:val="000000" w:themeColor="text1"/>
          <w:szCs w:val="21"/>
        </w:rPr>
      </w:pPr>
      <w:r w:rsidRPr="007D057A">
        <w:rPr>
          <w:rFonts w:eastAsiaTheme="minorEastAsia"/>
          <w:b/>
          <w:bCs/>
          <w:color w:val="000000" w:themeColor="text1"/>
          <w:kern w:val="0"/>
          <w:szCs w:val="21"/>
        </w:rPr>
        <w:t>7.4.12.1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因认购新发</w:t>
      </w:r>
      <w:r w:rsidRPr="007D057A">
        <w:rPr>
          <w:rFonts w:eastAsiaTheme="minorEastAsia"/>
          <w:b/>
          <w:bCs/>
          <w:color w:val="000000" w:themeColor="text1"/>
          <w:szCs w:val="21"/>
        </w:rPr>
        <w:t>/</w:t>
      </w:r>
      <w:r w:rsidRPr="007D057A">
        <w:rPr>
          <w:rFonts w:eastAsiaTheme="minorEastAsia"/>
          <w:b/>
          <w:bCs/>
          <w:color w:val="000000" w:themeColor="text1"/>
          <w:szCs w:val="21"/>
        </w:rPr>
        <w:t>增发证券而于期末持有的流通受限证券</w:t>
      </w:r>
    </w:p>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940250" w:rsidRPr="007D057A" w:rsidTr="00AB5FEF">
        <w:trPr>
          <w:trHeight w:val="270"/>
        </w:trPr>
        <w:tc>
          <w:tcPr>
            <w:tcW w:w="9180" w:type="dxa"/>
            <w:gridSpan w:val="11"/>
            <w:vAlign w:val="bottom"/>
          </w:tcPr>
          <w:p w:rsidR="001A59F9" w:rsidRPr="007D057A" w:rsidRDefault="001A59F9" w:rsidP="00026C9C">
            <w:pPr>
              <w:spacing w:line="360" w:lineRule="auto"/>
              <w:rPr>
                <w:rFonts w:eastAsiaTheme="minorEastAsia"/>
                <w:color w:val="000000" w:themeColor="text1"/>
                <w:szCs w:val="21"/>
              </w:rPr>
            </w:pPr>
            <w:r w:rsidRPr="007D057A">
              <w:rPr>
                <w:rFonts w:eastAsiaTheme="minorEastAsia"/>
                <w:bCs/>
                <w:color w:val="000000" w:themeColor="text1"/>
                <w:kern w:val="0"/>
                <w:szCs w:val="21"/>
              </w:rPr>
              <w:t>7.4.12.1.1</w:t>
            </w:r>
            <w:r w:rsidRPr="007D057A">
              <w:rPr>
                <w:rFonts w:eastAsiaTheme="minorEastAsia"/>
                <w:color w:val="000000" w:themeColor="text1"/>
                <w:szCs w:val="21"/>
              </w:rPr>
              <w:t xml:space="preserve"> </w:t>
            </w:r>
            <w:r w:rsidRPr="007D057A">
              <w:rPr>
                <w:rFonts w:eastAsiaTheme="minorEastAsia"/>
                <w:color w:val="000000" w:themeColor="text1"/>
                <w:szCs w:val="21"/>
              </w:rPr>
              <w:t>受限证券类别：股票</w:t>
            </w:r>
          </w:p>
        </w:tc>
      </w:tr>
      <w:tr w:rsidR="00940250" w:rsidRPr="007D057A" w:rsidTr="00AB5FEF">
        <w:trPr>
          <w:trHeight w:val="745"/>
        </w:trPr>
        <w:tc>
          <w:tcPr>
            <w:tcW w:w="834" w:type="dxa"/>
            <w:vAlign w:val="center"/>
          </w:tcPr>
          <w:p w:rsidR="001A59F9" w:rsidRPr="007D057A" w:rsidRDefault="001A59F9" w:rsidP="000F5704">
            <w:pPr>
              <w:spacing w:line="360" w:lineRule="auto"/>
              <w:ind w:leftChars="-46" w:left="-97" w:rightChars="-57" w:right="-120"/>
              <w:jc w:val="center"/>
              <w:rPr>
                <w:rFonts w:eastAsiaTheme="minorEastAsia"/>
                <w:color w:val="000000" w:themeColor="text1"/>
                <w:szCs w:val="21"/>
              </w:rPr>
            </w:pPr>
            <w:r w:rsidRPr="007D057A">
              <w:rPr>
                <w:rFonts w:eastAsiaTheme="minorEastAsia"/>
                <w:color w:val="000000" w:themeColor="text1"/>
                <w:szCs w:val="21"/>
              </w:rPr>
              <w:t>证券</w:t>
            </w:r>
          </w:p>
          <w:p w:rsidR="001A59F9" w:rsidRPr="007D057A" w:rsidRDefault="001A59F9" w:rsidP="000F5704">
            <w:pPr>
              <w:spacing w:line="360" w:lineRule="auto"/>
              <w:ind w:leftChars="-46" w:left="-97" w:rightChars="-57" w:right="-120"/>
              <w:jc w:val="center"/>
              <w:rPr>
                <w:rFonts w:eastAsiaTheme="minorEastAsia"/>
                <w:color w:val="000000" w:themeColor="text1"/>
                <w:szCs w:val="21"/>
              </w:rPr>
            </w:pPr>
            <w:r w:rsidRPr="007D057A">
              <w:rPr>
                <w:rFonts w:eastAsiaTheme="minorEastAsia"/>
                <w:color w:val="000000" w:themeColor="text1"/>
                <w:szCs w:val="21"/>
              </w:rPr>
              <w:t>代码</w:t>
            </w:r>
          </w:p>
        </w:tc>
        <w:tc>
          <w:tcPr>
            <w:tcW w:w="835" w:type="dxa"/>
            <w:vAlign w:val="center"/>
          </w:tcPr>
          <w:p w:rsidR="001A59F9" w:rsidRPr="007D057A" w:rsidRDefault="001A59F9" w:rsidP="000F5704">
            <w:pPr>
              <w:spacing w:line="360" w:lineRule="auto"/>
              <w:ind w:leftChars="-50" w:left="-105" w:rightChars="-54" w:right="-113"/>
              <w:jc w:val="center"/>
              <w:rPr>
                <w:rFonts w:eastAsiaTheme="minorEastAsia"/>
                <w:color w:val="000000" w:themeColor="text1"/>
                <w:szCs w:val="21"/>
              </w:rPr>
            </w:pPr>
            <w:r w:rsidRPr="007D057A">
              <w:rPr>
                <w:rFonts w:eastAsiaTheme="minorEastAsia"/>
                <w:color w:val="000000" w:themeColor="text1"/>
                <w:szCs w:val="21"/>
              </w:rPr>
              <w:t>证券</w:t>
            </w:r>
          </w:p>
          <w:p w:rsidR="001A59F9" w:rsidRPr="007D057A" w:rsidRDefault="001A59F9" w:rsidP="000F5704">
            <w:pPr>
              <w:spacing w:line="360" w:lineRule="auto"/>
              <w:ind w:leftChars="-50" w:left="-105" w:rightChars="-54" w:right="-113"/>
              <w:jc w:val="center"/>
              <w:rPr>
                <w:rFonts w:eastAsiaTheme="minorEastAsia"/>
                <w:color w:val="000000" w:themeColor="text1"/>
                <w:szCs w:val="21"/>
              </w:rPr>
            </w:pPr>
            <w:r w:rsidRPr="007D057A">
              <w:rPr>
                <w:rFonts w:eastAsiaTheme="minorEastAsia"/>
                <w:color w:val="000000" w:themeColor="text1"/>
                <w:szCs w:val="21"/>
              </w:rPr>
              <w:t>名称</w:t>
            </w:r>
          </w:p>
        </w:tc>
        <w:tc>
          <w:tcPr>
            <w:tcW w:w="834" w:type="dxa"/>
            <w:vAlign w:val="center"/>
          </w:tcPr>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成功</w:t>
            </w:r>
          </w:p>
          <w:p w:rsidR="001A59F9" w:rsidRPr="007D057A" w:rsidRDefault="001A59F9" w:rsidP="000F5704">
            <w:pPr>
              <w:spacing w:line="360" w:lineRule="auto"/>
              <w:ind w:leftChars="-32" w:left="-67" w:rightChars="-66" w:right="-139"/>
              <w:jc w:val="center"/>
              <w:rPr>
                <w:rFonts w:eastAsiaTheme="minorEastAsia"/>
                <w:color w:val="000000" w:themeColor="text1"/>
                <w:szCs w:val="21"/>
              </w:rPr>
            </w:pPr>
            <w:r w:rsidRPr="007D057A">
              <w:rPr>
                <w:rFonts w:eastAsiaTheme="minorEastAsia"/>
                <w:color w:val="000000" w:themeColor="text1"/>
                <w:szCs w:val="21"/>
              </w:rPr>
              <w:t>认购日</w:t>
            </w:r>
          </w:p>
        </w:tc>
        <w:tc>
          <w:tcPr>
            <w:tcW w:w="835" w:type="dxa"/>
            <w:vAlign w:val="center"/>
          </w:tcPr>
          <w:p w:rsidR="001A59F9" w:rsidRPr="007D057A" w:rsidRDefault="008A066F" w:rsidP="000F5704">
            <w:pPr>
              <w:spacing w:line="360" w:lineRule="auto"/>
              <w:jc w:val="center"/>
              <w:rPr>
                <w:rFonts w:eastAsiaTheme="minorEastAsia"/>
                <w:color w:val="000000" w:themeColor="text1"/>
                <w:szCs w:val="21"/>
              </w:rPr>
            </w:pPr>
            <w:r w:rsidRPr="007D057A">
              <w:rPr>
                <w:rFonts w:eastAsiaTheme="minorEastAsia" w:hint="eastAsia"/>
                <w:color w:val="000000" w:themeColor="text1"/>
                <w:szCs w:val="21"/>
              </w:rPr>
              <w:t>受限期</w:t>
            </w:r>
          </w:p>
        </w:tc>
        <w:tc>
          <w:tcPr>
            <w:tcW w:w="834" w:type="dxa"/>
            <w:vAlign w:val="center"/>
          </w:tcPr>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流通受</w:t>
            </w:r>
          </w:p>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限类型</w:t>
            </w:r>
          </w:p>
        </w:tc>
        <w:tc>
          <w:tcPr>
            <w:tcW w:w="835" w:type="dxa"/>
            <w:vAlign w:val="center"/>
          </w:tcPr>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认购</w:t>
            </w:r>
          </w:p>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价格</w:t>
            </w:r>
          </w:p>
        </w:tc>
        <w:tc>
          <w:tcPr>
            <w:tcW w:w="834" w:type="dxa"/>
            <w:vAlign w:val="center"/>
          </w:tcPr>
          <w:p w:rsidR="001A59F9" w:rsidRPr="007D057A" w:rsidRDefault="001A59F9" w:rsidP="000F5704">
            <w:pPr>
              <w:spacing w:line="360" w:lineRule="auto"/>
              <w:ind w:leftChars="-33" w:left="-69" w:rightChars="-46" w:right="-97"/>
              <w:jc w:val="center"/>
              <w:rPr>
                <w:rFonts w:eastAsiaTheme="minorEastAsia"/>
                <w:color w:val="000000" w:themeColor="text1"/>
                <w:szCs w:val="21"/>
              </w:rPr>
            </w:pPr>
            <w:r w:rsidRPr="007D057A">
              <w:rPr>
                <w:rFonts w:eastAsiaTheme="minorEastAsia"/>
                <w:color w:val="000000" w:themeColor="text1"/>
                <w:szCs w:val="21"/>
              </w:rPr>
              <w:t>期末估</w:t>
            </w:r>
          </w:p>
          <w:p w:rsidR="001A59F9" w:rsidRPr="007D057A" w:rsidRDefault="001A59F9" w:rsidP="000F5704">
            <w:pPr>
              <w:spacing w:line="360" w:lineRule="auto"/>
              <w:ind w:leftChars="-33" w:left="-69" w:rightChars="-46" w:right="-97"/>
              <w:jc w:val="center"/>
              <w:rPr>
                <w:rFonts w:eastAsiaTheme="minorEastAsia"/>
                <w:color w:val="000000" w:themeColor="text1"/>
                <w:szCs w:val="21"/>
              </w:rPr>
            </w:pPr>
            <w:r w:rsidRPr="007D057A">
              <w:rPr>
                <w:rFonts w:eastAsiaTheme="minorEastAsia"/>
                <w:color w:val="000000" w:themeColor="text1"/>
                <w:szCs w:val="21"/>
              </w:rPr>
              <w:t>值单价</w:t>
            </w:r>
          </w:p>
        </w:tc>
        <w:tc>
          <w:tcPr>
            <w:tcW w:w="835" w:type="dxa"/>
            <w:vAlign w:val="center"/>
          </w:tcPr>
          <w:p w:rsidR="001A59F9" w:rsidRPr="007D057A" w:rsidRDefault="001A59F9" w:rsidP="000F5704">
            <w:pPr>
              <w:spacing w:line="360" w:lineRule="auto"/>
              <w:ind w:leftChars="-77" w:left="-162" w:rightChars="-50" w:right="-105"/>
              <w:jc w:val="center"/>
              <w:rPr>
                <w:rFonts w:eastAsiaTheme="minorEastAsia"/>
                <w:color w:val="000000" w:themeColor="text1"/>
                <w:szCs w:val="21"/>
              </w:rPr>
            </w:pPr>
            <w:r w:rsidRPr="007D057A">
              <w:rPr>
                <w:rFonts w:eastAsiaTheme="minorEastAsia"/>
                <w:color w:val="000000" w:themeColor="text1"/>
                <w:szCs w:val="21"/>
              </w:rPr>
              <w:t>数量</w:t>
            </w:r>
            <w:r w:rsidRPr="007D057A">
              <w:rPr>
                <w:rFonts w:eastAsiaTheme="minorEastAsia"/>
                <w:color w:val="000000" w:themeColor="text1"/>
                <w:szCs w:val="21"/>
              </w:rPr>
              <w:t>(</w:t>
            </w:r>
            <w:r w:rsidRPr="007D057A">
              <w:rPr>
                <w:rFonts w:eastAsiaTheme="minorEastAsia"/>
                <w:color w:val="000000" w:themeColor="text1"/>
                <w:szCs w:val="21"/>
              </w:rPr>
              <w:t>单位：股</w:t>
            </w:r>
            <w:r w:rsidRPr="007D057A">
              <w:rPr>
                <w:rFonts w:eastAsiaTheme="minorEastAsia"/>
                <w:color w:val="000000" w:themeColor="text1"/>
                <w:szCs w:val="21"/>
              </w:rPr>
              <w:t>)</w:t>
            </w:r>
          </w:p>
        </w:tc>
        <w:tc>
          <w:tcPr>
            <w:tcW w:w="834" w:type="dxa"/>
            <w:vAlign w:val="center"/>
          </w:tcPr>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期末</w:t>
            </w:r>
          </w:p>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成本总额</w:t>
            </w:r>
          </w:p>
        </w:tc>
        <w:tc>
          <w:tcPr>
            <w:tcW w:w="835" w:type="dxa"/>
            <w:vAlign w:val="center"/>
          </w:tcPr>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期末</w:t>
            </w:r>
          </w:p>
          <w:p w:rsidR="001A59F9" w:rsidRPr="007D057A" w:rsidRDefault="001A59F9" w:rsidP="000F5704">
            <w:pPr>
              <w:spacing w:line="360" w:lineRule="auto"/>
              <w:jc w:val="center"/>
              <w:rPr>
                <w:rFonts w:eastAsiaTheme="minorEastAsia"/>
                <w:color w:val="000000" w:themeColor="text1"/>
                <w:szCs w:val="21"/>
              </w:rPr>
            </w:pPr>
            <w:r w:rsidRPr="007D057A">
              <w:rPr>
                <w:rFonts w:eastAsiaTheme="minorEastAsia"/>
                <w:color w:val="000000" w:themeColor="text1"/>
                <w:szCs w:val="21"/>
              </w:rPr>
              <w:t>估值总额</w:t>
            </w:r>
          </w:p>
        </w:tc>
        <w:tc>
          <w:tcPr>
            <w:tcW w:w="835" w:type="dxa"/>
            <w:vAlign w:val="center"/>
          </w:tcPr>
          <w:p w:rsidR="001A59F9" w:rsidRPr="007D057A" w:rsidRDefault="001A59F9" w:rsidP="000F5704">
            <w:pPr>
              <w:spacing w:line="360" w:lineRule="auto"/>
              <w:ind w:leftChars="-48" w:left="-101" w:rightChars="-54" w:right="-113"/>
              <w:jc w:val="center"/>
              <w:rPr>
                <w:rFonts w:eastAsiaTheme="minorEastAsia"/>
                <w:color w:val="000000" w:themeColor="text1"/>
                <w:szCs w:val="21"/>
              </w:rPr>
            </w:pPr>
            <w:r w:rsidRPr="007D057A">
              <w:rPr>
                <w:rFonts w:eastAsiaTheme="minorEastAsia"/>
                <w:color w:val="000000" w:themeColor="text1"/>
                <w:szCs w:val="21"/>
              </w:rPr>
              <w:t>备注</w:t>
            </w:r>
          </w:p>
        </w:tc>
      </w:tr>
      <w:tr w:rsidR="002C6422">
        <w:tc>
          <w:tcPr>
            <w:tcW w:w="834" w:type="dxa"/>
            <w:vAlign w:val="center"/>
          </w:tcPr>
          <w:p w:rsidR="002C6422" w:rsidRDefault="0032582F">
            <w:pPr>
              <w:jc w:val="center"/>
            </w:pPr>
            <w:r>
              <w:rPr>
                <w:rFonts w:eastAsiaTheme="minorEastAsia"/>
                <w:color w:val="000000" w:themeColor="text1"/>
                <w:szCs w:val="21"/>
              </w:rPr>
              <w:t>301526</w:t>
            </w:r>
          </w:p>
        </w:tc>
        <w:tc>
          <w:tcPr>
            <w:tcW w:w="835" w:type="dxa"/>
            <w:vAlign w:val="center"/>
          </w:tcPr>
          <w:p w:rsidR="002C6422" w:rsidRDefault="0032582F">
            <w:pPr>
              <w:jc w:val="center"/>
            </w:pPr>
            <w:r>
              <w:rPr>
                <w:rFonts w:eastAsiaTheme="minorEastAsia"/>
                <w:color w:val="000000" w:themeColor="text1"/>
                <w:szCs w:val="21"/>
              </w:rPr>
              <w:t>国际复材</w:t>
            </w:r>
          </w:p>
        </w:tc>
        <w:tc>
          <w:tcPr>
            <w:tcW w:w="834" w:type="dxa"/>
            <w:vAlign w:val="center"/>
          </w:tcPr>
          <w:p w:rsidR="002C6422" w:rsidRDefault="0032582F">
            <w:pPr>
              <w:jc w:val="center"/>
            </w:pPr>
            <w:r>
              <w:rPr>
                <w:rFonts w:eastAsiaTheme="minorEastAsia"/>
                <w:color w:val="000000" w:themeColor="text1"/>
                <w:szCs w:val="21"/>
              </w:rPr>
              <w:t>2023-12-19</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2.66</w:t>
            </w:r>
          </w:p>
        </w:tc>
        <w:tc>
          <w:tcPr>
            <w:tcW w:w="834" w:type="dxa"/>
            <w:vAlign w:val="center"/>
          </w:tcPr>
          <w:p w:rsidR="002C6422" w:rsidRDefault="0032582F">
            <w:pPr>
              <w:jc w:val="right"/>
            </w:pPr>
            <w:r>
              <w:rPr>
                <w:rFonts w:eastAsiaTheme="minorEastAsia"/>
                <w:color w:val="000000" w:themeColor="text1"/>
                <w:szCs w:val="21"/>
              </w:rPr>
              <w:t>4.45</w:t>
            </w:r>
          </w:p>
        </w:tc>
        <w:tc>
          <w:tcPr>
            <w:tcW w:w="835" w:type="dxa"/>
            <w:vAlign w:val="center"/>
          </w:tcPr>
          <w:p w:rsidR="002C6422" w:rsidRDefault="0032582F">
            <w:pPr>
              <w:jc w:val="right"/>
            </w:pPr>
            <w:r>
              <w:rPr>
                <w:rFonts w:eastAsiaTheme="minorEastAsia"/>
                <w:color w:val="000000" w:themeColor="text1"/>
                <w:szCs w:val="21"/>
              </w:rPr>
              <w:t>9,150.00</w:t>
            </w:r>
          </w:p>
        </w:tc>
        <w:tc>
          <w:tcPr>
            <w:tcW w:w="834" w:type="dxa"/>
            <w:vAlign w:val="center"/>
          </w:tcPr>
          <w:p w:rsidR="002C6422" w:rsidRDefault="0032582F">
            <w:pPr>
              <w:jc w:val="right"/>
            </w:pPr>
            <w:r>
              <w:rPr>
                <w:rFonts w:eastAsiaTheme="minorEastAsia"/>
                <w:color w:val="000000" w:themeColor="text1"/>
                <w:szCs w:val="21"/>
              </w:rPr>
              <w:t>24,339.00</w:t>
            </w:r>
          </w:p>
        </w:tc>
        <w:tc>
          <w:tcPr>
            <w:tcW w:w="835" w:type="dxa"/>
            <w:vAlign w:val="center"/>
          </w:tcPr>
          <w:p w:rsidR="002C6422" w:rsidRDefault="0032582F">
            <w:pPr>
              <w:jc w:val="right"/>
            </w:pPr>
            <w:r>
              <w:rPr>
                <w:rFonts w:eastAsiaTheme="minorEastAsia"/>
                <w:color w:val="000000" w:themeColor="text1"/>
                <w:szCs w:val="21"/>
              </w:rPr>
              <w:t>40,717.50</w:t>
            </w:r>
          </w:p>
        </w:tc>
        <w:tc>
          <w:tcPr>
            <w:tcW w:w="835" w:type="dxa"/>
            <w:vAlign w:val="center"/>
          </w:tcPr>
          <w:p w:rsidR="002C6422" w:rsidRDefault="0032582F">
            <w:pPr>
              <w:jc w:val="left"/>
            </w:pPr>
            <w:r>
              <w:rPr>
                <w:rFonts w:eastAsiaTheme="minorEastAsia"/>
                <w:color w:val="000000" w:themeColor="text1"/>
                <w:szCs w:val="21"/>
              </w:rPr>
              <w:t>-</w:t>
            </w:r>
          </w:p>
        </w:tc>
      </w:tr>
      <w:tr w:rsidR="002C6422">
        <w:tc>
          <w:tcPr>
            <w:tcW w:w="834" w:type="dxa"/>
            <w:vAlign w:val="center"/>
          </w:tcPr>
          <w:p w:rsidR="002C6422" w:rsidRDefault="0032582F">
            <w:pPr>
              <w:jc w:val="center"/>
            </w:pPr>
            <w:r>
              <w:rPr>
                <w:rFonts w:eastAsiaTheme="minorEastAsia"/>
                <w:color w:val="000000" w:themeColor="text1"/>
                <w:szCs w:val="21"/>
              </w:rPr>
              <w:t>601096</w:t>
            </w:r>
          </w:p>
        </w:tc>
        <w:tc>
          <w:tcPr>
            <w:tcW w:w="835" w:type="dxa"/>
            <w:vAlign w:val="center"/>
          </w:tcPr>
          <w:p w:rsidR="002C6422" w:rsidRDefault="0032582F">
            <w:pPr>
              <w:jc w:val="center"/>
            </w:pPr>
            <w:r>
              <w:rPr>
                <w:rFonts w:eastAsiaTheme="minorEastAsia"/>
                <w:color w:val="000000" w:themeColor="text1"/>
                <w:szCs w:val="21"/>
              </w:rPr>
              <w:t>宏盛华源</w:t>
            </w:r>
          </w:p>
        </w:tc>
        <w:tc>
          <w:tcPr>
            <w:tcW w:w="834" w:type="dxa"/>
            <w:vAlign w:val="center"/>
          </w:tcPr>
          <w:p w:rsidR="002C6422" w:rsidRDefault="0032582F">
            <w:pPr>
              <w:jc w:val="center"/>
            </w:pPr>
            <w:r>
              <w:rPr>
                <w:rFonts w:eastAsiaTheme="minorEastAsia"/>
                <w:color w:val="000000" w:themeColor="text1"/>
                <w:szCs w:val="21"/>
              </w:rPr>
              <w:t>2023-12-15</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1.70</w:t>
            </w:r>
          </w:p>
        </w:tc>
        <w:tc>
          <w:tcPr>
            <w:tcW w:w="834" w:type="dxa"/>
            <w:vAlign w:val="center"/>
          </w:tcPr>
          <w:p w:rsidR="002C6422" w:rsidRDefault="0032582F">
            <w:pPr>
              <w:jc w:val="right"/>
            </w:pPr>
            <w:r>
              <w:rPr>
                <w:rFonts w:eastAsiaTheme="minorEastAsia"/>
                <w:color w:val="000000" w:themeColor="text1"/>
                <w:szCs w:val="21"/>
              </w:rPr>
              <w:t>4.06</w:t>
            </w:r>
          </w:p>
        </w:tc>
        <w:tc>
          <w:tcPr>
            <w:tcW w:w="835" w:type="dxa"/>
            <w:vAlign w:val="center"/>
          </w:tcPr>
          <w:p w:rsidR="002C6422" w:rsidRDefault="0032582F">
            <w:pPr>
              <w:jc w:val="right"/>
            </w:pPr>
            <w:r>
              <w:rPr>
                <w:rFonts w:eastAsiaTheme="minorEastAsia"/>
                <w:color w:val="000000" w:themeColor="text1"/>
                <w:szCs w:val="21"/>
              </w:rPr>
              <w:t>3,918.00</w:t>
            </w:r>
          </w:p>
        </w:tc>
        <w:tc>
          <w:tcPr>
            <w:tcW w:w="834" w:type="dxa"/>
            <w:vAlign w:val="center"/>
          </w:tcPr>
          <w:p w:rsidR="002C6422" w:rsidRDefault="0032582F">
            <w:pPr>
              <w:jc w:val="right"/>
            </w:pPr>
            <w:r>
              <w:rPr>
                <w:rFonts w:eastAsiaTheme="minorEastAsia"/>
                <w:color w:val="000000" w:themeColor="text1"/>
                <w:szCs w:val="21"/>
              </w:rPr>
              <w:t>6,660.60</w:t>
            </w:r>
          </w:p>
        </w:tc>
        <w:tc>
          <w:tcPr>
            <w:tcW w:w="835" w:type="dxa"/>
            <w:vAlign w:val="center"/>
          </w:tcPr>
          <w:p w:rsidR="002C6422" w:rsidRDefault="0032582F">
            <w:pPr>
              <w:jc w:val="right"/>
            </w:pPr>
            <w:r>
              <w:rPr>
                <w:rFonts w:eastAsiaTheme="minorEastAsia"/>
                <w:color w:val="000000" w:themeColor="text1"/>
                <w:szCs w:val="21"/>
              </w:rPr>
              <w:t>15,907.08</w:t>
            </w:r>
          </w:p>
        </w:tc>
        <w:tc>
          <w:tcPr>
            <w:tcW w:w="835" w:type="dxa"/>
            <w:vAlign w:val="center"/>
          </w:tcPr>
          <w:p w:rsidR="002C6422" w:rsidRDefault="0032582F">
            <w:pPr>
              <w:jc w:val="left"/>
            </w:pPr>
            <w:r>
              <w:rPr>
                <w:rFonts w:eastAsiaTheme="minorEastAsia"/>
                <w:color w:val="000000" w:themeColor="text1"/>
                <w:szCs w:val="21"/>
              </w:rPr>
              <w:t>-</w:t>
            </w:r>
          </w:p>
        </w:tc>
      </w:tr>
      <w:tr w:rsidR="002C6422">
        <w:tc>
          <w:tcPr>
            <w:tcW w:w="834" w:type="dxa"/>
            <w:vAlign w:val="center"/>
          </w:tcPr>
          <w:p w:rsidR="002C6422" w:rsidRDefault="0032582F">
            <w:pPr>
              <w:jc w:val="center"/>
            </w:pPr>
            <w:r>
              <w:rPr>
                <w:rFonts w:eastAsiaTheme="minorEastAsia"/>
                <w:color w:val="000000" w:themeColor="text1"/>
                <w:szCs w:val="21"/>
              </w:rPr>
              <w:t>301413</w:t>
            </w:r>
          </w:p>
        </w:tc>
        <w:tc>
          <w:tcPr>
            <w:tcW w:w="835" w:type="dxa"/>
            <w:vAlign w:val="center"/>
          </w:tcPr>
          <w:p w:rsidR="002C6422" w:rsidRDefault="0032582F">
            <w:pPr>
              <w:jc w:val="center"/>
            </w:pPr>
            <w:r>
              <w:rPr>
                <w:rFonts w:eastAsiaTheme="minorEastAsia"/>
                <w:color w:val="000000" w:themeColor="text1"/>
                <w:szCs w:val="21"/>
              </w:rPr>
              <w:t>安培龙</w:t>
            </w:r>
          </w:p>
        </w:tc>
        <w:tc>
          <w:tcPr>
            <w:tcW w:w="834" w:type="dxa"/>
            <w:vAlign w:val="center"/>
          </w:tcPr>
          <w:p w:rsidR="002C6422" w:rsidRDefault="0032582F">
            <w:pPr>
              <w:jc w:val="center"/>
            </w:pPr>
            <w:r>
              <w:rPr>
                <w:rFonts w:eastAsiaTheme="minorEastAsia"/>
                <w:color w:val="000000" w:themeColor="text1"/>
                <w:szCs w:val="21"/>
              </w:rPr>
              <w:t>2023-12-11</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33.25</w:t>
            </w:r>
          </w:p>
        </w:tc>
        <w:tc>
          <w:tcPr>
            <w:tcW w:w="834" w:type="dxa"/>
            <w:vAlign w:val="center"/>
          </w:tcPr>
          <w:p w:rsidR="002C6422" w:rsidRDefault="0032582F">
            <w:pPr>
              <w:jc w:val="right"/>
            </w:pPr>
            <w:r>
              <w:rPr>
                <w:rFonts w:eastAsiaTheme="minorEastAsia"/>
                <w:color w:val="000000" w:themeColor="text1"/>
                <w:szCs w:val="21"/>
              </w:rPr>
              <w:t>58.19</w:t>
            </w:r>
          </w:p>
        </w:tc>
        <w:tc>
          <w:tcPr>
            <w:tcW w:w="835" w:type="dxa"/>
            <w:vAlign w:val="center"/>
          </w:tcPr>
          <w:p w:rsidR="002C6422" w:rsidRDefault="0032582F">
            <w:pPr>
              <w:jc w:val="right"/>
            </w:pPr>
            <w:r>
              <w:rPr>
                <w:rFonts w:eastAsiaTheme="minorEastAsia"/>
                <w:color w:val="000000" w:themeColor="text1"/>
                <w:szCs w:val="21"/>
              </w:rPr>
              <w:t>164.00</w:t>
            </w:r>
          </w:p>
        </w:tc>
        <w:tc>
          <w:tcPr>
            <w:tcW w:w="834" w:type="dxa"/>
            <w:vAlign w:val="center"/>
          </w:tcPr>
          <w:p w:rsidR="002C6422" w:rsidRDefault="0032582F">
            <w:pPr>
              <w:jc w:val="right"/>
            </w:pPr>
            <w:r>
              <w:rPr>
                <w:rFonts w:eastAsiaTheme="minorEastAsia"/>
                <w:color w:val="000000" w:themeColor="text1"/>
                <w:szCs w:val="21"/>
              </w:rPr>
              <w:t>5,453.00</w:t>
            </w:r>
          </w:p>
        </w:tc>
        <w:tc>
          <w:tcPr>
            <w:tcW w:w="835" w:type="dxa"/>
            <w:vAlign w:val="center"/>
          </w:tcPr>
          <w:p w:rsidR="002C6422" w:rsidRDefault="0032582F">
            <w:pPr>
              <w:jc w:val="right"/>
            </w:pPr>
            <w:r>
              <w:rPr>
                <w:rFonts w:eastAsiaTheme="minorEastAsia"/>
                <w:color w:val="000000" w:themeColor="text1"/>
                <w:szCs w:val="21"/>
              </w:rPr>
              <w:t>9,543.16</w:t>
            </w:r>
          </w:p>
        </w:tc>
        <w:tc>
          <w:tcPr>
            <w:tcW w:w="835" w:type="dxa"/>
            <w:vAlign w:val="center"/>
          </w:tcPr>
          <w:p w:rsidR="002C6422" w:rsidRDefault="0032582F">
            <w:pPr>
              <w:jc w:val="left"/>
            </w:pPr>
            <w:r>
              <w:rPr>
                <w:rFonts w:eastAsiaTheme="minorEastAsia"/>
                <w:color w:val="000000" w:themeColor="text1"/>
                <w:szCs w:val="21"/>
              </w:rPr>
              <w:t>-</w:t>
            </w:r>
          </w:p>
        </w:tc>
      </w:tr>
      <w:tr w:rsidR="002C6422">
        <w:tc>
          <w:tcPr>
            <w:tcW w:w="834" w:type="dxa"/>
            <w:vAlign w:val="center"/>
          </w:tcPr>
          <w:p w:rsidR="002C6422" w:rsidRDefault="0032582F">
            <w:pPr>
              <w:jc w:val="center"/>
            </w:pPr>
            <w:r>
              <w:rPr>
                <w:rFonts w:eastAsiaTheme="minorEastAsia"/>
                <w:color w:val="000000" w:themeColor="text1"/>
                <w:szCs w:val="21"/>
              </w:rPr>
              <w:t>301459</w:t>
            </w:r>
          </w:p>
        </w:tc>
        <w:tc>
          <w:tcPr>
            <w:tcW w:w="835" w:type="dxa"/>
            <w:vAlign w:val="center"/>
          </w:tcPr>
          <w:p w:rsidR="002C6422" w:rsidRDefault="0032582F">
            <w:pPr>
              <w:jc w:val="center"/>
            </w:pPr>
            <w:r>
              <w:rPr>
                <w:rFonts w:eastAsiaTheme="minorEastAsia"/>
                <w:color w:val="000000" w:themeColor="text1"/>
                <w:szCs w:val="21"/>
              </w:rPr>
              <w:t>丰茂股份</w:t>
            </w:r>
          </w:p>
        </w:tc>
        <w:tc>
          <w:tcPr>
            <w:tcW w:w="834" w:type="dxa"/>
            <w:vAlign w:val="center"/>
          </w:tcPr>
          <w:p w:rsidR="002C6422" w:rsidRDefault="0032582F">
            <w:pPr>
              <w:jc w:val="center"/>
            </w:pPr>
            <w:r>
              <w:rPr>
                <w:rFonts w:eastAsiaTheme="minorEastAsia"/>
                <w:color w:val="000000" w:themeColor="text1"/>
                <w:szCs w:val="21"/>
              </w:rPr>
              <w:t>2023-12-06</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31.90</w:t>
            </w:r>
          </w:p>
        </w:tc>
        <w:tc>
          <w:tcPr>
            <w:tcW w:w="834" w:type="dxa"/>
            <w:vAlign w:val="center"/>
          </w:tcPr>
          <w:p w:rsidR="002C6422" w:rsidRDefault="0032582F">
            <w:pPr>
              <w:jc w:val="right"/>
            </w:pPr>
            <w:r>
              <w:rPr>
                <w:rFonts w:eastAsiaTheme="minorEastAsia"/>
                <w:color w:val="000000" w:themeColor="text1"/>
                <w:szCs w:val="21"/>
              </w:rPr>
              <w:t>39.84</w:t>
            </w:r>
          </w:p>
        </w:tc>
        <w:tc>
          <w:tcPr>
            <w:tcW w:w="835" w:type="dxa"/>
            <w:vAlign w:val="center"/>
          </w:tcPr>
          <w:p w:rsidR="002C6422" w:rsidRDefault="0032582F">
            <w:pPr>
              <w:jc w:val="right"/>
            </w:pPr>
            <w:r>
              <w:rPr>
                <w:rFonts w:eastAsiaTheme="minorEastAsia"/>
                <w:color w:val="000000" w:themeColor="text1"/>
                <w:szCs w:val="21"/>
              </w:rPr>
              <w:t>208.00</w:t>
            </w:r>
          </w:p>
        </w:tc>
        <w:tc>
          <w:tcPr>
            <w:tcW w:w="834" w:type="dxa"/>
            <w:vAlign w:val="center"/>
          </w:tcPr>
          <w:p w:rsidR="002C6422" w:rsidRDefault="0032582F">
            <w:pPr>
              <w:jc w:val="right"/>
            </w:pPr>
            <w:r>
              <w:rPr>
                <w:rFonts w:eastAsiaTheme="minorEastAsia"/>
                <w:color w:val="000000" w:themeColor="text1"/>
                <w:szCs w:val="21"/>
              </w:rPr>
              <w:t>6,635.20</w:t>
            </w:r>
          </w:p>
        </w:tc>
        <w:tc>
          <w:tcPr>
            <w:tcW w:w="835" w:type="dxa"/>
            <w:vAlign w:val="center"/>
          </w:tcPr>
          <w:p w:rsidR="002C6422" w:rsidRDefault="0032582F">
            <w:pPr>
              <w:jc w:val="right"/>
            </w:pPr>
            <w:r>
              <w:rPr>
                <w:rFonts w:eastAsiaTheme="minorEastAsia"/>
                <w:color w:val="000000" w:themeColor="text1"/>
                <w:szCs w:val="21"/>
              </w:rPr>
              <w:t>8,286.72</w:t>
            </w:r>
          </w:p>
        </w:tc>
        <w:tc>
          <w:tcPr>
            <w:tcW w:w="835" w:type="dxa"/>
            <w:vAlign w:val="center"/>
          </w:tcPr>
          <w:p w:rsidR="002C6422" w:rsidRDefault="0032582F">
            <w:pPr>
              <w:jc w:val="left"/>
            </w:pPr>
            <w:r>
              <w:rPr>
                <w:rFonts w:eastAsiaTheme="minorEastAsia"/>
                <w:color w:val="000000" w:themeColor="text1"/>
                <w:szCs w:val="21"/>
              </w:rPr>
              <w:t>-</w:t>
            </w:r>
          </w:p>
        </w:tc>
      </w:tr>
      <w:tr w:rsidR="002C6422">
        <w:tc>
          <w:tcPr>
            <w:tcW w:w="834" w:type="dxa"/>
            <w:vAlign w:val="center"/>
          </w:tcPr>
          <w:p w:rsidR="002C6422" w:rsidRDefault="0032582F">
            <w:pPr>
              <w:jc w:val="center"/>
            </w:pPr>
            <w:r>
              <w:rPr>
                <w:rFonts w:eastAsiaTheme="minorEastAsia"/>
                <w:color w:val="000000" w:themeColor="text1"/>
                <w:szCs w:val="21"/>
              </w:rPr>
              <w:t>603004</w:t>
            </w:r>
          </w:p>
        </w:tc>
        <w:tc>
          <w:tcPr>
            <w:tcW w:w="835" w:type="dxa"/>
            <w:vAlign w:val="center"/>
          </w:tcPr>
          <w:p w:rsidR="002C6422" w:rsidRDefault="0032582F">
            <w:pPr>
              <w:jc w:val="center"/>
            </w:pPr>
            <w:r>
              <w:rPr>
                <w:rFonts w:eastAsiaTheme="minorEastAsia"/>
                <w:color w:val="000000" w:themeColor="text1"/>
                <w:szCs w:val="21"/>
              </w:rPr>
              <w:t>鼎龙科技</w:t>
            </w:r>
          </w:p>
        </w:tc>
        <w:tc>
          <w:tcPr>
            <w:tcW w:w="834" w:type="dxa"/>
            <w:vAlign w:val="center"/>
          </w:tcPr>
          <w:p w:rsidR="002C6422" w:rsidRDefault="0032582F">
            <w:pPr>
              <w:jc w:val="center"/>
            </w:pPr>
            <w:r>
              <w:rPr>
                <w:rFonts w:eastAsiaTheme="minorEastAsia"/>
                <w:color w:val="000000" w:themeColor="text1"/>
                <w:szCs w:val="21"/>
              </w:rPr>
              <w:t>2023-12-20</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16.80</w:t>
            </w:r>
          </w:p>
        </w:tc>
        <w:tc>
          <w:tcPr>
            <w:tcW w:w="834" w:type="dxa"/>
            <w:vAlign w:val="center"/>
          </w:tcPr>
          <w:p w:rsidR="002C6422" w:rsidRDefault="0032582F">
            <w:pPr>
              <w:jc w:val="right"/>
            </w:pPr>
            <w:r>
              <w:rPr>
                <w:rFonts w:eastAsiaTheme="minorEastAsia"/>
                <w:color w:val="000000" w:themeColor="text1"/>
                <w:szCs w:val="21"/>
              </w:rPr>
              <w:t>31.19</w:t>
            </w:r>
          </w:p>
        </w:tc>
        <w:tc>
          <w:tcPr>
            <w:tcW w:w="835" w:type="dxa"/>
            <w:vAlign w:val="center"/>
          </w:tcPr>
          <w:p w:rsidR="002C6422" w:rsidRDefault="0032582F">
            <w:pPr>
              <w:jc w:val="right"/>
            </w:pPr>
            <w:r>
              <w:rPr>
                <w:rFonts w:eastAsiaTheme="minorEastAsia"/>
                <w:color w:val="000000" w:themeColor="text1"/>
                <w:szCs w:val="21"/>
              </w:rPr>
              <w:t>195.00</w:t>
            </w:r>
          </w:p>
        </w:tc>
        <w:tc>
          <w:tcPr>
            <w:tcW w:w="834" w:type="dxa"/>
            <w:vAlign w:val="center"/>
          </w:tcPr>
          <w:p w:rsidR="002C6422" w:rsidRDefault="0032582F">
            <w:pPr>
              <w:jc w:val="right"/>
            </w:pPr>
            <w:r>
              <w:rPr>
                <w:rFonts w:eastAsiaTheme="minorEastAsia"/>
                <w:color w:val="000000" w:themeColor="text1"/>
                <w:szCs w:val="21"/>
              </w:rPr>
              <w:t>3,276.00</w:t>
            </w:r>
          </w:p>
        </w:tc>
        <w:tc>
          <w:tcPr>
            <w:tcW w:w="835" w:type="dxa"/>
            <w:vAlign w:val="center"/>
          </w:tcPr>
          <w:p w:rsidR="002C6422" w:rsidRDefault="0032582F">
            <w:pPr>
              <w:jc w:val="right"/>
            </w:pPr>
            <w:r>
              <w:rPr>
                <w:rFonts w:eastAsiaTheme="minorEastAsia"/>
                <w:color w:val="000000" w:themeColor="text1"/>
                <w:szCs w:val="21"/>
              </w:rPr>
              <w:t>6,082.05</w:t>
            </w:r>
          </w:p>
        </w:tc>
        <w:tc>
          <w:tcPr>
            <w:tcW w:w="835" w:type="dxa"/>
            <w:vAlign w:val="center"/>
          </w:tcPr>
          <w:p w:rsidR="002C6422" w:rsidRDefault="0032582F">
            <w:pPr>
              <w:jc w:val="left"/>
            </w:pPr>
            <w:r>
              <w:rPr>
                <w:rFonts w:eastAsiaTheme="minorEastAsia"/>
                <w:color w:val="000000" w:themeColor="text1"/>
                <w:szCs w:val="21"/>
              </w:rPr>
              <w:t>-</w:t>
            </w:r>
          </w:p>
        </w:tc>
      </w:tr>
      <w:tr w:rsidR="002C6422">
        <w:tc>
          <w:tcPr>
            <w:tcW w:w="834" w:type="dxa"/>
            <w:vAlign w:val="center"/>
          </w:tcPr>
          <w:p w:rsidR="002C6422" w:rsidRDefault="0032582F">
            <w:pPr>
              <w:jc w:val="center"/>
            </w:pPr>
            <w:r>
              <w:rPr>
                <w:rFonts w:eastAsiaTheme="minorEastAsia"/>
                <w:color w:val="000000" w:themeColor="text1"/>
                <w:szCs w:val="21"/>
              </w:rPr>
              <w:t>001358</w:t>
            </w:r>
          </w:p>
        </w:tc>
        <w:tc>
          <w:tcPr>
            <w:tcW w:w="835" w:type="dxa"/>
            <w:vAlign w:val="center"/>
          </w:tcPr>
          <w:p w:rsidR="002C6422" w:rsidRDefault="0032582F">
            <w:pPr>
              <w:jc w:val="center"/>
            </w:pPr>
            <w:r>
              <w:rPr>
                <w:rFonts w:eastAsiaTheme="minorEastAsia"/>
                <w:color w:val="000000" w:themeColor="text1"/>
                <w:szCs w:val="21"/>
              </w:rPr>
              <w:t>兴欣新材</w:t>
            </w:r>
          </w:p>
        </w:tc>
        <w:tc>
          <w:tcPr>
            <w:tcW w:w="834" w:type="dxa"/>
            <w:vAlign w:val="center"/>
          </w:tcPr>
          <w:p w:rsidR="002C6422" w:rsidRDefault="0032582F">
            <w:pPr>
              <w:jc w:val="center"/>
            </w:pPr>
            <w:r>
              <w:rPr>
                <w:rFonts w:eastAsiaTheme="minorEastAsia"/>
                <w:color w:val="000000" w:themeColor="text1"/>
                <w:szCs w:val="21"/>
              </w:rPr>
              <w:t>2023-12-14</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41.00</w:t>
            </w:r>
          </w:p>
        </w:tc>
        <w:tc>
          <w:tcPr>
            <w:tcW w:w="834" w:type="dxa"/>
            <w:vAlign w:val="center"/>
          </w:tcPr>
          <w:p w:rsidR="002C6422" w:rsidRDefault="0032582F">
            <w:pPr>
              <w:jc w:val="right"/>
            </w:pPr>
            <w:r>
              <w:rPr>
                <w:rFonts w:eastAsiaTheme="minorEastAsia"/>
                <w:color w:val="000000" w:themeColor="text1"/>
                <w:szCs w:val="21"/>
              </w:rPr>
              <w:t>44.16</w:t>
            </w:r>
          </w:p>
        </w:tc>
        <w:tc>
          <w:tcPr>
            <w:tcW w:w="835" w:type="dxa"/>
            <w:vAlign w:val="center"/>
          </w:tcPr>
          <w:p w:rsidR="002C6422" w:rsidRDefault="0032582F">
            <w:pPr>
              <w:jc w:val="right"/>
            </w:pPr>
            <w:r>
              <w:rPr>
                <w:rFonts w:eastAsiaTheme="minorEastAsia"/>
                <w:color w:val="000000" w:themeColor="text1"/>
                <w:szCs w:val="21"/>
              </w:rPr>
              <w:t>87.00</w:t>
            </w:r>
          </w:p>
        </w:tc>
        <w:tc>
          <w:tcPr>
            <w:tcW w:w="834" w:type="dxa"/>
            <w:vAlign w:val="center"/>
          </w:tcPr>
          <w:p w:rsidR="002C6422" w:rsidRDefault="0032582F">
            <w:pPr>
              <w:jc w:val="right"/>
            </w:pPr>
            <w:r>
              <w:rPr>
                <w:rFonts w:eastAsiaTheme="minorEastAsia"/>
                <w:color w:val="000000" w:themeColor="text1"/>
                <w:szCs w:val="21"/>
              </w:rPr>
              <w:t>3,567.00</w:t>
            </w:r>
          </w:p>
        </w:tc>
        <w:tc>
          <w:tcPr>
            <w:tcW w:w="835" w:type="dxa"/>
            <w:vAlign w:val="center"/>
          </w:tcPr>
          <w:p w:rsidR="002C6422" w:rsidRDefault="0032582F">
            <w:pPr>
              <w:jc w:val="right"/>
            </w:pPr>
            <w:r>
              <w:rPr>
                <w:rFonts w:eastAsiaTheme="minorEastAsia"/>
                <w:color w:val="000000" w:themeColor="text1"/>
                <w:szCs w:val="21"/>
              </w:rPr>
              <w:t>3,841.92</w:t>
            </w:r>
          </w:p>
        </w:tc>
        <w:tc>
          <w:tcPr>
            <w:tcW w:w="835" w:type="dxa"/>
            <w:vAlign w:val="center"/>
          </w:tcPr>
          <w:p w:rsidR="002C6422" w:rsidRDefault="0032582F">
            <w:pPr>
              <w:jc w:val="left"/>
            </w:pPr>
            <w:r>
              <w:rPr>
                <w:rFonts w:eastAsiaTheme="minorEastAsia"/>
                <w:color w:val="000000" w:themeColor="text1"/>
                <w:szCs w:val="21"/>
              </w:rPr>
              <w:t>-</w:t>
            </w:r>
          </w:p>
        </w:tc>
      </w:tr>
      <w:tr w:rsidR="002C6422">
        <w:tc>
          <w:tcPr>
            <w:tcW w:w="834" w:type="dxa"/>
            <w:vAlign w:val="center"/>
          </w:tcPr>
          <w:p w:rsidR="002C6422" w:rsidRDefault="0032582F">
            <w:pPr>
              <w:jc w:val="center"/>
            </w:pPr>
            <w:r>
              <w:rPr>
                <w:rFonts w:eastAsiaTheme="minorEastAsia"/>
                <w:color w:val="000000" w:themeColor="text1"/>
                <w:szCs w:val="21"/>
              </w:rPr>
              <w:t>603373</w:t>
            </w:r>
          </w:p>
        </w:tc>
        <w:tc>
          <w:tcPr>
            <w:tcW w:w="835" w:type="dxa"/>
            <w:vAlign w:val="center"/>
          </w:tcPr>
          <w:p w:rsidR="002C6422" w:rsidRDefault="0032582F">
            <w:pPr>
              <w:jc w:val="center"/>
            </w:pPr>
            <w:r>
              <w:rPr>
                <w:rFonts w:eastAsiaTheme="minorEastAsia"/>
                <w:color w:val="000000" w:themeColor="text1"/>
                <w:szCs w:val="21"/>
              </w:rPr>
              <w:t>安邦护卫</w:t>
            </w:r>
          </w:p>
        </w:tc>
        <w:tc>
          <w:tcPr>
            <w:tcW w:w="834" w:type="dxa"/>
            <w:vAlign w:val="center"/>
          </w:tcPr>
          <w:p w:rsidR="002C6422" w:rsidRDefault="0032582F">
            <w:pPr>
              <w:jc w:val="center"/>
            </w:pPr>
            <w:r>
              <w:rPr>
                <w:rFonts w:eastAsiaTheme="minorEastAsia"/>
                <w:color w:val="000000" w:themeColor="text1"/>
                <w:szCs w:val="21"/>
              </w:rPr>
              <w:t>2023-12-13</w:t>
            </w:r>
          </w:p>
        </w:tc>
        <w:tc>
          <w:tcPr>
            <w:tcW w:w="835" w:type="dxa"/>
            <w:vAlign w:val="center"/>
          </w:tcPr>
          <w:p w:rsidR="002C6422" w:rsidRDefault="0032582F">
            <w:pPr>
              <w:jc w:val="center"/>
            </w:pPr>
            <w:r>
              <w:rPr>
                <w:rFonts w:eastAsiaTheme="minorEastAsia"/>
                <w:color w:val="000000" w:themeColor="text1"/>
                <w:szCs w:val="21"/>
              </w:rPr>
              <w:t>1-6</w:t>
            </w:r>
            <w:r>
              <w:rPr>
                <w:rFonts w:eastAsiaTheme="minorEastAsia"/>
                <w:color w:val="000000" w:themeColor="text1"/>
                <w:szCs w:val="21"/>
              </w:rPr>
              <w:t>个月（含）</w:t>
            </w:r>
          </w:p>
        </w:tc>
        <w:tc>
          <w:tcPr>
            <w:tcW w:w="834" w:type="dxa"/>
            <w:vAlign w:val="center"/>
          </w:tcPr>
          <w:p w:rsidR="002C6422" w:rsidRDefault="0032582F">
            <w:pPr>
              <w:jc w:val="center"/>
            </w:pPr>
            <w:r>
              <w:rPr>
                <w:rFonts w:eastAsiaTheme="minorEastAsia"/>
                <w:color w:val="000000" w:themeColor="text1"/>
                <w:szCs w:val="21"/>
              </w:rPr>
              <w:t>新股锁定期内</w:t>
            </w:r>
          </w:p>
        </w:tc>
        <w:tc>
          <w:tcPr>
            <w:tcW w:w="835" w:type="dxa"/>
            <w:vAlign w:val="center"/>
          </w:tcPr>
          <w:p w:rsidR="002C6422" w:rsidRDefault="0032582F">
            <w:pPr>
              <w:jc w:val="right"/>
            </w:pPr>
            <w:r>
              <w:rPr>
                <w:rFonts w:eastAsiaTheme="minorEastAsia"/>
                <w:color w:val="000000" w:themeColor="text1"/>
                <w:szCs w:val="21"/>
              </w:rPr>
              <w:t>19.10</w:t>
            </w:r>
          </w:p>
        </w:tc>
        <w:tc>
          <w:tcPr>
            <w:tcW w:w="834" w:type="dxa"/>
            <w:vAlign w:val="center"/>
          </w:tcPr>
          <w:p w:rsidR="002C6422" w:rsidRDefault="0032582F">
            <w:pPr>
              <w:jc w:val="right"/>
            </w:pPr>
            <w:r>
              <w:rPr>
                <w:rFonts w:eastAsiaTheme="minorEastAsia"/>
                <w:color w:val="000000" w:themeColor="text1"/>
                <w:szCs w:val="21"/>
              </w:rPr>
              <w:t>34.75</w:t>
            </w:r>
          </w:p>
        </w:tc>
        <w:tc>
          <w:tcPr>
            <w:tcW w:w="835" w:type="dxa"/>
            <w:vAlign w:val="center"/>
          </w:tcPr>
          <w:p w:rsidR="002C6422" w:rsidRDefault="0032582F">
            <w:pPr>
              <w:jc w:val="right"/>
            </w:pPr>
            <w:r>
              <w:rPr>
                <w:rFonts w:eastAsiaTheme="minorEastAsia"/>
                <w:color w:val="000000" w:themeColor="text1"/>
                <w:szCs w:val="21"/>
              </w:rPr>
              <w:t>88.00</w:t>
            </w:r>
          </w:p>
        </w:tc>
        <w:tc>
          <w:tcPr>
            <w:tcW w:w="834" w:type="dxa"/>
            <w:vAlign w:val="center"/>
          </w:tcPr>
          <w:p w:rsidR="002C6422" w:rsidRDefault="0032582F">
            <w:pPr>
              <w:jc w:val="right"/>
            </w:pPr>
            <w:r>
              <w:rPr>
                <w:rFonts w:eastAsiaTheme="minorEastAsia"/>
                <w:color w:val="000000" w:themeColor="text1"/>
                <w:szCs w:val="21"/>
              </w:rPr>
              <w:t>1,680.80</w:t>
            </w:r>
          </w:p>
        </w:tc>
        <w:tc>
          <w:tcPr>
            <w:tcW w:w="835" w:type="dxa"/>
            <w:vAlign w:val="center"/>
          </w:tcPr>
          <w:p w:rsidR="002C6422" w:rsidRDefault="0032582F">
            <w:pPr>
              <w:jc w:val="right"/>
            </w:pPr>
            <w:r>
              <w:rPr>
                <w:rFonts w:eastAsiaTheme="minorEastAsia"/>
                <w:color w:val="000000" w:themeColor="text1"/>
                <w:szCs w:val="21"/>
              </w:rPr>
              <w:t>3,058.00</w:t>
            </w:r>
          </w:p>
        </w:tc>
        <w:tc>
          <w:tcPr>
            <w:tcW w:w="835" w:type="dxa"/>
            <w:vAlign w:val="center"/>
          </w:tcPr>
          <w:p w:rsidR="002C6422" w:rsidRDefault="0032582F">
            <w:pPr>
              <w:jc w:val="left"/>
            </w:pPr>
            <w:r>
              <w:rPr>
                <w:rFonts w:eastAsiaTheme="minorEastAsia"/>
                <w:color w:val="000000" w:themeColor="text1"/>
                <w:szCs w:val="21"/>
              </w:rPr>
              <w:t>-</w:t>
            </w:r>
          </w:p>
        </w:tc>
      </w:tr>
    </w:tbl>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、基金可使用以基金名义开设的股票账户，选择网上或者网下一种方式进行新股申购。其</w:t>
      </w:r>
      <w:r>
        <w:rPr>
          <w:rFonts w:eastAsiaTheme="minorEastAsia"/>
          <w:color w:val="000000" w:themeColor="text1"/>
          <w:kern w:val="0"/>
          <w:szCs w:val="21"/>
        </w:rPr>
        <w:lastRenderedPageBreak/>
        <w:t>中基金参与网下申购获得的新股中需要限售的部分或作为战略投资者参与配售获得的新股，在新股上市后的约定期限内不能自由转让；基金参与网上申购获配的新股，从新股获配日至新股上市日之间不能自由转让。</w:t>
      </w:r>
    </w:p>
    <w:p w:rsidR="002C6422" w:rsidRDefault="002C6422">
      <w:pPr>
        <w:tabs>
          <w:tab w:val="left" w:pos="426"/>
        </w:tabs>
        <w:spacing w:line="360" w:lineRule="auto"/>
        <w:ind w:firstLineChars="200" w:firstLine="420"/>
        <w:jc w:val="left"/>
        <w:rPr>
          <w:rFonts w:eastAsiaTheme="minorEastAsia"/>
          <w:color w:val="000000" w:themeColor="text1"/>
          <w:kern w:val="0"/>
          <w:szCs w:val="21"/>
        </w:rPr>
      </w:pP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、基金参与上市公司向特定对象发行股票所获得的股票，自发行结束之日起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w:t>
      </w:r>
    </w:p>
    <w:p w:rsidR="002C6422" w:rsidRDefault="002C6422">
      <w:pPr>
        <w:tabs>
          <w:tab w:val="left" w:pos="426"/>
        </w:tabs>
        <w:spacing w:line="360" w:lineRule="auto"/>
        <w:ind w:firstLineChars="200" w:firstLine="420"/>
        <w:jc w:val="left"/>
        <w:rPr>
          <w:rFonts w:eastAsiaTheme="minorEastAsia"/>
          <w:color w:val="000000" w:themeColor="text1"/>
          <w:kern w:val="0"/>
          <w:szCs w:val="21"/>
        </w:rPr>
      </w:pP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、基金作为特定投资者，认购首次公开发行股票时公司股东公开发售股份，所认购的股份自发行结束之日起</w:t>
      </w:r>
      <w:r>
        <w:rPr>
          <w:rFonts w:eastAsiaTheme="minorEastAsia"/>
          <w:color w:val="000000" w:themeColor="text1"/>
          <w:kern w:val="0"/>
          <w:szCs w:val="21"/>
        </w:rPr>
        <w:t>12</w:t>
      </w:r>
      <w:r>
        <w:rPr>
          <w:rFonts w:eastAsiaTheme="minorEastAsia"/>
          <w:color w:val="000000" w:themeColor="text1"/>
          <w:kern w:val="0"/>
          <w:szCs w:val="21"/>
        </w:rPr>
        <w:t>个月内不得转让。</w:t>
      </w:r>
    </w:p>
    <w:p w:rsidR="002C6422" w:rsidRDefault="002C6422">
      <w:pPr>
        <w:tabs>
          <w:tab w:val="left" w:pos="426"/>
        </w:tabs>
        <w:spacing w:line="360" w:lineRule="auto"/>
        <w:ind w:firstLineChars="200" w:firstLine="420"/>
        <w:jc w:val="left"/>
        <w:rPr>
          <w:rFonts w:eastAsiaTheme="minorEastAsia"/>
          <w:color w:val="000000" w:themeColor="text1"/>
          <w:kern w:val="0"/>
          <w:szCs w:val="21"/>
        </w:rPr>
      </w:pPr>
    </w:p>
    <w:p w:rsidR="002C6422" w:rsidRDefault="0032582F">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、基金通过询价转让受让的科创板股份，在受让后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2C6422" w:rsidRDefault="002C6422">
      <w:pPr>
        <w:tabs>
          <w:tab w:val="left" w:pos="426"/>
        </w:tabs>
        <w:spacing w:line="360" w:lineRule="auto"/>
        <w:ind w:firstLineChars="200" w:firstLine="420"/>
        <w:jc w:val="left"/>
        <w:rPr>
          <w:rFonts w:eastAsiaTheme="minorEastAsia"/>
          <w:color w:val="000000" w:themeColor="text1"/>
          <w:kern w:val="0"/>
          <w:szCs w:val="21"/>
        </w:rPr>
      </w:pPr>
    </w:p>
    <w:p w:rsidR="001A59F9" w:rsidRPr="007D057A"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5</w:t>
      </w:r>
      <w:r w:rsidRPr="007D057A">
        <w:rPr>
          <w:rFonts w:eastAsiaTheme="minorEastAsia"/>
          <w:color w:val="000000" w:themeColor="text1"/>
          <w:kern w:val="0"/>
          <w:szCs w:val="21"/>
        </w:rPr>
        <w:t>、受限期为流通受限证券原始受限期。</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期末持有的暂时停牌等流通受限股票</w:t>
      </w:r>
    </w:p>
    <w:p w:rsidR="001A59F9" w:rsidRPr="007D057A"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期末债券正回购交易中作为抵押的债券</w:t>
      </w:r>
    </w:p>
    <w:p w:rsidR="001A59F9" w:rsidRPr="007D057A" w:rsidRDefault="001A59F9" w:rsidP="00CF3A8E">
      <w:pPr>
        <w:spacing w:line="360" w:lineRule="auto"/>
        <w:rPr>
          <w:rFonts w:eastAsiaTheme="minorEastAsia"/>
          <w:b/>
          <w:bCs/>
          <w:color w:val="000000" w:themeColor="text1"/>
          <w:szCs w:val="21"/>
        </w:rPr>
      </w:pPr>
      <w:r w:rsidRPr="007D057A">
        <w:rPr>
          <w:rFonts w:eastAsiaTheme="minorEastAsia"/>
          <w:b/>
          <w:bCs/>
          <w:color w:val="000000" w:themeColor="text1"/>
          <w:kern w:val="0"/>
          <w:szCs w:val="21"/>
        </w:rPr>
        <w:t>7.4.12.3.1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银行间市场债券正回购</w:t>
      </w:r>
    </w:p>
    <w:p w:rsidR="001A59F9" w:rsidRPr="007D057A" w:rsidRDefault="001A59F9" w:rsidP="00D564C7">
      <w:pPr>
        <w:spacing w:line="360" w:lineRule="auto"/>
        <w:ind w:firstLineChars="200" w:firstLine="420"/>
        <w:rPr>
          <w:rFonts w:eastAsiaTheme="minorEastAsia"/>
          <w:color w:val="000000" w:themeColor="text1"/>
          <w:szCs w:val="21"/>
        </w:rPr>
      </w:pPr>
      <w:r w:rsidRPr="007D057A">
        <w:rPr>
          <w:rFonts w:eastAsiaTheme="minorEastAsia"/>
          <w:color w:val="000000" w:themeColor="text1"/>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7.4.12.3.2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交易所市场债券正回购</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无。</w:t>
      </w:r>
    </w:p>
    <w:p w:rsidR="00BE7C15" w:rsidRPr="007D057A" w:rsidRDefault="00BE7C15" w:rsidP="00BE7C15">
      <w:pPr>
        <w:spacing w:line="360" w:lineRule="auto"/>
        <w:rPr>
          <w:b/>
          <w:bCs/>
          <w:color w:val="000000" w:themeColor="text1"/>
          <w:szCs w:val="21"/>
        </w:rPr>
      </w:pPr>
      <w:r w:rsidRPr="007D057A">
        <w:rPr>
          <w:b/>
          <w:bCs/>
          <w:color w:val="000000" w:themeColor="text1"/>
          <w:kern w:val="0"/>
          <w:szCs w:val="21"/>
        </w:rPr>
        <w:t>7.4.12.4</w:t>
      </w:r>
      <w:r w:rsidRPr="007D057A">
        <w:rPr>
          <w:rFonts w:hint="eastAsia"/>
          <w:b/>
          <w:bCs/>
          <w:color w:val="000000" w:themeColor="text1"/>
          <w:kern w:val="0"/>
          <w:szCs w:val="21"/>
        </w:rPr>
        <w:t xml:space="preserve"> </w:t>
      </w:r>
      <w:r w:rsidRPr="007D057A">
        <w:rPr>
          <w:b/>
          <w:bCs/>
          <w:color w:val="000000" w:themeColor="text1"/>
          <w:szCs w:val="21"/>
        </w:rPr>
        <w:t>期末参与转融通证券出借业务的证券</w:t>
      </w:r>
    </w:p>
    <w:p w:rsidR="00BE7C15" w:rsidRPr="007D057A" w:rsidRDefault="00BE7C15" w:rsidP="00BE7C15">
      <w:pPr>
        <w:tabs>
          <w:tab w:val="left" w:pos="426"/>
        </w:tabs>
        <w:spacing w:line="360" w:lineRule="auto"/>
        <w:ind w:firstLineChars="200" w:firstLine="420"/>
        <w:jc w:val="left"/>
        <w:rPr>
          <w:color w:val="000000" w:themeColor="text1"/>
          <w:szCs w:val="21"/>
        </w:rPr>
      </w:pPr>
      <w:r w:rsidRPr="007D057A">
        <w:rPr>
          <w:color w:val="000000" w:themeColor="text1"/>
          <w:kern w:val="0"/>
          <w:szCs w:val="21"/>
        </w:rPr>
        <w:t>无。</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金融工具风险及管理</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风险管理政策和组织架构</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是一只主动管理的混合型证券投资基金，属于证券投资基金的较高风险品种，预期风险收益水平风险高于债券基金和货币市场基金，低于股票基金。本基金投资的金融工具主要包括股票投资和债券投资等。本基金在日常经营活动中面临的与这些金融工具相关的风险主要包括信用风险、流动性风险及市场风险。本基金的基金管理人从事风险管理的主要目标是通过把握资产轮动、产业</w:t>
      </w:r>
      <w:r>
        <w:rPr>
          <w:rFonts w:eastAsiaTheme="minorEastAsia"/>
          <w:color w:val="000000" w:themeColor="text1"/>
          <w:kern w:val="0"/>
          <w:szCs w:val="21"/>
        </w:rPr>
        <w:lastRenderedPageBreak/>
        <w:t>策略与经济周期相联系的规律，挖掘经济周期波动中强势行业中具有核心竞争优势的上市公司，力求在景气的多空变化中追求基金资产长期稳健的超额收益。</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7.4.13.2</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信用风险</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交易前对交易对手的资信状况进行了充分的评估。本基金的银行存款存放在本基金的托管人招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本基金的基金管理人建立了信用风险管理流程，通过对投资品种信用等级评估来控制证券发行人的信用风险，且通过分散化投资以分散信用风险。</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于</w:t>
      </w: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日，本基金未持有债券投资</w:t>
      </w:r>
      <w:r w:rsidRPr="007D057A">
        <w:rPr>
          <w:rFonts w:eastAsiaTheme="minorEastAsia"/>
          <w:color w:val="000000" w:themeColor="text1"/>
          <w:kern w:val="0"/>
          <w:szCs w:val="21"/>
        </w:rPr>
        <w:t>(2022</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日：同</w:t>
      </w:r>
      <w:r w:rsidRPr="007D057A">
        <w:rPr>
          <w:rFonts w:eastAsiaTheme="minorEastAsia"/>
          <w:color w:val="000000" w:themeColor="text1"/>
          <w:kern w:val="0"/>
          <w:szCs w:val="21"/>
        </w:rPr>
        <w:t>)</w:t>
      </w:r>
      <w:r w:rsidRPr="007D057A">
        <w:rPr>
          <w:rFonts w:eastAsiaTheme="minorEastAsia"/>
          <w:color w:val="000000" w:themeColor="text1"/>
          <w:kern w:val="0"/>
          <w:szCs w:val="21"/>
        </w:rPr>
        <w:t>。</w:t>
      </w:r>
    </w:p>
    <w:p w:rsidR="00EF3380" w:rsidRPr="007D057A" w:rsidRDefault="00EF3380" w:rsidP="00AB5FEF">
      <w:pPr>
        <w:widowControl/>
        <w:spacing w:line="360" w:lineRule="auto"/>
        <w:ind w:firstLineChars="200" w:firstLine="420"/>
        <w:rPr>
          <w:rFonts w:eastAsiaTheme="minorEastAsia"/>
          <w:color w:val="000000" w:themeColor="text1"/>
          <w:kern w:val="0"/>
          <w:szCs w:val="21"/>
        </w:rPr>
      </w:pP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流动性风险</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1A59F9" w:rsidRPr="007D057A" w:rsidRDefault="001A59F9" w:rsidP="00CF3A8E">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于</w:t>
      </w:r>
      <w:r w:rsidRPr="007D057A">
        <w:rPr>
          <w:rFonts w:eastAsiaTheme="minorEastAsia"/>
          <w:color w:val="000000" w:themeColor="text1"/>
          <w:kern w:val="0"/>
          <w:szCs w:val="21"/>
        </w:rPr>
        <w:t>2023</w:t>
      </w:r>
      <w:r w:rsidRPr="007D057A">
        <w:rPr>
          <w:rFonts w:eastAsiaTheme="minorEastAsia"/>
          <w:color w:val="000000" w:themeColor="text1"/>
          <w:kern w:val="0"/>
          <w:szCs w:val="21"/>
        </w:rPr>
        <w:t>年</w:t>
      </w:r>
      <w:r w:rsidRPr="007D057A">
        <w:rPr>
          <w:rFonts w:eastAsiaTheme="minorEastAsia"/>
          <w:color w:val="000000" w:themeColor="text1"/>
          <w:kern w:val="0"/>
          <w:szCs w:val="21"/>
        </w:rPr>
        <w:t>12</w:t>
      </w:r>
      <w:r w:rsidRPr="007D057A">
        <w:rPr>
          <w:rFonts w:eastAsiaTheme="minorEastAsia"/>
          <w:color w:val="000000" w:themeColor="text1"/>
          <w:kern w:val="0"/>
          <w:szCs w:val="21"/>
        </w:rPr>
        <w:t>月</w:t>
      </w:r>
      <w:r w:rsidRPr="007D057A">
        <w:rPr>
          <w:rFonts w:eastAsiaTheme="minorEastAsia"/>
          <w:color w:val="000000" w:themeColor="text1"/>
          <w:kern w:val="0"/>
          <w:szCs w:val="21"/>
        </w:rPr>
        <w:t>31</w:t>
      </w:r>
      <w:r w:rsidRPr="007D057A">
        <w:rPr>
          <w:rFonts w:eastAsiaTheme="minorEastAsia"/>
          <w:color w:val="000000" w:themeColor="text1"/>
          <w:kern w:val="0"/>
          <w:szCs w:val="21"/>
        </w:rPr>
        <w:t>日，本基金所承担的全部金融负债的合约约定到期日均为一个月以内且不计息，可赎回基金份额净值</w:t>
      </w:r>
      <w:r w:rsidRPr="007D057A">
        <w:rPr>
          <w:rFonts w:eastAsiaTheme="minorEastAsia"/>
          <w:color w:val="000000" w:themeColor="text1"/>
          <w:kern w:val="0"/>
          <w:szCs w:val="21"/>
        </w:rPr>
        <w:t>(</w:t>
      </w:r>
      <w:r w:rsidRPr="007D057A">
        <w:rPr>
          <w:rFonts w:eastAsiaTheme="minorEastAsia"/>
          <w:color w:val="000000" w:themeColor="text1"/>
          <w:kern w:val="0"/>
          <w:szCs w:val="21"/>
        </w:rPr>
        <w:t>净资产</w:t>
      </w:r>
      <w:r w:rsidRPr="007D057A">
        <w:rPr>
          <w:rFonts w:eastAsiaTheme="minorEastAsia"/>
          <w:color w:val="000000" w:themeColor="text1"/>
          <w:kern w:val="0"/>
          <w:szCs w:val="21"/>
        </w:rPr>
        <w:t>)</w:t>
      </w:r>
      <w:r w:rsidRPr="007D057A">
        <w:rPr>
          <w:rFonts w:eastAsiaTheme="minorEastAsia"/>
          <w:color w:val="000000" w:themeColor="text1"/>
          <w:kern w:val="0"/>
          <w:szCs w:val="21"/>
        </w:rPr>
        <w:t>无固定到期日且不计息，因此账面余额即为未折现的合约到期现金流量。</w:t>
      </w:r>
    </w:p>
    <w:p w:rsidR="001A59F9" w:rsidRPr="007D057A" w:rsidRDefault="001A59F9" w:rsidP="00CF3A8E">
      <w:pPr>
        <w:spacing w:line="360" w:lineRule="auto"/>
        <w:rPr>
          <w:rFonts w:eastAsiaTheme="minorEastAsia"/>
          <w:b/>
          <w:bCs/>
          <w:color w:val="000000" w:themeColor="text1"/>
          <w:szCs w:val="21"/>
        </w:rPr>
      </w:pPr>
      <w:r w:rsidRPr="007D057A">
        <w:rPr>
          <w:rFonts w:eastAsiaTheme="minorEastAsia"/>
          <w:b/>
          <w:bCs/>
          <w:color w:val="000000" w:themeColor="text1"/>
          <w:kern w:val="0"/>
          <w:szCs w:val="21"/>
        </w:rPr>
        <w:t>7.4.13.3.1</w:t>
      </w:r>
      <w:r w:rsidR="00AD16A3" w:rsidRPr="007D057A">
        <w:rPr>
          <w:rFonts w:eastAsiaTheme="minorEastAsia"/>
          <w:b/>
          <w:bCs/>
          <w:color w:val="000000" w:themeColor="text1"/>
          <w:kern w:val="0"/>
          <w:szCs w:val="21"/>
        </w:rPr>
        <w:t xml:space="preserve"> </w:t>
      </w:r>
      <w:r w:rsidRPr="007D057A">
        <w:rPr>
          <w:rFonts w:eastAsiaTheme="minorEastAsia"/>
          <w:b/>
          <w:color w:val="000000" w:themeColor="text1"/>
          <w:szCs w:val="21"/>
        </w:rPr>
        <w:t>金融资产和金融负债的到期期限分析</w:t>
      </w:r>
    </w:p>
    <w:p w:rsidR="001A59F9" w:rsidRPr="007D057A" w:rsidRDefault="001A59F9" w:rsidP="00AB5FEF">
      <w:pPr>
        <w:tabs>
          <w:tab w:val="left" w:pos="426"/>
        </w:tabs>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无。</w:t>
      </w:r>
    </w:p>
    <w:p w:rsidR="00DD6DB0" w:rsidRPr="007D057A" w:rsidRDefault="00DD6DB0" w:rsidP="00751A4E">
      <w:pPr>
        <w:spacing w:beforeLines="50" w:before="156" w:line="360" w:lineRule="auto"/>
        <w:rPr>
          <w:rFonts w:eastAsiaTheme="minorEastAsia"/>
          <w:b/>
          <w:bCs/>
          <w:color w:val="000000" w:themeColor="text1"/>
          <w:szCs w:val="21"/>
        </w:rPr>
      </w:pPr>
      <w:r w:rsidRPr="007D057A">
        <w:rPr>
          <w:rFonts w:eastAsiaTheme="minorEastAsia"/>
          <w:b/>
          <w:bCs/>
          <w:color w:val="000000" w:themeColor="text1"/>
          <w:kern w:val="0"/>
          <w:szCs w:val="21"/>
        </w:rPr>
        <w:t>7.4.13.3</w:t>
      </w:r>
      <w:r w:rsidRPr="007D057A">
        <w:rPr>
          <w:rFonts w:eastAsiaTheme="minorEastAsia" w:hint="eastAsia"/>
          <w:b/>
          <w:bCs/>
          <w:color w:val="000000" w:themeColor="text1"/>
          <w:kern w:val="0"/>
          <w:szCs w:val="21"/>
        </w:rPr>
        <w:t>.2</w:t>
      </w:r>
      <w:r w:rsidRPr="007D057A">
        <w:rPr>
          <w:rFonts w:eastAsiaTheme="minorEastAsia"/>
          <w:b/>
          <w:bCs/>
          <w:color w:val="000000" w:themeColor="text1"/>
          <w:kern w:val="0"/>
          <w:szCs w:val="21"/>
        </w:rPr>
        <w:t xml:space="preserve"> </w:t>
      </w:r>
      <w:r w:rsidRPr="007D057A">
        <w:rPr>
          <w:rFonts w:eastAsiaTheme="minorEastAsia" w:hint="eastAsia"/>
          <w:b/>
          <w:bCs/>
          <w:color w:val="000000" w:themeColor="text1"/>
          <w:szCs w:val="21"/>
        </w:rPr>
        <w:t>报告期内本基金组合资产的流动性风险分析</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0.017%</w:t>
      </w:r>
      <w:r>
        <w:rPr>
          <w:rFonts w:eastAsiaTheme="minorEastAsia"/>
          <w:color w:val="000000" w:themeColor="text1"/>
          <w:kern w:val="0"/>
          <w:szCs w:val="21"/>
        </w:rPr>
        <w:t>。</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826,645,983.04</w:t>
      </w:r>
      <w:r>
        <w:rPr>
          <w:rFonts w:eastAsiaTheme="minorEastAsia"/>
          <w:color w:val="000000" w:themeColor="text1"/>
          <w:kern w:val="0"/>
          <w:szCs w:val="21"/>
        </w:rPr>
        <w:t>元，超过经确认的当日净赎回金额。</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DD6DB0" w:rsidRPr="007D057A" w:rsidRDefault="00DD6DB0" w:rsidP="00DD6DB0">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lastRenderedPageBreak/>
        <w:t>7.4.13.4</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市场风险</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市场风险是指基金所持金融工具的公允价值或未来现金流量因所处市场各类价格因素的变动而发生波动的风险，包括利率风险、外汇风险和其他价格风险。</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利率风险</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C6422" w:rsidRDefault="002C6422">
      <w:pPr>
        <w:widowControl/>
        <w:spacing w:line="360" w:lineRule="auto"/>
        <w:ind w:firstLineChars="200" w:firstLine="420"/>
        <w:rPr>
          <w:rFonts w:eastAsiaTheme="minorEastAsia"/>
          <w:color w:val="000000" w:themeColor="text1"/>
          <w:kern w:val="0"/>
          <w:szCs w:val="21"/>
        </w:rPr>
      </w:pP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本基金的基金管理人定期对本基金面临的利率敏感性缺口进行监控，并通过调整投资组合的久期等方法对上述利率风险进行管理。</w:t>
      </w:r>
    </w:p>
    <w:p w:rsidR="002C6422" w:rsidRDefault="002C6422">
      <w:pPr>
        <w:widowControl/>
        <w:spacing w:line="360" w:lineRule="auto"/>
        <w:ind w:firstLineChars="200" w:firstLine="420"/>
        <w:rPr>
          <w:rFonts w:eastAsiaTheme="minorEastAsia"/>
          <w:color w:val="000000" w:themeColor="text1"/>
          <w:kern w:val="0"/>
          <w:szCs w:val="21"/>
        </w:rPr>
      </w:pP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应收申购款等。</w:t>
      </w:r>
    </w:p>
    <w:p w:rsidR="00751A4E" w:rsidRPr="007D057A" w:rsidRDefault="00751A4E"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 xml:space="preserve">7.4.13.4.1.1 </w:t>
      </w:r>
      <w:r w:rsidRPr="007D057A">
        <w:rPr>
          <w:rFonts w:eastAsiaTheme="minorEastAsia"/>
          <w:b/>
          <w:bCs/>
          <w:color w:val="000000" w:themeColor="text1"/>
          <w:szCs w:val="21"/>
        </w:rPr>
        <w:t>利率风险敞口</w:t>
      </w:r>
    </w:p>
    <w:p w:rsidR="00751A4E" w:rsidRPr="007D057A" w:rsidRDefault="00751A4E" w:rsidP="00751A4E">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286"/>
        <w:gridCol w:w="1701"/>
        <w:gridCol w:w="1432"/>
      </w:tblGrid>
      <w:tr w:rsidR="00940250" w:rsidRPr="007D057A" w:rsidTr="003625D2">
        <w:trPr>
          <w:trHeight w:val="280"/>
        </w:trPr>
        <w:tc>
          <w:tcPr>
            <w:tcW w:w="1588"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本期末</w:t>
            </w:r>
          </w:p>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2023</w:t>
            </w:r>
            <w:r w:rsidRPr="007D057A">
              <w:rPr>
                <w:rFonts w:eastAsiaTheme="minorEastAsia"/>
                <w:b/>
                <w:color w:val="000000" w:themeColor="text1"/>
                <w:szCs w:val="21"/>
              </w:rPr>
              <w:t>年</w:t>
            </w:r>
            <w:r w:rsidRPr="007D057A">
              <w:rPr>
                <w:rFonts w:eastAsiaTheme="minorEastAsia"/>
                <w:b/>
                <w:color w:val="000000" w:themeColor="text1"/>
                <w:szCs w:val="21"/>
              </w:rPr>
              <w:t>12</w:t>
            </w:r>
            <w:r w:rsidRPr="007D057A">
              <w:rPr>
                <w:rFonts w:eastAsiaTheme="minorEastAsia"/>
                <w:b/>
                <w:color w:val="000000" w:themeColor="text1"/>
                <w:szCs w:val="21"/>
              </w:rPr>
              <w:t>月</w:t>
            </w:r>
            <w:r w:rsidRPr="007D057A">
              <w:rPr>
                <w:rFonts w:eastAsiaTheme="minorEastAsia"/>
                <w:b/>
                <w:color w:val="000000" w:themeColor="text1"/>
                <w:szCs w:val="21"/>
              </w:rPr>
              <w:t>31</w:t>
            </w:r>
            <w:r w:rsidRPr="007D057A">
              <w:rPr>
                <w:rFonts w:eastAsiaTheme="minorEastAsia"/>
                <w:b/>
                <w:color w:val="000000" w:themeColor="text1"/>
                <w:szCs w:val="21"/>
              </w:rPr>
              <w:t>日</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年以内</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1-5</w:t>
            </w:r>
            <w:r w:rsidRPr="007D057A">
              <w:rPr>
                <w:rFonts w:eastAsiaTheme="minorEastAsia"/>
                <w:b/>
                <w:color w:val="000000" w:themeColor="text1"/>
                <w:szCs w:val="21"/>
              </w:rPr>
              <w:t>年</w:t>
            </w:r>
          </w:p>
        </w:tc>
        <w:tc>
          <w:tcPr>
            <w:tcW w:w="1286"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5</w:t>
            </w:r>
            <w:r w:rsidRPr="007D057A">
              <w:rPr>
                <w:rFonts w:eastAsiaTheme="minorEastAsia"/>
                <w:b/>
                <w:color w:val="000000" w:themeColor="text1"/>
                <w:szCs w:val="21"/>
              </w:rPr>
              <w:t>年以上</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不计息</w:t>
            </w:r>
          </w:p>
        </w:tc>
        <w:tc>
          <w:tcPr>
            <w:tcW w:w="1432"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合计</w:t>
            </w:r>
          </w:p>
        </w:tc>
      </w:tr>
      <w:tr w:rsidR="00940250" w:rsidRPr="007D057A" w:rsidTr="003625D2">
        <w:trPr>
          <w:trHeight w:val="280"/>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资产</w:t>
            </w: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286"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432" w:type="dxa"/>
            <w:vAlign w:val="center"/>
          </w:tcPr>
          <w:p w:rsidR="00751A4E" w:rsidRPr="007D057A" w:rsidRDefault="00751A4E" w:rsidP="006F788D">
            <w:pPr>
              <w:spacing w:line="360" w:lineRule="auto"/>
              <w:jc w:val="right"/>
              <w:rPr>
                <w:rFonts w:eastAsiaTheme="minorEastAsia"/>
                <w:b/>
                <w:color w:val="000000" w:themeColor="text1"/>
                <w:szCs w:val="21"/>
              </w:rPr>
            </w:pPr>
          </w:p>
        </w:tc>
      </w:tr>
      <w:tr w:rsidR="002C6422" w:rsidTr="003625D2">
        <w:tc>
          <w:tcPr>
            <w:tcW w:w="1588" w:type="dxa"/>
            <w:vAlign w:val="center"/>
          </w:tcPr>
          <w:p w:rsidR="002C6422" w:rsidRDefault="0032582F">
            <w:pPr>
              <w:jc w:val="center"/>
            </w:pPr>
            <w:r>
              <w:rPr>
                <w:rFonts w:eastAsiaTheme="minorEastAsia"/>
                <w:color w:val="000000" w:themeColor="text1"/>
                <w:szCs w:val="21"/>
              </w:rPr>
              <w:t>货币资金</w:t>
            </w:r>
          </w:p>
        </w:tc>
        <w:tc>
          <w:tcPr>
            <w:tcW w:w="1701" w:type="dxa"/>
            <w:vAlign w:val="center"/>
          </w:tcPr>
          <w:p w:rsidR="002C6422" w:rsidRDefault="0032582F">
            <w:pPr>
              <w:jc w:val="right"/>
            </w:pPr>
            <w:r>
              <w:rPr>
                <w:rFonts w:eastAsiaTheme="minorEastAsia"/>
                <w:color w:val="000000" w:themeColor="text1"/>
                <w:szCs w:val="21"/>
              </w:rPr>
              <w:t>62,859,326.03</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432" w:type="dxa"/>
            <w:vAlign w:val="center"/>
          </w:tcPr>
          <w:p w:rsidR="002C6422" w:rsidRDefault="0032582F">
            <w:pPr>
              <w:jc w:val="right"/>
            </w:pPr>
            <w:r>
              <w:rPr>
                <w:rFonts w:eastAsiaTheme="minorEastAsia"/>
                <w:color w:val="000000" w:themeColor="text1"/>
                <w:szCs w:val="21"/>
              </w:rPr>
              <w:t>62,859,326.03</w:t>
            </w:r>
          </w:p>
        </w:tc>
      </w:tr>
      <w:tr w:rsidR="002C6422" w:rsidTr="003625D2">
        <w:tc>
          <w:tcPr>
            <w:tcW w:w="1588" w:type="dxa"/>
            <w:vAlign w:val="center"/>
          </w:tcPr>
          <w:p w:rsidR="002C6422" w:rsidRDefault="0032582F">
            <w:pPr>
              <w:jc w:val="center"/>
            </w:pPr>
            <w:r>
              <w:rPr>
                <w:rFonts w:eastAsiaTheme="minorEastAsia"/>
                <w:color w:val="000000" w:themeColor="text1"/>
                <w:szCs w:val="21"/>
              </w:rPr>
              <w:t>结算备付金</w:t>
            </w:r>
          </w:p>
        </w:tc>
        <w:tc>
          <w:tcPr>
            <w:tcW w:w="1701" w:type="dxa"/>
            <w:vAlign w:val="center"/>
          </w:tcPr>
          <w:p w:rsidR="002C6422" w:rsidRDefault="0032582F">
            <w:pPr>
              <w:jc w:val="right"/>
            </w:pPr>
            <w:r>
              <w:rPr>
                <w:rFonts w:eastAsiaTheme="minorEastAsia"/>
                <w:color w:val="000000" w:themeColor="text1"/>
                <w:szCs w:val="21"/>
              </w:rPr>
              <w:t>840,395.68</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432" w:type="dxa"/>
            <w:vAlign w:val="center"/>
          </w:tcPr>
          <w:p w:rsidR="002C6422" w:rsidRDefault="0032582F">
            <w:pPr>
              <w:jc w:val="right"/>
            </w:pPr>
            <w:r>
              <w:rPr>
                <w:rFonts w:eastAsiaTheme="minorEastAsia"/>
                <w:color w:val="000000" w:themeColor="text1"/>
                <w:szCs w:val="21"/>
              </w:rPr>
              <w:t>840,395.68</w:t>
            </w:r>
          </w:p>
        </w:tc>
      </w:tr>
      <w:tr w:rsidR="002C6422" w:rsidTr="003625D2">
        <w:tc>
          <w:tcPr>
            <w:tcW w:w="1588" w:type="dxa"/>
            <w:vAlign w:val="center"/>
          </w:tcPr>
          <w:p w:rsidR="002C6422" w:rsidRDefault="0032582F">
            <w:pPr>
              <w:jc w:val="center"/>
            </w:pPr>
            <w:r>
              <w:rPr>
                <w:rFonts w:eastAsiaTheme="minorEastAsia"/>
                <w:color w:val="000000" w:themeColor="text1"/>
                <w:szCs w:val="21"/>
              </w:rPr>
              <w:t>存出保证金</w:t>
            </w:r>
          </w:p>
        </w:tc>
        <w:tc>
          <w:tcPr>
            <w:tcW w:w="1701" w:type="dxa"/>
            <w:vAlign w:val="center"/>
          </w:tcPr>
          <w:p w:rsidR="002C6422" w:rsidRDefault="0032582F">
            <w:pPr>
              <w:jc w:val="right"/>
            </w:pPr>
            <w:r>
              <w:rPr>
                <w:rFonts w:eastAsiaTheme="minorEastAsia"/>
                <w:color w:val="000000" w:themeColor="text1"/>
                <w:szCs w:val="21"/>
              </w:rPr>
              <w:t>247,058.85</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432" w:type="dxa"/>
            <w:vAlign w:val="center"/>
          </w:tcPr>
          <w:p w:rsidR="002C6422" w:rsidRDefault="0032582F">
            <w:pPr>
              <w:jc w:val="right"/>
            </w:pPr>
            <w:r>
              <w:rPr>
                <w:rFonts w:eastAsiaTheme="minorEastAsia"/>
                <w:color w:val="000000" w:themeColor="text1"/>
                <w:szCs w:val="21"/>
              </w:rPr>
              <w:t>247,058.85</w:t>
            </w:r>
          </w:p>
        </w:tc>
      </w:tr>
      <w:tr w:rsidR="002C6422" w:rsidTr="003625D2">
        <w:tc>
          <w:tcPr>
            <w:tcW w:w="1588" w:type="dxa"/>
            <w:vAlign w:val="center"/>
          </w:tcPr>
          <w:p w:rsidR="002C6422" w:rsidRDefault="0032582F">
            <w:pPr>
              <w:jc w:val="center"/>
            </w:pPr>
            <w:r>
              <w:rPr>
                <w:rFonts w:eastAsiaTheme="minorEastAsia"/>
                <w:color w:val="000000" w:themeColor="text1"/>
                <w:szCs w:val="21"/>
              </w:rPr>
              <w:t>交易性金融资产</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463,719,624.21</w:t>
            </w:r>
          </w:p>
        </w:tc>
        <w:tc>
          <w:tcPr>
            <w:tcW w:w="1432" w:type="dxa"/>
            <w:vAlign w:val="center"/>
          </w:tcPr>
          <w:p w:rsidR="002C6422" w:rsidRDefault="0032582F">
            <w:pPr>
              <w:jc w:val="right"/>
            </w:pPr>
            <w:r>
              <w:rPr>
                <w:rFonts w:eastAsiaTheme="minorEastAsia"/>
                <w:color w:val="000000" w:themeColor="text1"/>
                <w:szCs w:val="21"/>
              </w:rPr>
              <w:t>463,719,624.21</w:t>
            </w:r>
          </w:p>
        </w:tc>
      </w:tr>
      <w:tr w:rsidR="002C6422" w:rsidTr="003625D2">
        <w:tc>
          <w:tcPr>
            <w:tcW w:w="1588" w:type="dxa"/>
            <w:vAlign w:val="center"/>
          </w:tcPr>
          <w:p w:rsidR="002C6422" w:rsidRDefault="0032582F">
            <w:pPr>
              <w:jc w:val="center"/>
            </w:pPr>
            <w:r>
              <w:rPr>
                <w:rFonts w:eastAsiaTheme="minorEastAsia"/>
                <w:color w:val="000000" w:themeColor="text1"/>
                <w:szCs w:val="21"/>
              </w:rPr>
              <w:t>应收申购款</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160,545.73</w:t>
            </w:r>
          </w:p>
        </w:tc>
        <w:tc>
          <w:tcPr>
            <w:tcW w:w="1432" w:type="dxa"/>
            <w:vAlign w:val="center"/>
          </w:tcPr>
          <w:p w:rsidR="002C6422" w:rsidRDefault="0032582F">
            <w:pPr>
              <w:jc w:val="right"/>
            </w:pPr>
            <w:r>
              <w:rPr>
                <w:rFonts w:eastAsiaTheme="minorEastAsia"/>
                <w:color w:val="000000" w:themeColor="text1"/>
                <w:szCs w:val="21"/>
              </w:rPr>
              <w:t>160,545.73</w:t>
            </w:r>
          </w:p>
        </w:tc>
      </w:tr>
      <w:tr w:rsidR="00940250" w:rsidRPr="007D057A" w:rsidTr="003625D2">
        <w:trPr>
          <w:trHeight w:val="280"/>
        </w:trPr>
        <w:tc>
          <w:tcPr>
            <w:tcW w:w="1588" w:type="dxa"/>
          </w:tcPr>
          <w:p w:rsidR="00751A4E" w:rsidRPr="007D057A" w:rsidRDefault="00751A4E" w:rsidP="006F788D">
            <w:pPr>
              <w:autoSpaceDE w:val="0"/>
              <w:autoSpaceDN w:val="0"/>
              <w:adjustRightInd w:val="0"/>
              <w:spacing w:before="29" w:line="360" w:lineRule="auto"/>
              <w:rPr>
                <w:rFonts w:eastAsiaTheme="minorEastAsia"/>
                <w:color w:val="000000" w:themeColor="text1"/>
                <w:szCs w:val="21"/>
              </w:rPr>
            </w:pPr>
            <w:r w:rsidRPr="007D057A">
              <w:rPr>
                <w:rFonts w:eastAsiaTheme="minorEastAsia"/>
                <w:color w:val="000000" w:themeColor="text1"/>
                <w:szCs w:val="21"/>
              </w:rPr>
              <w:t>资产总计</w:t>
            </w:r>
          </w:p>
        </w:tc>
        <w:tc>
          <w:tcPr>
            <w:tcW w:w="1701"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63,946,780.56</w:t>
            </w:r>
          </w:p>
        </w:tc>
        <w:tc>
          <w:tcPr>
            <w:tcW w:w="1701"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286"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463,880,169.94</w:t>
            </w:r>
          </w:p>
        </w:tc>
        <w:tc>
          <w:tcPr>
            <w:tcW w:w="1432" w:type="dxa"/>
          </w:tcPr>
          <w:p w:rsidR="00751A4E" w:rsidRPr="007D057A" w:rsidRDefault="00751A4E" w:rsidP="006F788D">
            <w:pPr>
              <w:autoSpaceDE w:val="0"/>
              <w:autoSpaceDN w:val="0"/>
              <w:adjustRightInd w:val="0"/>
              <w:spacing w:before="29" w:line="360" w:lineRule="auto"/>
              <w:jc w:val="right"/>
              <w:rPr>
                <w:rFonts w:eastAsiaTheme="minorEastAsia"/>
                <w:color w:val="000000" w:themeColor="text1"/>
                <w:szCs w:val="21"/>
              </w:rPr>
            </w:pPr>
            <w:r w:rsidRPr="007D057A">
              <w:rPr>
                <w:rFonts w:eastAsiaTheme="minorEastAsia"/>
                <w:color w:val="000000" w:themeColor="text1"/>
                <w:szCs w:val="21"/>
              </w:rPr>
              <w:t>527,826,950.50</w:t>
            </w:r>
          </w:p>
        </w:tc>
      </w:tr>
      <w:tr w:rsidR="00940250" w:rsidRPr="007D057A" w:rsidTr="003625D2">
        <w:trPr>
          <w:trHeight w:val="280"/>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w:t>
            </w:r>
          </w:p>
        </w:tc>
        <w:tc>
          <w:tcPr>
            <w:tcW w:w="1701" w:type="dxa"/>
            <w:vAlign w:val="center"/>
          </w:tcPr>
          <w:p w:rsidR="00751A4E" w:rsidRPr="007D057A" w:rsidRDefault="00751A4E" w:rsidP="006F788D">
            <w:pPr>
              <w:spacing w:line="360" w:lineRule="auto"/>
              <w:jc w:val="right"/>
              <w:rPr>
                <w:rFonts w:eastAsiaTheme="minorEastAsia"/>
                <w:color w:val="000000" w:themeColor="text1"/>
                <w:kern w:val="0"/>
                <w:szCs w:val="21"/>
              </w:rPr>
            </w:pP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286"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432" w:type="dxa"/>
            <w:vAlign w:val="center"/>
          </w:tcPr>
          <w:p w:rsidR="00751A4E" w:rsidRPr="007D057A" w:rsidRDefault="00751A4E" w:rsidP="006F788D">
            <w:pPr>
              <w:spacing w:line="360" w:lineRule="auto"/>
              <w:jc w:val="right"/>
              <w:rPr>
                <w:rFonts w:eastAsiaTheme="minorEastAsia"/>
                <w:color w:val="000000" w:themeColor="text1"/>
                <w:szCs w:val="21"/>
              </w:rPr>
            </w:pPr>
          </w:p>
        </w:tc>
      </w:tr>
      <w:tr w:rsidR="002C6422" w:rsidTr="003625D2">
        <w:tc>
          <w:tcPr>
            <w:tcW w:w="1588" w:type="dxa"/>
            <w:vAlign w:val="center"/>
          </w:tcPr>
          <w:p w:rsidR="002C6422" w:rsidRDefault="0032582F">
            <w:pPr>
              <w:jc w:val="center"/>
            </w:pPr>
            <w:r>
              <w:rPr>
                <w:rFonts w:eastAsiaTheme="minorEastAsia"/>
                <w:color w:val="000000" w:themeColor="text1"/>
                <w:szCs w:val="21"/>
              </w:rPr>
              <w:t>应付赎回款</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271,373.92</w:t>
            </w:r>
          </w:p>
        </w:tc>
        <w:tc>
          <w:tcPr>
            <w:tcW w:w="1432" w:type="dxa"/>
            <w:vAlign w:val="center"/>
          </w:tcPr>
          <w:p w:rsidR="002C6422" w:rsidRDefault="0032582F">
            <w:pPr>
              <w:jc w:val="right"/>
            </w:pPr>
            <w:r>
              <w:rPr>
                <w:rFonts w:eastAsiaTheme="minorEastAsia"/>
                <w:color w:val="000000" w:themeColor="text1"/>
                <w:szCs w:val="21"/>
              </w:rPr>
              <w:t>271,373.92</w:t>
            </w:r>
          </w:p>
        </w:tc>
      </w:tr>
      <w:tr w:rsidR="002C6422" w:rsidTr="003625D2">
        <w:tc>
          <w:tcPr>
            <w:tcW w:w="1588" w:type="dxa"/>
            <w:vAlign w:val="center"/>
          </w:tcPr>
          <w:p w:rsidR="002C6422" w:rsidRDefault="0032582F">
            <w:pPr>
              <w:jc w:val="center"/>
            </w:pPr>
            <w:r>
              <w:rPr>
                <w:rFonts w:eastAsiaTheme="minorEastAsia"/>
                <w:color w:val="000000" w:themeColor="text1"/>
                <w:szCs w:val="21"/>
              </w:rPr>
              <w:t>应付管理人报酬</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669,409.90</w:t>
            </w:r>
          </w:p>
        </w:tc>
        <w:tc>
          <w:tcPr>
            <w:tcW w:w="1432" w:type="dxa"/>
            <w:vAlign w:val="center"/>
          </w:tcPr>
          <w:p w:rsidR="002C6422" w:rsidRDefault="0032582F">
            <w:pPr>
              <w:jc w:val="right"/>
            </w:pPr>
            <w:r>
              <w:rPr>
                <w:rFonts w:eastAsiaTheme="minorEastAsia"/>
                <w:color w:val="000000" w:themeColor="text1"/>
                <w:szCs w:val="21"/>
              </w:rPr>
              <w:t>669,409.90</w:t>
            </w:r>
          </w:p>
        </w:tc>
      </w:tr>
      <w:tr w:rsidR="002C6422" w:rsidTr="003625D2">
        <w:tc>
          <w:tcPr>
            <w:tcW w:w="1588" w:type="dxa"/>
            <w:vAlign w:val="center"/>
          </w:tcPr>
          <w:p w:rsidR="002C6422" w:rsidRDefault="0032582F">
            <w:pPr>
              <w:jc w:val="center"/>
            </w:pPr>
            <w:r>
              <w:rPr>
                <w:rFonts w:eastAsiaTheme="minorEastAsia"/>
                <w:color w:val="000000" w:themeColor="text1"/>
                <w:szCs w:val="21"/>
              </w:rPr>
              <w:t>应付托管费</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111,568.30</w:t>
            </w:r>
          </w:p>
        </w:tc>
        <w:tc>
          <w:tcPr>
            <w:tcW w:w="1432" w:type="dxa"/>
            <w:vAlign w:val="center"/>
          </w:tcPr>
          <w:p w:rsidR="002C6422" w:rsidRDefault="0032582F">
            <w:pPr>
              <w:jc w:val="right"/>
            </w:pPr>
            <w:r>
              <w:rPr>
                <w:rFonts w:eastAsiaTheme="minorEastAsia"/>
                <w:color w:val="000000" w:themeColor="text1"/>
                <w:szCs w:val="21"/>
              </w:rPr>
              <w:t>111,568.30</w:t>
            </w:r>
          </w:p>
        </w:tc>
      </w:tr>
      <w:tr w:rsidR="002C6422" w:rsidTr="003625D2">
        <w:tc>
          <w:tcPr>
            <w:tcW w:w="1588" w:type="dxa"/>
            <w:vAlign w:val="center"/>
          </w:tcPr>
          <w:p w:rsidR="002C6422" w:rsidRDefault="0032582F">
            <w:pPr>
              <w:jc w:val="center"/>
            </w:pPr>
            <w:r>
              <w:rPr>
                <w:rFonts w:eastAsiaTheme="minorEastAsia"/>
                <w:color w:val="000000" w:themeColor="text1"/>
                <w:szCs w:val="21"/>
              </w:rPr>
              <w:t>应付销售服务费</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343.42</w:t>
            </w:r>
          </w:p>
        </w:tc>
        <w:tc>
          <w:tcPr>
            <w:tcW w:w="1432" w:type="dxa"/>
            <w:vAlign w:val="center"/>
          </w:tcPr>
          <w:p w:rsidR="002C6422" w:rsidRDefault="0032582F">
            <w:pPr>
              <w:jc w:val="right"/>
            </w:pPr>
            <w:r>
              <w:rPr>
                <w:rFonts w:eastAsiaTheme="minorEastAsia"/>
                <w:color w:val="000000" w:themeColor="text1"/>
                <w:szCs w:val="21"/>
              </w:rPr>
              <w:t>343.42</w:t>
            </w:r>
          </w:p>
        </w:tc>
      </w:tr>
      <w:tr w:rsidR="002C6422" w:rsidTr="003625D2">
        <w:tc>
          <w:tcPr>
            <w:tcW w:w="1588" w:type="dxa"/>
            <w:vAlign w:val="center"/>
          </w:tcPr>
          <w:p w:rsidR="002C6422" w:rsidRDefault="0032582F">
            <w:pPr>
              <w:jc w:val="center"/>
            </w:pPr>
            <w:r>
              <w:rPr>
                <w:rFonts w:eastAsiaTheme="minorEastAsia"/>
                <w:color w:val="000000" w:themeColor="text1"/>
                <w:szCs w:val="21"/>
              </w:rPr>
              <w:lastRenderedPageBreak/>
              <w:t>其他负债</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1,475,851.82</w:t>
            </w:r>
          </w:p>
        </w:tc>
        <w:tc>
          <w:tcPr>
            <w:tcW w:w="1432" w:type="dxa"/>
            <w:vAlign w:val="center"/>
          </w:tcPr>
          <w:p w:rsidR="002C6422" w:rsidRDefault="0032582F">
            <w:pPr>
              <w:jc w:val="right"/>
            </w:pPr>
            <w:r>
              <w:rPr>
                <w:rFonts w:eastAsiaTheme="minorEastAsia"/>
                <w:color w:val="000000" w:themeColor="text1"/>
                <w:szCs w:val="21"/>
              </w:rPr>
              <w:t>1,475,851.82</w:t>
            </w:r>
          </w:p>
        </w:tc>
      </w:tr>
      <w:tr w:rsidR="00940250" w:rsidRPr="007D057A" w:rsidTr="003625D2">
        <w:trPr>
          <w:trHeight w:val="280"/>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负债总计</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286"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2,528,547.36</w:t>
            </w:r>
          </w:p>
        </w:tc>
        <w:tc>
          <w:tcPr>
            <w:tcW w:w="1432"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2,528,547.36</w:t>
            </w:r>
          </w:p>
        </w:tc>
      </w:tr>
      <w:tr w:rsidR="00940250" w:rsidRPr="007D057A" w:rsidTr="003625D2">
        <w:trPr>
          <w:trHeight w:val="280"/>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利率敏感度缺口</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63,946,780.56</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286"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461,351,622.58</w:t>
            </w:r>
          </w:p>
        </w:tc>
        <w:tc>
          <w:tcPr>
            <w:tcW w:w="1432"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525,298,403.14</w:t>
            </w:r>
          </w:p>
        </w:tc>
      </w:tr>
      <w:tr w:rsidR="00940250" w:rsidRPr="007D057A" w:rsidTr="003625D2">
        <w:trPr>
          <w:trHeight w:val="280"/>
        </w:trPr>
        <w:tc>
          <w:tcPr>
            <w:tcW w:w="1588"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上年度末</w:t>
            </w:r>
          </w:p>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2022</w:t>
            </w:r>
            <w:r w:rsidRPr="007D057A">
              <w:rPr>
                <w:rFonts w:eastAsiaTheme="minorEastAsia"/>
                <w:b/>
                <w:color w:val="000000" w:themeColor="text1"/>
                <w:szCs w:val="21"/>
              </w:rPr>
              <w:t>年</w:t>
            </w:r>
            <w:r w:rsidRPr="007D057A">
              <w:rPr>
                <w:rFonts w:eastAsiaTheme="minorEastAsia"/>
                <w:b/>
                <w:color w:val="000000" w:themeColor="text1"/>
                <w:szCs w:val="21"/>
              </w:rPr>
              <w:t>12</w:t>
            </w:r>
            <w:r w:rsidRPr="007D057A">
              <w:rPr>
                <w:rFonts w:eastAsiaTheme="minorEastAsia"/>
                <w:b/>
                <w:color w:val="000000" w:themeColor="text1"/>
                <w:szCs w:val="21"/>
              </w:rPr>
              <w:t>月</w:t>
            </w:r>
            <w:r w:rsidRPr="007D057A">
              <w:rPr>
                <w:rFonts w:eastAsiaTheme="minorEastAsia"/>
                <w:b/>
                <w:color w:val="000000" w:themeColor="text1"/>
                <w:szCs w:val="21"/>
              </w:rPr>
              <w:t>31</w:t>
            </w:r>
            <w:r w:rsidRPr="007D057A">
              <w:rPr>
                <w:rFonts w:eastAsiaTheme="minorEastAsia"/>
                <w:b/>
                <w:color w:val="000000" w:themeColor="text1"/>
                <w:szCs w:val="21"/>
              </w:rPr>
              <w:t>日</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w:t>
            </w:r>
            <w:r w:rsidRPr="007D057A">
              <w:rPr>
                <w:rFonts w:eastAsiaTheme="minorEastAsia"/>
                <w:b/>
                <w:color w:val="000000" w:themeColor="text1"/>
                <w:szCs w:val="21"/>
              </w:rPr>
              <w:t>年以内</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1-5</w:t>
            </w:r>
            <w:r w:rsidRPr="007D057A">
              <w:rPr>
                <w:rFonts w:eastAsiaTheme="minorEastAsia"/>
                <w:b/>
                <w:color w:val="000000" w:themeColor="text1"/>
                <w:szCs w:val="21"/>
              </w:rPr>
              <w:t>年</w:t>
            </w:r>
          </w:p>
        </w:tc>
        <w:tc>
          <w:tcPr>
            <w:tcW w:w="1286"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5</w:t>
            </w:r>
            <w:r w:rsidRPr="007D057A">
              <w:rPr>
                <w:rFonts w:eastAsiaTheme="minorEastAsia"/>
                <w:b/>
                <w:color w:val="000000" w:themeColor="text1"/>
                <w:szCs w:val="21"/>
              </w:rPr>
              <w:t>年以上</w:t>
            </w:r>
          </w:p>
        </w:tc>
        <w:tc>
          <w:tcPr>
            <w:tcW w:w="1701"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不计息</w:t>
            </w:r>
          </w:p>
        </w:tc>
        <w:tc>
          <w:tcPr>
            <w:tcW w:w="1432" w:type="dxa"/>
            <w:vAlign w:val="center"/>
          </w:tcPr>
          <w:p w:rsidR="00751A4E" w:rsidRPr="007D057A" w:rsidRDefault="00751A4E" w:rsidP="006F788D">
            <w:pPr>
              <w:spacing w:line="360" w:lineRule="auto"/>
              <w:jc w:val="center"/>
              <w:rPr>
                <w:rFonts w:eastAsiaTheme="minorEastAsia"/>
                <w:b/>
                <w:color w:val="000000" w:themeColor="text1"/>
                <w:szCs w:val="21"/>
              </w:rPr>
            </w:pPr>
            <w:r w:rsidRPr="007D057A">
              <w:rPr>
                <w:rFonts w:eastAsiaTheme="minorEastAsia"/>
                <w:b/>
                <w:color w:val="000000" w:themeColor="text1"/>
                <w:szCs w:val="21"/>
              </w:rPr>
              <w:t>合计</w:t>
            </w:r>
          </w:p>
        </w:tc>
      </w:tr>
      <w:tr w:rsidR="00940250" w:rsidRPr="007D057A" w:rsidTr="003625D2">
        <w:trPr>
          <w:trHeight w:val="280"/>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资产</w:t>
            </w: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p>
        </w:tc>
        <w:tc>
          <w:tcPr>
            <w:tcW w:w="1701" w:type="dxa"/>
            <w:vAlign w:val="center"/>
          </w:tcPr>
          <w:p w:rsidR="00751A4E" w:rsidRPr="007D057A" w:rsidRDefault="00751A4E" w:rsidP="006F788D">
            <w:pPr>
              <w:spacing w:line="360" w:lineRule="auto"/>
              <w:jc w:val="right"/>
              <w:rPr>
                <w:rFonts w:eastAsiaTheme="minorEastAsia"/>
                <w:b/>
                <w:color w:val="000000" w:themeColor="text1"/>
                <w:szCs w:val="21"/>
              </w:rPr>
            </w:pPr>
          </w:p>
        </w:tc>
        <w:tc>
          <w:tcPr>
            <w:tcW w:w="1286" w:type="dxa"/>
            <w:vAlign w:val="center"/>
          </w:tcPr>
          <w:p w:rsidR="00751A4E" w:rsidRPr="007D057A" w:rsidRDefault="00751A4E" w:rsidP="006F788D">
            <w:pPr>
              <w:spacing w:line="360" w:lineRule="auto"/>
              <w:jc w:val="right"/>
              <w:rPr>
                <w:rFonts w:eastAsiaTheme="minorEastAsia"/>
                <w:b/>
                <w:color w:val="000000" w:themeColor="text1"/>
                <w:szCs w:val="21"/>
              </w:rPr>
            </w:pPr>
          </w:p>
        </w:tc>
        <w:tc>
          <w:tcPr>
            <w:tcW w:w="1701" w:type="dxa"/>
            <w:vAlign w:val="center"/>
          </w:tcPr>
          <w:p w:rsidR="00751A4E" w:rsidRPr="007D057A" w:rsidRDefault="00751A4E" w:rsidP="006F788D">
            <w:pPr>
              <w:spacing w:line="360" w:lineRule="auto"/>
              <w:jc w:val="right"/>
              <w:rPr>
                <w:rFonts w:eastAsiaTheme="minorEastAsia"/>
                <w:b/>
                <w:color w:val="000000" w:themeColor="text1"/>
                <w:szCs w:val="21"/>
              </w:rPr>
            </w:pPr>
          </w:p>
        </w:tc>
        <w:tc>
          <w:tcPr>
            <w:tcW w:w="1432" w:type="dxa"/>
            <w:vAlign w:val="center"/>
          </w:tcPr>
          <w:p w:rsidR="00751A4E" w:rsidRPr="007D057A" w:rsidRDefault="00751A4E" w:rsidP="006F788D">
            <w:pPr>
              <w:spacing w:line="360" w:lineRule="auto"/>
              <w:jc w:val="right"/>
              <w:rPr>
                <w:rFonts w:eastAsiaTheme="minorEastAsia"/>
                <w:b/>
                <w:color w:val="000000" w:themeColor="text1"/>
                <w:szCs w:val="21"/>
              </w:rPr>
            </w:pPr>
          </w:p>
        </w:tc>
      </w:tr>
      <w:tr w:rsidR="002C6422" w:rsidTr="003625D2">
        <w:tc>
          <w:tcPr>
            <w:tcW w:w="1588" w:type="dxa"/>
            <w:vAlign w:val="center"/>
          </w:tcPr>
          <w:p w:rsidR="002C6422" w:rsidRDefault="0032582F">
            <w:pPr>
              <w:jc w:val="center"/>
            </w:pPr>
            <w:r>
              <w:rPr>
                <w:rFonts w:eastAsiaTheme="minorEastAsia"/>
                <w:color w:val="000000" w:themeColor="text1"/>
                <w:szCs w:val="21"/>
              </w:rPr>
              <w:t>货币资金</w:t>
            </w:r>
          </w:p>
        </w:tc>
        <w:tc>
          <w:tcPr>
            <w:tcW w:w="1701" w:type="dxa"/>
            <w:vAlign w:val="center"/>
          </w:tcPr>
          <w:p w:rsidR="002C6422" w:rsidRDefault="0032582F">
            <w:pPr>
              <w:jc w:val="right"/>
            </w:pPr>
            <w:r>
              <w:rPr>
                <w:rFonts w:eastAsiaTheme="minorEastAsia"/>
                <w:color w:val="000000" w:themeColor="text1"/>
                <w:szCs w:val="21"/>
              </w:rPr>
              <w:t>136,542,619.62</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432" w:type="dxa"/>
            <w:vAlign w:val="center"/>
          </w:tcPr>
          <w:p w:rsidR="002C6422" w:rsidRDefault="0032582F">
            <w:pPr>
              <w:jc w:val="right"/>
            </w:pPr>
            <w:r>
              <w:rPr>
                <w:rFonts w:eastAsiaTheme="minorEastAsia"/>
                <w:color w:val="000000" w:themeColor="text1"/>
                <w:szCs w:val="21"/>
              </w:rPr>
              <w:t>136,542,619.62</w:t>
            </w:r>
          </w:p>
        </w:tc>
      </w:tr>
      <w:tr w:rsidR="002C6422" w:rsidTr="003625D2">
        <w:tc>
          <w:tcPr>
            <w:tcW w:w="1588" w:type="dxa"/>
            <w:vAlign w:val="center"/>
          </w:tcPr>
          <w:p w:rsidR="002C6422" w:rsidRDefault="0032582F">
            <w:pPr>
              <w:jc w:val="center"/>
            </w:pPr>
            <w:r>
              <w:rPr>
                <w:rFonts w:eastAsiaTheme="minorEastAsia"/>
                <w:color w:val="000000" w:themeColor="text1"/>
                <w:szCs w:val="21"/>
              </w:rPr>
              <w:t>结算备付金</w:t>
            </w:r>
          </w:p>
        </w:tc>
        <w:tc>
          <w:tcPr>
            <w:tcW w:w="1701" w:type="dxa"/>
            <w:vAlign w:val="center"/>
          </w:tcPr>
          <w:p w:rsidR="002C6422" w:rsidRDefault="0032582F">
            <w:pPr>
              <w:jc w:val="right"/>
            </w:pPr>
            <w:r>
              <w:rPr>
                <w:rFonts w:eastAsiaTheme="minorEastAsia"/>
                <w:color w:val="000000" w:themeColor="text1"/>
                <w:szCs w:val="21"/>
              </w:rPr>
              <w:t>2,665,673.95</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432" w:type="dxa"/>
            <w:vAlign w:val="center"/>
          </w:tcPr>
          <w:p w:rsidR="002C6422" w:rsidRDefault="0032582F">
            <w:pPr>
              <w:jc w:val="right"/>
            </w:pPr>
            <w:r>
              <w:rPr>
                <w:rFonts w:eastAsiaTheme="minorEastAsia"/>
                <w:color w:val="000000" w:themeColor="text1"/>
                <w:szCs w:val="21"/>
              </w:rPr>
              <w:t>2,665,673.95</w:t>
            </w:r>
          </w:p>
        </w:tc>
      </w:tr>
      <w:tr w:rsidR="002C6422" w:rsidTr="003625D2">
        <w:tc>
          <w:tcPr>
            <w:tcW w:w="1588" w:type="dxa"/>
            <w:vAlign w:val="center"/>
          </w:tcPr>
          <w:p w:rsidR="002C6422" w:rsidRDefault="0032582F">
            <w:pPr>
              <w:jc w:val="center"/>
            </w:pPr>
            <w:r>
              <w:rPr>
                <w:rFonts w:eastAsiaTheme="minorEastAsia"/>
                <w:color w:val="000000" w:themeColor="text1"/>
                <w:szCs w:val="21"/>
              </w:rPr>
              <w:t>存出保证金</w:t>
            </w:r>
          </w:p>
        </w:tc>
        <w:tc>
          <w:tcPr>
            <w:tcW w:w="1701" w:type="dxa"/>
            <w:vAlign w:val="center"/>
          </w:tcPr>
          <w:p w:rsidR="002C6422" w:rsidRDefault="0032582F">
            <w:pPr>
              <w:jc w:val="right"/>
            </w:pPr>
            <w:r>
              <w:rPr>
                <w:rFonts w:eastAsiaTheme="minorEastAsia"/>
                <w:color w:val="000000" w:themeColor="text1"/>
                <w:szCs w:val="21"/>
              </w:rPr>
              <w:t>419,108.54</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432" w:type="dxa"/>
            <w:vAlign w:val="center"/>
          </w:tcPr>
          <w:p w:rsidR="002C6422" w:rsidRDefault="0032582F">
            <w:pPr>
              <w:jc w:val="right"/>
            </w:pPr>
            <w:r>
              <w:rPr>
                <w:rFonts w:eastAsiaTheme="minorEastAsia"/>
                <w:color w:val="000000" w:themeColor="text1"/>
                <w:szCs w:val="21"/>
              </w:rPr>
              <w:t>419,108.54</w:t>
            </w:r>
          </w:p>
        </w:tc>
      </w:tr>
      <w:tr w:rsidR="002C6422" w:rsidTr="003625D2">
        <w:tc>
          <w:tcPr>
            <w:tcW w:w="1588" w:type="dxa"/>
            <w:vAlign w:val="center"/>
          </w:tcPr>
          <w:p w:rsidR="002C6422" w:rsidRDefault="0032582F">
            <w:pPr>
              <w:jc w:val="center"/>
            </w:pPr>
            <w:r>
              <w:rPr>
                <w:rFonts w:eastAsiaTheme="minorEastAsia"/>
                <w:color w:val="000000" w:themeColor="text1"/>
                <w:szCs w:val="21"/>
              </w:rPr>
              <w:t>交易性金融资产</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626,449,898.71</w:t>
            </w:r>
          </w:p>
        </w:tc>
        <w:tc>
          <w:tcPr>
            <w:tcW w:w="1432" w:type="dxa"/>
            <w:vAlign w:val="center"/>
          </w:tcPr>
          <w:p w:rsidR="002C6422" w:rsidRDefault="0032582F">
            <w:pPr>
              <w:jc w:val="right"/>
            </w:pPr>
            <w:r>
              <w:rPr>
                <w:rFonts w:eastAsiaTheme="minorEastAsia"/>
                <w:color w:val="000000" w:themeColor="text1"/>
                <w:szCs w:val="21"/>
              </w:rPr>
              <w:t>626,449,898.71</w:t>
            </w:r>
          </w:p>
        </w:tc>
      </w:tr>
      <w:tr w:rsidR="002C6422" w:rsidTr="003625D2">
        <w:tc>
          <w:tcPr>
            <w:tcW w:w="1588" w:type="dxa"/>
            <w:vAlign w:val="center"/>
          </w:tcPr>
          <w:p w:rsidR="002C6422" w:rsidRDefault="0032582F">
            <w:pPr>
              <w:jc w:val="center"/>
            </w:pPr>
            <w:r>
              <w:rPr>
                <w:rFonts w:eastAsiaTheme="minorEastAsia"/>
                <w:color w:val="000000" w:themeColor="text1"/>
                <w:szCs w:val="21"/>
              </w:rPr>
              <w:t>应收申购款</w:t>
            </w:r>
          </w:p>
        </w:tc>
        <w:tc>
          <w:tcPr>
            <w:tcW w:w="1701" w:type="dxa"/>
            <w:vAlign w:val="center"/>
          </w:tcPr>
          <w:p w:rsidR="002C6422" w:rsidRDefault="0032582F">
            <w:pPr>
              <w:jc w:val="right"/>
            </w:pPr>
            <w:r>
              <w:rPr>
                <w:rFonts w:eastAsiaTheme="minorEastAsia"/>
                <w:color w:val="000000" w:themeColor="text1"/>
                <w:szCs w:val="21"/>
              </w:rPr>
              <w:t>897.16</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239,910.72</w:t>
            </w:r>
          </w:p>
        </w:tc>
        <w:tc>
          <w:tcPr>
            <w:tcW w:w="1432" w:type="dxa"/>
            <w:vAlign w:val="center"/>
          </w:tcPr>
          <w:p w:rsidR="002C6422" w:rsidRDefault="0032582F">
            <w:pPr>
              <w:jc w:val="right"/>
            </w:pPr>
            <w:r>
              <w:rPr>
                <w:rFonts w:eastAsiaTheme="minorEastAsia"/>
                <w:color w:val="000000" w:themeColor="text1"/>
                <w:szCs w:val="21"/>
              </w:rPr>
              <w:t>240,807.88</w:t>
            </w:r>
          </w:p>
        </w:tc>
      </w:tr>
      <w:tr w:rsidR="00940250" w:rsidRPr="007D057A" w:rsidTr="003625D2">
        <w:trPr>
          <w:trHeight w:val="280"/>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资产总计</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139,628,299.27</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286"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626,689,809.43</w:t>
            </w:r>
          </w:p>
        </w:tc>
        <w:tc>
          <w:tcPr>
            <w:tcW w:w="1432"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766,318,108.70</w:t>
            </w:r>
          </w:p>
        </w:tc>
      </w:tr>
      <w:tr w:rsidR="00940250" w:rsidRPr="007D057A" w:rsidTr="003625D2">
        <w:trPr>
          <w:trHeight w:val="278"/>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w:t>
            </w:r>
          </w:p>
        </w:tc>
        <w:tc>
          <w:tcPr>
            <w:tcW w:w="1701" w:type="dxa"/>
            <w:vAlign w:val="bottom"/>
          </w:tcPr>
          <w:p w:rsidR="00751A4E" w:rsidRPr="007D057A" w:rsidRDefault="00751A4E" w:rsidP="006F788D">
            <w:pPr>
              <w:spacing w:line="360" w:lineRule="auto"/>
              <w:jc w:val="right"/>
              <w:rPr>
                <w:rFonts w:eastAsiaTheme="minorEastAsia"/>
                <w:color w:val="000000" w:themeColor="text1"/>
                <w:kern w:val="0"/>
                <w:szCs w:val="21"/>
              </w:rPr>
            </w:pPr>
          </w:p>
        </w:tc>
        <w:tc>
          <w:tcPr>
            <w:tcW w:w="1701" w:type="dxa"/>
            <w:vAlign w:val="bottom"/>
          </w:tcPr>
          <w:p w:rsidR="00751A4E" w:rsidRPr="007D057A" w:rsidRDefault="00751A4E" w:rsidP="006F788D">
            <w:pPr>
              <w:spacing w:line="360" w:lineRule="auto"/>
              <w:jc w:val="right"/>
              <w:rPr>
                <w:rFonts w:eastAsiaTheme="minorEastAsia"/>
                <w:color w:val="000000" w:themeColor="text1"/>
                <w:szCs w:val="21"/>
              </w:rPr>
            </w:pPr>
          </w:p>
        </w:tc>
        <w:tc>
          <w:tcPr>
            <w:tcW w:w="1286" w:type="dxa"/>
            <w:vAlign w:val="bottom"/>
          </w:tcPr>
          <w:p w:rsidR="00751A4E" w:rsidRPr="007D057A" w:rsidRDefault="00751A4E" w:rsidP="006F788D">
            <w:pPr>
              <w:spacing w:line="360" w:lineRule="auto"/>
              <w:jc w:val="right"/>
              <w:rPr>
                <w:rFonts w:eastAsiaTheme="minorEastAsia"/>
                <w:color w:val="000000" w:themeColor="text1"/>
                <w:szCs w:val="21"/>
              </w:rPr>
            </w:pPr>
          </w:p>
        </w:tc>
        <w:tc>
          <w:tcPr>
            <w:tcW w:w="1701" w:type="dxa"/>
            <w:vAlign w:val="bottom"/>
          </w:tcPr>
          <w:p w:rsidR="00751A4E" w:rsidRPr="007D057A" w:rsidRDefault="00751A4E" w:rsidP="006F788D">
            <w:pPr>
              <w:spacing w:line="360" w:lineRule="auto"/>
              <w:jc w:val="right"/>
              <w:rPr>
                <w:rFonts w:eastAsiaTheme="minorEastAsia"/>
                <w:color w:val="000000" w:themeColor="text1"/>
                <w:szCs w:val="21"/>
              </w:rPr>
            </w:pPr>
          </w:p>
        </w:tc>
        <w:tc>
          <w:tcPr>
            <w:tcW w:w="1432" w:type="dxa"/>
            <w:vAlign w:val="bottom"/>
          </w:tcPr>
          <w:p w:rsidR="00751A4E" w:rsidRPr="007D057A" w:rsidRDefault="00751A4E" w:rsidP="006F788D">
            <w:pPr>
              <w:spacing w:line="360" w:lineRule="auto"/>
              <w:jc w:val="right"/>
              <w:rPr>
                <w:rFonts w:eastAsiaTheme="minorEastAsia"/>
                <w:color w:val="000000" w:themeColor="text1"/>
                <w:szCs w:val="21"/>
              </w:rPr>
            </w:pPr>
          </w:p>
        </w:tc>
      </w:tr>
      <w:tr w:rsidR="002C6422" w:rsidTr="003625D2">
        <w:tc>
          <w:tcPr>
            <w:tcW w:w="1588" w:type="dxa"/>
            <w:vAlign w:val="center"/>
          </w:tcPr>
          <w:p w:rsidR="002C6422" w:rsidRDefault="0032582F">
            <w:pPr>
              <w:jc w:val="center"/>
            </w:pPr>
            <w:r>
              <w:rPr>
                <w:rFonts w:eastAsiaTheme="minorEastAsia"/>
                <w:color w:val="000000" w:themeColor="text1"/>
                <w:szCs w:val="21"/>
              </w:rPr>
              <w:t>应付清算款</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rsidP="003625D2">
            <w:pPr>
              <w:jc w:val="right"/>
            </w:pPr>
            <w:r>
              <w:rPr>
                <w:rFonts w:eastAsiaTheme="minorEastAsia"/>
                <w:color w:val="000000" w:themeColor="text1"/>
                <w:szCs w:val="21"/>
              </w:rPr>
              <w:t>5,986,863.33</w:t>
            </w:r>
          </w:p>
        </w:tc>
        <w:tc>
          <w:tcPr>
            <w:tcW w:w="1432" w:type="dxa"/>
            <w:vAlign w:val="center"/>
          </w:tcPr>
          <w:p w:rsidR="002C6422" w:rsidRDefault="0032582F">
            <w:pPr>
              <w:jc w:val="right"/>
            </w:pPr>
            <w:r>
              <w:rPr>
                <w:rFonts w:eastAsiaTheme="minorEastAsia"/>
                <w:color w:val="000000" w:themeColor="text1"/>
                <w:szCs w:val="21"/>
              </w:rPr>
              <w:t>5,986,863.33</w:t>
            </w:r>
          </w:p>
        </w:tc>
      </w:tr>
      <w:tr w:rsidR="002C6422" w:rsidTr="003625D2">
        <w:tc>
          <w:tcPr>
            <w:tcW w:w="1588" w:type="dxa"/>
            <w:vAlign w:val="center"/>
          </w:tcPr>
          <w:p w:rsidR="002C6422" w:rsidRDefault="0032582F">
            <w:pPr>
              <w:jc w:val="center"/>
            </w:pPr>
            <w:r>
              <w:rPr>
                <w:rFonts w:eastAsiaTheme="minorEastAsia"/>
                <w:color w:val="000000" w:themeColor="text1"/>
                <w:szCs w:val="21"/>
              </w:rPr>
              <w:t>应付赎回款</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rsidP="003625D2">
            <w:pPr>
              <w:jc w:val="right"/>
            </w:pPr>
            <w:r>
              <w:rPr>
                <w:rFonts w:eastAsiaTheme="minorEastAsia"/>
                <w:color w:val="000000" w:themeColor="text1"/>
                <w:szCs w:val="21"/>
              </w:rPr>
              <w:t>1,010,365.39</w:t>
            </w:r>
          </w:p>
        </w:tc>
        <w:tc>
          <w:tcPr>
            <w:tcW w:w="1432" w:type="dxa"/>
            <w:vAlign w:val="center"/>
          </w:tcPr>
          <w:p w:rsidR="002C6422" w:rsidRDefault="0032582F">
            <w:pPr>
              <w:jc w:val="right"/>
            </w:pPr>
            <w:r>
              <w:rPr>
                <w:rFonts w:eastAsiaTheme="minorEastAsia"/>
                <w:color w:val="000000" w:themeColor="text1"/>
                <w:szCs w:val="21"/>
              </w:rPr>
              <w:t>1,010,365.39</w:t>
            </w:r>
          </w:p>
        </w:tc>
      </w:tr>
      <w:tr w:rsidR="002C6422" w:rsidTr="003625D2">
        <w:tc>
          <w:tcPr>
            <w:tcW w:w="1588" w:type="dxa"/>
            <w:vAlign w:val="center"/>
          </w:tcPr>
          <w:p w:rsidR="002C6422" w:rsidRDefault="0032582F">
            <w:pPr>
              <w:jc w:val="center"/>
            </w:pPr>
            <w:r>
              <w:rPr>
                <w:rFonts w:eastAsiaTheme="minorEastAsia"/>
                <w:color w:val="000000" w:themeColor="text1"/>
                <w:szCs w:val="21"/>
              </w:rPr>
              <w:t>应付管理人报酬</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rsidP="003625D2">
            <w:pPr>
              <w:jc w:val="right"/>
            </w:pPr>
            <w:r>
              <w:rPr>
                <w:rFonts w:eastAsiaTheme="minorEastAsia"/>
                <w:color w:val="000000" w:themeColor="text1"/>
                <w:szCs w:val="21"/>
              </w:rPr>
              <w:t>988,584.29</w:t>
            </w:r>
          </w:p>
        </w:tc>
        <w:tc>
          <w:tcPr>
            <w:tcW w:w="1432" w:type="dxa"/>
            <w:vAlign w:val="center"/>
          </w:tcPr>
          <w:p w:rsidR="002C6422" w:rsidRDefault="0032582F">
            <w:pPr>
              <w:jc w:val="right"/>
            </w:pPr>
            <w:r>
              <w:rPr>
                <w:rFonts w:eastAsiaTheme="minorEastAsia"/>
                <w:color w:val="000000" w:themeColor="text1"/>
                <w:szCs w:val="21"/>
              </w:rPr>
              <w:t>988,584.29</w:t>
            </w:r>
          </w:p>
        </w:tc>
      </w:tr>
      <w:tr w:rsidR="002C6422" w:rsidTr="003625D2">
        <w:tc>
          <w:tcPr>
            <w:tcW w:w="1588" w:type="dxa"/>
            <w:vAlign w:val="center"/>
          </w:tcPr>
          <w:p w:rsidR="002C6422" w:rsidRDefault="0032582F">
            <w:pPr>
              <w:jc w:val="center"/>
            </w:pPr>
            <w:r>
              <w:rPr>
                <w:rFonts w:eastAsiaTheme="minorEastAsia"/>
                <w:color w:val="000000" w:themeColor="text1"/>
                <w:szCs w:val="21"/>
              </w:rPr>
              <w:t>应付托管费</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rsidP="003625D2">
            <w:pPr>
              <w:jc w:val="right"/>
            </w:pPr>
            <w:r>
              <w:rPr>
                <w:rFonts w:eastAsiaTheme="minorEastAsia"/>
                <w:color w:val="000000" w:themeColor="text1"/>
                <w:szCs w:val="21"/>
              </w:rPr>
              <w:t>164,764.06</w:t>
            </w:r>
          </w:p>
        </w:tc>
        <w:tc>
          <w:tcPr>
            <w:tcW w:w="1432" w:type="dxa"/>
            <w:vAlign w:val="center"/>
          </w:tcPr>
          <w:p w:rsidR="002C6422" w:rsidRDefault="0032582F">
            <w:pPr>
              <w:jc w:val="right"/>
            </w:pPr>
            <w:r>
              <w:rPr>
                <w:rFonts w:eastAsiaTheme="minorEastAsia"/>
                <w:color w:val="000000" w:themeColor="text1"/>
                <w:szCs w:val="21"/>
              </w:rPr>
              <w:t>164,764.06</w:t>
            </w:r>
          </w:p>
        </w:tc>
      </w:tr>
      <w:tr w:rsidR="002C6422" w:rsidTr="003625D2">
        <w:tc>
          <w:tcPr>
            <w:tcW w:w="1588" w:type="dxa"/>
            <w:vAlign w:val="center"/>
          </w:tcPr>
          <w:p w:rsidR="002C6422" w:rsidRDefault="0032582F">
            <w:pPr>
              <w:jc w:val="center"/>
            </w:pPr>
            <w:r>
              <w:rPr>
                <w:rFonts w:eastAsiaTheme="minorEastAsia"/>
                <w:color w:val="000000" w:themeColor="text1"/>
                <w:szCs w:val="21"/>
              </w:rPr>
              <w:t>应付销售服务费</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rsidP="003625D2">
            <w:pPr>
              <w:jc w:val="right"/>
            </w:pPr>
            <w:r>
              <w:rPr>
                <w:rFonts w:eastAsiaTheme="minorEastAsia"/>
                <w:color w:val="000000" w:themeColor="text1"/>
                <w:szCs w:val="21"/>
              </w:rPr>
              <w:t>563.11</w:t>
            </w:r>
          </w:p>
        </w:tc>
        <w:tc>
          <w:tcPr>
            <w:tcW w:w="1432" w:type="dxa"/>
            <w:vAlign w:val="center"/>
          </w:tcPr>
          <w:p w:rsidR="002C6422" w:rsidRDefault="0032582F">
            <w:pPr>
              <w:jc w:val="right"/>
            </w:pPr>
            <w:r>
              <w:rPr>
                <w:rFonts w:eastAsiaTheme="minorEastAsia"/>
                <w:color w:val="000000" w:themeColor="text1"/>
                <w:szCs w:val="21"/>
              </w:rPr>
              <w:t>563.11</w:t>
            </w:r>
          </w:p>
        </w:tc>
      </w:tr>
      <w:tr w:rsidR="002C6422" w:rsidTr="003625D2">
        <w:tc>
          <w:tcPr>
            <w:tcW w:w="1588" w:type="dxa"/>
            <w:vAlign w:val="center"/>
          </w:tcPr>
          <w:p w:rsidR="002C6422" w:rsidRDefault="0032582F">
            <w:pPr>
              <w:jc w:val="center"/>
            </w:pPr>
            <w:r>
              <w:rPr>
                <w:rFonts w:eastAsiaTheme="minorEastAsia"/>
                <w:color w:val="000000" w:themeColor="text1"/>
                <w:szCs w:val="21"/>
              </w:rPr>
              <w:t>其他负债</w:t>
            </w:r>
          </w:p>
        </w:tc>
        <w:tc>
          <w:tcPr>
            <w:tcW w:w="1701"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pPr>
              <w:jc w:val="right"/>
            </w:pPr>
            <w:r>
              <w:rPr>
                <w:rFonts w:eastAsiaTheme="minorEastAsia"/>
                <w:color w:val="000000" w:themeColor="text1"/>
                <w:szCs w:val="21"/>
              </w:rPr>
              <w:t>-</w:t>
            </w:r>
          </w:p>
        </w:tc>
        <w:tc>
          <w:tcPr>
            <w:tcW w:w="1286" w:type="dxa"/>
            <w:vAlign w:val="center"/>
          </w:tcPr>
          <w:p w:rsidR="002C6422" w:rsidRDefault="0032582F">
            <w:pPr>
              <w:jc w:val="right"/>
            </w:pPr>
            <w:r>
              <w:rPr>
                <w:rFonts w:eastAsiaTheme="minorEastAsia"/>
                <w:color w:val="000000" w:themeColor="text1"/>
                <w:szCs w:val="21"/>
              </w:rPr>
              <w:t>-</w:t>
            </w:r>
          </w:p>
        </w:tc>
        <w:tc>
          <w:tcPr>
            <w:tcW w:w="1701" w:type="dxa"/>
            <w:vAlign w:val="center"/>
          </w:tcPr>
          <w:p w:rsidR="002C6422" w:rsidRDefault="0032582F" w:rsidP="003625D2">
            <w:pPr>
              <w:jc w:val="right"/>
            </w:pPr>
            <w:r>
              <w:rPr>
                <w:rFonts w:eastAsiaTheme="minorEastAsia"/>
                <w:color w:val="000000" w:themeColor="text1"/>
                <w:szCs w:val="21"/>
              </w:rPr>
              <w:t>1,835,480.15</w:t>
            </w:r>
          </w:p>
        </w:tc>
        <w:tc>
          <w:tcPr>
            <w:tcW w:w="1432" w:type="dxa"/>
            <w:vAlign w:val="center"/>
          </w:tcPr>
          <w:p w:rsidR="002C6422" w:rsidRDefault="0032582F">
            <w:pPr>
              <w:jc w:val="right"/>
            </w:pPr>
            <w:r>
              <w:rPr>
                <w:rFonts w:eastAsiaTheme="minorEastAsia"/>
                <w:color w:val="000000" w:themeColor="text1"/>
                <w:szCs w:val="21"/>
              </w:rPr>
              <w:t>1,835,480.15</w:t>
            </w:r>
          </w:p>
        </w:tc>
      </w:tr>
      <w:tr w:rsidR="00940250" w:rsidRPr="007D057A" w:rsidTr="003625D2">
        <w:trPr>
          <w:trHeight w:val="278"/>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负债总计</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286"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tcPr>
          <w:p w:rsidR="00751A4E" w:rsidRPr="007D057A" w:rsidRDefault="00751A4E" w:rsidP="003625D2">
            <w:pPr>
              <w:spacing w:line="360" w:lineRule="auto"/>
              <w:jc w:val="right"/>
              <w:rPr>
                <w:rFonts w:eastAsiaTheme="minorEastAsia"/>
                <w:color w:val="000000" w:themeColor="text1"/>
                <w:szCs w:val="21"/>
              </w:rPr>
            </w:pPr>
            <w:r w:rsidRPr="007D057A">
              <w:rPr>
                <w:rFonts w:eastAsiaTheme="minorEastAsia"/>
                <w:color w:val="000000" w:themeColor="text1"/>
                <w:szCs w:val="21"/>
              </w:rPr>
              <w:t>9,986,620.33</w:t>
            </w:r>
          </w:p>
        </w:tc>
        <w:tc>
          <w:tcPr>
            <w:tcW w:w="1432"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9,986,620.33</w:t>
            </w:r>
          </w:p>
        </w:tc>
      </w:tr>
      <w:tr w:rsidR="00940250" w:rsidRPr="007D057A" w:rsidTr="003625D2">
        <w:trPr>
          <w:trHeight w:val="278"/>
        </w:trPr>
        <w:tc>
          <w:tcPr>
            <w:tcW w:w="1588" w:type="dxa"/>
          </w:tcPr>
          <w:p w:rsidR="00751A4E" w:rsidRPr="007D057A" w:rsidRDefault="00751A4E" w:rsidP="006F788D">
            <w:pPr>
              <w:spacing w:line="360" w:lineRule="auto"/>
              <w:rPr>
                <w:rFonts w:eastAsiaTheme="minorEastAsia"/>
                <w:color w:val="000000" w:themeColor="text1"/>
                <w:szCs w:val="21"/>
              </w:rPr>
            </w:pPr>
            <w:r w:rsidRPr="007D057A">
              <w:rPr>
                <w:rFonts w:eastAsiaTheme="minorEastAsia"/>
                <w:color w:val="000000" w:themeColor="text1"/>
                <w:szCs w:val="21"/>
              </w:rPr>
              <w:t>利率敏感度缺口</w:t>
            </w:r>
          </w:p>
        </w:tc>
        <w:tc>
          <w:tcPr>
            <w:tcW w:w="1701" w:type="dxa"/>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139,628,299.27</w:t>
            </w:r>
          </w:p>
        </w:tc>
        <w:tc>
          <w:tcPr>
            <w:tcW w:w="1701"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286"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701" w:type="dxa"/>
            <w:vAlign w:val="center"/>
          </w:tcPr>
          <w:p w:rsidR="00751A4E" w:rsidRPr="007D057A" w:rsidRDefault="00751A4E" w:rsidP="003625D2">
            <w:pPr>
              <w:spacing w:line="360" w:lineRule="auto"/>
              <w:jc w:val="right"/>
              <w:rPr>
                <w:rFonts w:eastAsiaTheme="minorEastAsia"/>
                <w:color w:val="000000" w:themeColor="text1"/>
                <w:szCs w:val="21"/>
              </w:rPr>
            </w:pPr>
            <w:r w:rsidRPr="007D057A">
              <w:rPr>
                <w:rFonts w:eastAsiaTheme="minorEastAsia"/>
                <w:color w:val="000000" w:themeColor="text1"/>
                <w:szCs w:val="21"/>
              </w:rPr>
              <w:t>616,703,189.10</w:t>
            </w:r>
          </w:p>
        </w:tc>
        <w:tc>
          <w:tcPr>
            <w:tcW w:w="1432" w:type="dxa"/>
            <w:vAlign w:val="center"/>
          </w:tcPr>
          <w:p w:rsidR="00751A4E" w:rsidRPr="007D057A" w:rsidRDefault="00751A4E" w:rsidP="006F788D">
            <w:pPr>
              <w:spacing w:line="360" w:lineRule="auto"/>
              <w:jc w:val="right"/>
              <w:rPr>
                <w:rFonts w:eastAsiaTheme="minorEastAsia"/>
                <w:color w:val="000000" w:themeColor="text1"/>
                <w:szCs w:val="21"/>
              </w:rPr>
            </w:pPr>
            <w:r w:rsidRPr="007D057A">
              <w:rPr>
                <w:rFonts w:eastAsiaTheme="minorEastAsia"/>
                <w:color w:val="000000" w:themeColor="text1"/>
                <w:szCs w:val="21"/>
              </w:rPr>
              <w:t>756,331,488.37</w:t>
            </w:r>
          </w:p>
        </w:tc>
      </w:tr>
    </w:tbl>
    <w:p w:rsidR="002C6422" w:rsidRDefault="0032582F">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表中所示为本基金资产及负债的账面价值，并按照合约规定的利率重新定价日或到期日孰早者予以分类。</w:t>
      </w:r>
    </w:p>
    <w:p w:rsidR="00751A4E" w:rsidRPr="007D057A" w:rsidRDefault="00751A4E" w:rsidP="00751A4E">
      <w:pPr>
        <w:widowControl/>
        <w:spacing w:line="360" w:lineRule="auto"/>
        <w:ind w:firstLineChars="200" w:firstLine="420"/>
        <w:jc w:val="left"/>
        <w:rPr>
          <w:rFonts w:eastAsiaTheme="minorEastAsia"/>
          <w:color w:val="000000" w:themeColor="text1"/>
          <w:kern w:val="0"/>
          <w:szCs w:val="21"/>
        </w:rPr>
      </w:pPr>
      <w:r w:rsidRPr="007D057A">
        <w:rPr>
          <w:rFonts w:eastAsiaTheme="minorEastAsia"/>
          <w:color w:val="000000" w:themeColor="text1"/>
          <w:kern w:val="0"/>
          <w:szCs w:val="21"/>
        </w:rPr>
        <w:t>2.</w:t>
      </w:r>
      <w:r w:rsidRPr="007D057A">
        <w:rPr>
          <w:rFonts w:eastAsiaTheme="minorEastAsia"/>
          <w:color w:val="000000" w:themeColor="text1"/>
          <w:kern w:val="0"/>
          <w:szCs w:val="21"/>
        </w:rPr>
        <w:t>根据中国证监会于</w:t>
      </w:r>
      <w:r w:rsidRPr="007D057A">
        <w:rPr>
          <w:rFonts w:eastAsiaTheme="minorEastAsia"/>
          <w:color w:val="000000" w:themeColor="text1"/>
          <w:kern w:val="0"/>
          <w:szCs w:val="21"/>
        </w:rPr>
        <w:t>2024</w:t>
      </w:r>
      <w:r w:rsidRPr="007D057A">
        <w:rPr>
          <w:rFonts w:eastAsiaTheme="minorEastAsia"/>
          <w:color w:val="000000" w:themeColor="text1"/>
          <w:kern w:val="0"/>
          <w:szCs w:val="21"/>
        </w:rPr>
        <w:t>年颁布的修订后的《证券投资基金信息披露</w:t>
      </w:r>
      <w:r w:rsidRPr="007D057A">
        <w:rPr>
          <w:rFonts w:eastAsiaTheme="minorEastAsia"/>
          <w:color w:val="000000" w:themeColor="text1"/>
          <w:kern w:val="0"/>
          <w:szCs w:val="21"/>
        </w:rPr>
        <w:t>XBRL</w:t>
      </w:r>
      <w:r w:rsidRPr="007D057A">
        <w:rPr>
          <w:rFonts w:eastAsiaTheme="minorEastAsia"/>
          <w:color w:val="000000" w:themeColor="text1"/>
          <w:kern w:val="0"/>
          <w:szCs w:val="21"/>
        </w:rPr>
        <w:t>模板第</w:t>
      </w:r>
      <w:r w:rsidRPr="007D057A">
        <w:rPr>
          <w:rFonts w:eastAsiaTheme="minorEastAsia"/>
          <w:color w:val="000000" w:themeColor="text1"/>
          <w:kern w:val="0"/>
          <w:szCs w:val="21"/>
        </w:rPr>
        <w:t>3</w:t>
      </w:r>
      <w:r w:rsidRPr="007D057A">
        <w:rPr>
          <w:rFonts w:eastAsiaTheme="minorEastAsia"/>
          <w:color w:val="000000" w:themeColor="text1"/>
          <w:kern w:val="0"/>
          <w:szCs w:val="21"/>
        </w:rPr>
        <w:t>号</w:t>
      </w:r>
      <w:r w:rsidRPr="007D057A">
        <w:rPr>
          <w:rFonts w:eastAsiaTheme="minorEastAsia"/>
          <w:color w:val="000000" w:themeColor="text1"/>
          <w:kern w:val="0"/>
          <w:szCs w:val="21"/>
        </w:rPr>
        <w:t>&lt;</w:t>
      </w:r>
      <w:r w:rsidRPr="007D057A">
        <w:rPr>
          <w:rFonts w:eastAsiaTheme="minorEastAsia"/>
          <w:color w:val="000000" w:themeColor="text1"/>
          <w:kern w:val="0"/>
          <w:szCs w:val="21"/>
        </w:rPr>
        <w:t>年度报告和中期报告</w:t>
      </w:r>
      <w:r w:rsidRPr="007D057A">
        <w:rPr>
          <w:rFonts w:eastAsiaTheme="minorEastAsia"/>
          <w:color w:val="000000" w:themeColor="text1"/>
          <w:kern w:val="0"/>
          <w:szCs w:val="21"/>
        </w:rPr>
        <w:t>&gt;</w:t>
      </w:r>
      <w:r w:rsidRPr="007D057A">
        <w:rPr>
          <w:rFonts w:eastAsiaTheme="minorEastAsia"/>
          <w:color w:val="000000" w:themeColor="text1"/>
          <w:kern w:val="0"/>
          <w:szCs w:val="21"/>
        </w:rPr>
        <w:t>》，本基金的基金管理人在编制本财务报表时调整了部分财务报表科目的列报和披露，这些调整未对本基金财务报表产生重大影响。</w:t>
      </w:r>
    </w:p>
    <w:p w:rsidR="001A7053" w:rsidRPr="00480B80" w:rsidRDefault="001A7053" w:rsidP="001A7053">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1A7053" w:rsidRPr="00480B80" w:rsidRDefault="001A7053" w:rsidP="001A7053">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日，本基金未持有交易性债券投资</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7D057A" w:rsidRDefault="009C687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7.4.13.4.2</w:t>
      </w:r>
      <w:r w:rsidRPr="007D057A">
        <w:rPr>
          <w:rFonts w:eastAsiaTheme="minorEastAsia"/>
          <w:b/>
          <w:bCs/>
          <w:color w:val="000000" w:themeColor="text1"/>
          <w:szCs w:val="21"/>
        </w:rPr>
        <w:t>外汇风险</w:t>
      </w:r>
    </w:p>
    <w:p w:rsidR="009C6879" w:rsidRPr="007D057A" w:rsidRDefault="009C6879" w:rsidP="00CF3A8E">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lastRenderedPageBreak/>
        <w:t>外汇风险是指金融工具的公允价值或未来现金流量因外汇汇率变动而发生波动的风险。本基金的所有资产及负债以人民币计价，因此无重大外汇风险。</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7.4.13.4.3</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其他价格风险</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本基金的基金管理人在构建和管理投资组合的过程中，采用</w:t>
      </w:r>
      <w:r>
        <w:rPr>
          <w:rFonts w:eastAsiaTheme="minorEastAsia"/>
          <w:color w:val="000000" w:themeColor="text1"/>
          <w:kern w:val="0"/>
          <w:szCs w:val="21"/>
        </w:rPr>
        <w:t>“</w:t>
      </w:r>
      <w:r>
        <w:rPr>
          <w:rFonts w:eastAsiaTheme="minorEastAsia"/>
          <w:color w:val="000000" w:themeColor="text1"/>
          <w:kern w:val="0"/>
          <w:szCs w:val="21"/>
        </w:rPr>
        <w:t>自上而下</w:t>
      </w:r>
      <w:r>
        <w:rPr>
          <w:rFonts w:eastAsiaTheme="minorEastAsia"/>
          <w:color w:val="000000" w:themeColor="text1"/>
          <w:kern w:val="0"/>
          <w:szCs w:val="21"/>
        </w:rPr>
        <w:t>”</w:t>
      </w:r>
      <w:r>
        <w:rPr>
          <w:rFonts w:eastAsiaTheme="minorEastAsia"/>
          <w:color w:val="000000" w:themeColor="text1"/>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kern w:val="0"/>
          <w:szCs w:val="21"/>
        </w:rPr>
        <w:t xml:space="preserve"> </w:t>
      </w:r>
    </w:p>
    <w:p w:rsidR="001A59F9" w:rsidRPr="007D057A" w:rsidRDefault="001A59F9" w:rsidP="00AB5FE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本基金通过投资组合的分散化降低其他价格风险。本基金投资组合中股票资产占基金资产的</w:t>
      </w:r>
      <w:r w:rsidRPr="007D057A">
        <w:rPr>
          <w:rFonts w:eastAsiaTheme="minorEastAsia"/>
          <w:color w:val="000000" w:themeColor="text1"/>
          <w:kern w:val="0"/>
          <w:szCs w:val="21"/>
        </w:rPr>
        <w:t>60%-95%</w:t>
      </w:r>
      <w:r w:rsidRPr="007D057A">
        <w:rPr>
          <w:rFonts w:eastAsiaTheme="minorEastAsia"/>
          <w:color w:val="000000" w:themeColor="text1"/>
          <w:kern w:val="0"/>
          <w:szCs w:val="21"/>
        </w:rPr>
        <w:t>；债券、权证、现金、货币市场工具及国家证券监管机构允许基金投资的其他金融工具占基金资产的</w:t>
      </w:r>
      <w:r w:rsidRPr="007D057A">
        <w:rPr>
          <w:rFonts w:eastAsiaTheme="minorEastAsia"/>
          <w:color w:val="000000" w:themeColor="text1"/>
          <w:kern w:val="0"/>
          <w:szCs w:val="21"/>
        </w:rPr>
        <w:t>5%-40%</w:t>
      </w:r>
      <w:r w:rsidRPr="007D057A">
        <w:rPr>
          <w:rFonts w:eastAsiaTheme="minorEastAsia"/>
          <w:color w:val="000000" w:themeColor="text1"/>
          <w:kern w:val="0"/>
          <w:szCs w:val="21"/>
        </w:rPr>
        <w:t>；其中，现金或者到期日在一年以内的政府债券占基金资产净值的比例不低于</w:t>
      </w:r>
      <w:r w:rsidRPr="007D057A">
        <w:rPr>
          <w:rFonts w:eastAsiaTheme="minorEastAsia"/>
          <w:color w:val="000000" w:themeColor="text1"/>
          <w:kern w:val="0"/>
          <w:szCs w:val="21"/>
        </w:rPr>
        <w:t>5%</w:t>
      </w:r>
      <w:r w:rsidRPr="007D057A">
        <w:rPr>
          <w:rFonts w:eastAsiaTheme="minorEastAsia"/>
          <w:color w:val="000000" w:themeColor="text1"/>
          <w:kern w:val="0"/>
          <w:szCs w:val="21"/>
        </w:rPr>
        <w:t>，其中现金不包括结算备付金、存出保证金、应收申购款等。本基金将不低于</w:t>
      </w:r>
      <w:r w:rsidRPr="007D057A">
        <w:rPr>
          <w:rFonts w:eastAsiaTheme="minorEastAsia"/>
          <w:color w:val="000000" w:themeColor="text1"/>
          <w:kern w:val="0"/>
          <w:szCs w:val="21"/>
        </w:rPr>
        <w:t>80%</w:t>
      </w:r>
      <w:r w:rsidRPr="007D057A">
        <w:rPr>
          <w:rFonts w:eastAsiaTheme="minorEastAsia"/>
          <w:color w:val="000000" w:themeColor="text1"/>
          <w:kern w:val="0"/>
          <w:szCs w:val="21"/>
        </w:rPr>
        <w:t>的股票资产投资于强势行业中具有核心竞争优势的上市公司股票。此外，本基金的基金管理人每日对本基金所持有的证券价格实施监控，定期运用多种定量方法对基金进行风险度量，包括</w:t>
      </w:r>
      <w:r w:rsidRPr="007D057A">
        <w:rPr>
          <w:rFonts w:eastAsiaTheme="minorEastAsia"/>
          <w:color w:val="000000" w:themeColor="text1"/>
          <w:kern w:val="0"/>
          <w:szCs w:val="21"/>
        </w:rPr>
        <w:t>VaR(Value at Risk)</w:t>
      </w:r>
      <w:r w:rsidRPr="007D057A">
        <w:rPr>
          <w:rFonts w:eastAsiaTheme="minorEastAsia"/>
          <w:color w:val="000000" w:themeColor="text1"/>
          <w:kern w:val="0"/>
          <w:szCs w:val="21"/>
        </w:rPr>
        <w:t>指标等来测试本基金面临的潜在价格风险，及时可靠地对风险进行跟踪和控制。</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bCs/>
          <w:color w:val="000000" w:themeColor="text1"/>
          <w:kern w:val="0"/>
          <w:szCs w:val="21"/>
        </w:rPr>
        <w:t>7.4.13.4.3.1</w:t>
      </w:r>
      <w:r w:rsidR="00AD16A3" w:rsidRPr="007D057A">
        <w:rPr>
          <w:rFonts w:eastAsiaTheme="minorEastAsia"/>
          <w:b/>
          <w:bCs/>
          <w:color w:val="000000" w:themeColor="text1"/>
          <w:kern w:val="0"/>
          <w:szCs w:val="21"/>
        </w:rPr>
        <w:t xml:space="preserve"> </w:t>
      </w:r>
      <w:r w:rsidRPr="007D057A">
        <w:rPr>
          <w:rFonts w:eastAsiaTheme="minorEastAsia"/>
          <w:b/>
          <w:bCs/>
          <w:color w:val="000000" w:themeColor="text1"/>
          <w:szCs w:val="21"/>
        </w:rPr>
        <w:t>其他价格风险敞口</w:t>
      </w:r>
    </w:p>
    <w:p w:rsidR="001A59F9" w:rsidRPr="007D057A" w:rsidRDefault="001A59F9" w:rsidP="00D564C7">
      <w:pPr>
        <w:spacing w:line="360" w:lineRule="auto"/>
        <w:ind w:firstLineChars="2400" w:firstLine="5040"/>
        <w:jc w:val="right"/>
        <w:rPr>
          <w:rFonts w:eastAsiaTheme="minorEastAsia"/>
          <w:b/>
          <w:bCs/>
          <w:color w:val="000000" w:themeColor="text1"/>
          <w:szCs w:val="21"/>
        </w:rPr>
      </w:pPr>
      <w:r w:rsidRPr="007D057A">
        <w:rPr>
          <w:rFonts w:eastAsiaTheme="minorEastAsia"/>
          <w:color w:val="000000" w:themeColor="text1"/>
          <w:szCs w:val="21"/>
        </w:rPr>
        <w:t>金额单位</w:t>
      </w:r>
      <w:r w:rsidRPr="007D057A">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940250" w:rsidRPr="007D057A" w:rsidTr="00C915A6">
        <w:tc>
          <w:tcPr>
            <w:tcW w:w="3119" w:type="dxa"/>
            <w:vMerge w:val="restart"/>
            <w:vAlign w:val="center"/>
          </w:tcPr>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r w:rsidR="001B261A" w:rsidRPr="007D057A">
              <w:rPr>
                <w:rFonts w:eastAsiaTheme="minorEastAsia"/>
                <w:color w:val="000000" w:themeColor="text1"/>
                <w:szCs w:val="21"/>
              </w:rPr>
              <w:t xml:space="preserve"> </w:t>
            </w:r>
          </w:p>
        </w:tc>
        <w:tc>
          <w:tcPr>
            <w:tcW w:w="2940" w:type="dxa"/>
            <w:gridSpan w:val="2"/>
            <w:vAlign w:val="center"/>
          </w:tcPr>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本期末</w:t>
            </w:r>
          </w:p>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941" w:type="dxa"/>
            <w:gridSpan w:val="2"/>
            <w:vAlign w:val="center"/>
          </w:tcPr>
          <w:p w:rsidR="005F5256" w:rsidRPr="007D057A" w:rsidRDefault="005F5256"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上年度末</w:t>
            </w:r>
          </w:p>
          <w:p w:rsidR="005F5256" w:rsidRPr="007D057A" w:rsidRDefault="00955CB7" w:rsidP="00C915A6">
            <w:pPr>
              <w:spacing w:line="360" w:lineRule="auto"/>
              <w:jc w:val="center"/>
              <w:rPr>
                <w:rFonts w:eastAsiaTheme="minorEastAsia"/>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C915A6">
        <w:tc>
          <w:tcPr>
            <w:tcW w:w="3119" w:type="dxa"/>
            <w:vMerge/>
            <w:vAlign w:val="center"/>
          </w:tcPr>
          <w:p w:rsidR="005F5256" w:rsidRPr="007D057A" w:rsidRDefault="005F5256" w:rsidP="00C915A6">
            <w:pPr>
              <w:widowControl/>
              <w:spacing w:line="360" w:lineRule="auto"/>
              <w:jc w:val="left"/>
              <w:rPr>
                <w:rFonts w:eastAsiaTheme="minorEastAsia"/>
                <w:color w:val="000000" w:themeColor="text1"/>
                <w:szCs w:val="21"/>
              </w:rPr>
            </w:pPr>
          </w:p>
        </w:tc>
        <w:tc>
          <w:tcPr>
            <w:tcW w:w="1843" w:type="dxa"/>
            <w:vAlign w:val="center"/>
          </w:tcPr>
          <w:p w:rsidR="005F5256" w:rsidRPr="007D057A" w:rsidRDefault="005F5256" w:rsidP="00C915A6">
            <w:pPr>
              <w:spacing w:line="360" w:lineRule="auto"/>
              <w:ind w:right="142"/>
              <w:jc w:val="center"/>
              <w:rPr>
                <w:rFonts w:eastAsiaTheme="minorEastAsia"/>
                <w:color w:val="000000" w:themeColor="text1"/>
                <w:szCs w:val="21"/>
              </w:rPr>
            </w:pPr>
            <w:r w:rsidRPr="007D057A">
              <w:rPr>
                <w:rFonts w:eastAsiaTheme="minorEastAsia"/>
                <w:color w:val="000000" w:themeColor="text1"/>
                <w:szCs w:val="21"/>
              </w:rPr>
              <w:t>公允价值</w:t>
            </w:r>
          </w:p>
        </w:tc>
        <w:tc>
          <w:tcPr>
            <w:tcW w:w="1097" w:type="dxa"/>
            <w:vAlign w:val="center"/>
          </w:tcPr>
          <w:p w:rsidR="005F5256" w:rsidRPr="007D057A" w:rsidRDefault="005F5256" w:rsidP="00C915A6">
            <w:pPr>
              <w:spacing w:line="360" w:lineRule="auto"/>
              <w:ind w:right="141"/>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p>
        </w:tc>
        <w:tc>
          <w:tcPr>
            <w:tcW w:w="1879" w:type="dxa"/>
            <w:vAlign w:val="center"/>
          </w:tcPr>
          <w:p w:rsidR="005F5256" w:rsidRPr="007D057A" w:rsidRDefault="005F5256" w:rsidP="00C915A6">
            <w:pPr>
              <w:spacing w:line="360" w:lineRule="auto"/>
              <w:ind w:right="113"/>
              <w:jc w:val="center"/>
              <w:rPr>
                <w:rFonts w:eastAsiaTheme="minorEastAsia"/>
                <w:color w:val="000000" w:themeColor="text1"/>
                <w:szCs w:val="21"/>
              </w:rPr>
            </w:pPr>
            <w:r w:rsidRPr="007D057A">
              <w:rPr>
                <w:rFonts w:eastAsiaTheme="minorEastAsia"/>
                <w:color w:val="000000" w:themeColor="text1"/>
                <w:szCs w:val="21"/>
              </w:rPr>
              <w:t>公允价值</w:t>
            </w:r>
          </w:p>
        </w:tc>
        <w:tc>
          <w:tcPr>
            <w:tcW w:w="1062" w:type="dxa"/>
            <w:vAlign w:val="center"/>
          </w:tcPr>
          <w:p w:rsidR="005F5256" w:rsidRPr="007D057A" w:rsidRDefault="005F5256" w:rsidP="00C915A6">
            <w:pPr>
              <w:spacing w:line="360" w:lineRule="auto"/>
              <w:ind w:right="141"/>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p>
        </w:tc>
      </w:tr>
      <w:tr w:rsidR="00940250" w:rsidRPr="007D057A" w:rsidTr="003D66E3">
        <w:tc>
          <w:tcPr>
            <w:tcW w:w="3119" w:type="dxa"/>
            <w:vAlign w:val="center"/>
          </w:tcPr>
          <w:p w:rsidR="005F5256" w:rsidRPr="007D057A" w:rsidRDefault="005F5256"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lastRenderedPageBreak/>
              <w:t>交易性金融资产－股票投资</w:t>
            </w:r>
          </w:p>
        </w:tc>
        <w:tc>
          <w:tcPr>
            <w:tcW w:w="1843"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463,719,624.21</w:t>
            </w:r>
          </w:p>
        </w:tc>
        <w:tc>
          <w:tcPr>
            <w:tcW w:w="1097"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88.28</w:t>
            </w:r>
          </w:p>
        </w:tc>
        <w:tc>
          <w:tcPr>
            <w:tcW w:w="1879"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626,449,898.71</w:t>
            </w:r>
          </w:p>
        </w:tc>
        <w:tc>
          <w:tcPr>
            <w:tcW w:w="1062"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82.83</w:t>
            </w:r>
          </w:p>
        </w:tc>
      </w:tr>
      <w:tr w:rsidR="00940250" w:rsidRPr="007D057A" w:rsidTr="003D66E3">
        <w:tc>
          <w:tcPr>
            <w:tcW w:w="3119" w:type="dxa"/>
            <w:vAlign w:val="center"/>
          </w:tcPr>
          <w:p w:rsidR="005F5256" w:rsidRPr="007D057A" w:rsidRDefault="005F5256"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t>交易性金融资产</w:t>
            </w:r>
            <w:r w:rsidRPr="007D057A">
              <w:rPr>
                <w:rFonts w:eastAsiaTheme="minorEastAsia"/>
                <w:color w:val="000000" w:themeColor="text1"/>
                <w:szCs w:val="21"/>
              </w:rPr>
              <w:t>—</w:t>
            </w:r>
            <w:r w:rsidRPr="007D057A">
              <w:rPr>
                <w:rFonts w:eastAsiaTheme="minorEastAsia"/>
                <w:color w:val="000000" w:themeColor="text1"/>
                <w:szCs w:val="21"/>
              </w:rPr>
              <w:t>基金投资</w:t>
            </w:r>
          </w:p>
        </w:tc>
        <w:tc>
          <w:tcPr>
            <w:tcW w:w="1843"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97"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879"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62" w:type="dxa"/>
            <w:vAlign w:val="center"/>
          </w:tcPr>
          <w:p w:rsidR="005F5256" w:rsidRPr="007D057A" w:rsidRDefault="005F5256"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3D66E3">
        <w:tc>
          <w:tcPr>
            <w:tcW w:w="3119" w:type="dxa"/>
            <w:vAlign w:val="center"/>
          </w:tcPr>
          <w:p w:rsidR="006E15D2" w:rsidRPr="007D057A" w:rsidRDefault="006E15D2" w:rsidP="00C709D8">
            <w:pPr>
              <w:spacing w:line="360" w:lineRule="auto"/>
              <w:jc w:val="left"/>
              <w:rPr>
                <w:rFonts w:eastAsiaTheme="minorEastAsia"/>
                <w:color w:val="000000" w:themeColor="text1"/>
                <w:szCs w:val="21"/>
              </w:rPr>
            </w:pPr>
            <w:r w:rsidRPr="007D057A">
              <w:rPr>
                <w:rFonts w:eastAsiaTheme="minorEastAsia"/>
                <w:color w:val="000000" w:themeColor="text1"/>
                <w:szCs w:val="21"/>
              </w:rPr>
              <w:t>交易性金融资产－贵金属投资</w:t>
            </w:r>
          </w:p>
        </w:tc>
        <w:tc>
          <w:tcPr>
            <w:tcW w:w="1843"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97"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879"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62" w:type="dxa"/>
            <w:vAlign w:val="center"/>
          </w:tcPr>
          <w:p w:rsidR="006E15D2" w:rsidRPr="007D057A" w:rsidRDefault="006E15D2" w:rsidP="00C709D8">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3D66E3">
        <w:tc>
          <w:tcPr>
            <w:tcW w:w="3119" w:type="dxa"/>
            <w:vAlign w:val="center"/>
          </w:tcPr>
          <w:p w:rsidR="006E15D2" w:rsidRPr="007D057A" w:rsidRDefault="006E15D2" w:rsidP="00C915A6">
            <w:pPr>
              <w:spacing w:line="360" w:lineRule="auto"/>
              <w:jc w:val="left"/>
              <w:rPr>
                <w:rFonts w:eastAsiaTheme="minorEastAsia"/>
                <w:color w:val="000000" w:themeColor="text1"/>
                <w:szCs w:val="21"/>
              </w:rPr>
            </w:pPr>
            <w:r w:rsidRPr="007D057A">
              <w:rPr>
                <w:rFonts w:eastAsiaTheme="minorEastAsia"/>
                <w:color w:val="000000" w:themeColor="text1"/>
                <w:szCs w:val="21"/>
              </w:rPr>
              <w:t>衍生金融资产－权证投资</w:t>
            </w:r>
          </w:p>
        </w:tc>
        <w:tc>
          <w:tcPr>
            <w:tcW w:w="1843"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97"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879"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062"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3D66E3">
        <w:tc>
          <w:tcPr>
            <w:tcW w:w="3119" w:type="dxa"/>
            <w:vAlign w:val="center"/>
          </w:tcPr>
          <w:p w:rsidR="006E15D2" w:rsidRPr="007D057A" w:rsidRDefault="006E15D2" w:rsidP="00C915A6">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1843"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463,719,624.21</w:t>
            </w:r>
          </w:p>
        </w:tc>
        <w:tc>
          <w:tcPr>
            <w:tcW w:w="1097"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88.28</w:t>
            </w:r>
          </w:p>
        </w:tc>
        <w:tc>
          <w:tcPr>
            <w:tcW w:w="1879"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626,449,898.71</w:t>
            </w:r>
          </w:p>
        </w:tc>
        <w:tc>
          <w:tcPr>
            <w:tcW w:w="1062" w:type="dxa"/>
            <w:vAlign w:val="center"/>
          </w:tcPr>
          <w:p w:rsidR="006E15D2" w:rsidRPr="007D057A" w:rsidRDefault="006E15D2" w:rsidP="003D66E3">
            <w:pPr>
              <w:spacing w:line="360" w:lineRule="auto"/>
              <w:jc w:val="right"/>
              <w:rPr>
                <w:rFonts w:eastAsiaTheme="minorEastAsia"/>
                <w:color w:val="000000" w:themeColor="text1"/>
                <w:szCs w:val="21"/>
              </w:rPr>
            </w:pPr>
            <w:r w:rsidRPr="007D057A">
              <w:rPr>
                <w:rFonts w:eastAsiaTheme="minorEastAsia"/>
                <w:color w:val="000000" w:themeColor="text1"/>
                <w:szCs w:val="21"/>
              </w:rPr>
              <w:t>82.83</w:t>
            </w:r>
          </w:p>
        </w:tc>
      </w:tr>
    </w:tbl>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t>7.4.13.4.3.2</w:t>
      </w:r>
      <w:r w:rsidR="00AD16A3" w:rsidRPr="007D057A">
        <w:rPr>
          <w:rFonts w:eastAsiaTheme="minorEastAsia"/>
          <w:b/>
          <w:bCs/>
          <w:color w:val="000000" w:themeColor="text1"/>
          <w:kern w:val="0"/>
          <w:szCs w:val="21"/>
        </w:rPr>
        <w:t xml:space="preserve"> </w:t>
      </w:r>
      <w:r w:rsidRPr="007D057A">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2C6422">
        <w:tc>
          <w:tcPr>
            <w:tcW w:w="993" w:type="dxa"/>
            <w:vAlign w:val="center"/>
          </w:tcPr>
          <w:p w:rsidR="002C6422" w:rsidRDefault="0032582F">
            <w:pPr>
              <w:jc w:val="left"/>
            </w:pPr>
            <w:r>
              <w:rPr>
                <w:rFonts w:eastAsiaTheme="minorEastAsia"/>
                <w:color w:val="000000" w:themeColor="text1"/>
                <w:szCs w:val="21"/>
              </w:rPr>
              <w:t>假设</w:t>
            </w:r>
          </w:p>
        </w:tc>
        <w:tc>
          <w:tcPr>
            <w:tcW w:w="8079" w:type="dxa"/>
            <w:gridSpan w:val="4"/>
            <w:vAlign w:val="center"/>
          </w:tcPr>
          <w:p w:rsidR="002C6422" w:rsidRDefault="0032582F">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940250" w:rsidRPr="007D057A" w:rsidTr="000D7898">
        <w:trPr>
          <w:gridAfter w:val="1"/>
          <w:wAfter w:w="72" w:type="dxa"/>
        </w:trPr>
        <w:tc>
          <w:tcPr>
            <w:tcW w:w="993" w:type="dxa"/>
            <w:vMerge w:val="restart"/>
            <w:vAlign w:val="center"/>
          </w:tcPr>
          <w:p w:rsidR="00480F50" w:rsidRPr="007D057A" w:rsidRDefault="00480F50" w:rsidP="000D7898">
            <w:pPr>
              <w:pStyle w:val="af4"/>
              <w:jc w:val="center"/>
              <w:rPr>
                <w:rFonts w:eastAsiaTheme="minorEastAsia"/>
                <w:color w:val="000000" w:themeColor="text1"/>
                <w:sz w:val="21"/>
                <w:szCs w:val="21"/>
              </w:rPr>
            </w:pPr>
            <w:r w:rsidRPr="007D057A">
              <w:rPr>
                <w:rFonts w:eastAsiaTheme="minorEastAsia"/>
                <w:bCs/>
                <w:color w:val="000000" w:themeColor="text1"/>
                <w:sz w:val="21"/>
                <w:szCs w:val="21"/>
              </w:rPr>
              <w:t>分析</w:t>
            </w:r>
            <w:r w:rsidRPr="007D057A">
              <w:rPr>
                <w:rFonts w:eastAsiaTheme="minorEastAsia"/>
                <w:color w:val="000000" w:themeColor="text1"/>
                <w:sz w:val="21"/>
                <w:szCs w:val="21"/>
              </w:rPr>
              <w:t xml:space="preserve"> </w:t>
            </w:r>
          </w:p>
        </w:tc>
        <w:tc>
          <w:tcPr>
            <w:tcW w:w="2448" w:type="dxa"/>
            <w:vMerge w:val="restart"/>
            <w:vAlign w:val="center"/>
          </w:tcPr>
          <w:p w:rsidR="00480F50" w:rsidRPr="007D057A" w:rsidRDefault="00480F50" w:rsidP="000D7898">
            <w:pPr>
              <w:widowControl/>
              <w:autoSpaceDE w:val="0"/>
              <w:autoSpaceDN w:val="0"/>
              <w:ind w:right="-15"/>
              <w:jc w:val="center"/>
              <w:textAlignment w:val="bottom"/>
              <w:rPr>
                <w:rFonts w:eastAsiaTheme="minorEastAsia"/>
                <w:color w:val="000000" w:themeColor="text1"/>
                <w:kern w:val="0"/>
                <w:szCs w:val="21"/>
              </w:rPr>
            </w:pPr>
            <w:r w:rsidRPr="007D057A">
              <w:rPr>
                <w:rFonts w:eastAsiaTheme="minorEastAsia"/>
                <w:bCs/>
                <w:color w:val="000000" w:themeColor="text1"/>
                <w:szCs w:val="21"/>
              </w:rPr>
              <w:t>相关风险变量的变动</w:t>
            </w:r>
          </w:p>
        </w:tc>
        <w:tc>
          <w:tcPr>
            <w:tcW w:w="5559" w:type="dxa"/>
            <w:gridSpan w:val="2"/>
          </w:tcPr>
          <w:p w:rsidR="00480F50" w:rsidRPr="007D057A" w:rsidRDefault="00480F50" w:rsidP="000D7898">
            <w:pPr>
              <w:jc w:val="center"/>
              <w:rPr>
                <w:rFonts w:eastAsiaTheme="minorEastAsia"/>
                <w:color w:val="000000" w:themeColor="text1"/>
                <w:szCs w:val="21"/>
              </w:rPr>
            </w:pPr>
            <w:r w:rsidRPr="007D057A">
              <w:rPr>
                <w:rFonts w:eastAsiaTheme="minorEastAsia"/>
                <w:color w:val="000000" w:themeColor="text1"/>
                <w:szCs w:val="21"/>
              </w:rPr>
              <w:t>对资产负债表日基金资产净值的</w:t>
            </w:r>
          </w:p>
          <w:p w:rsidR="00480F50" w:rsidRPr="007D057A" w:rsidRDefault="00480F50" w:rsidP="000D7898">
            <w:pPr>
              <w:widowControl/>
              <w:autoSpaceDE w:val="0"/>
              <w:autoSpaceDN w:val="0"/>
              <w:ind w:right="-15"/>
              <w:jc w:val="center"/>
              <w:textAlignment w:val="bottom"/>
              <w:rPr>
                <w:rFonts w:eastAsiaTheme="minorEastAsia"/>
                <w:color w:val="000000" w:themeColor="text1"/>
                <w:kern w:val="0"/>
                <w:szCs w:val="21"/>
              </w:rPr>
            </w:pPr>
            <w:r w:rsidRPr="007D057A">
              <w:rPr>
                <w:rFonts w:eastAsiaTheme="minorEastAsia"/>
                <w:color w:val="000000" w:themeColor="text1"/>
                <w:szCs w:val="21"/>
              </w:rPr>
              <w:t>影响金额（单位：</w:t>
            </w:r>
            <w:r w:rsidR="003C78AB" w:rsidRPr="00480B80">
              <w:rPr>
                <w:rFonts w:eastAsiaTheme="minorEastAsia"/>
                <w:color w:val="000000" w:themeColor="text1"/>
                <w:szCs w:val="21"/>
              </w:rPr>
              <w:t>人民币万元</w:t>
            </w:r>
            <w:r w:rsidRPr="007D057A">
              <w:rPr>
                <w:rFonts w:eastAsiaTheme="minorEastAsia"/>
                <w:color w:val="000000" w:themeColor="text1"/>
                <w:szCs w:val="21"/>
              </w:rPr>
              <w:t>）</w:t>
            </w:r>
          </w:p>
        </w:tc>
      </w:tr>
      <w:tr w:rsidR="00940250" w:rsidRPr="007D057A" w:rsidTr="000D7898">
        <w:trPr>
          <w:gridAfter w:val="1"/>
          <w:wAfter w:w="72" w:type="dxa"/>
        </w:trPr>
        <w:tc>
          <w:tcPr>
            <w:tcW w:w="993" w:type="dxa"/>
            <w:vMerge/>
            <w:vAlign w:val="center"/>
          </w:tcPr>
          <w:p w:rsidR="00480F50" w:rsidRPr="007D057A" w:rsidRDefault="00480F50" w:rsidP="000D7898">
            <w:pPr>
              <w:widowControl/>
              <w:jc w:val="left"/>
              <w:rPr>
                <w:rFonts w:eastAsiaTheme="minorEastAsia"/>
                <w:color w:val="000000" w:themeColor="text1"/>
                <w:szCs w:val="21"/>
              </w:rPr>
            </w:pPr>
          </w:p>
        </w:tc>
        <w:tc>
          <w:tcPr>
            <w:tcW w:w="2448" w:type="dxa"/>
            <w:vMerge/>
            <w:vAlign w:val="center"/>
          </w:tcPr>
          <w:p w:rsidR="00480F50" w:rsidRPr="007D057A" w:rsidRDefault="00480F50" w:rsidP="000D7898">
            <w:pPr>
              <w:widowControl/>
              <w:jc w:val="left"/>
              <w:rPr>
                <w:rFonts w:eastAsiaTheme="minorEastAsia"/>
                <w:color w:val="000000" w:themeColor="text1"/>
                <w:kern w:val="0"/>
                <w:szCs w:val="21"/>
              </w:rPr>
            </w:pPr>
          </w:p>
        </w:tc>
        <w:tc>
          <w:tcPr>
            <w:tcW w:w="2880" w:type="dxa"/>
          </w:tcPr>
          <w:p w:rsidR="00480F50" w:rsidRPr="007D057A" w:rsidRDefault="00480F50" w:rsidP="00D564C7">
            <w:pPr>
              <w:spacing w:line="360" w:lineRule="auto"/>
              <w:ind w:firstLineChars="350" w:firstLine="735"/>
              <w:rPr>
                <w:rFonts w:eastAsiaTheme="minorEastAsia"/>
                <w:color w:val="000000" w:themeColor="text1"/>
                <w:szCs w:val="21"/>
              </w:rPr>
            </w:pPr>
            <w:r w:rsidRPr="007D057A">
              <w:rPr>
                <w:rFonts w:eastAsiaTheme="minorEastAsia"/>
                <w:color w:val="000000" w:themeColor="text1"/>
                <w:szCs w:val="21"/>
              </w:rPr>
              <w:t>本期末</w:t>
            </w:r>
          </w:p>
          <w:p w:rsidR="00480F50" w:rsidRPr="007D057A" w:rsidRDefault="00480F50" w:rsidP="000D7898">
            <w:pPr>
              <w:spacing w:line="360" w:lineRule="auto"/>
              <w:jc w:val="center"/>
              <w:rPr>
                <w:rFonts w:eastAsiaTheme="minorEastAsia"/>
                <w:bCs/>
                <w:color w:val="000000" w:themeColor="text1"/>
                <w:szCs w:val="21"/>
              </w:rPr>
            </w:pPr>
            <w:r w:rsidRPr="007D057A">
              <w:rPr>
                <w:rFonts w:eastAsiaTheme="minorEastAsia"/>
                <w:color w:val="000000" w:themeColor="text1"/>
                <w:szCs w:val="21"/>
              </w:rPr>
              <w:t>2023</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c>
          <w:tcPr>
            <w:tcW w:w="2679" w:type="dxa"/>
          </w:tcPr>
          <w:p w:rsidR="00480F50" w:rsidRPr="007D057A" w:rsidRDefault="00480F50" w:rsidP="00D564C7">
            <w:pPr>
              <w:spacing w:line="360" w:lineRule="auto"/>
              <w:ind w:firstLineChars="300" w:firstLine="630"/>
              <w:rPr>
                <w:rFonts w:eastAsiaTheme="minorEastAsia"/>
                <w:color w:val="000000" w:themeColor="text1"/>
                <w:szCs w:val="21"/>
              </w:rPr>
            </w:pPr>
            <w:r w:rsidRPr="007D057A">
              <w:rPr>
                <w:rFonts w:eastAsiaTheme="minorEastAsia"/>
                <w:color w:val="000000" w:themeColor="text1"/>
                <w:szCs w:val="21"/>
              </w:rPr>
              <w:t>上年度末</w:t>
            </w:r>
          </w:p>
          <w:p w:rsidR="00480F50" w:rsidRPr="007D057A" w:rsidRDefault="00480F50" w:rsidP="000D7898">
            <w:pPr>
              <w:spacing w:line="360" w:lineRule="auto"/>
              <w:jc w:val="center"/>
              <w:rPr>
                <w:rFonts w:eastAsiaTheme="minorEastAsia"/>
                <w:bCs/>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2C6422">
        <w:trPr>
          <w:gridAfter w:val="1"/>
          <w:wAfter w:w="72" w:type="dxa"/>
        </w:trPr>
        <w:tc>
          <w:tcPr>
            <w:tcW w:w="993" w:type="dxa"/>
            <w:vMerge/>
          </w:tcPr>
          <w:p w:rsidR="002C6422" w:rsidRDefault="002C6422"/>
        </w:tc>
        <w:tc>
          <w:tcPr>
            <w:tcW w:w="2448" w:type="dxa"/>
            <w:vAlign w:val="center"/>
          </w:tcPr>
          <w:p w:rsidR="002C6422" w:rsidRDefault="0032582F">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2C6422" w:rsidRDefault="0032582F">
            <w:pPr>
              <w:jc w:val="right"/>
            </w:pPr>
            <w:r>
              <w:rPr>
                <w:rFonts w:eastAsiaTheme="minorEastAsia"/>
                <w:color w:val="000000" w:themeColor="text1"/>
                <w:szCs w:val="21"/>
              </w:rPr>
              <w:t>增加约</w:t>
            </w:r>
            <w:r>
              <w:rPr>
                <w:rFonts w:eastAsiaTheme="minorEastAsia"/>
                <w:color w:val="000000" w:themeColor="text1"/>
                <w:szCs w:val="21"/>
              </w:rPr>
              <w:t>1,740</w:t>
            </w:r>
          </w:p>
        </w:tc>
        <w:tc>
          <w:tcPr>
            <w:tcW w:w="2679" w:type="dxa"/>
            <w:vAlign w:val="center"/>
          </w:tcPr>
          <w:p w:rsidR="002C6422" w:rsidRDefault="0032582F">
            <w:pPr>
              <w:jc w:val="right"/>
            </w:pPr>
            <w:r>
              <w:rPr>
                <w:rFonts w:eastAsiaTheme="minorEastAsia"/>
                <w:color w:val="000000" w:themeColor="text1"/>
                <w:szCs w:val="21"/>
              </w:rPr>
              <w:t>增加约</w:t>
            </w:r>
            <w:r>
              <w:rPr>
                <w:rFonts w:eastAsiaTheme="minorEastAsia"/>
                <w:color w:val="000000" w:themeColor="text1"/>
                <w:szCs w:val="21"/>
              </w:rPr>
              <w:t>3,885</w:t>
            </w:r>
          </w:p>
        </w:tc>
      </w:tr>
      <w:tr w:rsidR="002C6422">
        <w:trPr>
          <w:gridAfter w:val="1"/>
          <w:wAfter w:w="72" w:type="dxa"/>
        </w:trPr>
        <w:tc>
          <w:tcPr>
            <w:tcW w:w="993" w:type="dxa"/>
            <w:vMerge/>
          </w:tcPr>
          <w:p w:rsidR="002C6422" w:rsidRDefault="002C6422"/>
        </w:tc>
        <w:tc>
          <w:tcPr>
            <w:tcW w:w="2448" w:type="dxa"/>
            <w:vAlign w:val="center"/>
          </w:tcPr>
          <w:p w:rsidR="002C6422" w:rsidRDefault="0032582F">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2C6422" w:rsidRDefault="0032582F">
            <w:pPr>
              <w:jc w:val="right"/>
            </w:pPr>
            <w:r>
              <w:rPr>
                <w:rFonts w:eastAsiaTheme="minorEastAsia"/>
                <w:color w:val="000000" w:themeColor="text1"/>
                <w:szCs w:val="21"/>
              </w:rPr>
              <w:t>减少约</w:t>
            </w:r>
            <w:r>
              <w:rPr>
                <w:rFonts w:eastAsiaTheme="minorEastAsia"/>
                <w:color w:val="000000" w:themeColor="text1"/>
                <w:szCs w:val="21"/>
              </w:rPr>
              <w:t>1,740</w:t>
            </w:r>
          </w:p>
        </w:tc>
        <w:tc>
          <w:tcPr>
            <w:tcW w:w="2679" w:type="dxa"/>
            <w:vAlign w:val="center"/>
          </w:tcPr>
          <w:p w:rsidR="002C6422" w:rsidRDefault="0032582F">
            <w:pPr>
              <w:jc w:val="right"/>
            </w:pPr>
            <w:r>
              <w:rPr>
                <w:rFonts w:eastAsiaTheme="minorEastAsia"/>
                <w:color w:val="000000" w:themeColor="text1"/>
                <w:szCs w:val="21"/>
              </w:rPr>
              <w:t>减少约</w:t>
            </w:r>
            <w:r>
              <w:rPr>
                <w:rFonts w:eastAsiaTheme="minorEastAsia"/>
                <w:color w:val="000000" w:themeColor="text1"/>
                <w:szCs w:val="21"/>
              </w:rPr>
              <w:t>3,885</w:t>
            </w:r>
          </w:p>
        </w:tc>
      </w:tr>
    </w:tbl>
    <w:p w:rsidR="00C422D8" w:rsidRPr="007D057A" w:rsidRDefault="00C422D8" w:rsidP="00C422D8">
      <w:pPr>
        <w:spacing w:beforeLines="100" w:before="312" w:line="360" w:lineRule="auto"/>
        <w:rPr>
          <w:b/>
          <w:color w:val="000000" w:themeColor="text1"/>
          <w:kern w:val="0"/>
          <w:szCs w:val="21"/>
        </w:rPr>
      </w:pPr>
      <w:bookmarkStart w:id="129" w:name="_Hlk105515185"/>
      <w:r w:rsidRPr="007D057A">
        <w:rPr>
          <w:b/>
          <w:color w:val="000000" w:themeColor="text1"/>
          <w:kern w:val="0"/>
          <w:szCs w:val="21"/>
        </w:rPr>
        <w:t xml:space="preserve">7.4.14 </w:t>
      </w:r>
      <w:r w:rsidRPr="007D057A">
        <w:rPr>
          <w:rFonts w:hint="eastAsia"/>
          <w:b/>
          <w:color w:val="000000" w:themeColor="text1"/>
          <w:kern w:val="0"/>
          <w:szCs w:val="21"/>
        </w:rPr>
        <w:t>公允价值</w:t>
      </w:r>
    </w:p>
    <w:p w:rsidR="00C422D8" w:rsidRPr="007D057A" w:rsidRDefault="00C422D8" w:rsidP="00C422D8">
      <w:pPr>
        <w:autoSpaceDE w:val="0"/>
        <w:autoSpaceDN w:val="0"/>
        <w:adjustRightInd w:val="0"/>
        <w:rPr>
          <w:rFonts w:ascii="宋体" w:hAnsi="宋体"/>
          <w:b/>
          <w:color w:val="000000" w:themeColor="text1"/>
          <w:szCs w:val="21"/>
        </w:rPr>
      </w:pPr>
      <w:r w:rsidRPr="007D057A">
        <w:rPr>
          <w:b/>
          <w:bCs/>
          <w:color w:val="000000" w:themeColor="text1"/>
          <w:kern w:val="0"/>
          <w:szCs w:val="21"/>
        </w:rPr>
        <w:t>7.4.14.1</w:t>
      </w:r>
      <w:r w:rsidRPr="007D057A">
        <w:rPr>
          <w:rFonts w:ascii="宋体" w:hAnsi="宋体"/>
          <w:b/>
          <w:color w:val="000000" w:themeColor="text1"/>
          <w:szCs w:val="21"/>
        </w:rPr>
        <w:t xml:space="preserve"> 金融工具公允价值计量的方法</w:t>
      </w:r>
    </w:p>
    <w:p w:rsidR="002C6422" w:rsidRDefault="0032582F">
      <w:pPr>
        <w:tabs>
          <w:tab w:val="left" w:pos="426"/>
        </w:tabs>
        <w:spacing w:line="360" w:lineRule="auto"/>
        <w:ind w:firstLineChars="200" w:firstLine="420"/>
        <w:jc w:val="left"/>
        <w:rPr>
          <w:color w:val="000000" w:themeColor="text1"/>
          <w:szCs w:val="21"/>
        </w:rPr>
      </w:pPr>
      <w:r>
        <w:rPr>
          <w:color w:val="000000" w:themeColor="text1"/>
          <w:szCs w:val="21"/>
        </w:rPr>
        <w:t>公允价值计量结果所属的层次，由对公允价值计量整体而言具有重要意义的输入值所属的最低层次决定：</w:t>
      </w:r>
    </w:p>
    <w:p w:rsidR="002C6422" w:rsidRDefault="002C6422">
      <w:pPr>
        <w:tabs>
          <w:tab w:val="left" w:pos="426"/>
        </w:tabs>
        <w:spacing w:line="360" w:lineRule="auto"/>
        <w:ind w:firstLineChars="200" w:firstLine="420"/>
        <w:jc w:val="left"/>
        <w:rPr>
          <w:color w:val="000000" w:themeColor="text1"/>
          <w:szCs w:val="21"/>
        </w:rPr>
      </w:pPr>
    </w:p>
    <w:p w:rsidR="002C6422" w:rsidRDefault="0032582F">
      <w:pPr>
        <w:tabs>
          <w:tab w:val="left" w:pos="426"/>
        </w:tabs>
        <w:spacing w:line="360" w:lineRule="auto"/>
        <w:ind w:firstLineChars="200" w:firstLine="420"/>
        <w:jc w:val="left"/>
        <w:rPr>
          <w:color w:val="000000" w:themeColor="text1"/>
          <w:szCs w:val="21"/>
        </w:rPr>
      </w:pPr>
      <w:r>
        <w:rPr>
          <w:color w:val="000000" w:themeColor="text1"/>
          <w:szCs w:val="21"/>
        </w:rPr>
        <w:t>第一层次：相同资产或负债在活跃市场上未经调整的报价。</w:t>
      </w:r>
    </w:p>
    <w:p w:rsidR="002C6422" w:rsidRDefault="0032582F">
      <w:pPr>
        <w:tabs>
          <w:tab w:val="left" w:pos="426"/>
        </w:tabs>
        <w:spacing w:line="360" w:lineRule="auto"/>
        <w:ind w:firstLineChars="200" w:firstLine="420"/>
        <w:jc w:val="left"/>
        <w:rPr>
          <w:color w:val="000000" w:themeColor="text1"/>
          <w:szCs w:val="21"/>
        </w:rPr>
      </w:pPr>
      <w:r>
        <w:rPr>
          <w:color w:val="000000" w:themeColor="text1"/>
          <w:szCs w:val="21"/>
        </w:rPr>
        <w:t>第二层次：除第一层次输入值外相关资产或负债直接或间接可观察的输入值。</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第三层次：相关资产或负债的不可观察输入值。</w:t>
      </w:r>
    </w:p>
    <w:p w:rsidR="00C422D8" w:rsidRPr="007D057A" w:rsidRDefault="00C422D8" w:rsidP="00C422D8">
      <w:pPr>
        <w:spacing w:beforeLines="100" w:before="312" w:line="360" w:lineRule="auto"/>
        <w:rPr>
          <w:b/>
          <w:bCs/>
          <w:color w:val="000000" w:themeColor="text1"/>
          <w:kern w:val="0"/>
          <w:szCs w:val="21"/>
        </w:rPr>
      </w:pPr>
      <w:r w:rsidRPr="007D057A">
        <w:rPr>
          <w:b/>
          <w:bCs/>
          <w:color w:val="000000" w:themeColor="text1"/>
          <w:kern w:val="0"/>
          <w:szCs w:val="21"/>
        </w:rPr>
        <w:t>7.4.14.2</w:t>
      </w:r>
      <w:r w:rsidRPr="007D057A">
        <w:rPr>
          <w:rFonts w:hint="eastAsia"/>
          <w:b/>
          <w:bCs/>
          <w:color w:val="000000" w:themeColor="text1"/>
          <w:kern w:val="0"/>
          <w:szCs w:val="21"/>
        </w:rPr>
        <w:t xml:space="preserve"> </w:t>
      </w:r>
      <w:r w:rsidRPr="007D057A">
        <w:rPr>
          <w:rFonts w:hint="eastAsia"/>
          <w:b/>
          <w:bCs/>
          <w:color w:val="000000" w:themeColor="text1"/>
          <w:kern w:val="0"/>
          <w:szCs w:val="21"/>
        </w:rPr>
        <w:t>持续的以公允价值计量的金融工具</w:t>
      </w:r>
    </w:p>
    <w:p w:rsidR="00C422D8" w:rsidRPr="007D057A" w:rsidRDefault="00C422D8" w:rsidP="00C422D8">
      <w:pPr>
        <w:wordWrap w:val="0"/>
        <w:ind w:right="480"/>
        <w:rPr>
          <w:rFonts w:ascii="宋体" w:hAnsi="宋体"/>
          <w:b/>
          <w:color w:val="000000" w:themeColor="text1"/>
          <w:szCs w:val="21"/>
        </w:rPr>
      </w:pPr>
      <w:r w:rsidRPr="007D057A">
        <w:rPr>
          <w:b/>
          <w:bCs/>
          <w:color w:val="000000" w:themeColor="text1"/>
          <w:kern w:val="0"/>
          <w:szCs w:val="21"/>
        </w:rPr>
        <w:t>7.4.14.2.1</w:t>
      </w:r>
      <w:r w:rsidRPr="007D057A">
        <w:rPr>
          <w:rFonts w:ascii="宋体" w:hAnsi="宋体" w:hint="eastAsia"/>
          <w:b/>
          <w:color w:val="000000" w:themeColor="text1"/>
          <w:szCs w:val="21"/>
        </w:rPr>
        <w:t xml:space="preserve"> 各层次金融工具的公允价值</w:t>
      </w:r>
    </w:p>
    <w:p w:rsidR="00C422D8" w:rsidRPr="007D057A" w:rsidRDefault="00C422D8" w:rsidP="00C422D8">
      <w:pPr>
        <w:wordWrap w:val="0"/>
        <w:spacing w:line="360" w:lineRule="auto"/>
        <w:jc w:val="right"/>
        <w:rPr>
          <w:color w:val="000000" w:themeColor="text1"/>
          <w:szCs w:val="21"/>
        </w:rPr>
      </w:pPr>
      <w:r w:rsidRPr="007D057A">
        <w:rPr>
          <w:color w:val="000000" w:themeColor="text1"/>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940250" w:rsidRPr="007D057A" w:rsidTr="00AF5F53">
        <w:tc>
          <w:tcPr>
            <w:tcW w:w="2965" w:type="dxa"/>
            <w:vAlign w:val="center"/>
          </w:tcPr>
          <w:p w:rsidR="00C422D8" w:rsidRPr="007D057A" w:rsidRDefault="00C422D8" w:rsidP="00AF5F53">
            <w:pPr>
              <w:spacing w:line="360" w:lineRule="auto"/>
              <w:jc w:val="center"/>
              <w:rPr>
                <w:rFonts w:ascii="宋体" w:hAnsi="宋体"/>
                <w:b/>
                <w:color w:val="000000" w:themeColor="text1"/>
                <w:kern w:val="0"/>
                <w:szCs w:val="21"/>
              </w:rPr>
            </w:pPr>
            <w:r w:rsidRPr="007D057A">
              <w:rPr>
                <w:rFonts w:ascii="Arial" w:hAnsi="Arial" w:cs="Arial" w:hint="eastAsia"/>
                <w:bCs/>
                <w:color w:val="000000" w:themeColor="text1"/>
                <w:szCs w:val="21"/>
              </w:rPr>
              <w:t>公允价值计量结果所属的层次</w:t>
            </w:r>
          </w:p>
        </w:tc>
        <w:tc>
          <w:tcPr>
            <w:tcW w:w="2966" w:type="dxa"/>
            <w:vAlign w:val="center"/>
          </w:tcPr>
          <w:p w:rsidR="00C422D8" w:rsidRPr="007D057A" w:rsidRDefault="00C422D8" w:rsidP="00AF5F53">
            <w:pPr>
              <w:spacing w:line="360" w:lineRule="auto"/>
              <w:jc w:val="center"/>
              <w:rPr>
                <w:color w:val="000000" w:themeColor="text1"/>
                <w:szCs w:val="21"/>
              </w:rPr>
            </w:pPr>
            <w:r w:rsidRPr="007D057A">
              <w:rPr>
                <w:color w:val="000000" w:themeColor="text1"/>
                <w:szCs w:val="21"/>
              </w:rPr>
              <w:t>本期末</w:t>
            </w:r>
          </w:p>
          <w:p w:rsidR="00C422D8" w:rsidRPr="007D057A" w:rsidRDefault="00C422D8" w:rsidP="00AF5F53">
            <w:pPr>
              <w:spacing w:line="360" w:lineRule="auto"/>
              <w:jc w:val="center"/>
              <w:rPr>
                <w:rFonts w:ascii="宋体" w:hAnsi="宋体"/>
                <w:color w:val="000000" w:themeColor="text1"/>
                <w:kern w:val="0"/>
                <w:szCs w:val="21"/>
              </w:rPr>
            </w:pPr>
            <w:r w:rsidRPr="007D057A">
              <w:rPr>
                <w:color w:val="000000" w:themeColor="text1"/>
                <w:szCs w:val="21"/>
              </w:rPr>
              <w:t>2023</w:t>
            </w:r>
            <w:r w:rsidRPr="007D057A">
              <w:rPr>
                <w:color w:val="000000" w:themeColor="text1"/>
                <w:szCs w:val="21"/>
              </w:rPr>
              <w:t>年</w:t>
            </w:r>
            <w:r w:rsidRPr="007D057A">
              <w:rPr>
                <w:color w:val="000000" w:themeColor="text1"/>
                <w:szCs w:val="21"/>
              </w:rPr>
              <w:t>12</w:t>
            </w:r>
            <w:r w:rsidRPr="007D057A">
              <w:rPr>
                <w:color w:val="000000" w:themeColor="text1"/>
                <w:szCs w:val="21"/>
              </w:rPr>
              <w:t>月</w:t>
            </w:r>
            <w:r w:rsidRPr="007D057A">
              <w:rPr>
                <w:color w:val="000000" w:themeColor="text1"/>
                <w:szCs w:val="21"/>
              </w:rPr>
              <w:t>31</w:t>
            </w:r>
            <w:r w:rsidRPr="007D057A">
              <w:rPr>
                <w:color w:val="000000" w:themeColor="text1"/>
                <w:szCs w:val="21"/>
              </w:rPr>
              <w:t>日</w:t>
            </w:r>
          </w:p>
        </w:tc>
        <w:tc>
          <w:tcPr>
            <w:tcW w:w="2966" w:type="dxa"/>
          </w:tcPr>
          <w:p w:rsidR="00C422D8" w:rsidRPr="007D057A" w:rsidRDefault="00C422D8" w:rsidP="00AF5F53">
            <w:pPr>
              <w:widowControl/>
              <w:autoSpaceDE w:val="0"/>
              <w:autoSpaceDN w:val="0"/>
              <w:spacing w:line="360" w:lineRule="auto"/>
              <w:ind w:right="-15"/>
              <w:jc w:val="center"/>
              <w:textAlignment w:val="bottom"/>
              <w:rPr>
                <w:rFonts w:eastAsiaTheme="minorEastAsia"/>
                <w:color w:val="000000" w:themeColor="text1"/>
                <w:szCs w:val="21"/>
              </w:rPr>
            </w:pPr>
            <w:r w:rsidRPr="007D057A">
              <w:rPr>
                <w:rFonts w:eastAsiaTheme="minorEastAsia"/>
                <w:color w:val="000000" w:themeColor="text1"/>
                <w:szCs w:val="21"/>
              </w:rPr>
              <w:t>上年</w:t>
            </w:r>
            <w:r w:rsidRPr="007D057A">
              <w:rPr>
                <w:rFonts w:eastAsiaTheme="minorEastAsia" w:hint="eastAsia"/>
                <w:color w:val="000000" w:themeColor="text1"/>
                <w:szCs w:val="21"/>
              </w:rPr>
              <w:t>度</w:t>
            </w:r>
            <w:r w:rsidRPr="007D057A">
              <w:rPr>
                <w:rFonts w:eastAsiaTheme="minorEastAsia"/>
                <w:color w:val="000000" w:themeColor="text1"/>
                <w:szCs w:val="21"/>
              </w:rPr>
              <w:t>末</w:t>
            </w:r>
          </w:p>
          <w:p w:rsidR="00C422D8" w:rsidRPr="007D057A" w:rsidRDefault="00C422D8" w:rsidP="00AF5F53">
            <w:pPr>
              <w:spacing w:line="360" w:lineRule="auto"/>
              <w:jc w:val="center"/>
              <w:rPr>
                <w:color w:val="000000" w:themeColor="text1"/>
                <w:szCs w:val="21"/>
              </w:rPr>
            </w:pPr>
            <w:r w:rsidRPr="007D057A">
              <w:rPr>
                <w:rFonts w:eastAsiaTheme="minorEastAsia"/>
                <w:color w:val="000000" w:themeColor="text1"/>
                <w:szCs w:val="21"/>
              </w:rPr>
              <w:t>2022</w:t>
            </w:r>
            <w:r w:rsidRPr="007D057A">
              <w:rPr>
                <w:rFonts w:eastAsiaTheme="minorEastAsia"/>
                <w:color w:val="000000" w:themeColor="text1"/>
                <w:szCs w:val="21"/>
              </w:rPr>
              <w:t>年</w:t>
            </w:r>
            <w:r w:rsidRPr="007D057A">
              <w:rPr>
                <w:rFonts w:eastAsiaTheme="minorEastAsia"/>
                <w:color w:val="000000" w:themeColor="text1"/>
                <w:szCs w:val="21"/>
              </w:rPr>
              <w:t>12</w:t>
            </w:r>
            <w:r w:rsidRPr="007D057A">
              <w:rPr>
                <w:rFonts w:eastAsiaTheme="minorEastAsia"/>
                <w:color w:val="000000" w:themeColor="text1"/>
                <w:szCs w:val="21"/>
              </w:rPr>
              <w:t>月</w:t>
            </w:r>
            <w:r w:rsidRPr="007D057A">
              <w:rPr>
                <w:rFonts w:eastAsiaTheme="minorEastAsia"/>
                <w:color w:val="000000" w:themeColor="text1"/>
                <w:szCs w:val="21"/>
              </w:rPr>
              <w:t>31</w:t>
            </w:r>
            <w:r w:rsidRPr="007D057A">
              <w:rPr>
                <w:rFonts w:eastAsiaTheme="minorEastAsia"/>
                <w:color w:val="000000" w:themeColor="text1"/>
                <w:szCs w:val="21"/>
              </w:rPr>
              <w:t>日</w:t>
            </w:r>
          </w:p>
        </w:tc>
      </w:tr>
      <w:tr w:rsidR="00940250" w:rsidRPr="007D057A" w:rsidTr="00AF5F53">
        <w:tc>
          <w:tcPr>
            <w:tcW w:w="2965" w:type="dxa"/>
            <w:vAlign w:val="center"/>
          </w:tcPr>
          <w:p w:rsidR="00C422D8" w:rsidRPr="007D057A" w:rsidRDefault="00C422D8" w:rsidP="00AF5F53">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第一层次</w:t>
            </w:r>
          </w:p>
        </w:tc>
        <w:tc>
          <w:tcPr>
            <w:tcW w:w="2966" w:type="dxa"/>
            <w:vAlign w:val="center"/>
          </w:tcPr>
          <w:p w:rsidR="00C422D8" w:rsidRPr="007D057A" w:rsidRDefault="00C422D8" w:rsidP="00AF5F53">
            <w:pPr>
              <w:spacing w:line="360" w:lineRule="auto"/>
              <w:jc w:val="right"/>
              <w:rPr>
                <w:rFonts w:ascii="宋体" w:hAnsi="宋体"/>
                <w:color w:val="000000" w:themeColor="text1"/>
                <w:kern w:val="0"/>
                <w:szCs w:val="21"/>
              </w:rPr>
            </w:pPr>
            <w:r w:rsidRPr="007D057A">
              <w:rPr>
                <w:color w:val="000000" w:themeColor="text1"/>
                <w:kern w:val="0"/>
                <w:szCs w:val="21"/>
              </w:rPr>
              <w:t>463,632,187.78</w:t>
            </w:r>
          </w:p>
        </w:tc>
        <w:tc>
          <w:tcPr>
            <w:tcW w:w="2966" w:type="dxa"/>
            <w:vAlign w:val="center"/>
          </w:tcPr>
          <w:p w:rsidR="00C422D8" w:rsidRPr="007D057A" w:rsidRDefault="00C422D8" w:rsidP="00AF5F53">
            <w:pPr>
              <w:spacing w:line="360" w:lineRule="auto"/>
              <w:jc w:val="right"/>
              <w:rPr>
                <w:color w:val="000000" w:themeColor="text1"/>
                <w:kern w:val="0"/>
                <w:szCs w:val="21"/>
              </w:rPr>
            </w:pPr>
            <w:r w:rsidRPr="007D057A">
              <w:rPr>
                <w:rFonts w:eastAsiaTheme="minorEastAsia"/>
                <w:color w:val="000000" w:themeColor="text1"/>
                <w:szCs w:val="21"/>
              </w:rPr>
              <w:t>626,449,898.71</w:t>
            </w:r>
          </w:p>
        </w:tc>
      </w:tr>
      <w:tr w:rsidR="00940250" w:rsidRPr="007D057A" w:rsidTr="00AF5F53">
        <w:tc>
          <w:tcPr>
            <w:tcW w:w="2965" w:type="dxa"/>
            <w:vAlign w:val="center"/>
          </w:tcPr>
          <w:p w:rsidR="00C422D8" w:rsidRPr="007D057A" w:rsidRDefault="00C422D8" w:rsidP="00AF5F53">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t>第二层次</w:t>
            </w:r>
          </w:p>
        </w:tc>
        <w:tc>
          <w:tcPr>
            <w:tcW w:w="2966" w:type="dxa"/>
            <w:vAlign w:val="center"/>
          </w:tcPr>
          <w:p w:rsidR="00C422D8" w:rsidRPr="007D057A" w:rsidRDefault="00C422D8" w:rsidP="00AF5F53">
            <w:pPr>
              <w:spacing w:line="360" w:lineRule="auto"/>
              <w:jc w:val="right"/>
              <w:rPr>
                <w:rFonts w:ascii="宋体" w:hAnsi="宋体"/>
                <w:color w:val="000000" w:themeColor="text1"/>
                <w:kern w:val="0"/>
                <w:szCs w:val="21"/>
              </w:rPr>
            </w:pPr>
            <w:r w:rsidRPr="007D057A">
              <w:rPr>
                <w:color w:val="000000" w:themeColor="text1"/>
                <w:kern w:val="0"/>
                <w:szCs w:val="21"/>
              </w:rPr>
              <w:t>-</w:t>
            </w:r>
          </w:p>
        </w:tc>
        <w:tc>
          <w:tcPr>
            <w:tcW w:w="2966" w:type="dxa"/>
            <w:vAlign w:val="center"/>
          </w:tcPr>
          <w:p w:rsidR="00C422D8" w:rsidRPr="007D057A" w:rsidRDefault="00C422D8" w:rsidP="00AF5F53">
            <w:pPr>
              <w:spacing w:line="360" w:lineRule="auto"/>
              <w:jc w:val="right"/>
              <w:rPr>
                <w:color w:val="000000" w:themeColor="text1"/>
                <w:kern w:val="0"/>
                <w:szCs w:val="21"/>
              </w:rPr>
            </w:pPr>
            <w:r w:rsidRPr="007D057A">
              <w:rPr>
                <w:rFonts w:eastAsiaTheme="minorEastAsia"/>
                <w:color w:val="000000" w:themeColor="text1"/>
                <w:szCs w:val="21"/>
              </w:rPr>
              <w:t>-</w:t>
            </w:r>
          </w:p>
        </w:tc>
      </w:tr>
      <w:tr w:rsidR="00940250" w:rsidRPr="007D057A" w:rsidTr="00AF5F53">
        <w:tc>
          <w:tcPr>
            <w:tcW w:w="2965" w:type="dxa"/>
            <w:vAlign w:val="center"/>
          </w:tcPr>
          <w:p w:rsidR="00C422D8" w:rsidRPr="007D057A" w:rsidRDefault="00C422D8" w:rsidP="00AF5F53">
            <w:pPr>
              <w:spacing w:line="360" w:lineRule="auto"/>
              <w:rPr>
                <w:rFonts w:ascii="宋体" w:hAnsi="宋体"/>
                <w:color w:val="000000" w:themeColor="text1"/>
                <w:kern w:val="0"/>
                <w:szCs w:val="21"/>
              </w:rPr>
            </w:pPr>
            <w:r w:rsidRPr="007D057A">
              <w:rPr>
                <w:rFonts w:ascii="宋体" w:hAnsi="宋体" w:hint="eastAsia"/>
                <w:color w:val="000000" w:themeColor="text1"/>
                <w:kern w:val="0"/>
                <w:szCs w:val="21"/>
              </w:rPr>
              <w:lastRenderedPageBreak/>
              <w:t>第三层次</w:t>
            </w:r>
          </w:p>
        </w:tc>
        <w:tc>
          <w:tcPr>
            <w:tcW w:w="2966" w:type="dxa"/>
            <w:vAlign w:val="center"/>
          </w:tcPr>
          <w:p w:rsidR="00C422D8" w:rsidRPr="007D057A" w:rsidRDefault="00C422D8" w:rsidP="00AF5F53">
            <w:pPr>
              <w:spacing w:line="360" w:lineRule="auto"/>
              <w:jc w:val="right"/>
              <w:rPr>
                <w:rFonts w:ascii="宋体" w:hAnsi="宋体"/>
                <w:color w:val="000000" w:themeColor="text1"/>
                <w:kern w:val="0"/>
                <w:szCs w:val="21"/>
              </w:rPr>
            </w:pPr>
            <w:r w:rsidRPr="007D057A">
              <w:rPr>
                <w:color w:val="000000" w:themeColor="text1"/>
                <w:kern w:val="0"/>
                <w:szCs w:val="21"/>
              </w:rPr>
              <w:t>87,436.43</w:t>
            </w:r>
          </w:p>
        </w:tc>
        <w:tc>
          <w:tcPr>
            <w:tcW w:w="2966" w:type="dxa"/>
            <w:vAlign w:val="center"/>
          </w:tcPr>
          <w:p w:rsidR="00C422D8" w:rsidRPr="007D057A" w:rsidRDefault="00C422D8" w:rsidP="00AF5F53">
            <w:pPr>
              <w:spacing w:line="360" w:lineRule="auto"/>
              <w:jc w:val="right"/>
              <w:rPr>
                <w:color w:val="000000" w:themeColor="text1"/>
                <w:kern w:val="0"/>
                <w:szCs w:val="21"/>
              </w:rPr>
            </w:pPr>
            <w:r w:rsidRPr="007D057A">
              <w:rPr>
                <w:rFonts w:eastAsiaTheme="minorEastAsia"/>
                <w:color w:val="000000" w:themeColor="text1"/>
                <w:szCs w:val="21"/>
              </w:rPr>
              <w:t>-</w:t>
            </w:r>
          </w:p>
        </w:tc>
      </w:tr>
      <w:tr w:rsidR="00940250" w:rsidRPr="007D057A" w:rsidTr="00AF5F53">
        <w:tc>
          <w:tcPr>
            <w:tcW w:w="2965" w:type="dxa"/>
            <w:vAlign w:val="center"/>
          </w:tcPr>
          <w:p w:rsidR="00C422D8" w:rsidRPr="007D057A" w:rsidRDefault="00C422D8" w:rsidP="00AF5F53">
            <w:pPr>
              <w:spacing w:line="360" w:lineRule="auto"/>
              <w:jc w:val="center"/>
              <w:rPr>
                <w:rFonts w:ascii="宋体" w:hAnsi="宋体"/>
                <w:color w:val="000000" w:themeColor="text1"/>
                <w:kern w:val="0"/>
                <w:szCs w:val="21"/>
              </w:rPr>
            </w:pPr>
            <w:r w:rsidRPr="007D057A">
              <w:rPr>
                <w:rFonts w:ascii="宋体" w:hAnsi="宋体" w:hint="eastAsia"/>
                <w:color w:val="000000" w:themeColor="text1"/>
                <w:kern w:val="0"/>
                <w:szCs w:val="21"/>
              </w:rPr>
              <w:t>合计</w:t>
            </w:r>
          </w:p>
        </w:tc>
        <w:tc>
          <w:tcPr>
            <w:tcW w:w="2966" w:type="dxa"/>
            <w:vAlign w:val="center"/>
          </w:tcPr>
          <w:p w:rsidR="00C422D8" w:rsidRPr="007D057A" w:rsidRDefault="00C422D8" w:rsidP="00AF5F53">
            <w:pPr>
              <w:spacing w:line="360" w:lineRule="auto"/>
              <w:jc w:val="right"/>
              <w:rPr>
                <w:rFonts w:ascii="宋体" w:hAnsi="宋体"/>
                <w:color w:val="000000" w:themeColor="text1"/>
                <w:kern w:val="0"/>
                <w:szCs w:val="21"/>
              </w:rPr>
            </w:pPr>
            <w:r w:rsidRPr="007D057A">
              <w:rPr>
                <w:color w:val="000000" w:themeColor="text1"/>
                <w:kern w:val="0"/>
                <w:szCs w:val="21"/>
              </w:rPr>
              <w:t>463,719,624.21</w:t>
            </w:r>
          </w:p>
        </w:tc>
        <w:tc>
          <w:tcPr>
            <w:tcW w:w="2966" w:type="dxa"/>
            <w:vAlign w:val="center"/>
          </w:tcPr>
          <w:p w:rsidR="00C422D8" w:rsidRPr="007D057A" w:rsidRDefault="00C422D8" w:rsidP="00AF5F53">
            <w:pPr>
              <w:spacing w:line="360" w:lineRule="auto"/>
              <w:jc w:val="right"/>
              <w:rPr>
                <w:color w:val="000000" w:themeColor="text1"/>
                <w:kern w:val="0"/>
                <w:szCs w:val="21"/>
              </w:rPr>
            </w:pPr>
            <w:r w:rsidRPr="007D057A">
              <w:rPr>
                <w:rFonts w:eastAsiaTheme="minorEastAsia"/>
                <w:color w:val="000000" w:themeColor="text1"/>
                <w:szCs w:val="21"/>
              </w:rPr>
              <w:t>626,449,898.71</w:t>
            </w:r>
          </w:p>
        </w:tc>
      </w:tr>
    </w:tbl>
    <w:p w:rsidR="00C422D8" w:rsidRPr="007D057A" w:rsidRDefault="00C422D8" w:rsidP="00C422D8">
      <w:pPr>
        <w:autoSpaceDE w:val="0"/>
        <w:autoSpaceDN w:val="0"/>
        <w:adjustRightInd w:val="0"/>
        <w:spacing w:beforeLines="100" w:before="312"/>
        <w:rPr>
          <w:rFonts w:ascii="宋体" w:hAnsi="宋体"/>
          <w:b/>
          <w:color w:val="000000" w:themeColor="text1"/>
          <w:szCs w:val="21"/>
        </w:rPr>
      </w:pPr>
      <w:r w:rsidRPr="007D057A">
        <w:rPr>
          <w:b/>
          <w:bCs/>
          <w:color w:val="000000" w:themeColor="text1"/>
          <w:kern w:val="0"/>
          <w:szCs w:val="21"/>
        </w:rPr>
        <w:t>7.4.14.2.2</w:t>
      </w:r>
      <w:r w:rsidRPr="007D057A">
        <w:rPr>
          <w:rFonts w:ascii="宋体" w:hAnsi="宋体" w:hint="eastAsia"/>
          <w:b/>
          <w:color w:val="000000" w:themeColor="text1"/>
          <w:szCs w:val="21"/>
        </w:rPr>
        <w:t xml:space="preserve"> 公允价值所属层次间的重大变动</w:t>
      </w:r>
    </w:p>
    <w:p w:rsidR="002C6422" w:rsidRDefault="0032582F">
      <w:pPr>
        <w:tabs>
          <w:tab w:val="left" w:pos="426"/>
        </w:tabs>
        <w:spacing w:line="360" w:lineRule="auto"/>
        <w:ind w:firstLineChars="200" w:firstLine="420"/>
        <w:jc w:val="left"/>
        <w:rPr>
          <w:color w:val="000000" w:themeColor="text1"/>
          <w:szCs w:val="21"/>
        </w:rPr>
      </w:pPr>
      <w:r>
        <w:rPr>
          <w:color w:val="000000" w:themeColor="text1"/>
          <w:szCs w:val="21"/>
        </w:rPr>
        <w:t>本基金以导致各层次之间转换的事项发生日为确认各层次之间转换的时点。</w:t>
      </w:r>
    </w:p>
    <w:p w:rsidR="002C6422" w:rsidRDefault="002C6422">
      <w:pPr>
        <w:tabs>
          <w:tab w:val="left" w:pos="426"/>
        </w:tabs>
        <w:spacing w:line="360" w:lineRule="auto"/>
        <w:ind w:firstLineChars="200" w:firstLine="420"/>
        <w:jc w:val="left"/>
        <w:rPr>
          <w:color w:val="000000" w:themeColor="text1"/>
          <w:szCs w:val="21"/>
        </w:rPr>
      </w:pP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对于证券交易所上市的股票和债券，若出现重大事项停牌、交易不活跃</w:t>
      </w:r>
      <w:r w:rsidRPr="007D057A">
        <w:rPr>
          <w:color w:val="000000" w:themeColor="text1"/>
          <w:szCs w:val="21"/>
        </w:rPr>
        <w:t>(</w:t>
      </w:r>
      <w:r w:rsidRPr="007D057A">
        <w:rPr>
          <w:color w:val="000000" w:themeColor="text1"/>
          <w:szCs w:val="21"/>
        </w:rPr>
        <w:t>包括涨跌停时的交易不活跃</w:t>
      </w:r>
      <w:r w:rsidRPr="007D057A">
        <w:rPr>
          <w:color w:val="000000" w:themeColor="text1"/>
          <w:szCs w:val="21"/>
        </w:rPr>
        <w:t>)</w:t>
      </w:r>
      <w:r w:rsidRPr="007D057A">
        <w:rPr>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974F6C" w:rsidRPr="007D057A" w:rsidRDefault="00974F6C" w:rsidP="00974F6C">
      <w:pPr>
        <w:autoSpaceDE w:val="0"/>
        <w:autoSpaceDN w:val="0"/>
        <w:adjustRightInd w:val="0"/>
        <w:spacing w:beforeLines="100" w:before="312"/>
        <w:rPr>
          <w:b/>
          <w:bCs/>
          <w:color w:val="000000" w:themeColor="text1"/>
          <w:kern w:val="0"/>
          <w:szCs w:val="21"/>
        </w:rPr>
      </w:pPr>
      <w:r w:rsidRPr="007D057A">
        <w:rPr>
          <w:b/>
          <w:bCs/>
          <w:color w:val="000000" w:themeColor="text1"/>
          <w:kern w:val="0"/>
          <w:szCs w:val="21"/>
        </w:rPr>
        <w:t>7.4.14.2.3</w:t>
      </w:r>
      <w:r w:rsidRPr="007D057A">
        <w:rPr>
          <w:rFonts w:hint="eastAsia"/>
          <w:b/>
          <w:bCs/>
          <w:color w:val="000000" w:themeColor="text1"/>
          <w:kern w:val="0"/>
          <w:szCs w:val="21"/>
        </w:rPr>
        <w:t xml:space="preserve"> </w:t>
      </w:r>
      <w:r w:rsidRPr="007D057A">
        <w:rPr>
          <w:b/>
          <w:bCs/>
          <w:color w:val="000000" w:themeColor="text1"/>
          <w:kern w:val="0"/>
          <w:szCs w:val="21"/>
        </w:rPr>
        <w:t>第三层</w:t>
      </w:r>
      <w:r w:rsidRPr="007D057A">
        <w:rPr>
          <w:rFonts w:hint="eastAsia"/>
          <w:b/>
          <w:bCs/>
          <w:color w:val="000000" w:themeColor="text1"/>
          <w:kern w:val="0"/>
          <w:szCs w:val="21"/>
        </w:rPr>
        <w:t>次</w:t>
      </w:r>
      <w:r w:rsidRPr="007D057A">
        <w:rPr>
          <w:b/>
          <w:bCs/>
          <w:color w:val="000000" w:themeColor="text1"/>
          <w:kern w:val="0"/>
          <w:szCs w:val="21"/>
        </w:rPr>
        <w:t>公允价值</w:t>
      </w:r>
      <w:r w:rsidRPr="007D057A">
        <w:rPr>
          <w:rFonts w:hint="eastAsia"/>
          <w:b/>
          <w:bCs/>
          <w:color w:val="000000" w:themeColor="text1"/>
          <w:kern w:val="0"/>
          <w:szCs w:val="21"/>
        </w:rPr>
        <w:t>余</w:t>
      </w:r>
      <w:r w:rsidRPr="007D057A">
        <w:rPr>
          <w:b/>
          <w:bCs/>
          <w:color w:val="000000" w:themeColor="text1"/>
          <w:kern w:val="0"/>
          <w:szCs w:val="21"/>
        </w:rPr>
        <w:t>额</w:t>
      </w:r>
      <w:r w:rsidRPr="007D057A">
        <w:rPr>
          <w:rFonts w:hint="eastAsia"/>
          <w:b/>
          <w:bCs/>
          <w:color w:val="000000" w:themeColor="text1"/>
          <w:kern w:val="0"/>
          <w:szCs w:val="21"/>
        </w:rPr>
        <w:t>及变动情况</w:t>
      </w:r>
    </w:p>
    <w:p w:rsidR="00974F6C" w:rsidRPr="007D057A" w:rsidRDefault="00974F6C" w:rsidP="00974F6C">
      <w:pPr>
        <w:autoSpaceDE w:val="0"/>
        <w:autoSpaceDN w:val="0"/>
        <w:adjustRightInd w:val="0"/>
        <w:rPr>
          <w:b/>
          <w:bCs/>
          <w:color w:val="000000" w:themeColor="text1"/>
          <w:kern w:val="0"/>
          <w:szCs w:val="21"/>
        </w:rPr>
      </w:pPr>
      <w:r w:rsidRPr="007D057A">
        <w:rPr>
          <w:b/>
          <w:bCs/>
          <w:color w:val="000000" w:themeColor="text1"/>
          <w:kern w:val="0"/>
          <w:szCs w:val="21"/>
        </w:rPr>
        <w:t xml:space="preserve">7.4.14.2.3.1 </w:t>
      </w:r>
      <w:r w:rsidRPr="007D057A">
        <w:rPr>
          <w:b/>
          <w:bCs/>
          <w:color w:val="000000" w:themeColor="text1"/>
          <w:kern w:val="0"/>
          <w:szCs w:val="21"/>
        </w:rPr>
        <w:t>第三层</w:t>
      </w:r>
      <w:r w:rsidRPr="007D057A">
        <w:rPr>
          <w:rFonts w:hint="eastAsia"/>
          <w:b/>
          <w:bCs/>
          <w:color w:val="000000" w:themeColor="text1"/>
          <w:kern w:val="0"/>
          <w:szCs w:val="21"/>
        </w:rPr>
        <w:t>次</w:t>
      </w:r>
      <w:r w:rsidRPr="007D057A">
        <w:rPr>
          <w:b/>
          <w:bCs/>
          <w:color w:val="000000" w:themeColor="text1"/>
          <w:kern w:val="0"/>
          <w:szCs w:val="21"/>
        </w:rPr>
        <w:t>公允价值</w:t>
      </w:r>
      <w:r w:rsidRPr="007D057A">
        <w:rPr>
          <w:rFonts w:hint="eastAsia"/>
          <w:b/>
          <w:bCs/>
          <w:color w:val="000000" w:themeColor="text1"/>
          <w:kern w:val="0"/>
          <w:szCs w:val="21"/>
        </w:rPr>
        <w:t>余</w:t>
      </w:r>
      <w:r w:rsidRPr="007D057A">
        <w:rPr>
          <w:b/>
          <w:bCs/>
          <w:color w:val="000000" w:themeColor="text1"/>
          <w:kern w:val="0"/>
          <w:szCs w:val="21"/>
        </w:rPr>
        <w:t>额</w:t>
      </w:r>
      <w:r w:rsidRPr="007D057A">
        <w:rPr>
          <w:rFonts w:hint="eastAsia"/>
          <w:b/>
          <w:bCs/>
          <w:color w:val="000000" w:themeColor="text1"/>
          <w:kern w:val="0"/>
          <w:szCs w:val="21"/>
        </w:rPr>
        <w:t>及</w:t>
      </w:r>
      <w:r w:rsidRPr="007D057A">
        <w:rPr>
          <w:b/>
          <w:bCs/>
          <w:color w:val="000000" w:themeColor="text1"/>
          <w:kern w:val="0"/>
          <w:szCs w:val="21"/>
        </w:rPr>
        <w:t>变动</w:t>
      </w:r>
      <w:r w:rsidRPr="007D057A">
        <w:rPr>
          <w:rFonts w:hint="eastAsia"/>
          <w:b/>
          <w:bCs/>
          <w:color w:val="000000" w:themeColor="text1"/>
          <w:kern w:val="0"/>
          <w:szCs w:val="21"/>
        </w:rPr>
        <w:t>情况</w:t>
      </w:r>
    </w:p>
    <w:p w:rsidR="00974F6C" w:rsidRPr="007D057A" w:rsidRDefault="00974F6C" w:rsidP="00974F6C">
      <w:pPr>
        <w:wordWrap w:val="0"/>
        <w:spacing w:line="360" w:lineRule="auto"/>
        <w:jc w:val="right"/>
        <w:rPr>
          <w:rFonts w:hAnsi="宋体"/>
          <w:color w:val="000000" w:themeColor="text1"/>
          <w:szCs w:val="21"/>
        </w:rPr>
      </w:pPr>
      <w:r w:rsidRPr="007D057A">
        <w:rPr>
          <w:color w:val="000000" w:themeColor="text1"/>
          <w:szCs w:val="21"/>
        </w:rPr>
        <w:t>单位：人民币元</w:t>
      </w:r>
      <w:r w:rsidRPr="007D057A">
        <w:rPr>
          <w:rFonts w:hAnsi="宋体" w:hint="eastAsia"/>
          <w:color w:val="000000" w:themeColor="text1"/>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940250" w:rsidRPr="007D057A" w:rsidTr="00AF5F53">
        <w:tc>
          <w:tcPr>
            <w:tcW w:w="667" w:type="pct"/>
            <w:vMerge w:val="restart"/>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项目</w:t>
            </w:r>
          </w:p>
        </w:tc>
        <w:tc>
          <w:tcPr>
            <w:tcW w:w="4333" w:type="pct"/>
            <w:gridSpan w:val="3"/>
          </w:tcPr>
          <w:p w:rsidR="00974F6C" w:rsidRPr="007D057A" w:rsidRDefault="00974F6C" w:rsidP="00AF5F53">
            <w:pPr>
              <w:jc w:val="center"/>
              <w:rPr>
                <w:rFonts w:ascii="Arial" w:hAnsi="Arial" w:cs="Arial"/>
                <w:bCs/>
                <w:color w:val="000000" w:themeColor="text1"/>
                <w:szCs w:val="21"/>
              </w:rPr>
            </w:pPr>
            <w:r w:rsidRPr="007D057A">
              <w:rPr>
                <w:rFonts w:ascii="Arial" w:hAnsi="Arial" w:cs="Arial" w:hint="eastAsia"/>
                <w:bCs/>
                <w:color w:val="000000" w:themeColor="text1"/>
                <w:szCs w:val="21"/>
              </w:rPr>
              <w:t>本期</w:t>
            </w:r>
          </w:p>
          <w:p w:rsidR="00974F6C" w:rsidRPr="007D057A" w:rsidRDefault="00974F6C" w:rsidP="00AF5F53">
            <w:pPr>
              <w:jc w:val="center"/>
              <w:rPr>
                <w:bCs/>
                <w:color w:val="000000" w:themeColor="text1"/>
                <w:szCs w:val="21"/>
              </w:rPr>
            </w:pPr>
            <w:r w:rsidRPr="007D057A">
              <w:rPr>
                <w:bCs/>
                <w:color w:val="000000" w:themeColor="text1"/>
                <w:szCs w:val="21"/>
              </w:rPr>
              <w:t>2023</w:t>
            </w:r>
            <w:r w:rsidRPr="007D057A">
              <w:rPr>
                <w:bCs/>
                <w:color w:val="000000" w:themeColor="text1"/>
                <w:szCs w:val="21"/>
              </w:rPr>
              <w:t>年</w:t>
            </w:r>
            <w:r w:rsidRPr="007D057A">
              <w:rPr>
                <w:bCs/>
                <w:color w:val="000000" w:themeColor="text1"/>
                <w:szCs w:val="21"/>
              </w:rPr>
              <w:t>1</w:t>
            </w:r>
            <w:r w:rsidRPr="007D057A">
              <w:rPr>
                <w:bCs/>
                <w:color w:val="000000" w:themeColor="text1"/>
                <w:szCs w:val="21"/>
              </w:rPr>
              <w:t>月</w:t>
            </w:r>
            <w:r w:rsidRPr="007D057A">
              <w:rPr>
                <w:bCs/>
                <w:color w:val="000000" w:themeColor="text1"/>
                <w:szCs w:val="21"/>
              </w:rPr>
              <w:t>1</w:t>
            </w:r>
            <w:r w:rsidRPr="007D057A">
              <w:rPr>
                <w:bCs/>
                <w:color w:val="000000" w:themeColor="text1"/>
                <w:szCs w:val="21"/>
              </w:rPr>
              <w:t>日至</w:t>
            </w:r>
            <w:r w:rsidRPr="007D057A">
              <w:rPr>
                <w:bCs/>
                <w:color w:val="000000" w:themeColor="text1"/>
                <w:szCs w:val="21"/>
              </w:rPr>
              <w:t>2023</w:t>
            </w:r>
            <w:r w:rsidRPr="007D057A">
              <w:rPr>
                <w:bCs/>
                <w:color w:val="000000" w:themeColor="text1"/>
                <w:szCs w:val="21"/>
              </w:rPr>
              <w:t>年</w:t>
            </w:r>
            <w:r w:rsidRPr="007D057A">
              <w:rPr>
                <w:bCs/>
                <w:color w:val="000000" w:themeColor="text1"/>
                <w:szCs w:val="21"/>
              </w:rPr>
              <w:t>12</w:t>
            </w:r>
            <w:r w:rsidRPr="007D057A">
              <w:rPr>
                <w:bCs/>
                <w:color w:val="000000" w:themeColor="text1"/>
                <w:szCs w:val="21"/>
              </w:rPr>
              <w:t>月</w:t>
            </w:r>
            <w:r w:rsidRPr="007D057A">
              <w:rPr>
                <w:bCs/>
                <w:color w:val="000000" w:themeColor="text1"/>
                <w:szCs w:val="21"/>
              </w:rPr>
              <w:t>31</w:t>
            </w:r>
            <w:r w:rsidRPr="007D057A">
              <w:rPr>
                <w:bCs/>
                <w:color w:val="000000" w:themeColor="text1"/>
                <w:szCs w:val="21"/>
              </w:rPr>
              <w:t>日</w:t>
            </w:r>
          </w:p>
        </w:tc>
      </w:tr>
      <w:tr w:rsidR="00940250" w:rsidRPr="007D057A" w:rsidTr="00AF5F53">
        <w:trPr>
          <w:trHeight w:val="234"/>
        </w:trPr>
        <w:tc>
          <w:tcPr>
            <w:tcW w:w="667" w:type="pct"/>
            <w:vMerge/>
          </w:tcPr>
          <w:p w:rsidR="00974F6C" w:rsidRPr="007D057A" w:rsidRDefault="00974F6C" w:rsidP="00AF5F53">
            <w:pPr>
              <w:jc w:val="right"/>
              <w:rPr>
                <w:color w:val="000000" w:themeColor="text1"/>
                <w:szCs w:val="21"/>
              </w:rPr>
            </w:pPr>
          </w:p>
        </w:tc>
        <w:tc>
          <w:tcPr>
            <w:tcW w:w="3361" w:type="pct"/>
            <w:gridSpan w:val="2"/>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交易性金融资产</w:t>
            </w:r>
          </w:p>
        </w:tc>
        <w:tc>
          <w:tcPr>
            <w:tcW w:w="972" w:type="pct"/>
            <w:vMerge w:val="restart"/>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合计</w:t>
            </w:r>
          </w:p>
        </w:tc>
      </w:tr>
      <w:tr w:rsidR="009C06FA" w:rsidRPr="007D057A" w:rsidTr="009C06FA">
        <w:trPr>
          <w:trHeight w:val="234"/>
        </w:trPr>
        <w:tc>
          <w:tcPr>
            <w:tcW w:w="667" w:type="pct"/>
            <w:vMerge/>
          </w:tcPr>
          <w:p w:rsidR="00974F6C" w:rsidRPr="007D057A" w:rsidRDefault="00974F6C" w:rsidP="00AF5F53">
            <w:pPr>
              <w:jc w:val="right"/>
              <w:rPr>
                <w:color w:val="000000" w:themeColor="text1"/>
                <w:szCs w:val="21"/>
              </w:rPr>
            </w:pPr>
          </w:p>
        </w:tc>
        <w:tc>
          <w:tcPr>
            <w:tcW w:w="1681" w:type="pct"/>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债券投资</w:t>
            </w:r>
          </w:p>
        </w:tc>
        <w:tc>
          <w:tcPr>
            <w:tcW w:w="916" w:type="pct"/>
          </w:tcPr>
          <w:p w:rsidR="00974F6C" w:rsidRPr="007D057A" w:rsidRDefault="00974F6C" w:rsidP="00AF5F53">
            <w:pPr>
              <w:jc w:val="right"/>
              <w:rPr>
                <w:color w:val="000000" w:themeColor="text1"/>
                <w:szCs w:val="21"/>
              </w:rPr>
            </w:pPr>
            <w:r w:rsidRPr="007D057A">
              <w:rPr>
                <w:rFonts w:hint="eastAsia"/>
                <w:color w:val="000000" w:themeColor="text1"/>
                <w:kern w:val="0"/>
                <w:szCs w:val="21"/>
              </w:rPr>
              <w:t>股票投资</w:t>
            </w:r>
          </w:p>
        </w:tc>
        <w:tc>
          <w:tcPr>
            <w:tcW w:w="972" w:type="pct"/>
            <w:vMerge/>
          </w:tcPr>
          <w:p w:rsidR="00974F6C" w:rsidRPr="007D057A" w:rsidRDefault="00974F6C" w:rsidP="00AF5F53">
            <w:pPr>
              <w:jc w:val="right"/>
              <w:rPr>
                <w:color w:val="000000" w:themeColor="text1"/>
                <w:szCs w:val="21"/>
              </w:rPr>
            </w:pPr>
          </w:p>
        </w:tc>
      </w:tr>
      <w:tr w:rsidR="009C06FA" w:rsidRPr="007D057A" w:rsidTr="009C06FA">
        <w:trPr>
          <w:trHeight w:val="234"/>
        </w:trPr>
        <w:tc>
          <w:tcPr>
            <w:tcW w:w="667" w:type="pct"/>
            <w:vAlign w:val="center"/>
          </w:tcPr>
          <w:p w:rsidR="00974F6C" w:rsidRPr="007D057A" w:rsidRDefault="00974F6C" w:rsidP="00AF5F53">
            <w:pPr>
              <w:jc w:val="right"/>
              <w:rPr>
                <w:color w:val="000000" w:themeColor="text1"/>
                <w:szCs w:val="21"/>
              </w:rPr>
            </w:pPr>
            <w:r w:rsidRPr="007D057A">
              <w:rPr>
                <w:rFonts w:cs="Arial" w:hint="eastAsia"/>
                <w:bCs/>
                <w:color w:val="000000" w:themeColor="text1"/>
                <w:szCs w:val="21"/>
              </w:rPr>
              <w:t>期初余额</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7" w:type="pct"/>
            <w:vAlign w:val="center"/>
          </w:tcPr>
          <w:p w:rsidR="00974F6C" w:rsidRPr="007D057A" w:rsidRDefault="00974F6C" w:rsidP="00AF5F53">
            <w:pPr>
              <w:jc w:val="right"/>
              <w:rPr>
                <w:color w:val="000000" w:themeColor="text1"/>
                <w:szCs w:val="21"/>
              </w:rPr>
            </w:pPr>
            <w:r w:rsidRPr="007D057A">
              <w:rPr>
                <w:rFonts w:cs="Arial" w:hint="eastAsia"/>
                <w:bCs/>
                <w:color w:val="000000" w:themeColor="text1"/>
                <w:szCs w:val="21"/>
              </w:rPr>
              <w:t>当期购买</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当期出售</w:t>
            </w:r>
            <w:r w:rsidRPr="007D057A">
              <w:rPr>
                <w:rFonts w:cs="Arial" w:hint="eastAsia"/>
                <w:bCs/>
                <w:color w:val="000000" w:themeColor="text1"/>
                <w:szCs w:val="21"/>
              </w:rPr>
              <w:t>/</w:t>
            </w:r>
            <w:r w:rsidRPr="007D057A">
              <w:rPr>
                <w:rFonts w:cs="Arial" w:hint="eastAsia"/>
                <w:bCs/>
                <w:color w:val="000000" w:themeColor="text1"/>
                <w:szCs w:val="21"/>
              </w:rPr>
              <w:t>结算</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转入第三层次</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1,281,738.07</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1,281,738.07</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转出第三层次</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755,207.12</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755,207.12</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当期利得或损失总额</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-439,094.52</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-439,094.52</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其中：计入损益的利得或损失</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-439,094.52</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-439,094.52</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 xml:space="preserve"> </w:t>
            </w:r>
            <w:r w:rsidRPr="007D057A">
              <w:rPr>
                <w:rFonts w:cs="Arial"/>
                <w:bCs/>
                <w:color w:val="000000" w:themeColor="text1"/>
                <w:szCs w:val="21"/>
              </w:rPr>
              <w:t xml:space="preserve">     </w:t>
            </w:r>
            <w:r w:rsidRPr="007D057A">
              <w:rPr>
                <w:rFonts w:cs="Arial" w:hint="eastAsia"/>
                <w:bCs/>
                <w:color w:val="000000" w:themeColor="text1"/>
                <w:szCs w:val="21"/>
              </w:rPr>
              <w:t>计入其他综合收益的利得或损失（若有</w:t>
            </w:r>
            <w:r w:rsidRPr="007D057A">
              <w:rPr>
                <w:rFonts w:cs="Arial"/>
                <w:bCs/>
                <w:color w:val="000000" w:themeColor="text1"/>
                <w:szCs w:val="21"/>
              </w:rPr>
              <w:t>）</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期末</w:t>
            </w:r>
            <w:r w:rsidRPr="007D057A">
              <w:rPr>
                <w:rFonts w:cs="Arial" w:hint="eastAsia"/>
                <w:bCs/>
                <w:color w:val="000000" w:themeColor="text1"/>
                <w:szCs w:val="21"/>
              </w:rPr>
              <w:lastRenderedPageBreak/>
              <w:t>余额</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lastRenderedPageBreak/>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87,436.43</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87,436.43</w:t>
            </w:r>
          </w:p>
        </w:tc>
      </w:tr>
      <w:tr w:rsidR="009C06FA" w:rsidRPr="007D057A" w:rsidTr="009C06FA">
        <w:trPr>
          <w:trHeight w:val="234"/>
        </w:trPr>
        <w:tc>
          <w:tcPr>
            <w:tcW w:w="667"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期末仍持有的第三层次金融资产计入本期损益的未实现利得或损失的变动</w:t>
            </w:r>
            <w:r w:rsidRPr="007D057A">
              <w:rPr>
                <w:rFonts w:cs="Arial"/>
                <w:bCs/>
                <w:color w:val="000000" w:themeColor="text1"/>
                <w:szCs w:val="21"/>
              </w:rPr>
              <w:t>——</w:t>
            </w:r>
            <w:r w:rsidRPr="007D057A">
              <w:rPr>
                <w:rFonts w:cs="Arial" w:hint="eastAsia"/>
                <w:bCs/>
                <w:color w:val="000000" w:themeColor="text1"/>
                <w:szCs w:val="21"/>
              </w:rPr>
              <w:t>公允价值变动损益</w:t>
            </w:r>
          </w:p>
        </w:tc>
        <w:tc>
          <w:tcPr>
            <w:tcW w:w="1681"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16"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35,824.83</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35,824.83</w:t>
            </w:r>
          </w:p>
        </w:tc>
      </w:tr>
      <w:tr w:rsidR="00940250" w:rsidRPr="007D057A" w:rsidTr="00AF5F53">
        <w:tc>
          <w:tcPr>
            <w:tcW w:w="668" w:type="pct"/>
            <w:vMerge w:val="restart"/>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项目</w:t>
            </w:r>
          </w:p>
        </w:tc>
        <w:tc>
          <w:tcPr>
            <w:tcW w:w="4332" w:type="pct"/>
            <w:gridSpan w:val="3"/>
          </w:tcPr>
          <w:p w:rsidR="00974F6C" w:rsidRPr="007D057A" w:rsidRDefault="00974F6C" w:rsidP="00AF5F53">
            <w:pPr>
              <w:jc w:val="center"/>
              <w:rPr>
                <w:rFonts w:ascii="Arial" w:hAnsi="Arial" w:cs="Arial"/>
                <w:bCs/>
                <w:color w:val="000000" w:themeColor="text1"/>
                <w:szCs w:val="21"/>
              </w:rPr>
            </w:pPr>
            <w:r w:rsidRPr="007D057A">
              <w:rPr>
                <w:rFonts w:ascii="Arial" w:hAnsi="Arial" w:cs="Arial" w:hint="eastAsia"/>
                <w:bCs/>
                <w:color w:val="000000" w:themeColor="text1"/>
                <w:szCs w:val="21"/>
              </w:rPr>
              <w:t>上年度可比期间</w:t>
            </w:r>
          </w:p>
          <w:p w:rsidR="00974F6C" w:rsidRPr="007D057A" w:rsidRDefault="00974F6C" w:rsidP="00AF5F53">
            <w:pPr>
              <w:jc w:val="center"/>
              <w:rPr>
                <w:bCs/>
                <w:color w:val="000000" w:themeColor="text1"/>
                <w:szCs w:val="21"/>
              </w:rPr>
            </w:pPr>
            <w:r w:rsidRPr="007D057A">
              <w:rPr>
                <w:bCs/>
                <w:color w:val="000000" w:themeColor="text1"/>
                <w:szCs w:val="21"/>
              </w:rPr>
              <w:t>2022</w:t>
            </w:r>
            <w:r w:rsidRPr="007D057A">
              <w:rPr>
                <w:bCs/>
                <w:color w:val="000000" w:themeColor="text1"/>
                <w:szCs w:val="21"/>
              </w:rPr>
              <w:t>年</w:t>
            </w:r>
            <w:r w:rsidRPr="007D057A">
              <w:rPr>
                <w:bCs/>
                <w:color w:val="000000" w:themeColor="text1"/>
                <w:szCs w:val="21"/>
              </w:rPr>
              <w:t>1</w:t>
            </w:r>
            <w:r w:rsidRPr="007D057A">
              <w:rPr>
                <w:bCs/>
                <w:color w:val="000000" w:themeColor="text1"/>
                <w:szCs w:val="21"/>
              </w:rPr>
              <w:t>月</w:t>
            </w:r>
            <w:r w:rsidRPr="007D057A">
              <w:rPr>
                <w:bCs/>
                <w:color w:val="000000" w:themeColor="text1"/>
                <w:szCs w:val="21"/>
              </w:rPr>
              <w:t>1</w:t>
            </w:r>
            <w:r w:rsidRPr="007D057A">
              <w:rPr>
                <w:bCs/>
                <w:color w:val="000000" w:themeColor="text1"/>
                <w:szCs w:val="21"/>
              </w:rPr>
              <w:t>日至</w:t>
            </w:r>
            <w:r w:rsidRPr="007D057A">
              <w:rPr>
                <w:bCs/>
                <w:color w:val="000000" w:themeColor="text1"/>
                <w:szCs w:val="21"/>
              </w:rPr>
              <w:t>2022</w:t>
            </w:r>
            <w:r w:rsidRPr="007D057A">
              <w:rPr>
                <w:bCs/>
                <w:color w:val="000000" w:themeColor="text1"/>
                <w:szCs w:val="21"/>
              </w:rPr>
              <w:t>年</w:t>
            </w:r>
            <w:r w:rsidRPr="007D057A">
              <w:rPr>
                <w:bCs/>
                <w:color w:val="000000" w:themeColor="text1"/>
                <w:szCs w:val="21"/>
              </w:rPr>
              <w:t>12</w:t>
            </w:r>
            <w:r w:rsidRPr="007D057A">
              <w:rPr>
                <w:bCs/>
                <w:color w:val="000000" w:themeColor="text1"/>
                <w:szCs w:val="21"/>
              </w:rPr>
              <w:t>月</w:t>
            </w:r>
            <w:r w:rsidRPr="007D057A">
              <w:rPr>
                <w:bCs/>
                <w:color w:val="000000" w:themeColor="text1"/>
                <w:szCs w:val="21"/>
              </w:rPr>
              <w:t>31</w:t>
            </w:r>
            <w:r w:rsidRPr="007D057A">
              <w:rPr>
                <w:bCs/>
                <w:color w:val="000000" w:themeColor="text1"/>
                <w:szCs w:val="21"/>
              </w:rPr>
              <w:t>日</w:t>
            </w:r>
          </w:p>
        </w:tc>
      </w:tr>
      <w:tr w:rsidR="00940250" w:rsidRPr="007D057A" w:rsidTr="00AF5F53">
        <w:trPr>
          <w:trHeight w:val="234"/>
        </w:trPr>
        <w:tc>
          <w:tcPr>
            <w:tcW w:w="668" w:type="pct"/>
            <w:vMerge/>
          </w:tcPr>
          <w:p w:rsidR="00974F6C" w:rsidRPr="007D057A" w:rsidRDefault="00974F6C" w:rsidP="00AF5F53">
            <w:pPr>
              <w:jc w:val="right"/>
              <w:rPr>
                <w:color w:val="000000" w:themeColor="text1"/>
                <w:szCs w:val="21"/>
              </w:rPr>
            </w:pPr>
          </w:p>
        </w:tc>
        <w:tc>
          <w:tcPr>
            <w:tcW w:w="3360" w:type="pct"/>
            <w:gridSpan w:val="2"/>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交易性金融资产</w:t>
            </w:r>
          </w:p>
        </w:tc>
        <w:tc>
          <w:tcPr>
            <w:tcW w:w="972" w:type="pct"/>
            <w:vMerge w:val="restart"/>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合计</w:t>
            </w:r>
          </w:p>
        </w:tc>
      </w:tr>
      <w:tr w:rsidR="009C06FA" w:rsidRPr="007D057A" w:rsidTr="009C06FA">
        <w:trPr>
          <w:trHeight w:val="234"/>
        </w:trPr>
        <w:tc>
          <w:tcPr>
            <w:tcW w:w="668" w:type="pct"/>
            <w:vMerge/>
          </w:tcPr>
          <w:p w:rsidR="00974F6C" w:rsidRPr="007D057A" w:rsidRDefault="00974F6C" w:rsidP="00AF5F53">
            <w:pPr>
              <w:jc w:val="right"/>
              <w:rPr>
                <w:color w:val="000000" w:themeColor="text1"/>
                <w:szCs w:val="21"/>
              </w:rPr>
            </w:pPr>
          </w:p>
        </w:tc>
        <w:tc>
          <w:tcPr>
            <w:tcW w:w="1680" w:type="pct"/>
          </w:tcPr>
          <w:p w:rsidR="00974F6C" w:rsidRPr="007D057A" w:rsidRDefault="00974F6C" w:rsidP="00AF5F53">
            <w:pPr>
              <w:jc w:val="center"/>
              <w:rPr>
                <w:color w:val="000000" w:themeColor="text1"/>
                <w:szCs w:val="21"/>
              </w:rPr>
            </w:pPr>
            <w:r w:rsidRPr="007D057A">
              <w:rPr>
                <w:rFonts w:ascii="Arial" w:hAnsi="Arial" w:cs="Arial" w:hint="eastAsia"/>
                <w:bCs/>
                <w:color w:val="000000" w:themeColor="text1"/>
                <w:szCs w:val="21"/>
              </w:rPr>
              <w:t>债券投资</w:t>
            </w:r>
          </w:p>
        </w:tc>
        <w:tc>
          <w:tcPr>
            <w:tcW w:w="1144" w:type="pct"/>
          </w:tcPr>
          <w:p w:rsidR="00974F6C" w:rsidRPr="007D057A" w:rsidRDefault="00974F6C" w:rsidP="00AF5F53">
            <w:pPr>
              <w:jc w:val="right"/>
              <w:rPr>
                <w:color w:val="000000" w:themeColor="text1"/>
                <w:szCs w:val="21"/>
              </w:rPr>
            </w:pPr>
            <w:r w:rsidRPr="007D057A">
              <w:rPr>
                <w:color w:val="000000" w:themeColor="text1"/>
                <w:kern w:val="0"/>
                <w:szCs w:val="21"/>
              </w:rPr>
              <w:t>股票投资</w:t>
            </w:r>
          </w:p>
        </w:tc>
        <w:tc>
          <w:tcPr>
            <w:tcW w:w="972" w:type="pct"/>
            <w:vMerge/>
          </w:tcPr>
          <w:p w:rsidR="00974F6C" w:rsidRPr="007D057A" w:rsidRDefault="00974F6C" w:rsidP="00AF5F53">
            <w:pPr>
              <w:jc w:val="right"/>
              <w:rPr>
                <w:color w:val="000000" w:themeColor="text1"/>
                <w:szCs w:val="21"/>
              </w:rPr>
            </w:pPr>
          </w:p>
        </w:tc>
      </w:tr>
      <w:tr w:rsidR="009C06FA" w:rsidRPr="007D057A" w:rsidTr="009C06FA">
        <w:trPr>
          <w:trHeight w:val="234"/>
        </w:trPr>
        <w:tc>
          <w:tcPr>
            <w:tcW w:w="668" w:type="pct"/>
            <w:vAlign w:val="center"/>
          </w:tcPr>
          <w:p w:rsidR="00974F6C" w:rsidRPr="007D057A" w:rsidRDefault="00974F6C" w:rsidP="00AF5F53">
            <w:pPr>
              <w:jc w:val="right"/>
              <w:rPr>
                <w:color w:val="000000" w:themeColor="text1"/>
                <w:szCs w:val="21"/>
              </w:rPr>
            </w:pPr>
            <w:r w:rsidRPr="007D057A">
              <w:rPr>
                <w:rFonts w:cs="Arial" w:hint="eastAsia"/>
                <w:bCs/>
                <w:color w:val="000000" w:themeColor="text1"/>
                <w:szCs w:val="21"/>
              </w:rPr>
              <w:t>期初余额</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5,266,057.54</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5,266,057.54</w:t>
            </w:r>
          </w:p>
        </w:tc>
      </w:tr>
      <w:tr w:rsidR="009C06FA" w:rsidRPr="007D057A" w:rsidTr="009C06FA">
        <w:trPr>
          <w:trHeight w:val="234"/>
        </w:trPr>
        <w:tc>
          <w:tcPr>
            <w:tcW w:w="668" w:type="pct"/>
            <w:vAlign w:val="center"/>
          </w:tcPr>
          <w:p w:rsidR="00974F6C" w:rsidRPr="007D057A" w:rsidRDefault="00974F6C" w:rsidP="00AF5F53">
            <w:pPr>
              <w:jc w:val="right"/>
              <w:rPr>
                <w:color w:val="000000" w:themeColor="text1"/>
                <w:szCs w:val="21"/>
              </w:rPr>
            </w:pPr>
            <w:r w:rsidRPr="007D057A">
              <w:rPr>
                <w:rFonts w:cs="Arial" w:hint="eastAsia"/>
                <w:bCs/>
                <w:color w:val="000000" w:themeColor="text1"/>
                <w:szCs w:val="21"/>
              </w:rPr>
              <w:t>当期购买</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当期出售</w:t>
            </w:r>
            <w:r w:rsidRPr="007D057A">
              <w:rPr>
                <w:rFonts w:cs="Arial" w:hint="eastAsia"/>
                <w:bCs/>
                <w:color w:val="000000" w:themeColor="text1"/>
                <w:szCs w:val="21"/>
              </w:rPr>
              <w:t>/</w:t>
            </w:r>
            <w:r w:rsidRPr="007D057A">
              <w:rPr>
                <w:rFonts w:cs="Arial" w:hint="eastAsia"/>
                <w:bCs/>
                <w:color w:val="000000" w:themeColor="text1"/>
                <w:szCs w:val="21"/>
              </w:rPr>
              <w:t>结算</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转入第三层次</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4,933,574.60</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4,933,574.60</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转出第三层次</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9,659,183.75</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9,659,183.75</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当期利得或损失总额</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-540,448.39</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-540,448.39</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其中：计入损益的利得或损失</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-540,448.39</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-540,448.39</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 xml:space="preserve"> </w:t>
            </w:r>
            <w:r w:rsidRPr="007D057A">
              <w:rPr>
                <w:rFonts w:cs="Arial"/>
                <w:bCs/>
                <w:color w:val="000000" w:themeColor="text1"/>
                <w:szCs w:val="21"/>
              </w:rPr>
              <w:t xml:space="preserve">     </w:t>
            </w:r>
            <w:r w:rsidRPr="007D057A">
              <w:rPr>
                <w:rFonts w:cs="Arial" w:hint="eastAsia"/>
                <w:bCs/>
                <w:color w:val="000000" w:themeColor="text1"/>
                <w:szCs w:val="21"/>
              </w:rPr>
              <w:t>计入其他综合收益的利得或损失（若有</w:t>
            </w:r>
            <w:r w:rsidRPr="007D057A">
              <w:rPr>
                <w:rFonts w:cs="Arial"/>
                <w:bCs/>
                <w:color w:val="000000" w:themeColor="text1"/>
                <w:szCs w:val="21"/>
              </w:rPr>
              <w:t>）</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期末余额</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r w:rsidR="009C06FA" w:rsidRPr="007D057A" w:rsidTr="009C06FA">
        <w:trPr>
          <w:trHeight w:val="234"/>
        </w:trPr>
        <w:tc>
          <w:tcPr>
            <w:tcW w:w="668" w:type="pct"/>
            <w:vAlign w:val="center"/>
          </w:tcPr>
          <w:p w:rsidR="00974F6C" w:rsidRPr="007D057A" w:rsidRDefault="00974F6C" w:rsidP="00AF5F53">
            <w:pPr>
              <w:ind w:firstLine="480"/>
              <w:jc w:val="right"/>
              <w:rPr>
                <w:color w:val="000000" w:themeColor="text1"/>
                <w:szCs w:val="21"/>
              </w:rPr>
            </w:pPr>
            <w:r w:rsidRPr="007D057A">
              <w:rPr>
                <w:rFonts w:cs="Arial" w:hint="eastAsia"/>
                <w:bCs/>
                <w:color w:val="000000" w:themeColor="text1"/>
                <w:szCs w:val="21"/>
              </w:rPr>
              <w:t>期末仍持有的第三层次金融资产计入本期</w:t>
            </w:r>
            <w:r w:rsidRPr="007D057A">
              <w:rPr>
                <w:rFonts w:cs="Arial" w:hint="eastAsia"/>
                <w:bCs/>
                <w:color w:val="000000" w:themeColor="text1"/>
                <w:szCs w:val="21"/>
              </w:rPr>
              <w:lastRenderedPageBreak/>
              <w:t>损益的未实现利得或损失的变动</w:t>
            </w:r>
            <w:r w:rsidRPr="007D057A">
              <w:rPr>
                <w:rFonts w:cs="Arial"/>
                <w:bCs/>
                <w:color w:val="000000" w:themeColor="text1"/>
                <w:szCs w:val="21"/>
              </w:rPr>
              <w:t>——</w:t>
            </w:r>
            <w:r w:rsidRPr="007D057A">
              <w:rPr>
                <w:rFonts w:cs="Arial" w:hint="eastAsia"/>
                <w:bCs/>
                <w:color w:val="000000" w:themeColor="text1"/>
                <w:szCs w:val="21"/>
              </w:rPr>
              <w:t>公允价值变动损益</w:t>
            </w:r>
          </w:p>
        </w:tc>
        <w:tc>
          <w:tcPr>
            <w:tcW w:w="1680"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lastRenderedPageBreak/>
              <w:t>-</w:t>
            </w:r>
          </w:p>
        </w:tc>
        <w:tc>
          <w:tcPr>
            <w:tcW w:w="1144"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c>
          <w:tcPr>
            <w:tcW w:w="972" w:type="pct"/>
            <w:vAlign w:val="center"/>
          </w:tcPr>
          <w:p w:rsidR="00974F6C" w:rsidRPr="007D057A" w:rsidRDefault="00974F6C" w:rsidP="00AF5F53">
            <w:pPr>
              <w:jc w:val="right"/>
              <w:rPr>
                <w:color w:val="000000" w:themeColor="text1"/>
                <w:szCs w:val="21"/>
              </w:rPr>
            </w:pPr>
            <w:r w:rsidRPr="007D057A">
              <w:rPr>
                <w:color w:val="000000" w:themeColor="text1"/>
                <w:kern w:val="0"/>
                <w:szCs w:val="21"/>
              </w:rPr>
              <w:t>-</w:t>
            </w:r>
          </w:p>
        </w:tc>
      </w:tr>
    </w:tbl>
    <w:p w:rsidR="002C6422" w:rsidRDefault="0032582F">
      <w:pPr>
        <w:autoSpaceDE w:val="0"/>
        <w:autoSpaceDN w:val="0"/>
        <w:adjustRightInd w:val="0"/>
        <w:ind w:firstLineChars="200" w:firstLine="420"/>
        <w:rPr>
          <w:color w:val="000000" w:themeColor="text1"/>
          <w:kern w:val="0"/>
          <w:szCs w:val="21"/>
        </w:rPr>
      </w:pPr>
      <w:r>
        <w:rPr>
          <w:color w:val="000000" w:themeColor="text1"/>
          <w:kern w:val="0"/>
          <w:szCs w:val="21"/>
        </w:rPr>
        <w:t>注：于</w:t>
      </w:r>
      <w:r>
        <w:rPr>
          <w:color w:val="000000" w:themeColor="text1"/>
          <w:kern w:val="0"/>
          <w:szCs w:val="21"/>
        </w:rPr>
        <w:t>2023</w:t>
      </w:r>
      <w:r>
        <w:rPr>
          <w:color w:val="000000" w:themeColor="text1"/>
          <w:kern w:val="0"/>
          <w:szCs w:val="21"/>
        </w:rPr>
        <w:t>年</w:t>
      </w:r>
      <w:r>
        <w:rPr>
          <w:color w:val="000000" w:themeColor="text1"/>
          <w:kern w:val="0"/>
          <w:szCs w:val="21"/>
        </w:rPr>
        <w:t>12</w:t>
      </w:r>
      <w:r>
        <w:rPr>
          <w:color w:val="000000" w:themeColor="text1"/>
          <w:kern w:val="0"/>
          <w:szCs w:val="21"/>
        </w:rPr>
        <w:t>月</w:t>
      </w:r>
      <w:r>
        <w:rPr>
          <w:color w:val="000000" w:themeColor="text1"/>
          <w:kern w:val="0"/>
          <w:szCs w:val="21"/>
        </w:rPr>
        <w:t>31</w:t>
      </w:r>
      <w:r>
        <w:rPr>
          <w:color w:val="000000" w:themeColor="text1"/>
          <w:kern w:val="0"/>
          <w:szCs w:val="21"/>
        </w:rPr>
        <w:t>日，本基金持有的第三层次的交易性金融资产均为证券交易所上市交易但尚在限售期内的股票投资。于</w:t>
      </w:r>
      <w:r>
        <w:rPr>
          <w:color w:val="000000" w:themeColor="text1"/>
          <w:kern w:val="0"/>
          <w:szCs w:val="21"/>
        </w:rPr>
        <w:t>2023</w:t>
      </w:r>
      <w:r>
        <w:rPr>
          <w:color w:val="000000" w:themeColor="text1"/>
          <w:kern w:val="0"/>
          <w:szCs w:val="21"/>
        </w:rPr>
        <w:t>年度，本基金从第三层次转出的交易性金融资产均为限售期结束可正常交易的股票投资。</w:t>
      </w:r>
      <w:r>
        <w:rPr>
          <w:color w:val="000000" w:themeColor="text1"/>
          <w:kern w:val="0"/>
          <w:szCs w:val="21"/>
        </w:rPr>
        <w:t xml:space="preserve"> </w:t>
      </w:r>
    </w:p>
    <w:p w:rsidR="002C6422" w:rsidRDefault="0032582F">
      <w:pPr>
        <w:autoSpaceDE w:val="0"/>
        <w:autoSpaceDN w:val="0"/>
        <w:adjustRightInd w:val="0"/>
        <w:ind w:firstLineChars="200" w:firstLine="420"/>
        <w:rPr>
          <w:color w:val="000000" w:themeColor="text1"/>
          <w:kern w:val="0"/>
          <w:szCs w:val="21"/>
        </w:rPr>
      </w:pPr>
      <w:r>
        <w:rPr>
          <w:color w:val="000000" w:themeColor="text1"/>
          <w:kern w:val="0"/>
          <w:szCs w:val="21"/>
        </w:rPr>
        <w:t xml:space="preserve"> </w:t>
      </w:r>
    </w:p>
    <w:p w:rsidR="00974F6C" w:rsidRPr="007D057A" w:rsidRDefault="00974F6C" w:rsidP="00974F6C">
      <w:pPr>
        <w:autoSpaceDE w:val="0"/>
        <w:autoSpaceDN w:val="0"/>
        <w:adjustRightInd w:val="0"/>
        <w:ind w:firstLineChars="200" w:firstLine="420"/>
        <w:rPr>
          <w:color w:val="000000" w:themeColor="text1"/>
          <w:kern w:val="0"/>
          <w:szCs w:val="21"/>
        </w:rPr>
      </w:pPr>
      <w:r w:rsidRPr="007D057A">
        <w:rPr>
          <w:color w:val="000000" w:themeColor="text1"/>
          <w:kern w:val="0"/>
          <w:szCs w:val="21"/>
        </w:rPr>
        <w:t>计入损益的利得或损失分别计入利润表中的公允价值变动损益、投资收益等项目。</w:t>
      </w:r>
    </w:p>
    <w:p w:rsidR="00C422D8" w:rsidRPr="007D057A" w:rsidRDefault="00C422D8" w:rsidP="00C422D8">
      <w:pPr>
        <w:autoSpaceDE w:val="0"/>
        <w:autoSpaceDN w:val="0"/>
        <w:adjustRightInd w:val="0"/>
        <w:rPr>
          <w:rFonts w:ascii="宋体" w:hAnsi="宋体"/>
          <w:b/>
          <w:color w:val="000000" w:themeColor="text1"/>
          <w:szCs w:val="21"/>
        </w:rPr>
      </w:pPr>
    </w:p>
    <w:p w:rsidR="00C422D8" w:rsidRPr="007D057A" w:rsidRDefault="00C422D8" w:rsidP="00C422D8">
      <w:pPr>
        <w:autoSpaceDE w:val="0"/>
        <w:autoSpaceDN w:val="0"/>
        <w:adjustRightInd w:val="0"/>
        <w:rPr>
          <w:b/>
          <w:bCs/>
          <w:color w:val="000000" w:themeColor="text1"/>
          <w:kern w:val="0"/>
          <w:szCs w:val="21"/>
        </w:rPr>
      </w:pPr>
      <w:r w:rsidRPr="007D057A">
        <w:rPr>
          <w:b/>
          <w:bCs/>
          <w:color w:val="000000" w:themeColor="text1"/>
          <w:kern w:val="0"/>
          <w:szCs w:val="21"/>
        </w:rPr>
        <w:t xml:space="preserve">7.4.14.2.3.2 </w:t>
      </w:r>
      <w:r w:rsidRPr="007D057A">
        <w:rPr>
          <w:rFonts w:hint="eastAsia"/>
          <w:b/>
          <w:bCs/>
          <w:color w:val="000000" w:themeColor="text1"/>
          <w:kern w:val="0"/>
          <w:szCs w:val="21"/>
        </w:rPr>
        <w:t>使用重要不可观察输入值的第三层次公允价值计量的情况</w:t>
      </w:r>
    </w:p>
    <w:p w:rsidR="00C422D8" w:rsidRPr="007D057A" w:rsidRDefault="00C422D8" w:rsidP="00C422D8">
      <w:pPr>
        <w:wordWrap w:val="0"/>
        <w:spacing w:line="360" w:lineRule="auto"/>
        <w:jc w:val="right"/>
        <w:rPr>
          <w:color w:val="000000" w:themeColor="text1"/>
          <w:szCs w:val="21"/>
        </w:rPr>
      </w:pPr>
      <w:r w:rsidRPr="007D057A">
        <w:rPr>
          <w:color w:val="000000" w:themeColor="text1"/>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23"/>
        <w:gridCol w:w="1215"/>
        <w:gridCol w:w="20"/>
        <w:gridCol w:w="1138"/>
        <w:gridCol w:w="28"/>
        <w:gridCol w:w="2286"/>
        <w:gridCol w:w="29"/>
        <w:gridCol w:w="1667"/>
        <w:gridCol w:w="19"/>
        <w:gridCol w:w="870"/>
      </w:tblGrid>
      <w:tr w:rsidR="00940250" w:rsidRPr="007D057A" w:rsidTr="00AF5F53">
        <w:trPr>
          <w:trHeight w:val="285"/>
        </w:trPr>
        <w:tc>
          <w:tcPr>
            <w:tcW w:w="1491" w:type="dxa"/>
            <w:gridSpan w:val="2"/>
            <w:vMerge w:val="restart"/>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项目</w:t>
            </w:r>
          </w:p>
        </w:tc>
        <w:tc>
          <w:tcPr>
            <w:tcW w:w="1512" w:type="dxa"/>
            <w:gridSpan w:val="2"/>
            <w:vMerge w:val="restart"/>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本期末公允价值</w:t>
            </w:r>
          </w:p>
        </w:tc>
        <w:tc>
          <w:tcPr>
            <w:tcW w:w="1507" w:type="dxa"/>
            <w:gridSpan w:val="2"/>
            <w:vMerge w:val="restart"/>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采用的估值技术</w:t>
            </w:r>
          </w:p>
        </w:tc>
        <w:tc>
          <w:tcPr>
            <w:tcW w:w="4668" w:type="dxa"/>
            <w:gridSpan w:val="5"/>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不可观察输入值</w:t>
            </w:r>
          </w:p>
        </w:tc>
      </w:tr>
      <w:tr w:rsidR="00940250" w:rsidRPr="007D057A" w:rsidTr="00AF5F53">
        <w:trPr>
          <w:trHeight w:val="855"/>
        </w:trPr>
        <w:tc>
          <w:tcPr>
            <w:tcW w:w="1491" w:type="dxa"/>
            <w:gridSpan w:val="2"/>
            <w:vMerge/>
            <w:shd w:val="clear" w:color="auto" w:fill="auto"/>
            <w:vAlign w:val="center"/>
          </w:tcPr>
          <w:p w:rsidR="00C422D8" w:rsidRPr="007D057A" w:rsidRDefault="00C422D8" w:rsidP="00AF5F53">
            <w:pPr>
              <w:spacing w:line="360" w:lineRule="auto"/>
              <w:jc w:val="center"/>
              <w:rPr>
                <w:rFonts w:ascii="Arial" w:hAnsi="Arial" w:cs="Arial"/>
                <w:bCs/>
                <w:color w:val="000000" w:themeColor="text1"/>
                <w:szCs w:val="21"/>
              </w:rPr>
            </w:pPr>
          </w:p>
        </w:tc>
        <w:tc>
          <w:tcPr>
            <w:tcW w:w="1512" w:type="dxa"/>
            <w:gridSpan w:val="2"/>
            <w:vMerge/>
            <w:shd w:val="clear" w:color="auto" w:fill="auto"/>
            <w:vAlign w:val="center"/>
          </w:tcPr>
          <w:p w:rsidR="00C422D8" w:rsidRPr="007D057A" w:rsidRDefault="00C422D8" w:rsidP="00AF5F53">
            <w:pPr>
              <w:spacing w:line="360" w:lineRule="auto"/>
              <w:jc w:val="center"/>
              <w:rPr>
                <w:rFonts w:ascii="Arial" w:hAnsi="Arial" w:cs="Arial"/>
                <w:bCs/>
                <w:color w:val="000000" w:themeColor="text1"/>
                <w:szCs w:val="21"/>
              </w:rPr>
            </w:pPr>
          </w:p>
        </w:tc>
        <w:tc>
          <w:tcPr>
            <w:tcW w:w="1507" w:type="dxa"/>
            <w:gridSpan w:val="2"/>
            <w:vMerge/>
            <w:shd w:val="clear" w:color="auto" w:fill="auto"/>
            <w:vAlign w:val="center"/>
          </w:tcPr>
          <w:p w:rsidR="00C422D8" w:rsidRPr="007D057A" w:rsidRDefault="00C422D8" w:rsidP="00AF5F53">
            <w:pPr>
              <w:spacing w:line="360" w:lineRule="auto"/>
              <w:jc w:val="center"/>
              <w:rPr>
                <w:rFonts w:ascii="Arial" w:hAnsi="Arial" w:cs="Arial"/>
                <w:bCs/>
                <w:color w:val="000000" w:themeColor="text1"/>
                <w:szCs w:val="21"/>
              </w:rPr>
            </w:pPr>
          </w:p>
        </w:tc>
        <w:tc>
          <w:tcPr>
            <w:tcW w:w="1570" w:type="dxa"/>
            <w:gridSpan w:val="2"/>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名称</w:t>
            </w:r>
          </w:p>
        </w:tc>
        <w:tc>
          <w:tcPr>
            <w:tcW w:w="1537" w:type="dxa"/>
            <w:gridSpan w:val="2"/>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范围</w:t>
            </w:r>
            <w:r w:rsidRPr="007D057A">
              <w:rPr>
                <w:rFonts w:ascii="Arial" w:hAnsi="Arial" w:cs="Arial"/>
                <w:bCs/>
                <w:color w:val="000000" w:themeColor="text1"/>
                <w:szCs w:val="21"/>
              </w:rPr>
              <w:t>/</w:t>
            </w:r>
            <w:r w:rsidRPr="007D057A">
              <w:rPr>
                <w:rFonts w:ascii="Arial" w:hAnsi="Arial" w:cs="Arial" w:hint="eastAsia"/>
                <w:bCs/>
                <w:color w:val="000000" w:themeColor="text1"/>
                <w:szCs w:val="21"/>
              </w:rPr>
              <w:t>加权平均值</w:t>
            </w:r>
          </w:p>
        </w:tc>
        <w:tc>
          <w:tcPr>
            <w:tcW w:w="1561" w:type="dxa"/>
            <w:shd w:val="clear" w:color="000000" w:fill="FFFFFF"/>
            <w:vAlign w:val="center"/>
          </w:tcPr>
          <w:p w:rsidR="00C422D8" w:rsidRPr="007D057A" w:rsidRDefault="00C422D8" w:rsidP="00AF5F53">
            <w:pPr>
              <w:spacing w:line="360" w:lineRule="auto"/>
              <w:jc w:val="center"/>
              <w:rPr>
                <w:rFonts w:ascii="Arial" w:hAnsi="Arial" w:cs="Arial"/>
                <w:bCs/>
                <w:color w:val="000000" w:themeColor="text1"/>
                <w:szCs w:val="21"/>
              </w:rPr>
            </w:pPr>
            <w:r w:rsidRPr="007D057A">
              <w:rPr>
                <w:rFonts w:ascii="Arial" w:hAnsi="Arial" w:cs="Arial" w:hint="eastAsia"/>
                <w:bCs/>
                <w:color w:val="000000" w:themeColor="text1"/>
                <w:szCs w:val="21"/>
              </w:rPr>
              <w:t>与公允价值之间的关系</w:t>
            </w:r>
          </w:p>
        </w:tc>
      </w:tr>
      <w:tr w:rsidR="002C6422">
        <w:tc>
          <w:tcPr>
            <w:tcW w:w="0" w:type="auto"/>
            <w:gridSpan w:val="2"/>
            <w:vAlign w:val="center"/>
          </w:tcPr>
          <w:p w:rsidR="002C6422" w:rsidRDefault="0032582F">
            <w:pPr>
              <w:jc w:val="left"/>
            </w:pPr>
            <w:r>
              <w:rPr>
                <w:rFonts w:eastAsiaTheme="minorEastAsia"/>
                <w:color w:val="000000" w:themeColor="text1"/>
                <w:szCs w:val="21"/>
              </w:rPr>
              <w:t>证券交易所上市但尚在限售期内的股票投资</w:t>
            </w:r>
          </w:p>
        </w:tc>
        <w:tc>
          <w:tcPr>
            <w:tcW w:w="0" w:type="auto"/>
            <w:gridSpan w:val="2"/>
            <w:vAlign w:val="center"/>
          </w:tcPr>
          <w:p w:rsidR="002C6422" w:rsidRDefault="0032582F">
            <w:pPr>
              <w:jc w:val="right"/>
            </w:pPr>
            <w:r>
              <w:rPr>
                <w:rFonts w:eastAsiaTheme="minorEastAsia"/>
                <w:color w:val="000000" w:themeColor="text1"/>
                <w:szCs w:val="21"/>
              </w:rPr>
              <w:t>87,436.43</w:t>
            </w:r>
          </w:p>
        </w:tc>
        <w:tc>
          <w:tcPr>
            <w:tcW w:w="0" w:type="auto"/>
            <w:gridSpan w:val="2"/>
            <w:vAlign w:val="center"/>
          </w:tcPr>
          <w:p w:rsidR="002C6422" w:rsidRDefault="0032582F">
            <w:pPr>
              <w:jc w:val="right"/>
            </w:pPr>
            <w:r>
              <w:rPr>
                <w:rFonts w:eastAsiaTheme="minorEastAsia"/>
                <w:color w:val="000000" w:themeColor="text1"/>
                <w:szCs w:val="21"/>
              </w:rPr>
              <w:t>平均价格亚式期权模型</w:t>
            </w:r>
          </w:p>
        </w:tc>
        <w:tc>
          <w:tcPr>
            <w:tcW w:w="0" w:type="auto"/>
            <w:gridSpan w:val="2"/>
            <w:vAlign w:val="center"/>
          </w:tcPr>
          <w:p w:rsidR="002C6422" w:rsidRDefault="0032582F">
            <w:pPr>
              <w:jc w:val="center"/>
            </w:pPr>
            <w:r>
              <w:rPr>
                <w:rFonts w:eastAsiaTheme="minorEastAsia"/>
                <w:color w:val="000000" w:themeColor="text1"/>
                <w:szCs w:val="21"/>
              </w:rPr>
              <w:t>该流通受限股票在剩余限售期内的股价预期年化波动率</w:t>
            </w:r>
          </w:p>
        </w:tc>
        <w:tc>
          <w:tcPr>
            <w:tcW w:w="0" w:type="auto"/>
            <w:gridSpan w:val="2"/>
            <w:vAlign w:val="center"/>
          </w:tcPr>
          <w:p w:rsidR="002C6422" w:rsidRDefault="0032582F">
            <w:pPr>
              <w:jc w:val="center"/>
            </w:pPr>
            <w:r>
              <w:rPr>
                <w:rFonts w:eastAsiaTheme="minorEastAsia"/>
                <w:color w:val="000000" w:themeColor="text1"/>
                <w:szCs w:val="21"/>
              </w:rPr>
              <w:t>51.41%-217.75%</w:t>
            </w:r>
          </w:p>
        </w:tc>
        <w:tc>
          <w:tcPr>
            <w:tcW w:w="0" w:type="auto"/>
            <w:vAlign w:val="center"/>
          </w:tcPr>
          <w:p w:rsidR="002C6422" w:rsidRDefault="0032582F">
            <w:pPr>
              <w:jc w:val="center"/>
            </w:pPr>
            <w:r>
              <w:rPr>
                <w:rFonts w:eastAsiaTheme="minorEastAsia"/>
                <w:color w:val="000000" w:themeColor="text1"/>
                <w:szCs w:val="21"/>
              </w:rPr>
              <w:t>负相关</w:t>
            </w:r>
          </w:p>
        </w:tc>
      </w:tr>
      <w:tr w:rsidR="00940250" w:rsidRPr="007D057A" w:rsidTr="00AF5F53">
        <w:trPr>
          <w:trHeight w:val="285"/>
        </w:trPr>
        <w:tc>
          <w:tcPr>
            <w:tcW w:w="1473" w:type="dxa"/>
            <w:vMerge w:val="restart"/>
            <w:shd w:val="clear" w:color="000000" w:fill="FFFFFF"/>
            <w:vAlign w:val="center"/>
          </w:tcPr>
          <w:p w:rsidR="00C422D8" w:rsidRPr="007D057A" w:rsidRDefault="00C422D8" w:rsidP="00AF5F53">
            <w:pPr>
              <w:spacing w:line="360" w:lineRule="auto"/>
              <w:jc w:val="left"/>
              <w:rPr>
                <w:rFonts w:ascii="Arial" w:hAnsi="Arial" w:cs="Arial"/>
                <w:bCs/>
                <w:color w:val="000000" w:themeColor="text1"/>
                <w:szCs w:val="21"/>
              </w:rPr>
            </w:pPr>
            <w:r w:rsidRPr="007D057A">
              <w:rPr>
                <w:rFonts w:ascii="Arial" w:hAnsi="Arial" w:cs="Arial" w:hint="eastAsia"/>
                <w:bCs/>
                <w:color w:val="000000" w:themeColor="text1"/>
                <w:szCs w:val="21"/>
              </w:rPr>
              <w:t>项目</w:t>
            </w:r>
          </w:p>
        </w:tc>
        <w:tc>
          <w:tcPr>
            <w:tcW w:w="1505" w:type="dxa"/>
            <w:gridSpan w:val="2"/>
            <w:vMerge w:val="restart"/>
            <w:shd w:val="clear" w:color="000000" w:fill="FFFFFF"/>
            <w:vAlign w:val="center"/>
          </w:tcPr>
          <w:p w:rsidR="00C422D8" w:rsidRPr="007D057A" w:rsidRDefault="00C422D8" w:rsidP="00AF5F53">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上年度末公允价值</w:t>
            </w:r>
          </w:p>
        </w:tc>
        <w:tc>
          <w:tcPr>
            <w:tcW w:w="1497" w:type="dxa"/>
            <w:gridSpan w:val="2"/>
            <w:vMerge w:val="restart"/>
            <w:shd w:val="clear" w:color="000000" w:fill="FFFFFF"/>
            <w:vAlign w:val="center"/>
          </w:tcPr>
          <w:p w:rsidR="00C422D8" w:rsidRPr="007D057A" w:rsidRDefault="00C422D8" w:rsidP="00AF5F53">
            <w:pPr>
              <w:widowControl/>
              <w:spacing w:line="360" w:lineRule="auto"/>
              <w:jc w:val="center"/>
              <w:rPr>
                <w:rFonts w:ascii="宋体" w:hAnsi="宋体" w:cs="宋体"/>
                <w:color w:val="000000" w:themeColor="text1"/>
                <w:kern w:val="0"/>
                <w:szCs w:val="21"/>
              </w:rPr>
            </w:pPr>
            <w:r w:rsidRPr="007D057A">
              <w:rPr>
                <w:rFonts w:ascii="Arial" w:hAnsi="Arial" w:cs="Arial" w:hint="eastAsia"/>
                <w:bCs/>
                <w:color w:val="000000" w:themeColor="text1"/>
                <w:szCs w:val="21"/>
              </w:rPr>
              <w:t>采用的</w:t>
            </w:r>
            <w:r w:rsidRPr="007D057A">
              <w:rPr>
                <w:rFonts w:ascii="宋体" w:hAnsi="宋体" w:cs="宋体" w:hint="eastAsia"/>
                <w:color w:val="000000" w:themeColor="text1"/>
                <w:kern w:val="0"/>
                <w:szCs w:val="21"/>
              </w:rPr>
              <w:t>估值技术</w:t>
            </w:r>
          </w:p>
        </w:tc>
        <w:tc>
          <w:tcPr>
            <w:tcW w:w="4703" w:type="dxa"/>
            <w:gridSpan w:val="6"/>
            <w:shd w:val="clear" w:color="000000" w:fill="FFFFFF"/>
            <w:vAlign w:val="center"/>
          </w:tcPr>
          <w:p w:rsidR="00C422D8" w:rsidRPr="007D057A" w:rsidRDefault="00C422D8" w:rsidP="00AF5F53">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不可观察输入值</w:t>
            </w:r>
          </w:p>
        </w:tc>
      </w:tr>
      <w:tr w:rsidR="00940250" w:rsidRPr="007D057A" w:rsidTr="00AF5F53">
        <w:trPr>
          <w:trHeight w:val="855"/>
        </w:trPr>
        <w:tc>
          <w:tcPr>
            <w:tcW w:w="1473" w:type="dxa"/>
            <w:vMerge/>
            <w:shd w:val="clear" w:color="auto" w:fill="auto"/>
            <w:vAlign w:val="center"/>
          </w:tcPr>
          <w:p w:rsidR="00C422D8" w:rsidRPr="007D057A" w:rsidRDefault="00C422D8" w:rsidP="00AF5F53">
            <w:pPr>
              <w:spacing w:line="360" w:lineRule="auto"/>
              <w:jc w:val="left"/>
              <w:rPr>
                <w:rFonts w:ascii="Arial" w:hAnsi="Arial" w:cs="Arial"/>
                <w:bCs/>
                <w:color w:val="000000" w:themeColor="text1"/>
                <w:szCs w:val="21"/>
              </w:rPr>
            </w:pPr>
          </w:p>
        </w:tc>
        <w:tc>
          <w:tcPr>
            <w:tcW w:w="1505" w:type="dxa"/>
            <w:gridSpan w:val="2"/>
            <w:vMerge/>
            <w:shd w:val="clear" w:color="auto" w:fill="auto"/>
            <w:vAlign w:val="center"/>
          </w:tcPr>
          <w:p w:rsidR="00C422D8" w:rsidRPr="007D057A" w:rsidRDefault="00C422D8" w:rsidP="00AF5F53">
            <w:pPr>
              <w:widowControl/>
              <w:spacing w:line="360" w:lineRule="auto"/>
              <w:jc w:val="left"/>
              <w:rPr>
                <w:rFonts w:ascii="宋体" w:hAnsi="宋体" w:cs="宋体"/>
                <w:color w:val="000000" w:themeColor="text1"/>
                <w:kern w:val="0"/>
                <w:szCs w:val="21"/>
              </w:rPr>
            </w:pPr>
          </w:p>
        </w:tc>
        <w:tc>
          <w:tcPr>
            <w:tcW w:w="1497" w:type="dxa"/>
            <w:gridSpan w:val="2"/>
            <w:vMerge/>
            <w:shd w:val="clear" w:color="auto" w:fill="auto"/>
            <w:vAlign w:val="center"/>
          </w:tcPr>
          <w:p w:rsidR="00C422D8" w:rsidRPr="007D057A" w:rsidRDefault="00C422D8" w:rsidP="00AF5F53">
            <w:pPr>
              <w:widowControl/>
              <w:spacing w:line="360" w:lineRule="auto"/>
              <w:jc w:val="left"/>
              <w:rPr>
                <w:rFonts w:ascii="宋体" w:hAnsi="宋体" w:cs="宋体"/>
                <w:color w:val="000000" w:themeColor="text1"/>
                <w:kern w:val="0"/>
                <w:szCs w:val="21"/>
              </w:rPr>
            </w:pPr>
          </w:p>
        </w:tc>
        <w:tc>
          <w:tcPr>
            <w:tcW w:w="1587" w:type="dxa"/>
            <w:gridSpan w:val="2"/>
            <w:shd w:val="clear" w:color="000000" w:fill="FFFFFF"/>
            <w:vAlign w:val="center"/>
          </w:tcPr>
          <w:p w:rsidR="00C422D8" w:rsidRPr="007D057A" w:rsidRDefault="00C422D8" w:rsidP="00AF5F53">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名称</w:t>
            </w:r>
          </w:p>
        </w:tc>
        <w:tc>
          <w:tcPr>
            <w:tcW w:w="1541" w:type="dxa"/>
            <w:gridSpan w:val="2"/>
            <w:shd w:val="clear" w:color="000000" w:fill="FFFFFF"/>
            <w:vAlign w:val="center"/>
          </w:tcPr>
          <w:p w:rsidR="00C422D8" w:rsidRPr="007D057A" w:rsidRDefault="00C422D8" w:rsidP="00AF5F53">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范围</w:t>
            </w:r>
            <w:r w:rsidRPr="007D057A">
              <w:rPr>
                <w:rFonts w:ascii="Arial" w:hAnsi="Arial" w:cs="Arial"/>
                <w:color w:val="000000" w:themeColor="text1"/>
                <w:kern w:val="0"/>
                <w:szCs w:val="21"/>
              </w:rPr>
              <w:t>/</w:t>
            </w:r>
            <w:r w:rsidRPr="007D057A">
              <w:rPr>
                <w:rFonts w:ascii="宋体" w:hAnsi="宋体" w:cs="宋体" w:hint="eastAsia"/>
                <w:color w:val="000000" w:themeColor="text1"/>
                <w:kern w:val="0"/>
                <w:szCs w:val="21"/>
              </w:rPr>
              <w:t>加权平均值</w:t>
            </w:r>
          </w:p>
        </w:tc>
        <w:tc>
          <w:tcPr>
            <w:tcW w:w="1575" w:type="dxa"/>
            <w:gridSpan w:val="2"/>
            <w:shd w:val="clear" w:color="000000" w:fill="FFFFFF"/>
            <w:vAlign w:val="center"/>
          </w:tcPr>
          <w:p w:rsidR="00C422D8" w:rsidRPr="007D057A" w:rsidRDefault="00C422D8" w:rsidP="00AF5F53">
            <w:pPr>
              <w:widowControl/>
              <w:spacing w:line="360" w:lineRule="auto"/>
              <w:jc w:val="center"/>
              <w:rPr>
                <w:rFonts w:ascii="宋体" w:hAnsi="宋体" w:cs="宋体"/>
                <w:color w:val="000000" w:themeColor="text1"/>
                <w:kern w:val="0"/>
                <w:szCs w:val="21"/>
              </w:rPr>
            </w:pPr>
            <w:r w:rsidRPr="007D057A">
              <w:rPr>
                <w:rFonts w:ascii="宋体" w:hAnsi="宋体" w:cs="宋体" w:hint="eastAsia"/>
                <w:color w:val="000000" w:themeColor="text1"/>
                <w:kern w:val="0"/>
                <w:szCs w:val="21"/>
              </w:rPr>
              <w:t>与公允价值之间的关系</w:t>
            </w:r>
          </w:p>
        </w:tc>
      </w:tr>
      <w:tr w:rsidR="002C6422">
        <w:tc>
          <w:tcPr>
            <w:tcW w:w="0" w:type="auto"/>
            <w:vAlign w:val="center"/>
          </w:tcPr>
          <w:p w:rsidR="002C6422" w:rsidRDefault="0032582F">
            <w:pPr>
              <w:jc w:val="left"/>
            </w:pPr>
            <w:r>
              <w:rPr>
                <w:rFonts w:eastAsiaTheme="minorEastAsia"/>
                <w:color w:val="000000" w:themeColor="text1"/>
                <w:szCs w:val="21"/>
              </w:rPr>
              <w:t xml:space="preserve"> -</w:t>
            </w:r>
          </w:p>
        </w:tc>
        <w:tc>
          <w:tcPr>
            <w:tcW w:w="0" w:type="auto"/>
            <w:gridSpan w:val="2"/>
            <w:vAlign w:val="center"/>
          </w:tcPr>
          <w:p w:rsidR="002C6422" w:rsidRDefault="0032582F">
            <w:pPr>
              <w:jc w:val="right"/>
            </w:pPr>
            <w:r>
              <w:rPr>
                <w:rFonts w:eastAsiaTheme="minorEastAsia"/>
                <w:color w:val="000000" w:themeColor="text1"/>
                <w:szCs w:val="21"/>
              </w:rPr>
              <w:t>-</w:t>
            </w:r>
          </w:p>
        </w:tc>
        <w:tc>
          <w:tcPr>
            <w:tcW w:w="0" w:type="auto"/>
            <w:gridSpan w:val="2"/>
            <w:vAlign w:val="center"/>
          </w:tcPr>
          <w:p w:rsidR="002C6422" w:rsidRDefault="0032582F">
            <w:pPr>
              <w:jc w:val="right"/>
            </w:pPr>
            <w:r>
              <w:rPr>
                <w:rFonts w:eastAsiaTheme="minorEastAsia"/>
                <w:color w:val="000000" w:themeColor="text1"/>
                <w:szCs w:val="21"/>
              </w:rPr>
              <w:t xml:space="preserve"> -</w:t>
            </w:r>
          </w:p>
        </w:tc>
        <w:tc>
          <w:tcPr>
            <w:tcW w:w="0" w:type="auto"/>
            <w:gridSpan w:val="2"/>
            <w:vAlign w:val="center"/>
          </w:tcPr>
          <w:p w:rsidR="002C6422" w:rsidRDefault="0032582F">
            <w:pPr>
              <w:jc w:val="center"/>
            </w:pPr>
            <w:r>
              <w:rPr>
                <w:rFonts w:eastAsiaTheme="minorEastAsia"/>
                <w:color w:val="000000" w:themeColor="text1"/>
                <w:szCs w:val="21"/>
              </w:rPr>
              <w:t xml:space="preserve"> -</w:t>
            </w:r>
          </w:p>
        </w:tc>
        <w:tc>
          <w:tcPr>
            <w:tcW w:w="0" w:type="auto"/>
            <w:gridSpan w:val="2"/>
            <w:vAlign w:val="center"/>
          </w:tcPr>
          <w:p w:rsidR="002C6422" w:rsidRDefault="0032582F">
            <w:pPr>
              <w:jc w:val="center"/>
            </w:pPr>
            <w:r>
              <w:rPr>
                <w:rFonts w:eastAsiaTheme="minorEastAsia"/>
                <w:color w:val="000000" w:themeColor="text1"/>
                <w:szCs w:val="21"/>
              </w:rPr>
              <w:t xml:space="preserve"> -</w:t>
            </w:r>
          </w:p>
        </w:tc>
        <w:tc>
          <w:tcPr>
            <w:tcW w:w="0" w:type="auto"/>
            <w:gridSpan w:val="2"/>
            <w:vAlign w:val="center"/>
          </w:tcPr>
          <w:p w:rsidR="002C6422" w:rsidRDefault="0032582F">
            <w:pPr>
              <w:jc w:val="center"/>
            </w:pPr>
            <w:r>
              <w:rPr>
                <w:rFonts w:eastAsiaTheme="minorEastAsia"/>
                <w:color w:val="000000" w:themeColor="text1"/>
                <w:szCs w:val="21"/>
              </w:rPr>
              <w:t xml:space="preserve"> -</w:t>
            </w:r>
          </w:p>
        </w:tc>
      </w:tr>
    </w:tbl>
    <w:p w:rsidR="00C422D8" w:rsidRPr="007D057A" w:rsidRDefault="00C422D8" w:rsidP="00C422D8">
      <w:pPr>
        <w:spacing w:beforeLines="100" w:before="312" w:line="360" w:lineRule="auto"/>
        <w:rPr>
          <w:b/>
          <w:bCs/>
          <w:color w:val="000000" w:themeColor="text1"/>
          <w:kern w:val="0"/>
          <w:szCs w:val="21"/>
        </w:rPr>
      </w:pPr>
      <w:r w:rsidRPr="007D057A">
        <w:rPr>
          <w:b/>
          <w:bCs/>
          <w:color w:val="000000" w:themeColor="text1"/>
          <w:kern w:val="0"/>
          <w:szCs w:val="21"/>
        </w:rPr>
        <w:t xml:space="preserve">7.4.14.3 </w:t>
      </w:r>
      <w:r w:rsidRPr="007D057A">
        <w:rPr>
          <w:rFonts w:hint="eastAsia"/>
          <w:b/>
          <w:bCs/>
          <w:color w:val="000000" w:themeColor="text1"/>
          <w:kern w:val="0"/>
          <w:szCs w:val="21"/>
        </w:rPr>
        <w:t>非持续的</w:t>
      </w:r>
      <w:r w:rsidRPr="007D057A">
        <w:rPr>
          <w:b/>
          <w:bCs/>
          <w:color w:val="000000" w:themeColor="text1"/>
          <w:kern w:val="0"/>
          <w:szCs w:val="21"/>
        </w:rPr>
        <w:t>以公允价值计量的金融工具</w:t>
      </w:r>
      <w:r w:rsidRPr="007D057A">
        <w:rPr>
          <w:rFonts w:hint="eastAsia"/>
          <w:b/>
          <w:bCs/>
          <w:color w:val="000000" w:themeColor="text1"/>
          <w:kern w:val="0"/>
          <w:szCs w:val="21"/>
        </w:rPr>
        <w:t>的说明</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于</w:t>
      </w:r>
      <w:r w:rsidRPr="007D057A">
        <w:rPr>
          <w:color w:val="000000" w:themeColor="text1"/>
          <w:szCs w:val="21"/>
        </w:rPr>
        <w:t>2023</w:t>
      </w:r>
      <w:r w:rsidRPr="007D057A">
        <w:rPr>
          <w:color w:val="000000" w:themeColor="text1"/>
          <w:szCs w:val="21"/>
        </w:rPr>
        <w:t>年</w:t>
      </w:r>
      <w:r w:rsidRPr="007D057A">
        <w:rPr>
          <w:color w:val="000000" w:themeColor="text1"/>
          <w:szCs w:val="21"/>
        </w:rPr>
        <w:t>12</w:t>
      </w:r>
      <w:r w:rsidRPr="007D057A">
        <w:rPr>
          <w:color w:val="000000" w:themeColor="text1"/>
          <w:szCs w:val="21"/>
        </w:rPr>
        <w:t>月</w:t>
      </w:r>
      <w:r w:rsidRPr="007D057A">
        <w:rPr>
          <w:color w:val="000000" w:themeColor="text1"/>
          <w:szCs w:val="21"/>
        </w:rPr>
        <w:t>31</w:t>
      </w:r>
      <w:r w:rsidRPr="007D057A">
        <w:rPr>
          <w:color w:val="000000" w:themeColor="text1"/>
          <w:szCs w:val="21"/>
        </w:rPr>
        <w:t>日，本基金未持有非持续的以公允价值计量的金融资产</w:t>
      </w:r>
      <w:r w:rsidRPr="007D057A">
        <w:rPr>
          <w:color w:val="000000" w:themeColor="text1"/>
          <w:szCs w:val="21"/>
        </w:rPr>
        <w:t>(2022</w:t>
      </w:r>
      <w:r w:rsidRPr="007D057A">
        <w:rPr>
          <w:color w:val="000000" w:themeColor="text1"/>
          <w:szCs w:val="21"/>
        </w:rPr>
        <w:t>年</w:t>
      </w:r>
      <w:r w:rsidRPr="007D057A">
        <w:rPr>
          <w:color w:val="000000" w:themeColor="text1"/>
          <w:szCs w:val="21"/>
        </w:rPr>
        <w:t>12</w:t>
      </w:r>
      <w:r w:rsidRPr="007D057A">
        <w:rPr>
          <w:color w:val="000000" w:themeColor="text1"/>
          <w:szCs w:val="21"/>
        </w:rPr>
        <w:t>月</w:t>
      </w:r>
      <w:r w:rsidRPr="007D057A">
        <w:rPr>
          <w:color w:val="000000" w:themeColor="text1"/>
          <w:szCs w:val="21"/>
        </w:rPr>
        <w:t>31</w:t>
      </w:r>
      <w:r w:rsidRPr="007D057A">
        <w:rPr>
          <w:color w:val="000000" w:themeColor="text1"/>
          <w:szCs w:val="21"/>
        </w:rPr>
        <w:t>日：同</w:t>
      </w:r>
      <w:r w:rsidRPr="007D057A">
        <w:rPr>
          <w:color w:val="000000" w:themeColor="text1"/>
          <w:szCs w:val="21"/>
        </w:rPr>
        <w:t>)</w:t>
      </w:r>
      <w:r w:rsidRPr="007D057A">
        <w:rPr>
          <w:color w:val="000000" w:themeColor="text1"/>
          <w:szCs w:val="21"/>
        </w:rPr>
        <w:t>。</w:t>
      </w:r>
    </w:p>
    <w:p w:rsidR="00C422D8" w:rsidRPr="007D057A" w:rsidRDefault="00C422D8" w:rsidP="00C422D8">
      <w:pPr>
        <w:spacing w:beforeLines="100" w:before="312" w:line="360" w:lineRule="auto"/>
        <w:rPr>
          <w:rFonts w:ascii="宋体" w:hAnsi="宋体"/>
          <w:b/>
          <w:color w:val="000000" w:themeColor="text1"/>
          <w:szCs w:val="21"/>
        </w:rPr>
      </w:pPr>
      <w:r w:rsidRPr="007D057A">
        <w:rPr>
          <w:b/>
          <w:bCs/>
          <w:color w:val="000000" w:themeColor="text1"/>
          <w:kern w:val="0"/>
          <w:szCs w:val="21"/>
        </w:rPr>
        <w:t xml:space="preserve">7.4.14.4 </w:t>
      </w:r>
      <w:r w:rsidRPr="007D057A">
        <w:rPr>
          <w:b/>
          <w:bCs/>
          <w:color w:val="000000" w:themeColor="text1"/>
          <w:kern w:val="0"/>
          <w:szCs w:val="21"/>
        </w:rPr>
        <w:t>不以公允价值计量的金融工具</w:t>
      </w:r>
      <w:r w:rsidRPr="007D057A">
        <w:rPr>
          <w:rFonts w:hint="eastAsia"/>
          <w:b/>
          <w:bCs/>
          <w:color w:val="000000" w:themeColor="text1"/>
          <w:kern w:val="0"/>
          <w:szCs w:val="21"/>
        </w:rPr>
        <w:t>的相关说明</w:t>
      </w:r>
    </w:p>
    <w:p w:rsidR="00C422D8" w:rsidRPr="007D057A" w:rsidRDefault="00C422D8" w:rsidP="00C422D8">
      <w:pPr>
        <w:tabs>
          <w:tab w:val="left" w:pos="426"/>
        </w:tabs>
        <w:spacing w:line="360" w:lineRule="auto"/>
        <w:ind w:firstLineChars="200" w:firstLine="420"/>
        <w:jc w:val="left"/>
        <w:rPr>
          <w:color w:val="000000" w:themeColor="text1"/>
          <w:szCs w:val="21"/>
        </w:rPr>
      </w:pPr>
      <w:r w:rsidRPr="007D057A">
        <w:rPr>
          <w:color w:val="000000" w:themeColor="text1"/>
          <w:szCs w:val="21"/>
        </w:rPr>
        <w:t>不以公允价值计量的金融资产和负债主要包括应收款项和其他金融负债，其账面价值与公允价值相差很小。</w:t>
      </w:r>
      <w:bookmarkEnd w:id="129"/>
    </w:p>
    <w:p w:rsidR="001A59F9" w:rsidRPr="007D057A" w:rsidRDefault="001A59F9" w:rsidP="00751A4E">
      <w:pPr>
        <w:adjustRightInd w:val="0"/>
        <w:snapToGrid w:val="0"/>
        <w:spacing w:beforeLines="100" w:before="312" w:line="360" w:lineRule="auto"/>
        <w:rPr>
          <w:rFonts w:eastAsiaTheme="minorEastAsia"/>
          <w:b/>
          <w:color w:val="000000" w:themeColor="text1"/>
          <w:szCs w:val="21"/>
        </w:rPr>
      </w:pPr>
      <w:r w:rsidRPr="007D057A">
        <w:rPr>
          <w:rFonts w:eastAsiaTheme="minorEastAsia"/>
          <w:b/>
          <w:bCs/>
          <w:color w:val="000000" w:themeColor="text1"/>
          <w:kern w:val="0"/>
          <w:szCs w:val="21"/>
        </w:rPr>
        <w:lastRenderedPageBreak/>
        <w:t>7.4.15</w:t>
      </w:r>
      <w:r w:rsidR="00024200" w:rsidRPr="007D057A">
        <w:rPr>
          <w:rFonts w:eastAsiaTheme="minorEastAsia"/>
          <w:b/>
          <w:bCs/>
          <w:color w:val="000000" w:themeColor="text1"/>
          <w:kern w:val="0"/>
          <w:szCs w:val="21"/>
        </w:rPr>
        <w:t xml:space="preserve"> </w:t>
      </w:r>
      <w:r w:rsidRPr="007D057A">
        <w:rPr>
          <w:rFonts w:eastAsiaTheme="minorEastAsia"/>
          <w:b/>
          <w:color w:val="000000" w:themeColor="text1"/>
          <w:szCs w:val="21"/>
        </w:rPr>
        <w:t>有助于理解和分析会计报表需要说明的其他事项</w:t>
      </w:r>
    </w:p>
    <w:p w:rsidR="001A59F9" w:rsidRPr="007D057A" w:rsidRDefault="001A59F9" w:rsidP="005A7FD8">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截至资产负债表日本基金无需要说明的其他重要事项。</w:t>
      </w:r>
      <w:r w:rsidRPr="007D057A">
        <w:rPr>
          <w:rFonts w:eastAsiaTheme="minorEastAsia"/>
          <w:color w:val="000000" w:themeColor="text1"/>
          <w:kern w:val="0"/>
          <w:szCs w:val="21"/>
        </w:rPr>
        <w:t xml:space="preserve"> </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0" w:name="_Toc225498272"/>
      <w:bookmarkStart w:id="131" w:name="_Toc361324877"/>
      <w:bookmarkStart w:id="132" w:name="_Toc162430979"/>
      <w:r w:rsidRPr="007D057A">
        <w:rPr>
          <w:rFonts w:eastAsiaTheme="minorEastAsia"/>
          <w:b/>
          <w:bCs/>
          <w:color w:val="000000" w:themeColor="text1"/>
          <w:sz w:val="21"/>
          <w:szCs w:val="21"/>
          <w:lang w:val="en-US"/>
        </w:rPr>
        <w:t>§8</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投资组合报告</w:t>
      </w:r>
      <w:bookmarkEnd w:id="130"/>
      <w:bookmarkEnd w:id="131"/>
      <w:bookmarkEnd w:id="132"/>
    </w:p>
    <w:p w:rsidR="001A59F9" w:rsidRPr="007D057A" w:rsidRDefault="001A59F9" w:rsidP="005A7FD8">
      <w:pPr>
        <w:pStyle w:val="20"/>
        <w:spacing w:before="0" w:after="0"/>
        <w:rPr>
          <w:rFonts w:ascii="Times New Roman" w:eastAsiaTheme="minorEastAsia" w:hAnsi="Times New Roman"/>
          <w:color w:val="000000" w:themeColor="text1"/>
          <w:kern w:val="0"/>
          <w:sz w:val="21"/>
          <w:szCs w:val="21"/>
        </w:rPr>
      </w:pPr>
      <w:bookmarkStart w:id="133" w:name="_Toc225498273"/>
      <w:bookmarkStart w:id="134" w:name="_Toc361324878"/>
      <w:bookmarkStart w:id="135" w:name="_Toc162430980"/>
      <w:r w:rsidRPr="007D057A">
        <w:rPr>
          <w:rFonts w:ascii="Times New Roman" w:eastAsiaTheme="minorEastAsia" w:hAnsi="Times New Roman"/>
          <w:bCs w:val="0"/>
          <w:color w:val="000000" w:themeColor="text1"/>
          <w:kern w:val="0"/>
          <w:sz w:val="21"/>
          <w:szCs w:val="21"/>
        </w:rPr>
        <w:t>8.1</w:t>
      </w:r>
      <w:r w:rsidR="00024200" w:rsidRPr="007D057A">
        <w:rPr>
          <w:rFonts w:ascii="Times New Roman" w:eastAsiaTheme="minorEastAsia" w:hAnsi="Times New Roman"/>
          <w:bCs w:val="0"/>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期末基金资产组合情况</w:t>
      </w:r>
      <w:bookmarkEnd w:id="133"/>
      <w:bookmarkEnd w:id="134"/>
      <w:bookmarkEnd w:id="135"/>
    </w:p>
    <w:p w:rsidR="00E83707" w:rsidRPr="007D057A" w:rsidRDefault="00E83707" w:rsidP="00E83707">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940250" w:rsidRPr="007D057A" w:rsidTr="00905283">
        <w:tc>
          <w:tcPr>
            <w:tcW w:w="1080" w:type="dxa"/>
            <w:vAlign w:val="center"/>
          </w:tcPr>
          <w:p w:rsidR="00E83707" w:rsidRPr="007D057A" w:rsidRDefault="00E83707" w:rsidP="001A6157">
            <w:pPr>
              <w:rPr>
                <w:rFonts w:eastAsiaTheme="minorEastAsia"/>
                <w:color w:val="000000" w:themeColor="text1"/>
                <w:szCs w:val="21"/>
              </w:rPr>
            </w:pPr>
            <w:r w:rsidRPr="007D057A">
              <w:rPr>
                <w:rFonts w:eastAsiaTheme="minorEastAsia"/>
                <w:color w:val="000000" w:themeColor="text1"/>
                <w:szCs w:val="21"/>
              </w:rPr>
              <w:t>序号</w:t>
            </w:r>
          </w:p>
        </w:tc>
        <w:tc>
          <w:tcPr>
            <w:tcW w:w="2748"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2551"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金额</w:t>
            </w:r>
          </w:p>
        </w:tc>
        <w:tc>
          <w:tcPr>
            <w:tcW w:w="2621"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占基金总资产的比例（</w:t>
            </w:r>
            <w:r w:rsidRPr="007D057A">
              <w:rPr>
                <w:rFonts w:eastAsiaTheme="minorEastAsia"/>
                <w:color w:val="000000" w:themeColor="text1"/>
                <w:szCs w:val="21"/>
              </w:rPr>
              <w:t>%</w:t>
            </w: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color w:val="000000" w:themeColor="text1"/>
                <w:szCs w:val="21"/>
              </w:rPr>
              <w:t>1</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权益投资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463,719,624.21</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87.85</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其中：股票</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463,719,624.21</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87.85</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2</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hint="eastAsia"/>
                <w:color w:val="000000" w:themeColor="text1"/>
                <w:szCs w:val="21"/>
              </w:rPr>
              <w:t>基金投资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hint="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hint="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3</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固定收益投资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其中：债券</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firstLineChars="300" w:firstLine="630"/>
              <w:rPr>
                <w:rFonts w:eastAsiaTheme="minorEastAsia"/>
                <w:color w:val="000000" w:themeColor="text1"/>
                <w:szCs w:val="21"/>
              </w:rPr>
            </w:pPr>
            <w:r w:rsidRPr="007D057A">
              <w:rPr>
                <w:rFonts w:eastAsiaTheme="minorEastAsia"/>
                <w:color w:val="000000" w:themeColor="text1"/>
                <w:szCs w:val="21"/>
              </w:rPr>
              <w:t>资产支持证券</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4</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贵金属投资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5</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金融衍生品投资</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6</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买入返售金融资产</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其中：买断式回购的买入返售金融资产</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905283">
        <w:tc>
          <w:tcPr>
            <w:tcW w:w="1080" w:type="dxa"/>
            <w:vAlign w:val="center"/>
          </w:tcPr>
          <w:p w:rsidR="00E83707" w:rsidRPr="007D057A" w:rsidRDefault="00E83707" w:rsidP="00905283">
            <w:pPr>
              <w:spacing w:line="276" w:lineRule="auto"/>
              <w:jc w:val="center"/>
              <w:rPr>
                <w:rFonts w:eastAsiaTheme="minorEastAsia"/>
                <w:color w:val="000000" w:themeColor="text1"/>
                <w:szCs w:val="21"/>
              </w:rPr>
            </w:pPr>
            <w:r w:rsidRPr="007D057A">
              <w:rPr>
                <w:rFonts w:eastAsiaTheme="minorEastAsia" w:hint="eastAsia"/>
                <w:color w:val="000000" w:themeColor="text1"/>
                <w:szCs w:val="21"/>
              </w:rPr>
              <w:t>7</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银行存款和结算备付金合计</w:t>
            </w:r>
          </w:p>
        </w:tc>
        <w:tc>
          <w:tcPr>
            <w:tcW w:w="255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63,699,721.71</w:t>
            </w:r>
          </w:p>
        </w:tc>
        <w:tc>
          <w:tcPr>
            <w:tcW w:w="2621" w:type="dxa"/>
            <w:vAlign w:val="center"/>
          </w:tcPr>
          <w:p w:rsidR="00E83707" w:rsidRPr="007D057A" w:rsidRDefault="00E83707" w:rsidP="00905283">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12.07</w:t>
            </w:r>
          </w:p>
        </w:tc>
      </w:tr>
      <w:tr w:rsidR="00940250" w:rsidRPr="007D057A" w:rsidTr="00905283">
        <w:tc>
          <w:tcPr>
            <w:tcW w:w="1080" w:type="dxa"/>
            <w:vAlign w:val="center"/>
          </w:tcPr>
          <w:p w:rsidR="00E83707" w:rsidRPr="007D057A" w:rsidRDefault="00E83707" w:rsidP="00905283">
            <w:pPr>
              <w:spacing w:before="29" w:line="276" w:lineRule="auto"/>
              <w:ind w:left="17"/>
              <w:jc w:val="center"/>
              <w:rPr>
                <w:rFonts w:eastAsiaTheme="minorEastAsia"/>
                <w:color w:val="000000" w:themeColor="text1"/>
                <w:szCs w:val="21"/>
              </w:rPr>
            </w:pPr>
            <w:r w:rsidRPr="007D057A">
              <w:rPr>
                <w:rFonts w:eastAsiaTheme="minorEastAsia"/>
                <w:color w:val="000000" w:themeColor="text1"/>
                <w:szCs w:val="21"/>
              </w:rPr>
              <w:t>8</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其他各项资产</w:t>
            </w:r>
          </w:p>
        </w:tc>
        <w:tc>
          <w:tcPr>
            <w:tcW w:w="255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407,604.58</w:t>
            </w:r>
          </w:p>
        </w:tc>
        <w:tc>
          <w:tcPr>
            <w:tcW w:w="262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0.08</w:t>
            </w:r>
          </w:p>
        </w:tc>
      </w:tr>
      <w:tr w:rsidR="00E83707" w:rsidRPr="007D057A" w:rsidTr="00905283">
        <w:tc>
          <w:tcPr>
            <w:tcW w:w="1080" w:type="dxa"/>
            <w:vAlign w:val="center"/>
          </w:tcPr>
          <w:p w:rsidR="00E83707" w:rsidRPr="007D057A" w:rsidRDefault="00E83707" w:rsidP="00905283">
            <w:pPr>
              <w:spacing w:before="29" w:line="276" w:lineRule="auto"/>
              <w:ind w:left="17"/>
              <w:jc w:val="center"/>
              <w:rPr>
                <w:rFonts w:eastAsiaTheme="minorEastAsia"/>
                <w:color w:val="000000" w:themeColor="text1"/>
                <w:szCs w:val="21"/>
              </w:rPr>
            </w:pPr>
            <w:r w:rsidRPr="007D057A">
              <w:rPr>
                <w:rFonts w:eastAsiaTheme="minorEastAsia"/>
                <w:color w:val="000000" w:themeColor="text1"/>
                <w:szCs w:val="21"/>
              </w:rPr>
              <w:t>9</w:t>
            </w:r>
          </w:p>
        </w:tc>
        <w:tc>
          <w:tcPr>
            <w:tcW w:w="2748" w:type="dxa"/>
            <w:vAlign w:val="center"/>
          </w:tcPr>
          <w:p w:rsidR="00E83707" w:rsidRPr="007D057A" w:rsidRDefault="00E83707" w:rsidP="00905283">
            <w:pPr>
              <w:spacing w:line="276" w:lineRule="auto"/>
              <w:ind w:leftChars="50" w:left="105"/>
              <w:rPr>
                <w:rFonts w:eastAsiaTheme="minorEastAsia"/>
                <w:color w:val="000000" w:themeColor="text1"/>
                <w:szCs w:val="21"/>
              </w:rPr>
            </w:pPr>
            <w:r w:rsidRPr="007D057A">
              <w:rPr>
                <w:rFonts w:eastAsiaTheme="minorEastAsia"/>
                <w:color w:val="000000" w:themeColor="text1"/>
                <w:szCs w:val="21"/>
              </w:rPr>
              <w:t>合计</w:t>
            </w:r>
          </w:p>
        </w:tc>
        <w:tc>
          <w:tcPr>
            <w:tcW w:w="255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527,826,950.50</w:t>
            </w:r>
          </w:p>
        </w:tc>
        <w:tc>
          <w:tcPr>
            <w:tcW w:w="2621" w:type="dxa"/>
            <w:vAlign w:val="center"/>
          </w:tcPr>
          <w:p w:rsidR="00E83707" w:rsidRPr="007D057A" w:rsidRDefault="00E83707" w:rsidP="00905283">
            <w:pPr>
              <w:spacing w:line="276" w:lineRule="auto"/>
              <w:jc w:val="right"/>
              <w:rPr>
                <w:rFonts w:eastAsiaTheme="minorEastAsia"/>
                <w:color w:val="000000" w:themeColor="text1"/>
                <w:szCs w:val="21"/>
              </w:rPr>
            </w:pPr>
            <w:r w:rsidRPr="007D057A">
              <w:rPr>
                <w:rFonts w:eastAsiaTheme="minorEastAsia"/>
                <w:color w:val="000000" w:themeColor="text1"/>
                <w:szCs w:val="21"/>
              </w:rPr>
              <w:t>100.00</w:t>
            </w:r>
          </w:p>
        </w:tc>
      </w:tr>
    </w:tbl>
    <w:p w:rsidR="00712926" w:rsidRPr="007D057A" w:rsidRDefault="00712926" w:rsidP="00712926">
      <w:pPr>
        <w:widowControl/>
        <w:spacing w:line="360" w:lineRule="auto"/>
        <w:jc w:val="left"/>
        <w:rPr>
          <w:rFonts w:eastAsiaTheme="minorEastAsia"/>
          <w:color w:val="000000" w:themeColor="text1"/>
          <w:kern w:val="0"/>
          <w:szCs w:val="21"/>
        </w:rPr>
      </w:pP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6" w:name="_Toc225498274"/>
      <w:bookmarkStart w:id="137" w:name="_Toc361324879"/>
      <w:bookmarkStart w:id="138" w:name="_Toc162430981"/>
      <w:r w:rsidRPr="007D057A">
        <w:rPr>
          <w:rFonts w:ascii="Times New Roman" w:eastAsiaTheme="minorEastAsia" w:hAnsi="Times New Roman"/>
          <w:color w:val="000000" w:themeColor="text1"/>
          <w:kern w:val="0"/>
          <w:sz w:val="21"/>
          <w:szCs w:val="21"/>
        </w:rPr>
        <w:t>8.2</w:t>
      </w:r>
      <w:r w:rsidR="00024200"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期末按行业分类的股票投资组合</w:t>
      </w:r>
      <w:bookmarkEnd w:id="136"/>
      <w:bookmarkEnd w:id="137"/>
      <w:bookmarkEnd w:id="138"/>
    </w:p>
    <w:p w:rsidR="005B7DC9" w:rsidRPr="007D057A" w:rsidRDefault="005B7DC9" w:rsidP="00474D0B">
      <w:pPr>
        <w:rPr>
          <w:color w:val="000000" w:themeColor="text1"/>
        </w:rPr>
      </w:pPr>
      <w:r w:rsidRPr="007D057A">
        <w:rPr>
          <w:rFonts w:eastAsiaTheme="minorEastAsia"/>
          <w:color w:val="000000" w:themeColor="text1"/>
          <w:szCs w:val="21"/>
        </w:rPr>
        <w:t>8.2.1</w:t>
      </w:r>
      <w:r w:rsidRPr="007D057A">
        <w:rPr>
          <w:rFonts w:hint="eastAsia"/>
          <w:color w:val="000000" w:themeColor="text1"/>
        </w:rPr>
        <w:t>报告期末按行业分类的境内股票投资组合</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940250" w:rsidRPr="007D057A" w:rsidTr="007F3F8E">
        <w:trPr>
          <w:jc w:val="center"/>
        </w:trPr>
        <w:tc>
          <w:tcPr>
            <w:tcW w:w="10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代码</w:t>
            </w:r>
          </w:p>
        </w:tc>
        <w:tc>
          <w:tcPr>
            <w:tcW w:w="360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行业类别</w:t>
            </w:r>
          </w:p>
        </w:tc>
        <w:tc>
          <w:tcPr>
            <w:tcW w:w="2656"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公允价值</w:t>
            </w:r>
          </w:p>
        </w:tc>
        <w:tc>
          <w:tcPr>
            <w:tcW w:w="1664"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占基金资产净值比例（％）</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r w:rsidRPr="007D057A">
              <w:rPr>
                <w:rFonts w:eastAsiaTheme="minorEastAsia"/>
                <w:color w:val="000000" w:themeColor="text1"/>
                <w:szCs w:val="21"/>
              </w:rPr>
              <w:t>A</w:t>
            </w:r>
          </w:p>
        </w:tc>
        <w:tc>
          <w:tcPr>
            <w:tcW w:w="3600" w:type="dxa"/>
            <w:vAlign w:val="center"/>
          </w:tcPr>
          <w:p w:rsidR="001A59F9" w:rsidRPr="007D057A" w:rsidRDefault="001A59F9" w:rsidP="00446B60">
            <w:pPr>
              <w:spacing w:line="360" w:lineRule="auto"/>
              <w:rPr>
                <w:rFonts w:eastAsiaTheme="minorEastAsia"/>
                <w:color w:val="000000" w:themeColor="text1"/>
                <w:szCs w:val="21"/>
              </w:rPr>
            </w:pPr>
            <w:r w:rsidRPr="007D057A">
              <w:rPr>
                <w:rFonts w:eastAsiaTheme="minorEastAsia"/>
                <w:color w:val="000000" w:themeColor="text1"/>
                <w:szCs w:val="21"/>
              </w:rPr>
              <w:t>农、林、牧、渔业</w:t>
            </w:r>
          </w:p>
        </w:tc>
        <w:tc>
          <w:tcPr>
            <w:tcW w:w="2656" w:type="dxa"/>
            <w:vAlign w:val="center"/>
          </w:tcPr>
          <w:p w:rsidR="001A59F9" w:rsidRPr="007D057A"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81,505,835.70</w:t>
            </w:r>
          </w:p>
        </w:tc>
        <w:tc>
          <w:tcPr>
            <w:tcW w:w="1664" w:type="dxa"/>
            <w:vAlign w:val="center"/>
          </w:tcPr>
          <w:p w:rsidR="001A59F9" w:rsidRPr="007D057A" w:rsidRDefault="001A59F9" w:rsidP="00D002E7">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15.52</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B</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采矿业</w:t>
            </w:r>
          </w:p>
        </w:tc>
        <w:tc>
          <w:tcPr>
            <w:tcW w:w="2656" w:type="dxa"/>
            <w:vAlign w:val="center"/>
          </w:tcPr>
          <w:p w:rsidR="001A59F9" w:rsidRPr="007D057A" w:rsidRDefault="001A59F9" w:rsidP="00D002E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center"/>
          </w:tcPr>
          <w:p w:rsidR="001A59F9" w:rsidRPr="007D057A" w:rsidRDefault="001A59F9" w:rsidP="00D002E7">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r w:rsidRPr="007D057A">
              <w:rPr>
                <w:rFonts w:eastAsiaTheme="minorEastAsia"/>
                <w:color w:val="000000" w:themeColor="text1"/>
                <w:szCs w:val="21"/>
              </w:rPr>
              <w:t>C</w:t>
            </w:r>
          </w:p>
        </w:tc>
        <w:tc>
          <w:tcPr>
            <w:tcW w:w="3600" w:type="dxa"/>
            <w:vAlign w:val="center"/>
          </w:tcPr>
          <w:p w:rsidR="001A59F9" w:rsidRPr="007D057A" w:rsidRDefault="001A59F9" w:rsidP="00446B60">
            <w:pPr>
              <w:spacing w:line="360" w:lineRule="auto"/>
              <w:rPr>
                <w:rFonts w:eastAsiaTheme="minorEastAsia"/>
                <w:color w:val="000000" w:themeColor="text1"/>
                <w:szCs w:val="21"/>
              </w:rPr>
            </w:pPr>
            <w:r w:rsidRPr="007D057A">
              <w:rPr>
                <w:rFonts w:eastAsiaTheme="minorEastAsia"/>
                <w:color w:val="000000" w:themeColor="text1"/>
                <w:szCs w:val="21"/>
              </w:rPr>
              <w:t>制造业</w:t>
            </w:r>
          </w:p>
        </w:tc>
        <w:tc>
          <w:tcPr>
            <w:tcW w:w="2656"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281,187,860.76</w:t>
            </w:r>
          </w:p>
        </w:tc>
        <w:tc>
          <w:tcPr>
            <w:tcW w:w="1664"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53.53</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D</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电力、热力、燃气及水生产和供应业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r w:rsidRPr="007D057A">
              <w:rPr>
                <w:rFonts w:eastAsiaTheme="minorEastAsia"/>
                <w:color w:val="000000" w:themeColor="text1"/>
                <w:szCs w:val="21"/>
              </w:rPr>
              <w:lastRenderedPageBreak/>
              <w:t>E</w:t>
            </w:r>
          </w:p>
        </w:tc>
        <w:tc>
          <w:tcPr>
            <w:tcW w:w="3600" w:type="dxa"/>
            <w:vAlign w:val="center"/>
          </w:tcPr>
          <w:p w:rsidR="001A59F9" w:rsidRPr="007D057A" w:rsidRDefault="001A59F9" w:rsidP="00446B60">
            <w:pPr>
              <w:spacing w:line="360" w:lineRule="auto"/>
              <w:rPr>
                <w:rFonts w:eastAsiaTheme="minorEastAsia"/>
                <w:color w:val="000000" w:themeColor="text1"/>
                <w:szCs w:val="21"/>
              </w:rPr>
            </w:pPr>
            <w:r w:rsidRPr="007D057A">
              <w:rPr>
                <w:rFonts w:eastAsiaTheme="minorEastAsia"/>
                <w:color w:val="000000" w:themeColor="text1"/>
                <w:szCs w:val="21"/>
              </w:rPr>
              <w:t>建筑业</w:t>
            </w:r>
          </w:p>
        </w:tc>
        <w:tc>
          <w:tcPr>
            <w:tcW w:w="2656"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664"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F</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批发和零售业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G</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交通运输、仓储和邮政业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44,242,418.00</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8.42</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H</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住宿和餐饮业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I</w:t>
            </w:r>
          </w:p>
        </w:tc>
        <w:tc>
          <w:tcPr>
            <w:tcW w:w="3600" w:type="dxa"/>
            <w:vAlign w:val="center"/>
          </w:tcPr>
          <w:p w:rsidR="001A59F9" w:rsidRPr="007D057A" w:rsidRDefault="001A59F9" w:rsidP="00BD0AA2">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信息传输、软件和信息技术服务业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41,150,465.75</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7.83</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J</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金融业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K</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房地产业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L</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租赁和商务服务业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3,058.00</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0.00</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M</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科学研究和技术服务业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N</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水利、环境和公共设施管理业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O</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居民服务、修理和其他服务业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P</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教育</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Q</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卫生和社会工作</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15,629,986.00</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2.98</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R</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文化、体育和娱乐业</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adjustRightInd w:val="0"/>
              <w:snapToGrid w:val="0"/>
              <w:spacing w:line="360" w:lineRule="auto"/>
              <w:jc w:val="center"/>
              <w:rPr>
                <w:rFonts w:eastAsiaTheme="minorEastAsia"/>
                <w:color w:val="000000" w:themeColor="text1"/>
                <w:szCs w:val="21"/>
              </w:rPr>
            </w:pPr>
            <w:r w:rsidRPr="007D057A">
              <w:rPr>
                <w:rFonts w:eastAsiaTheme="minorEastAsia"/>
                <w:color w:val="000000" w:themeColor="text1"/>
                <w:szCs w:val="21"/>
              </w:rPr>
              <w:t>S</w:t>
            </w:r>
          </w:p>
        </w:tc>
        <w:tc>
          <w:tcPr>
            <w:tcW w:w="3600" w:type="dxa"/>
            <w:vAlign w:val="center"/>
          </w:tcPr>
          <w:p w:rsidR="001A59F9" w:rsidRPr="007D057A" w:rsidRDefault="001A59F9" w:rsidP="00435BF3">
            <w:pPr>
              <w:adjustRightInd w:val="0"/>
              <w:snapToGrid w:val="0"/>
              <w:spacing w:line="360" w:lineRule="auto"/>
              <w:rPr>
                <w:rFonts w:eastAsiaTheme="minorEastAsia"/>
                <w:color w:val="000000" w:themeColor="text1"/>
                <w:szCs w:val="21"/>
              </w:rPr>
            </w:pPr>
            <w:r w:rsidRPr="007D057A">
              <w:rPr>
                <w:rFonts w:eastAsiaTheme="minorEastAsia"/>
                <w:color w:val="000000" w:themeColor="text1"/>
                <w:szCs w:val="21"/>
              </w:rPr>
              <w:t>综合</w:t>
            </w:r>
          </w:p>
        </w:tc>
        <w:tc>
          <w:tcPr>
            <w:tcW w:w="2656"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664" w:type="dxa"/>
            <w:vAlign w:val="bottom"/>
          </w:tcPr>
          <w:p w:rsidR="001A59F9" w:rsidRPr="007D057A" w:rsidRDefault="001A59F9" w:rsidP="00026C9C">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F3F8E">
        <w:trPr>
          <w:jc w:val="center"/>
        </w:trPr>
        <w:tc>
          <w:tcPr>
            <w:tcW w:w="1080" w:type="dxa"/>
            <w:vAlign w:val="center"/>
          </w:tcPr>
          <w:p w:rsidR="001A59F9" w:rsidRPr="007D057A" w:rsidRDefault="001A59F9" w:rsidP="00435BF3">
            <w:pPr>
              <w:spacing w:line="360" w:lineRule="auto"/>
              <w:jc w:val="center"/>
              <w:rPr>
                <w:rFonts w:eastAsiaTheme="minorEastAsia"/>
                <w:color w:val="000000" w:themeColor="text1"/>
                <w:szCs w:val="21"/>
              </w:rPr>
            </w:pPr>
          </w:p>
        </w:tc>
        <w:tc>
          <w:tcPr>
            <w:tcW w:w="3600" w:type="dxa"/>
            <w:vAlign w:val="center"/>
          </w:tcPr>
          <w:p w:rsidR="001A59F9" w:rsidRPr="007D057A" w:rsidRDefault="001A59F9" w:rsidP="00435BF3">
            <w:pPr>
              <w:spacing w:line="360" w:lineRule="auto"/>
              <w:rPr>
                <w:rFonts w:eastAsiaTheme="minorEastAsia"/>
                <w:color w:val="000000" w:themeColor="text1"/>
                <w:szCs w:val="21"/>
              </w:rPr>
            </w:pPr>
            <w:r w:rsidRPr="007D057A">
              <w:rPr>
                <w:rFonts w:eastAsiaTheme="minorEastAsia"/>
                <w:color w:val="000000" w:themeColor="text1"/>
                <w:szCs w:val="21"/>
              </w:rPr>
              <w:t>合计</w:t>
            </w:r>
          </w:p>
        </w:tc>
        <w:tc>
          <w:tcPr>
            <w:tcW w:w="2656"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463,719,624.21</w:t>
            </w:r>
          </w:p>
        </w:tc>
        <w:tc>
          <w:tcPr>
            <w:tcW w:w="1664"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88.28</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39" w:name="_Toc361324881"/>
      <w:bookmarkStart w:id="140" w:name="_Toc162430982"/>
      <w:r w:rsidRPr="007D057A">
        <w:rPr>
          <w:rFonts w:ascii="Times New Roman" w:eastAsiaTheme="minorEastAsia" w:hAnsi="Times New Roman"/>
          <w:color w:val="000000" w:themeColor="text1"/>
          <w:kern w:val="0"/>
          <w:sz w:val="21"/>
          <w:szCs w:val="21"/>
        </w:rPr>
        <w:t>8.3</w:t>
      </w:r>
      <w:r w:rsidR="00024200"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期末按公允价值占基金资产净值比例大小排序的所有股票投资明细</w:t>
      </w:r>
      <w:bookmarkEnd w:id="139"/>
      <w:bookmarkEnd w:id="140"/>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940250" w:rsidRPr="007D057A" w:rsidTr="00AB5FEF">
        <w:tc>
          <w:tcPr>
            <w:tcW w:w="817"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序号</w:t>
            </w:r>
          </w:p>
        </w:tc>
        <w:tc>
          <w:tcPr>
            <w:tcW w:w="1276"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股票代码</w:t>
            </w:r>
          </w:p>
        </w:tc>
        <w:tc>
          <w:tcPr>
            <w:tcW w:w="1701"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股票名称</w:t>
            </w:r>
          </w:p>
        </w:tc>
        <w:tc>
          <w:tcPr>
            <w:tcW w:w="1559"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数量</w:t>
            </w:r>
            <w:r w:rsidRPr="007D057A">
              <w:rPr>
                <w:rFonts w:eastAsiaTheme="minorEastAsia"/>
                <w:color w:val="000000" w:themeColor="text1"/>
                <w:szCs w:val="21"/>
              </w:rPr>
              <w:t>(</w:t>
            </w:r>
            <w:r w:rsidRPr="007D057A">
              <w:rPr>
                <w:rFonts w:eastAsiaTheme="minorEastAsia"/>
                <w:color w:val="000000" w:themeColor="text1"/>
                <w:szCs w:val="21"/>
              </w:rPr>
              <w:t>股</w:t>
            </w:r>
            <w:r w:rsidRPr="007D057A">
              <w:rPr>
                <w:rFonts w:eastAsiaTheme="minorEastAsia"/>
                <w:color w:val="000000" w:themeColor="text1"/>
                <w:szCs w:val="21"/>
              </w:rPr>
              <w:t>)</w:t>
            </w:r>
          </w:p>
        </w:tc>
        <w:tc>
          <w:tcPr>
            <w:tcW w:w="1932" w:type="dxa"/>
            <w:vAlign w:val="center"/>
          </w:tcPr>
          <w:p w:rsidR="001A59F9" w:rsidRPr="007D057A" w:rsidRDefault="001A59F9" w:rsidP="009F3A1D">
            <w:pPr>
              <w:autoSpaceDE w:val="0"/>
              <w:autoSpaceDN w:val="0"/>
              <w:adjustRightInd w:val="0"/>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公允价值</w:t>
            </w:r>
          </w:p>
        </w:tc>
        <w:tc>
          <w:tcPr>
            <w:tcW w:w="1612" w:type="dxa"/>
            <w:vAlign w:val="center"/>
          </w:tcPr>
          <w:p w:rsidR="001A59F9" w:rsidRPr="007D057A" w:rsidRDefault="001A59F9" w:rsidP="00026C9C">
            <w:pPr>
              <w:spacing w:before="29" w:line="360" w:lineRule="auto"/>
              <w:ind w:left="17"/>
              <w:jc w:val="center"/>
              <w:rPr>
                <w:rFonts w:eastAsiaTheme="minorEastAsia"/>
                <w:color w:val="000000" w:themeColor="text1"/>
                <w:szCs w:val="21"/>
              </w:rPr>
            </w:pPr>
            <w:r w:rsidRPr="007D057A">
              <w:rPr>
                <w:rFonts w:eastAsiaTheme="minorEastAsia"/>
                <w:color w:val="000000" w:themeColor="text1"/>
                <w:szCs w:val="21"/>
              </w:rPr>
              <w:t>占基金资产净值比例</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p>
        </w:tc>
      </w:tr>
      <w:tr w:rsidR="002C6422">
        <w:tc>
          <w:tcPr>
            <w:tcW w:w="817" w:type="dxa"/>
            <w:vAlign w:val="center"/>
          </w:tcPr>
          <w:p w:rsidR="002C6422" w:rsidRDefault="0032582F">
            <w:pPr>
              <w:jc w:val="center"/>
            </w:pPr>
            <w:r>
              <w:rPr>
                <w:rFonts w:eastAsiaTheme="minorEastAsia"/>
                <w:color w:val="000000" w:themeColor="text1"/>
                <w:szCs w:val="21"/>
              </w:rPr>
              <w:t>1</w:t>
            </w:r>
          </w:p>
        </w:tc>
        <w:tc>
          <w:tcPr>
            <w:tcW w:w="1276" w:type="dxa"/>
            <w:vAlign w:val="center"/>
          </w:tcPr>
          <w:p w:rsidR="002C6422" w:rsidRDefault="0032582F">
            <w:pPr>
              <w:jc w:val="center"/>
            </w:pPr>
            <w:r>
              <w:rPr>
                <w:rFonts w:eastAsiaTheme="minorEastAsia"/>
                <w:color w:val="000000" w:themeColor="text1"/>
                <w:szCs w:val="21"/>
              </w:rPr>
              <w:t>002840</w:t>
            </w:r>
          </w:p>
        </w:tc>
        <w:tc>
          <w:tcPr>
            <w:tcW w:w="1701" w:type="dxa"/>
            <w:vAlign w:val="center"/>
          </w:tcPr>
          <w:p w:rsidR="002C6422" w:rsidRDefault="0032582F">
            <w:pPr>
              <w:jc w:val="center"/>
            </w:pPr>
            <w:r>
              <w:rPr>
                <w:rFonts w:eastAsiaTheme="minorEastAsia"/>
                <w:color w:val="000000" w:themeColor="text1"/>
                <w:szCs w:val="21"/>
              </w:rPr>
              <w:t>华统股份</w:t>
            </w:r>
          </w:p>
        </w:tc>
        <w:tc>
          <w:tcPr>
            <w:tcW w:w="1559" w:type="dxa"/>
            <w:vAlign w:val="center"/>
          </w:tcPr>
          <w:p w:rsidR="002C6422" w:rsidRDefault="0032582F">
            <w:pPr>
              <w:jc w:val="right"/>
            </w:pPr>
            <w:r>
              <w:rPr>
                <w:rFonts w:eastAsiaTheme="minorEastAsia"/>
                <w:color w:val="000000" w:themeColor="text1"/>
                <w:szCs w:val="21"/>
              </w:rPr>
              <w:t>1,887,521</w:t>
            </w:r>
          </w:p>
        </w:tc>
        <w:tc>
          <w:tcPr>
            <w:tcW w:w="1932" w:type="dxa"/>
            <w:vAlign w:val="center"/>
          </w:tcPr>
          <w:p w:rsidR="002C6422" w:rsidRDefault="0032582F">
            <w:pPr>
              <w:jc w:val="right"/>
            </w:pPr>
            <w:r>
              <w:rPr>
                <w:rFonts w:eastAsiaTheme="minorEastAsia"/>
                <w:color w:val="000000" w:themeColor="text1"/>
                <w:szCs w:val="21"/>
              </w:rPr>
              <w:t>39,241,561.59</w:t>
            </w:r>
          </w:p>
        </w:tc>
        <w:tc>
          <w:tcPr>
            <w:tcW w:w="1612" w:type="dxa"/>
            <w:vAlign w:val="center"/>
          </w:tcPr>
          <w:p w:rsidR="002C6422" w:rsidRDefault="0032582F">
            <w:pPr>
              <w:jc w:val="right"/>
            </w:pPr>
            <w:r>
              <w:rPr>
                <w:rFonts w:eastAsiaTheme="minorEastAsia"/>
                <w:color w:val="000000" w:themeColor="text1"/>
                <w:szCs w:val="21"/>
              </w:rPr>
              <w:t>7.47</w:t>
            </w:r>
          </w:p>
        </w:tc>
      </w:tr>
      <w:tr w:rsidR="002C6422">
        <w:tc>
          <w:tcPr>
            <w:tcW w:w="817" w:type="dxa"/>
            <w:vAlign w:val="center"/>
          </w:tcPr>
          <w:p w:rsidR="002C6422" w:rsidRDefault="0032582F">
            <w:pPr>
              <w:jc w:val="center"/>
            </w:pPr>
            <w:r>
              <w:rPr>
                <w:rFonts w:eastAsiaTheme="minorEastAsia"/>
                <w:color w:val="000000" w:themeColor="text1"/>
                <w:szCs w:val="21"/>
              </w:rPr>
              <w:t>2</w:t>
            </w:r>
          </w:p>
        </w:tc>
        <w:tc>
          <w:tcPr>
            <w:tcW w:w="1276" w:type="dxa"/>
            <w:vAlign w:val="center"/>
          </w:tcPr>
          <w:p w:rsidR="002C6422" w:rsidRDefault="0032582F">
            <w:pPr>
              <w:jc w:val="center"/>
            </w:pPr>
            <w:r>
              <w:rPr>
                <w:rFonts w:eastAsiaTheme="minorEastAsia"/>
                <w:color w:val="000000" w:themeColor="text1"/>
                <w:szCs w:val="21"/>
              </w:rPr>
              <w:t>603477</w:t>
            </w:r>
          </w:p>
        </w:tc>
        <w:tc>
          <w:tcPr>
            <w:tcW w:w="1701" w:type="dxa"/>
            <w:vAlign w:val="center"/>
          </w:tcPr>
          <w:p w:rsidR="002C6422" w:rsidRDefault="0032582F">
            <w:pPr>
              <w:jc w:val="center"/>
            </w:pPr>
            <w:r>
              <w:rPr>
                <w:rFonts w:eastAsiaTheme="minorEastAsia"/>
                <w:color w:val="000000" w:themeColor="text1"/>
                <w:szCs w:val="21"/>
              </w:rPr>
              <w:t>巨星农牧</w:t>
            </w:r>
          </w:p>
        </w:tc>
        <w:tc>
          <w:tcPr>
            <w:tcW w:w="1559" w:type="dxa"/>
            <w:vAlign w:val="center"/>
          </w:tcPr>
          <w:p w:rsidR="002C6422" w:rsidRDefault="0032582F">
            <w:pPr>
              <w:jc w:val="right"/>
            </w:pPr>
            <w:r>
              <w:rPr>
                <w:rFonts w:eastAsiaTheme="minorEastAsia"/>
                <w:color w:val="000000" w:themeColor="text1"/>
                <w:szCs w:val="21"/>
              </w:rPr>
              <w:t>953,800</w:t>
            </w:r>
          </w:p>
        </w:tc>
        <w:tc>
          <w:tcPr>
            <w:tcW w:w="1932" w:type="dxa"/>
            <w:vAlign w:val="center"/>
          </w:tcPr>
          <w:p w:rsidR="002C6422" w:rsidRDefault="0032582F">
            <w:pPr>
              <w:jc w:val="right"/>
            </w:pPr>
            <w:r>
              <w:rPr>
                <w:rFonts w:eastAsiaTheme="minorEastAsia"/>
                <w:color w:val="000000" w:themeColor="text1"/>
                <w:szCs w:val="21"/>
              </w:rPr>
              <w:t>35,738,886.00</w:t>
            </w:r>
          </w:p>
        </w:tc>
        <w:tc>
          <w:tcPr>
            <w:tcW w:w="1612" w:type="dxa"/>
            <w:vAlign w:val="center"/>
          </w:tcPr>
          <w:p w:rsidR="002C6422" w:rsidRDefault="0032582F">
            <w:pPr>
              <w:jc w:val="right"/>
            </w:pPr>
            <w:r>
              <w:rPr>
                <w:rFonts w:eastAsiaTheme="minorEastAsia"/>
                <w:color w:val="000000" w:themeColor="text1"/>
                <w:szCs w:val="21"/>
              </w:rPr>
              <w:t>6.80</w:t>
            </w:r>
          </w:p>
        </w:tc>
      </w:tr>
      <w:tr w:rsidR="002C6422">
        <w:tc>
          <w:tcPr>
            <w:tcW w:w="817" w:type="dxa"/>
            <w:vAlign w:val="center"/>
          </w:tcPr>
          <w:p w:rsidR="002C6422" w:rsidRDefault="0032582F">
            <w:pPr>
              <w:jc w:val="center"/>
            </w:pPr>
            <w:r>
              <w:rPr>
                <w:rFonts w:eastAsiaTheme="minorEastAsia"/>
                <w:color w:val="000000" w:themeColor="text1"/>
                <w:szCs w:val="21"/>
              </w:rPr>
              <w:t>3</w:t>
            </w:r>
          </w:p>
        </w:tc>
        <w:tc>
          <w:tcPr>
            <w:tcW w:w="1276" w:type="dxa"/>
            <w:vAlign w:val="center"/>
          </w:tcPr>
          <w:p w:rsidR="002C6422" w:rsidRDefault="0032582F">
            <w:pPr>
              <w:jc w:val="center"/>
            </w:pPr>
            <w:r>
              <w:rPr>
                <w:rFonts w:eastAsiaTheme="minorEastAsia"/>
                <w:color w:val="000000" w:themeColor="text1"/>
                <w:szCs w:val="21"/>
              </w:rPr>
              <w:t>603379</w:t>
            </w:r>
          </w:p>
        </w:tc>
        <w:tc>
          <w:tcPr>
            <w:tcW w:w="1701" w:type="dxa"/>
            <w:vAlign w:val="center"/>
          </w:tcPr>
          <w:p w:rsidR="002C6422" w:rsidRDefault="0032582F">
            <w:pPr>
              <w:jc w:val="center"/>
            </w:pPr>
            <w:r>
              <w:rPr>
                <w:rFonts w:eastAsiaTheme="minorEastAsia"/>
                <w:color w:val="000000" w:themeColor="text1"/>
                <w:szCs w:val="21"/>
              </w:rPr>
              <w:t>三美股份</w:t>
            </w:r>
          </w:p>
        </w:tc>
        <w:tc>
          <w:tcPr>
            <w:tcW w:w="1559" w:type="dxa"/>
            <w:vAlign w:val="center"/>
          </w:tcPr>
          <w:p w:rsidR="002C6422" w:rsidRDefault="0032582F">
            <w:pPr>
              <w:jc w:val="right"/>
            </w:pPr>
            <w:r>
              <w:rPr>
                <w:rFonts w:eastAsiaTheme="minorEastAsia"/>
                <w:color w:val="000000" w:themeColor="text1"/>
                <w:szCs w:val="21"/>
              </w:rPr>
              <w:t>1,007,200</w:t>
            </w:r>
          </w:p>
        </w:tc>
        <w:tc>
          <w:tcPr>
            <w:tcW w:w="1932" w:type="dxa"/>
            <w:vAlign w:val="center"/>
          </w:tcPr>
          <w:p w:rsidR="002C6422" w:rsidRDefault="0032582F">
            <w:pPr>
              <w:jc w:val="right"/>
            </w:pPr>
            <w:r>
              <w:rPr>
                <w:rFonts w:eastAsiaTheme="minorEastAsia"/>
                <w:color w:val="000000" w:themeColor="text1"/>
                <w:szCs w:val="21"/>
              </w:rPr>
              <w:t>34,244,800.00</w:t>
            </w:r>
          </w:p>
        </w:tc>
        <w:tc>
          <w:tcPr>
            <w:tcW w:w="1612" w:type="dxa"/>
            <w:vAlign w:val="center"/>
          </w:tcPr>
          <w:p w:rsidR="002C6422" w:rsidRDefault="0032582F">
            <w:pPr>
              <w:jc w:val="right"/>
            </w:pPr>
            <w:r>
              <w:rPr>
                <w:rFonts w:eastAsiaTheme="minorEastAsia"/>
                <w:color w:val="000000" w:themeColor="text1"/>
                <w:szCs w:val="21"/>
              </w:rPr>
              <w:t>6.52</w:t>
            </w:r>
          </w:p>
        </w:tc>
      </w:tr>
      <w:tr w:rsidR="002C6422">
        <w:tc>
          <w:tcPr>
            <w:tcW w:w="817" w:type="dxa"/>
            <w:vAlign w:val="center"/>
          </w:tcPr>
          <w:p w:rsidR="002C6422" w:rsidRDefault="0032582F">
            <w:pPr>
              <w:jc w:val="center"/>
            </w:pPr>
            <w:r>
              <w:rPr>
                <w:rFonts w:eastAsiaTheme="minorEastAsia"/>
                <w:color w:val="000000" w:themeColor="text1"/>
                <w:szCs w:val="21"/>
              </w:rPr>
              <w:t>4</w:t>
            </w:r>
          </w:p>
        </w:tc>
        <w:tc>
          <w:tcPr>
            <w:tcW w:w="1276" w:type="dxa"/>
            <w:vAlign w:val="center"/>
          </w:tcPr>
          <w:p w:rsidR="002C6422" w:rsidRDefault="0032582F">
            <w:pPr>
              <w:jc w:val="center"/>
            </w:pPr>
            <w:r>
              <w:rPr>
                <w:rFonts w:eastAsiaTheme="minorEastAsia"/>
                <w:color w:val="000000" w:themeColor="text1"/>
                <w:szCs w:val="21"/>
              </w:rPr>
              <w:t>600160</w:t>
            </w:r>
          </w:p>
        </w:tc>
        <w:tc>
          <w:tcPr>
            <w:tcW w:w="1701" w:type="dxa"/>
            <w:vAlign w:val="center"/>
          </w:tcPr>
          <w:p w:rsidR="002C6422" w:rsidRDefault="0032582F">
            <w:pPr>
              <w:jc w:val="center"/>
            </w:pPr>
            <w:r>
              <w:rPr>
                <w:rFonts w:eastAsiaTheme="minorEastAsia"/>
                <w:color w:val="000000" w:themeColor="text1"/>
                <w:szCs w:val="21"/>
              </w:rPr>
              <w:t>巨化股份</w:t>
            </w:r>
          </w:p>
        </w:tc>
        <w:tc>
          <w:tcPr>
            <w:tcW w:w="1559" w:type="dxa"/>
            <w:vAlign w:val="center"/>
          </w:tcPr>
          <w:p w:rsidR="002C6422" w:rsidRDefault="0032582F">
            <w:pPr>
              <w:jc w:val="right"/>
            </w:pPr>
            <w:r>
              <w:rPr>
                <w:rFonts w:eastAsiaTheme="minorEastAsia"/>
                <w:color w:val="000000" w:themeColor="text1"/>
                <w:szCs w:val="21"/>
              </w:rPr>
              <w:t>1,975,800</w:t>
            </w:r>
          </w:p>
        </w:tc>
        <w:tc>
          <w:tcPr>
            <w:tcW w:w="1932" w:type="dxa"/>
            <w:vAlign w:val="center"/>
          </w:tcPr>
          <w:p w:rsidR="002C6422" w:rsidRDefault="0032582F">
            <w:pPr>
              <w:jc w:val="right"/>
            </w:pPr>
            <w:r>
              <w:rPr>
                <w:rFonts w:eastAsiaTheme="minorEastAsia"/>
                <w:color w:val="000000" w:themeColor="text1"/>
                <w:szCs w:val="21"/>
              </w:rPr>
              <w:t>32,580,942.00</w:t>
            </w:r>
          </w:p>
        </w:tc>
        <w:tc>
          <w:tcPr>
            <w:tcW w:w="1612" w:type="dxa"/>
            <w:vAlign w:val="center"/>
          </w:tcPr>
          <w:p w:rsidR="002C6422" w:rsidRDefault="0032582F">
            <w:pPr>
              <w:jc w:val="right"/>
            </w:pPr>
            <w:r>
              <w:rPr>
                <w:rFonts w:eastAsiaTheme="minorEastAsia"/>
                <w:color w:val="000000" w:themeColor="text1"/>
                <w:szCs w:val="21"/>
              </w:rPr>
              <w:t>6.20</w:t>
            </w:r>
          </w:p>
        </w:tc>
      </w:tr>
      <w:tr w:rsidR="002C6422">
        <w:tc>
          <w:tcPr>
            <w:tcW w:w="817" w:type="dxa"/>
            <w:vAlign w:val="center"/>
          </w:tcPr>
          <w:p w:rsidR="002C6422" w:rsidRDefault="0032582F">
            <w:pPr>
              <w:jc w:val="center"/>
            </w:pPr>
            <w:r>
              <w:rPr>
                <w:rFonts w:eastAsiaTheme="minorEastAsia"/>
                <w:color w:val="000000" w:themeColor="text1"/>
                <w:szCs w:val="21"/>
              </w:rPr>
              <w:t>5</w:t>
            </w:r>
          </w:p>
        </w:tc>
        <w:tc>
          <w:tcPr>
            <w:tcW w:w="1276" w:type="dxa"/>
            <w:vAlign w:val="center"/>
          </w:tcPr>
          <w:p w:rsidR="002C6422" w:rsidRDefault="0032582F">
            <w:pPr>
              <w:jc w:val="center"/>
            </w:pPr>
            <w:r>
              <w:rPr>
                <w:rFonts w:eastAsiaTheme="minorEastAsia"/>
                <w:color w:val="000000" w:themeColor="text1"/>
                <w:szCs w:val="21"/>
              </w:rPr>
              <w:t>601233</w:t>
            </w:r>
          </w:p>
        </w:tc>
        <w:tc>
          <w:tcPr>
            <w:tcW w:w="1701" w:type="dxa"/>
            <w:vAlign w:val="center"/>
          </w:tcPr>
          <w:p w:rsidR="002C6422" w:rsidRDefault="0032582F">
            <w:pPr>
              <w:jc w:val="center"/>
            </w:pPr>
            <w:r>
              <w:rPr>
                <w:rFonts w:eastAsiaTheme="minorEastAsia"/>
                <w:color w:val="000000" w:themeColor="text1"/>
                <w:szCs w:val="21"/>
              </w:rPr>
              <w:t>桐昆股份</w:t>
            </w:r>
          </w:p>
        </w:tc>
        <w:tc>
          <w:tcPr>
            <w:tcW w:w="1559" w:type="dxa"/>
            <w:vAlign w:val="center"/>
          </w:tcPr>
          <w:p w:rsidR="002C6422" w:rsidRDefault="0032582F">
            <w:pPr>
              <w:jc w:val="right"/>
            </w:pPr>
            <w:r>
              <w:rPr>
                <w:rFonts w:eastAsiaTheme="minorEastAsia"/>
                <w:color w:val="000000" w:themeColor="text1"/>
                <w:szCs w:val="21"/>
              </w:rPr>
              <w:t>2,152,000</w:t>
            </w:r>
          </w:p>
        </w:tc>
        <w:tc>
          <w:tcPr>
            <w:tcW w:w="1932" w:type="dxa"/>
            <w:vAlign w:val="center"/>
          </w:tcPr>
          <w:p w:rsidR="002C6422" w:rsidRDefault="0032582F">
            <w:pPr>
              <w:jc w:val="right"/>
            </w:pPr>
            <w:r>
              <w:rPr>
                <w:rFonts w:eastAsiaTheme="minorEastAsia"/>
                <w:color w:val="000000" w:themeColor="text1"/>
                <w:szCs w:val="21"/>
              </w:rPr>
              <w:t>32,559,760.00</w:t>
            </w:r>
          </w:p>
        </w:tc>
        <w:tc>
          <w:tcPr>
            <w:tcW w:w="1612" w:type="dxa"/>
            <w:vAlign w:val="center"/>
          </w:tcPr>
          <w:p w:rsidR="002C6422" w:rsidRDefault="0032582F">
            <w:pPr>
              <w:jc w:val="right"/>
            </w:pPr>
            <w:r>
              <w:rPr>
                <w:rFonts w:eastAsiaTheme="minorEastAsia"/>
                <w:color w:val="000000" w:themeColor="text1"/>
                <w:szCs w:val="21"/>
              </w:rPr>
              <w:t>6.20</w:t>
            </w:r>
          </w:p>
        </w:tc>
      </w:tr>
      <w:tr w:rsidR="002C6422">
        <w:tc>
          <w:tcPr>
            <w:tcW w:w="817" w:type="dxa"/>
            <w:vAlign w:val="center"/>
          </w:tcPr>
          <w:p w:rsidR="002C6422" w:rsidRDefault="0032582F">
            <w:pPr>
              <w:jc w:val="center"/>
            </w:pPr>
            <w:r>
              <w:rPr>
                <w:rFonts w:eastAsiaTheme="minorEastAsia"/>
                <w:color w:val="000000" w:themeColor="text1"/>
                <w:szCs w:val="21"/>
              </w:rPr>
              <w:t>6</w:t>
            </w:r>
          </w:p>
        </w:tc>
        <w:tc>
          <w:tcPr>
            <w:tcW w:w="1276" w:type="dxa"/>
            <w:vAlign w:val="center"/>
          </w:tcPr>
          <w:p w:rsidR="002C6422" w:rsidRDefault="0032582F">
            <w:pPr>
              <w:jc w:val="center"/>
            </w:pPr>
            <w:r>
              <w:rPr>
                <w:rFonts w:eastAsiaTheme="minorEastAsia"/>
                <w:color w:val="000000" w:themeColor="text1"/>
                <w:szCs w:val="21"/>
              </w:rPr>
              <w:t>600176</w:t>
            </w:r>
          </w:p>
        </w:tc>
        <w:tc>
          <w:tcPr>
            <w:tcW w:w="1701" w:type="dxa"/>
            <w:vAlign w:val="center"/>
          </w:tcPr>
          <w:p w:rsidR="002C6422" w:rsidRDefault="0032582F">
            <w:pPr>
              <w:jc w:val="center"/>
            </w:pPr>
            <w:r>
              <w:rPr>
                <w:rFonts w:eastAsiaTheme="minorEastAsia"/>
                <w:color w:val="000000" w:themeColor="text1"/>
                <w:szCs w:val="21"/>
              </w:rPr>
              <w:t>中国巨石</w:t>
            </w:r>
          </w:p>
        </w:tc>
        <w:tc>
          <w:tcPr>
            <w:tcW w:w="1559" w:type="dxa"/>
            <w:vAlign w:val="center"/>
          </w:tcPr>
          <w:p w:rsidR="002C6422" w:rsidRDefault="0032582F">
            <w:pPr>
              <w:jc w:val="right"/>
            </w:pPr>
            <w:r>
              <w:rPr>
                <w:rFonts w:eastAsiaTheme="minorEastAsia"/>
                <w:color w:val="000000" w:themeColor="text1"/>
                <w:szCs w:val="21"/>
              </w:rPr>
              <w:t>3,271,200</w:t>
            </w:r>
          </w:p>
        </w:tc>
        <w:tc>
          <w:tcPr>
            <w:tcW w:w="1932" w:type="dxa"/>
            <w:vAlign w:val="center"/>
          </w:tcPr>
          <w:p w:rsidR="002C6422" w:rsidRDefault="0032582F">
            <w:pPr>
              <w:jc w:val="right"/>
            </w:pPr>
            <w:r>
              <w:rPr>
                <w:rFonts w:eastAsiaTheme="minorEastAsia"/>
                <w:color w:val="000000" w:themeColor="text1"/>
                <w:szCs w:val="21"/>
              </w:rPr>
              <w:t>32,155,896.00</w:t>
            </w:r>
          </w:p>
        </w:tc>
        <w:tc>
          <w:tcPr>
            <w:tcW w:w="1612" w:type="dxa"/>
            <w:vAlign w:val="center"/>
          </w:tcPr>
          <w:p w:rsidR="002C6422" w:rsidRDefault="0032582F">
            <w:pPr>
              <w:jc w:val="right"/>
            </w:pPr>
            <w:r>
              <w:rPr>
                <w:rFonts w:eastAsiaTheme="minorEastAsia"/>
                <w:color w:val="000000" w:themeColor="text1"/>
                <w:szCs w:val="21"/>
              </w:rPr>
              <w:t>6.12</w:t>
            </w:r>
          </w:p>
        </w:tc>
      </w:tr>
      <w:tr w:rsidR="002C6422">
        <w:tc>
          <w:tcPr>
            <w:tcW w:w="817" w:type="dxa"/>
            <w:vAlign w:val="center"/>
          </w:tcPr>
          <w:p w:rsidR="002C6422" w:rsidRDefault="0032582F">
            <w:pPr>
              <w:jc w:val="center"/>
            </w:pPr>
            <w:r>
              <w:rPr>
                <w:rFonts w:eastAsiaTheme="minorEastAsia"/>
                <w:color w:val="000000" w:themeColor="text1"/>
                <w:szCs w:val="21"/>
              </w:rPr>
              <w:t>7</w:t>
            </w:r>
          </w:p>
        </w:tc>
        <w:tc>
          <w:tcPr>
            <w:tcW w:w="1276" w:type="dxa"/>
            <w:vAlign w:val="center"/>
          </w:tcPr>
          <w:p w:rsidR="002C6422" w:rsidRDefault="0032582F">
            <w:pPr>
              <w:jc w:val="center"/>
            </w:pPr>
            <w:r>
              <w:rPr>
                <w:rFonts w:eastAsiaTheme="minorEastAsia"/>
                <w:color w:val="000000" w:themeColor="text1"/>
                <w:szCs w:val="21"/>
              </w:rPr>
              <w:t>002100</w:t>
            </w:r>
          </w:p>
        </w:tc>
        <w:tc>
          <w:tcPr>
            <w:tcW w:w="1701" w:type="dxa"/>
            <w:vAlign w:val="center"/>
          </w:tcPr>
          <w:p w:rsidR="002C6422" w:rsidRDefault="0032582F">
            <w:pPr>
              <w:jc w:val="center"/>
            </w:pPr>
            <w:r>
              <w:rPr>
                <w:rFonts w:eastAsiaTheme="minorEastAsia"/>
                <w:color w:val="000000" w:themeColor="text1"/>
                <w:szCs w:val="21"/>
              </w:rPr>
              <w:t>天康生物</w:t>
            </w:r>
          </w:p>
        </w:tc>
        <w:tc>
          <w:tcPr>
            <w:tcW w:w="1559" w:type="dxa"/>
            <w:vAlign w:val="center"/>
          </w:tcPr>
          <w:p w:rsidR="002C6422" w:rsidRDefault="0032582F">
            <w:pPr>
              <w:jc w:val="right"/>
            </w:pPr>
            <w:r>
              <w:rPr>
                <w:rFonts w:eastAsiaTheme="minorEastAsia"/>
                <w:color w:val="000000" w:themeColor="text1"/>
                <w:szCs w:val="21"/>
              </w:rPr>
              <w:t>3,649,900</w:t>
            </w:r>
          </w:p>
        </w:tc>
        <w:tc>
          <w:tcPr>
            <w:tcW w:w="1932" w:type="dxa"/>
            <w:vAlign w:val="center"/>
          </w:tcPr>
          <w:p w:rsidR="002C6422" w:rsidRDefault="0032582F">
            <w:pPr>
              <w:jc w:val="right"/>
            </w:pPr>
            <w:r>
              <w:rPr>
                <w:rFonts w:eastAsiaTheme="minorEastAsia"/>
                <w:color w:val="000000" w:themeColor="text1"/>
                <w:szCs w:val="21"/>
              </w:rPr>
              <w:t>32,009,623.00</w:t>
            </w:r>
          </w:p>
        </w:tc>
        <w:tc>
          <w:tcPr>
            <w:tcW w:w="1612" w:type="dxa"/>
            <w:vAlign w:val="center"/>
          </w:tcPr>
          <w:p w:rsidR="002C6422" w:rsidRDefault="0032582F">
            <w:pPr>
              <w:jc w:val="right"/>
            </w:pPr>
            <w:r>
              <w:rPr>
                <w:rFonts w:eastAsiaTheme="minorEastAsia"/>
                <w:color w:val="000000" w:themeColor="text1"/>
                <w:szCs w:val="21"/>
              </w:rPr>
              <w:t>6.09</w:t>
            </w:r>
          </w:p>
        </w:tc>
      </w:tr>
      <w:tr w:rsidR="002C6422">
        <w:tc>
          <w:tcPr>
            <w:tcW w:w="817" w:type="dxa"/>
            <w:vAlign w:val="center"/>
          </w:tcPr>
          <w:p w:rsidR="002C6422" w:rsidRDefault="0032582F">
            <w:pPr>
              <w:jc w:val="center"/>
            </w:pPr>
            <w:r>
              <w:rPr>
                <w:rFonts w:eastAsiaTheme="minorEastAsia"/>
                <w:color w:val="000000" w:themeColor="text1"/>
                <w:szCs w:val="21"/>
              </w:rPr>
              <w:t>8</w:t>
            </w:r>
          </w:p>
        </w:tc>
        <w:tc>
          <w:tcPr>
            <w:tcW w:w="1276" w:type="dxa"/>
            <w:vAlign w:val="center"/>
          </w:tcPr>
          <w:p w:rsidR="002C6422" w:rsidRDefault="0032582F">
            <w:pPr>
              <w:jc w:val="center"/>
            </w:pPr>
            <w:r>
              <w:rPr>
                <w:rFonts w:eastAsiaTheme="minorEastAsia"/>
                <w:color w:val="000000" w:themeColor="text1"/>
                <w:szCs w:val="21"/>
              </w:rPr>
              <w:t>002352</w:t>
            </w:r>
          </w:p>
        </w:tc>
        <w:tc>
          <w:tcPr>
            <w:tcW w:w="1701" w:type="dxa"/>
            <w:vAlign w:val="center"/>
          </w:tcPr>
          <w:p w:rsidR="002C6422" w:rsidRDefault="0032582F">
            <w:pPr>
              <w:jc w:val="center"/>
            </w:pPr>
            <w:r>
              <w:rPr>
                <w:rFonts w:eastAsiaTheme="minorEastAsia"/>
                <w:color w:val="000000" w:themeColor="text1"/>
                <w:szCs w:val="21"/>
              </w:rPr>
              <w:t>顺丰控股</w:t>
            </w:r>
          </w:p>
        </w:tc>
        <w:tc>
          <w:tcPr>
            <w:tcW w:w="1559" w:type="dxa"/>
            <w:vAlign w:val="center"/>
          </w:tcPr>
          <w:p w:rsidR="002C6422" w:rsidRDefault="0032582F">
            <w:pPr>
              <w:jc w:val="right"/>
            </w:pPr>
            <w:r>
              <w:rPr>
                <w:rFonts w:eastAsiaTheme="minorEastAsia"/>
                <w:color w:val="000000" w:themeColor="text1"/>
                <w:szCs w:val="21"/>
              </w:rPr>
              <w:t>777,400</w:t>
            </w:r>
          </w:p>
        </w:tc>
        <w:tc>
          <w:tcPr>
            <w:tcW w:w="1932" w:type="dxa"/>
            <w:vAlign w:val="center"/>
          </w:tcPr>
          <w:p w:rsidR="002C6422" w:rsidRDefault="0032582F">
            <w:pPr>
              <w:jc w:val="right"/>
            </w:pPr>
            <w:r>
              <w:rPr>
                <w:rFonts w:eastAsiaTheme="minorEastAsia"/>
                <w:color w:val="000000" w:themeColor="text1"/>
                <w:szCs w:val="21"/>
              </w:rPr>
              <w:t>31,406,960.00</w:t>
            </w:r>
          </w:p>
        </w:tc>
        <w:tc>
          <w:tcPr>
            <w:tcW w:w="1612" w:type="dxa"/>
            <w:vAlign w:val="center"/>
          </w:tcPr>
          <w:p w:rsidR="002C6422" w:rsidRDefault="0032582F">
            <w:pPr>
              <w:jc w:val="right"/>
            </w:pPr>
            <w:r>
              <w:rPr>
                <w:rFonts w:eastAsiaTheme="minorEastAsia"/>
                <w:color w:val="000000" w:themeColor="text1"/>
                <w:szCs w:val="21"/>
              </w:rPr>
              <w:t>5.98</w:t>
            </w:r>
          </w:p>
        </w:tc>
      </w:tr>
      <w:tr w:rsidR="002C6422">
        <w:tc>
          <w:tcPr>
            <w:tcW w:w="817" w:type="dxa"/>
            <w:vAlign w:val="center"/>
          </w:tcPr>
          <w:p w:rsidR="002C6422" w:rsidRDefault="0032582F">
            <w:pPr>
              <w:jc w:val="center"/>
            </w:pPr>
            <w:r>
              <w:rPr>
                <w:rFonts w:eastAsiaTheme="minorEastAsia"/>
                <w:color w:val="000000" w:themeColor="text1"/>
                <w:szCs w:val="21"/>
              </w:rPr>
              <w:t>9</w:t>
            </w:r>
          </w:p>
        </w:tc>
        <w:tc>
          <w:tcPr>
            <w:tcW w:w="1276" w:type="dxa"/>
            <w:vAlign w:val="center"/>
          </w:tcPr>
          <w:p w:rsidR="002C6422" w:rsidRDefault="0032582F">
            <w:pPr>
              <w:jc w:val="center"/>
            </w:pPr>
            <w:r>
              <w:rPr>
                <w:rFonts w:eastAsiaTheme="minorEastAsia"/>
                <w:color w:val="000000" w:themeColor="text1"/>
                <w:szCs w:val="21"/>
              </w:rPr>
              <w:t>002517</w:t>
            </w:r>
          </w:p>
        </w:tc>
        <w:tc>
          <w:tcPr>
            <w:tcW w:w="1701" w:type="dxa"/>
            <w:vAlign w:val="center"/>
          </w:tcPr>
          <w:p w:rsidR="002C6422" w:rsidRDefault="0032582F">
            <w:pPr>
              <w:jc w:val="center"/>
            </w:pPr>
            <w:r>
              <w:rPr>
                <w:rFonts w:eastAsiaTheme="minorEastAsia"/>
                <w:color w:val="000000" w:themeColor="text1"/>
                <w:szCs w:val="21"/>
              </w:rPr>
              <w:t>恺英网络</w:t>
            </w:r>
          </w:p>
        </w:tc>
        <w:tc>
          <w:tcPr>
            <w:tcW w:w="1559" w:type="dxa"/>
            <w:vAlign w:val="center"/>
          </w:tcPr>
          <w:p w:rsidR="002C6422" w:rsidRDefault="0032582F">
            <w:pPr>
              <w:jc w:val="right"/>
            </w:pPr>
            <w:r>
              <w:rPr>
                <w:rFonts w:eastAsiaTheme="minorEastAsia"/>
                <w:color w:val="000000" w:themeColor="text1"/>
                <w:szCs w:val="21"/>
              </w:rPr>
              <w:t>2,788,445</w:t>
            </w:r>
          </w:p>
        </w:tc>
        <w:tc>
          <w:tcPr>
            <w:tcW w:w="1932" w:type="dxa"/>
            <w:vAlign w:val="center"/>
          </w:tcPr>
          <w:p w:rsidR="002C6422" w:rsidRDefault="0032582F">
            <w:pPr>
              <w:jc w:val="right"/>
            </w:pPr>
            <w:r>
              <w:rPr>
                <w:rFonts w:eastAsiaTheme="minorEastAsia"/>
                <w:color w:val="000000" w:themeColor="text1"/>
                <w:szCs w:val="21"/>
              </w:rPr>
              <w:t>31,146,930.65</w:t>
            </w:r>
          </w:p>
        </w:tc>
        <w:tc>
          <w:tcPr>
            <w:tcW w:w="1612" w:type="dxa"/>
            <w:vAlign w:val="center"/>
          </w:tcPr>
          <w:p w:rsidR="002C6422" w:rsidRDefault="0032582F">
            <w:pPr>
              <w:jc w:val="right"/>
            </w:pPr>
            <w:r>
              <w:rPr>
                <w:rFonts w:eastAsiaTheme="minorEastAsia"/>
                <w:color w:val="000000" w:themeColor="text1"/>
                <w:szCs w:val="21"/>
              </w:rPr>
              <w:t>5.93</w:t>
            </w:r>
          </w:p>
        </w:tc>
      </w:tr>
      <w:tr w:rsidR="002C6422">
        <w:tc>
          <w:tcPr>
            <w:tcW w:w="817" w:type="dxa"/>
            <w:vAlign w:val="center"/>
          </w:tcPr>
          <w:p w:rsidR="002C6422" w:rsidRDefault="0032582F">
            <w:pPr>
              <w:jc w:val="center"/>
            </w:pPr>
            <w:r>
              <w:rPr>
                <w:rFonts w:eastAsiaTheme="minorEastAsia"/>
                <w:color w:val="000000" w:themeColor="text1"/>
                <w:szCs w:val="21"/>
              </w:rPr>
              <w:t>10</w:t>
            </w:r>
          </w:p>
        </w:tc>
        <w:tc>
          <w:tcPr>
            <w:tcW w:w="1276" w:type="dxa"/>
            <w:vAlign w:val="center"/>
          </w:tcPr>
          <w:p w:rsidR="002C6422" w:rsidRDefault="0032582F">
            <w:pPr>
              <w:jc w:val="center"/>
            </w:pPr>
            <w:r>
              <w:rPr>
                <w:rFonts w:eastAsiaTheme="minorEastAsia"/>
                <w:color w:val="000000" w:themeColor="text1"/>
                <w:szCs w:val="21"/>
              </w:rPr>
              <w:t>002714</w:t>
            </w:r>
          </w:p>
        </w:tc>
        <w:tc>
          <w:tcPr>
            <w:tcW w:w="1701" w:type="dxa"/>
            <w:vAlign w:val="center"/>
          </w:tcPr>
          <w:p w:rsidR="002C6422" w:rsidRDefault="0032582F">
            <w:pPr>
              <w:jc w:val="center"/>
            </w:pPr>
            <w:r>
              <w:rPr>
                <w:rFonts w:eastAsiaTheme="minorEastAsia"/>
                <w:color w:val="000000" w:themeColor="text1"/>
                <w:szCs w:val="21"/>
              </w:rPr>
              <w:t>牧原股份</w:t>
            </w:r>
          </w:p>
        </w:tc>
        <w:tc>
          <w:tcPr>
            <w:tcW w:w="1559" w:type="dxa"/>
            <w:vAlign w:val="center"/>
          </w:tcPr>
          <w:p w:rsidR="002C6422" w:rsidRDefault="0032582F">
            <w:pPr>
              <w:jc w:val="right"/>
            </w:pPr>
            <w:r>
              <w:rPr>
                <w:rFonts w:eastAsiaTheme="minorEastAsia"/>
                <w:color w:val="000000" w:themeColor="text1"/>
                <w:szCs w:val="21"/>
              </w:rPr>
              <w:t>693,300</w:t>
            </w:r>
          </w:p>
        </w:tc>
        <w:tc>
          <w:tcPr>
            <w:tcW w:w="1932" w:type="dxa"/>
            <w:vAlign w:val="center"/>
          </w:tcPr>
          <w:p w:rsidR="002C6422" w:rsidRDefault="0032582F">
            <w:pPr>
              <w:jc w:val="right"/>
            </w:pPr>
            <w:r>
              <w:rPr>
                <w:rFonts w:eastAsiaTheme="minorEastAsia"/>
                <w:color w:val="000000" w:themeColor="text1"/>
                <w:szCs w:val="21"/>
              </w:rPr>
              <w:t>28,550,094.00</w:t>
            </w:r>
          </w:p>
        </w:tc>
        <w:tc>
          <w:tcPr>
            <w:tcW w:w="1612" w:type="dxa"/>
            <w:vAlign w:val="center"/>
          </w:tcPr>
          <w:p w:rsidR="002C6422" w:rsidRDefault="0032582F">
            <w:pPr>
              <w:jc w:val="right"/>
            </w:pPr>
            <w:r>
              <w:rPr>
                <w:rFonts w:eastAsiaTheme="minorEastAsia"/>
                <w:color w:val="000000" w:themeColor="text1"/>
                <w:szCs w:val="21"/>
              </w:rPr>
              <w:t>5.44</w:t>
            </w:r>
          </w:p>
        </w:tc>
      </w:tr>
      <w:tr w:rsidR="002C6422">
        <w:tc>
          <w:tcPr>
            <w:tcW w:w="817" w:type="dxa"/>
            <w:vAlign w:val="center"/>
          </w:tcPr>
          <w:p w:rsidR="002C6422" w:rsidRDefault="0032582F">
            <w:pPr>
              <w:jc w:val="center"/>
            </w:pPr>
            <w:r>
              <w:rPr>
                <w:rFonts w:eastAsiaTheme="minorEastAsia"/>
                <w:color w:val="000000" w:themeColor="text1"/>
                <w:szCs w:val="21"/>
              </w:rPr>
              <w:t>11</w:t>
            </w:r>
          </w:p>
        </w:tc>
        <w:tc>
          <w:tcPr>
            <w:tcW w:w="1276" w:type="dxa"/>
            <w:vAlign w:val="center"/>
          </w:tcPr>
          <w:p w:rsidR="002C6422" w:rsidRDefault="0032582F">
            <w:pPr>
              <w:jc w:val="center"/>
            </w:pPr>
            <w:r>
              <w:rPr>
                <w:rFonts w:eastAsiaTheme="minorEastAsia"/>
                <w:color w:val="000000" w:themeColor="text1"/>
                <w:szCs w:val="21"/>
              </w:rPr>
              <w:t>600975</w:t>
            </w:r>
          </w:p>
        </w:tc>
        <w:tc>
          <w:tcPr>
            <w:tcW w:w="1701" w:type="dxa"/>
            <w:vAlign w:val="center"/>
          </w:tcPr>
          <w:p w:rsidR="002C6422" w:rsidRDefault="0032582F">
            <w:pPr>
              <w:jc w:val="center"/>
            </w:pPr>
            <w:r>
              <w:rPr>
                <w:rFonts w:eastAsiaTheme="minorEastAsia"/>
                <w:color w:val="000000" w:themeColor="text1"/>
                <w:szCs w:val="21"/>
              </w:rPr>
              <w:t>新五丰</w:t>
            </w:r>
          </w:p>
        </w:tc>
        <w:tc>
          <w:tcPr>
            <w:tcW w:w="1559" w:type="dxa"/>
            <w:vAlign w:val="center"/>
          </w:tcPr>
          <w:p w:rsidR="002C6422" w:rsidRDefault="0032582F">
            <w:pPr>
              <w:jc w:val="right"/>
            </w:pPr>
            <w:r>
              <w:rPr>
                <w:rFonts w:eastAsiaTheme="minorEastAsia"/>
                <w:color w:val="000000" w:themeColor="text1"/>
                <w:szCs w:val="21"/>
              </w:rPr>
              <w:t>1,647,546</w:t>
            </w:r>
          </w:p>
        </w:tc>
        <w:tc>
          <w:tcPr>
            <w:tcW w:w="1932" w:type="dxa"/>
            <w:vAlign w:val="center"/>
          </w:tcPr>
          <w:p w:rsidR="002C6422" w:rsidRDefault="0032582F">
            <w:pPr>
              <w:jc w:val="right"/>
            </w:pPr>
            <w:r>
              <w:rPr>
                <w:rFonts w:eastAsiaTheme="minorEastAsia"/>
                <w:color w:val="000000" w:themeColor="text1"/>
                <w:szCs w:val="21"/>
              </w:rPr>
              <w:t>17,216,855.70</w:t>
            </w:r>
          </w:p>
        </w:tc>
        <w:tc>
          <w:tcPr>
            <w:tcW w:w="1612" w:type="dxa"/>
            <w:vAlign w:val="center"/>
          </w:tcPr>
          <w:p w:rsidR="002C6422" w:rsidRDefault="0032582F">
            <w:pPr>
              <w:jc w:val="right"/>
            </w:pPr>
            <w:r>
              <w:rPr>
                <w:rFonts w:eastAsiaTheme="minorEastAsia"/>
                <w:color w:val="000000" w:themeColor="text1"/>
                <w:szCs w:val="21"/>
              </w:rPr>
              <w:t>3.28</w:t>
            </w:r>
          </w:p>
        </w:tc>
      </w:tr>
      <w:tr w:rsidR="002C6422">
        <w:tc>
          <w:tcPr>
            <w:tcW w:w="817" w:type="dxa"/>
            <w:vAlign w:val="center"/>
          </w:tcPr>
          <w:p w:rsidR="002C6422" w:rsidRDefault="0032582F">
            <w:pPr>
              <w:jc w:val="center"/>
            </w:pPr>
            <w:r>
              <w:rPr>
                <w:rFonts w:eastAsiaTheme="minorEastAsia"/>
                <w:color w:val="000000" w:themeColor="text1"/>
                <w:szCs w:val="21"/>
              </w:rPr>
              <w:t>12</w:t>
            </w:r>
          </w:p>
        </w:tc>
        <w:tc>
          <w:tcPr>
            <w:tcW w:w="1276" w:type="dxa"/>
            <w:vAlign w:val="center"/>
          </w:tcPr>
          <w:p w:rsidR="002C6422" w:rsidRDefault="0032582F">
            <w:pPr>
              <w:jc w:val="center"/>
            </w:pPr>
            <w:r>
              <w:rPr>
                <w:rFonts w:eastAsiaTheme="minorEastAsia"/>
                <w:color w:val="000000" w:themeColor="text1"/>
                <w:szCs w:val="21"/>
              </w:rPr>
              <w:t>002567</w:t>
            </w:r>
          </w:p>
        </w:tc>
        <w:tc>
          <w:tcPr>
            <w:tcW w:w="1701" w:type="dxa"/>
            <w:vAlign w:val="center"/>
          </w:tcPr>
          <w:p w:rsidR="002C6422" w:rsidRDefault="0032582F">
            <w:pPr>
              <w:jc w:val="center"/>
            </w:pPr>
            <w:r>
              <w:rPr>
                <w:rFonts w:eastAsiaTheme="minorEastAsia"/>
                <w:color w:val="000000" w:themeColor="text1"/>
                <w:szCs w:val="21"/>
              </w:rPr>
              <w:t>唐人神</w:t>
            </w:r>
          </w:p>
        </w:tc>
        <w:tc>
          <w:tcPr>
            <w:tcW w:w="1559" w:type="dxa"/>
            <w:vAlign w:val="center"/>
          </w:tcPr>
          <w:p w:rsidR="002C6422" w:rsidRDefault="0032582F">
            <w:pPr>
              <w:jc w:val="right"/>
            </w:pPr>
            <w:r>
              <w:rPr>
                <w:rFonts w:eastAsiaTheme="minorEastAsia"/>
                <w:color w:val="000000" w:themeColor="text1"/>
                <w:szCs w:val="21"/>
              </w:rPr>
              <w:t>2,143,200</w:t>
            </w:r>
          </w:p>
        </w:tc>
        <w:tc>
          <w:tcPr>
            <w:tcW w:w="1932" w:type="dxa"/>
            <w:vAlign w:val="center"/>
          </w:tcPr>
          <w:p w:rsidR="002C6422" w:rsidRDefault="0032582F">
            <w:pPr>
              <w:jc w:val="right"/>
            </w:pPr>
            <w:r>
              <w:rPr>
                <w:rFonts w:eastAsiaTheme="minorEastAsia"/>
                <w:color w:val="000000" w:themeColor="text1"/>
                <w:szCs w:val="21"/>
              </w:rPr>
              <w:t>16,074,000.00</w:t>
            </w:r>
          </w:p>
        </w:tc>
        <w:tc>
          <w:tcPr>
            <w:tcW w:w="1612" w:type="dxa"/>
            <w:vAlign w:val="center"/>
          </w:tcPr>
          <w:p w:rsidR="002C6422" w:rsidRDefault="0032582F">
            <w:pPr>
              <w:jc w:val="right"/>
            </w:pPr>
            <w:r>
              <w:rPr>
                <w:rFonts w:eastAsiaTheme="minorEastAsia"/>
                <w:color w:val="000000" w:themeColor="text1"/>
                <w:szCs w:val="21"/>
              </w:rPr>
              <w:t>3.06</w:t>
            </w:r>
          </w:p>
        </w:tc>
      </w:tr>
      <w:tr w:rsidR="002C6422">
        <w:tc>
          <w:tcPr>
            <w:tcW w:w="817" w:type="dxa"/>
            <w:vAlign w:val="center"/>
          </w:tcPr>
          <w:p w:rsidR="002C6422" w:rsidRDefault="0032582F">
            <w:pPr>
              <w:jc w:val="center"/>
            </w:pPr>
            <w:r>
              <w:rPr>
                <w:rFonts w:eastAsiaTheme="minorEastAsia"/>
                <w:color w:val="000000" w:themeColor="text1"/>
                <w:szCs w:val="21"/>
              </w:rPr>
              <w:t>13</w:t>
            </w:r>
          </w:p>
        </w:tc>
        <w:tc>
          <w:tcPr>
            <w:tcW w:w="1276" w:type="dxa"/>
            <w:vAlign w:val="center"/>
          </w:tcPr>
          <w:p w:rsidR="002C6422" w:rsidRDefault="0032582F">
            <w:pPr>
              <w:jc w:val="center"/>
            </w:pPr>
            <w:r>
              <w:rPr>
                <w:rFonts w:eastAsiaTheme="minorEastAsia"/>
                <w:color w:val="000000" w:themeColor="text1"/>
                <w:szCs w:val="21"/>
              </w:rPr>
              <w:t>300760</w:t>
            </w:r>
          </w:p>
        </w:tc>
        <w:tc>
          <w:tcPr>
            <w:tcW w:w="1701" w:type="dxa"/>
            <w:vAlign w:val="center"/>
          </w:tcPr>
          <w:p w:rsidR="002C6422" w:rsidRDefault="0032582F">
            <w:pPr>
              <w:jc w:val="center"/>
            </w:pPr>
            <w:r>
              <w:rPr>
                <w:rFonts w:eastAsiaTheme="minorEastAsia"/>
                <w:color w:val="000000" w:themeColor="text1"/>
                <w:szCs w:val="21"/>
              </w:rPr>
              <w:t>迈瑞医疗</w:t>
            </w:r>
          </w:p>
        </w:tc>
        <w:tc>
          <w:tcPr>
            <w:tcW w:w="1559" w:type="dxa"/>
            <w:vAlign w:val="center"/>
          </w:tcPr>
          <w:p w:rsidR="002C6422" w:rsidRDefault="0032582F">
            <w:pPr>
              <w:jc w:val="right"/>
            </w:pPr>
            <w:r>
              <w:rPr>
                <w:rFonts w:eastAsiaTheme="minorEastAsia"/>
                <w:color w:val="000000" w:themeColor="text1"/>
                <w:szCs w:val="21"/>
              </w:rPr>
              <w:t>54,410</w:t>
            </w:r>
          </w:p>
        </w:tc>
        <w:tc>
          <w:tcPr>
            <w:tcW w:w="1932" w:type="dxa"/>
            <w:vAlign w:val="center"/>
          </w:tcPr>
          <w:p w:rsidR="002C6422" w:rsidRDefault="0032582F">
            <w:pPr>
              <w:jc w:val="right"/>
            </w:pPr>
            <w:r>
              <w:rPr>
                <w:rFonts w:eastAsiaTheme="minorEastAsia"/>
                <w:color w:val="000000" w:themeColor="text1"/>
                <w:szCs w:val="21"/>
              </w:rPr>
              <w:t>15,811,546.00</w:t>
            </w:r>
          </w:p>
        </w:tc>
        <w:tc>
          <w:tcPr>
            <w:tcW w:w="1612" w:type="dxa"/>
            <w:vAlign w:val="center"/>
          </w:tcPr>
          <w:p w:rsidR="002C6422" w:rsidRDefault="0032582F">
            <w:pPr>
              <w:jc w:val="right"/>
            </w:pPr>
            <w:r>
              <w:rPr>
                <w:rFonts w:eastAsiaTheme="minorEastAsia"/>
                <w:color w:val="000000" w:themeColor="text1"/>
                <w:szCs w:val="21"/>
              </w:rPr>
              <w:t>3.01</w:t>
            </w:r>
          </w:p>
        </w:tc>
      </w:tr>
      <w:tr w:rsidR="002C6422">
        <w:tc>
          <w:tcPr>
            <w:tcW w:w="817" w:type="dxa"/>
            <w:vAlign w:val="center"/>
          </w:tcPr>
          <w:p w:rsidR="002C6422" w:rsidRDefault="0032582F">
            <w:pPr>
              <w:jc w:val="center"/>
            </w:pPr>
            <w:r>
              <w:rPr>
                <w:rFonts w:eastAsiaTheme="minorEastAsia"/>
                <w:color w:val="000000" w:themeColor="text1"/>
                <w:szCs w:val="21"/>
              </w:rPr>
              <w:lastRenderedPageBreak/>
              <w:t>14</w:t>
            </w:r>
          </w:p>
        </w:tc>
        <w:tc>
          <w:tcPr>
            <w:tcW w:w="1276" w:type="dxa"/>
            <w:vAlign w:val="center"/>
          </w:tcPr>
          <w:p w:rsidR="002C6422" w:rsidRDefault="0032582F">
            <w:pPr>
              <w:jc w:val="center"/>
            </w:pPr>
            <w:r>
              <w:rPr>
                <w:rFonts w:eastAsiaTheme="minorEastAsia"/>
                <w:color w:val="000000" w:themeColor="text1"/>
                <w:szCs w:val="21"/>
              </w:rPr>
              <w:t>002864</w:t>
            </w:r>
          </w:p>
        </w:tc>
        <w:tc>
          <w:tcPr>
            <w:tcW w:w="1701" w:type="dxa"/>
            <w:vAlign w:val="center"/>
          </w:tcPr>
          <w:p w:rsidR="002C6422" w:rsidRDefault="0032582F">
            <w:pPr>
              <w:jc w:val="center"/>
            </w:pPr>
            <w:r>
              <w:rPr>
                <w:rFonts w:eastAsiaTheme="minorEastAsia"/>
                <w:color w:val="000000" w:themeColor="text1"/>
                <w:szCs w:val="21"/>
              </w:rPr>
              <w:t>盘龙药业</w:t>
            </w:r>
          </w:p>
        </w:tc>
        <w:tc>
          <w:tcPr>
            <w:tcW w:w="1559" w:type="dxa"/>
            <w:vAlign w:val="center"/>
          </w:tcPr>
          <w:p w:rsidR="002C6422" w:rsidRDefault="0032582F">
            <w:pPr>
              <w:jc w:val="right"/>
            </w:pPr>
            <w:r>
              <w:rPr>
                <w:rFonts w:eastAsiaTheme="minorEastAsia"/>
                <w:color w:val="000000" w:themeColor="text1"/>
                <w:szCs w:val="21"/>
              </w:rPr>
              <w:t>406,100</w:t>
            </w:r>
          </w:p>
        </w:tc>
        <w:tc>
          <w:tcPr>
            <w:tcW w:w="1932" w:type="dxa"/>
            <w:vAlign w:val="center"/>
          </w:tcPr>
          <w:p w:rsidR="002C6422" w:rsidRDefault="0032582F">
            <w:pPr>
              <w:jc w:val="right"/>
            </w:pPr>
            <w:r>
              <w:rPr>
                <w:rFonts w:eastAsiaTheme="minorEastAsia"/>
                <w:color w:val="000000" w:themeColor="text1"/>
                <w:szCs w:val="21"/>
              </w:rPr>
              <w:t>15,630,789.00</w:t>
            </w:r>
          </w:p>
        </w:tc>
        <w:tc>
          <w:tcPr>
            <w:tcW w:w="1612" w:type="dxa"/>
            <w:vAlign w:val="center"/>
          </w:tcPr>
          <w:p w:rsidR="002C6422" w:rsidRDefault="0032582F">
            <w:pPr>
              <w:jc w:val="right"/>
            </w:pPr>
            <w:r>
              <w:rPr>
                <w:rFonts w:eastAsiaTheme="minorEastAsia"/>
                <w:color w:val="000000" w:themeColor="text1"/>
                <w:szCs w:val="21"/>
              </w:rPr>
              <w:t>2.98</w:t>
            </w:r>
          </w:p>
        </w:tc>
      </w:tr>
      <w:tr w:rsidR="002C6422">
        <w:tc>
          <w:tcPr>
            <w:tcW w:w="817" w:type="dxa"/>
            <w:vAlign w:val="center"/>
          </w:tcPr>
          <w:p w:rsidR="002C6422" w:rsidRDefault="0032582F">
            <w:pPr>
              <w:jc w:val="center"/>
            </w:pPr>
            <w:r>
              <w:rPr>
                <w:rFonts w:eastAsiaTheme="minorEastAsia"/>
                <w:color w:val="000000" w:themeColor="text1"/>
                <w:szCs w:val="21"/>
              </w:rPr>
              <w:t>15</w:t>
            </w:r>
          </w:p>
        </w:tc>
        <w:tc>
          <w:tcPr>
            <w:tcW w:w="1276" w:type="dxa"/>
            <w:vAlign w:val="center"/>
          </w:tcPr>
          <w:p w:rsidR="002C6422" w:rsidRDefault="0032582F">
            <w:pPr>
              <w:jc w:val="center"/>
            </w:pPr>
            <w:r>
              <w:rPr>
                <w:rFonts w:eastAsiaTheme="minorEastAsia"/>
                <w:color w:val="000000" w:themeColor="text1"/>
                <w:szCs w:val="21"/>
              </w:rPr>
              <w:t>603882</w:t>
            </w:r>
          </w:p>
        </w:tc>
        <w:tc>
          <w:tcPr>
            <w:tcW w:w="1701" w:type="dxa"/>
            <w:vAlign w:val="center"/>
          </w:tcPr>
          <w:p w:rsidR="002C6422" w:rsidRDefault="0032582F">
            <w:pPr>
              <w:jc w:val="center"/>
            </w:pPr>
            <w:r>
              <w:rPr>
                <w:rFonts w:eastAsiaTheme="minorEastAsia"/>
                <w:color w:val="000000" w:themeColor="text1"/>
                <w:szCs w:val="21"/>
              </w:rPr>
              <w:t>金域医学</w:t>
            </w:r>
          </w:p>
        </w:tc>
        <w:tc>
          <w:tcPr>
            <w:tcW w:w="1559" w:type="dxa"/>
            <w:vAlign w:val="center"/>
          </w:tcPr>
          <w:p w:rsidR="002C6422" w:rsidRDefault="0032582F">
            <w:pPr>
              <w:jc w:val="right"/>
            </w:pPr>
            <w:r>
              <w:rPr>
                <w:rFonts w:eastAsiaTheme="minorEastAsia"/>
                <w:color w:val="000000" w:themeColor="text1"/>
                <w:szCs w:val="21"/>
              </w:rPr>
              <w:t>249,800</w:t>
            </w:r>
          </w:p>
        </w:tc>
        <w:tc>
          <w:tcPr>
            <w:tcW w:w="1932" w:type="dxa"/>
            <w:vAlign w:val="center"/>
          </w:tcPr>
          <w:p w:rsidR="002C6422" w:rsidRDefault="0032582F">
            <w:pPr>
              <w:jc w:val="right"/>
            </w:pPr>
            <w:r>
              <w:rPr>
                <w:rFonts w:eastAsiaTheme="minorEastAsia"/>
                <w:color w:val="000000" w:themeColor="text1"/>
                <w:szCs w:val="21"/>
              </w:rPr>
              <w:t>15,629,986.00</w:t>
            </w:r>
          </w:p>
        </w:tc>
        <w:tc>
          <w:tcPr>
            <w:tcW w:w="1612" w:type="dxa"/>
            <w:vAlign w:val="center"/>
          </w:tcPr>
          <w:p w:rsidR="002C6422" w:rsidRDefault="0032582F">
            <w:pPr>
              <w:jc w:val="right"/>
            </w:pPr>
            <w:r>
              <w:rPr>
                <w:rFonts w:eastAsiaTheme="minorEastAsia"/>
                <w:color w:val="000000" w:themeColor="text1"/>
                <w:szCs w:val="21"/>
              </w:rPr>
              <w:t>2.98</w:t>
            </w:r>
          </w:p>
        </w:tc>
      </w:tr>
      <w:tr w:rsidR="002C6422">
        <w:tc>
          <w:tcPr>
            <w:tcW w:w="817" w:type="dxa"/>
            <w:vAlign w:val="center"/>
          </w:tcPr>
          <w:p w:rsidR="002C6422" w:rsidRDefault="0032582F">
            <w:pPr>
              <w:jc w:val="center"/>
            </w:pPr>
            <w:r>
              <w:rPr>
                <w:rFonts w:eastAsiaTheme="minorEastAsia"/>
                <w:color w:val="000000" w:themeColor="text1"/>
                <w:szCs w:val="21"/>
              </w:rPr>
              <w:t>16</w:t>
            </w:r>
          </w:p>
        </w:tc>
        <w:tc>
          <w:tcPr>
            <w:tcW w:w="1276" w:type="dxa"/>
            <w:vAlign w:val="center"/>
          </w:tcPr>
          <w:p w:rsidR="002C6422" w:rsidRDefault="0032582F">
            <w:pPr>
              <w:jc w:val="center"/>
            </w:pPr>
            <w:r>
              <w:rPr>
                <w:rFonts w:eastAsiaTheme="minorEastAsia"/>
                <w:color w:val="000000" w:themeColor="text1"/>
                <w:szCs w:val="21"/>
              </w:rPr>
              <w:t>603439</w:t>
            </w:r>
          </w:p>
        </w:tc>
        <w:tc>
          <w:tcPr>
            <w:tcW w:w="1701" w:type="dxa"/>
            <w:vAlign w:val="center"/>
          </w:tcPr>
          <w:p w:rsidR="002C6422" w:rsidRDefault="0032582F">
            <w:pPr>
              <w:jc w:val="center"/>
            </w:pPr>
            <w:r>
              <w:rPr>
                <w:rFonts w:eastAsiaTheme="minorEastAsia"/>
                <w:color w:val="000000" w:themeColor="text1"/>
                <w:szCs w:val="21"/>
              </w:rPr>
              <w:t>贵州三力</w:t>
            </w:r>
          </w:p>
        </w:tc>
        <w:tc>
          <w:tcPr>
            <w:tcW w:w="1559" w:type="dxa"/>
            <w:vAlign w:val="center"/>
          </w:tcPr>
          <w:p w:rsidR="002C6422" w:rsidRDefault="0032582F">
            <w:pPr>
              <w:jc w:val="right"/>
            </w:pPr>
            <w:r>
              <w:rPr>
                <w:rFonts w:eastAsiaTheme="minorEastAsia"/>
                <w:color w:val="000000" w:themeColor="text1"/>
                <w:szCs w:val="21"/>
              </w:rPr>
              <w:t>817,000</w:t>
            </w:r>
          </w:p>
        </w:tc>
        <w:tc>
          <w:tcPr>
            <w:tcW w:w="1932" w:type="dxa"/>
            <w:vAlign w:val="center"/>
          </w:tcPr>
          <w:p w:rsidR="002C6422" w:rsidRDefault="0032582F">
            <w:pPr>
              <w:jc w:val="right"/>
            </w:pPr>
            <w:r>
              <w:rPr>
                <w:rFonts w:eastAsiaTheme="minorEastAsia"/>
                <w:color w:val="000000" w:themeColor="text1"/>
                <w:szCs w:val="21"/>
              </w:rPr>
              <w:t>15,424,960.00</w:t>
            </w:r>
          </w:p>
        </w:tc>
        <w:tc>
          <w:tcPr>
            <w:tcW w:w="1612" w:type="dxa"/>
            <w:vAlign w:val="center"/>
          </w:tcPr>
          <w:p w:rsidR="002C6422" w:rsidRDefault="0032582F">
            <w:pPr>
              <w:jc w:val="right"/>
            </w:pPr>
            <w:r>
              <w:rPr>
                <w:rFonts w:eastAsiaTheme="minorEastAsia"/>
                <w:color w:val="000000" w:themeColor="text1"/>
                <w:szCs w:val="21"/>
              </w:rPr>
              <w:t>2.94</w:t>
            </w:r>
          </w:p>
        </w:tc>
      </w:tr>
      <w:tr w:rsidR="002C6422">
        <w:tc>
          <w:tcPr>
            <w:tcW w:w="817" w:type="dxa"/>
            <w:vAlign w:val="center"/>
          </w:tcPr>
          <w:p w:rsidR="002C6422" w:rsidRDefault="0032582F">
            <w:pPr>
              <w:jc w:val="center"/>
            </w:pPr>
            <w:r>
              <w:rPr>
                <w:rFonts w:eastAsiaTheme="minorEastAsia"/>
                <w:color w:val="000000" w:themeColor="text1"/>
                <w:szCs w:val="21"/>
              </w:rPr>
              <w:t>17</w:t>
            </w:r>
          </w:p>
        </w:tc>
        <w:tc>
          <w:tcPr>
            <w:tcW w:w="1276" w:type="dxa"/>
            <w:vAlign w:val="center"/>
          </w:tcPr>
          <w:p w:rsidR="002C6422" w:rsidRDefault="0032582F">
            <w:pPr>
              <w:jc w:val="center"/>
            </w:pPr>
            <w:r>
              <w:rPr>
                <w:rFonts w:eastAsiaTheme="minorEastAsia"/>
                <w:color w:val="000000" w:themeColor="text1"/>
                <w:szCs w:val="21"/>
              </w:rPr>
              <w:t>002092</w:t>
            </w:r>
          </w:p>
        </w:tc>
        <w:tc>
          <w:tcPr>
            <w:tcW w:w="1701" w:type="dxa"/>
            <w:vAlign w:val="center"/>
          </w:tcPr>
          <w:p w:rsidR="002C6422" w:rsidRDefault="0032582F">
            <w:pPr>
              <w:jc w:val="center"/>
            </w:pPr>
            <w:r>
              <w:rPr>
                <w:rFonts w:eastAsiaTheme="minorEastAsia"/>
                <w:color w:val="000000" w:themeColor="text1"/>
                <w:szCs w:val="21"/>
              </w:rPr>
              <w:t>中泰化学</w:t>
            </w:r>
          </w:p>
        </w:tc>
        <w:tc>
          <w:tcPr>
            <w:tcW w:w="1559" w:type="dxa"/>
            <w:vAlign w:val="center"/>
          </w:tcPr>
          <w:p w:rsidR="002C6422" w:rsidRDefault="0032582F">
            <w:pPr>
              <w:jc w:val="right"/>
            </w:pPr>
            <w:r>
              <w:rPr>
                <w:rFonts w:eastAsiaTheme="minorEastAsia"/>
                <w:color w:val="000000" w:themeColor="text1"/>
                <w:szCs w:val="21"/>
              </w:rPr>
              <w:t>2,513,400</w:t>
            </w:r>
          </w:p>
        </w:tc>
        <w:tc>
          <w:tcPr>
            <w:tcW w:w="1932" w:type="dxa"/>
            <w:vAlign w:val="center"/>
          </w:tcPr>
          <w:p w:rsidR="002C6422" w:rsidRDefault="0032582F">
            <w:pPr>
              <w:jc w:val="right"/>
            </w:pPr>
            <w:r>
              <w:rPr>
                <w:rFonts w:eastAsiaTheme="minorEastAsia"/>
                <w:color w:val="000000" w:themeColor="text1"/>
                <w:szCs w:val="21"/>
              </w:rPr>
              <w:t>15,331,740.00</w:t>
            </w:r>
          </w:p>
        </w:tc>
        <w:tc>
          <w:tcPr>
            <w:tcW w:w="1612" w:type="dxa"/>
            <w:vAlign w:val="center"/>
          </w:tcPr>
          <w:p w:rsidR="002C6422" w:rsidRDefault="0032582F">
            <w:pPr>
              <w:jc w:val="right"/>
            </w:pPr>
            <w:r>
              <w:rPr>
                <w:rFonts w:eastAsiaTheme="minorEastAsia"/>
                <w:color w:val="000000" w:themeColor="text1"/>
                <w:szCs w:val="21"/>
              </w:rPr>
              <w:t>2.92</w:t>
            </w:r>
          </w:p>
        </w:tc>
      </w:tr>
      <w:tr w:rsidR="002C6422">
        <w:tc>
          <w:tcPr>
            <w:tcW w:w="817" w:type="dxa"/>
            <w:vAlign w:val="center"/>
          </w:tcPr>
          <w:p w:rsidR="002C6422" w:rsidRDefault="0032582F">
            <w:pPr>
              <w:jc w:val="center"/>
            </w:pPr>
            <w:r>
              <w:rPr>
                <w:rFonts w:eastAsiaTheme="minorEastAsia"/>
                <w:color w:val="000000" w:themeColor="text1"/>
                <w:szCs w:val="21"/>
              </w:rPr>
              <w:t>18</w:t>
            </w:r>
          </w:p>
        </w:tc>
        <w:tc>
          <w:tcPr>
            <w:tcW w:w="1276" w:type="dxa"/>
            <w:vAlign w:val="center"/>
          </w:tcPr>
          <w:p w:rsidR="002C6422" w:rsidRDefault="0032582F">
            <w:pPr>
              <w:jc w:val="center"/>
            </w:pPr>
            <w:r>
              <w:rPr>
                <w:rFonts w:eastAsiaTheme="minorEastAsia"/>
                <w:color w:val="000000" w:themeColor="text1"/>
                <w:szCs w:val="21"/>
              </w:rPr>
              <w:t>601111</w:t>
            </w:r>
          </w:p>
        </w:tc>
        <w:tc>
          <w:tcPr>
            <w:tcW w:w="1701" w:type="dxa"/>
            <w:vAlign w:val="center"/>
          </w:tcPr>
          <w:p w:rsidR="002C6422" w:rsidRDefault="0032582F">
            <w:pPr>
              <w:jc w:val="center"/>
            </w:pPr>
            <w:r>
              <w:rPr>
                <w:rFonts w:eastAsiaTheme="minorEastAsia"/>
                <w:color w:val="000000" w:themeColor="text1"/>
                <w:szCs w:val="21"/>
              </w:rPr>
              <w:t>中国国航</w:t>
            </w:r>
          </w:p>
        </w:tc>
        <w:tc>
          <w:tcPr>
            <w:tcW w:w="1559" w:type="dxa"/>
            <w:vAlign w:val="center"/>
          </w:tcPr>
          <w:p w:rsidR="002C6422" w:rsidRDefault="0032582F">
            <w:pPr>
              <w:jc w:val="right"/>
            </w:pPr>
            <w:r>
              <w:rPr>
                <w:rFonts w:eastAsiaTheme="minorEastAsia"/>
                <w:color w:val="000000" w:themeColor="text1"/>
                <w:szCs w:val="21"/>
              </w:rPr>
              <w:t>1,748,700</w:t>
            </w:r>
          </w:p>
        </w:tc>
        <w:tc>
          <w:tcPr>
            <w:tcW w:w="1932" w:type="dxa"/>
            <w:vAlign w:val="center"/>
          </w:tcPr>
          <w:p w:rsidR="002C6422" w:rsidRDefault="0032582F">
            <w:pPr>
              <w:jc w:val="right"/>
            </w:pPr>
            <w:r>
              <w:rPr>
                <w:rFonts w:eastAsiaTheme="minorEastAsia"/>
                <w:color w:val="000000" w:themeColor="text1"/>
                <w:szCs w:val="21"/>
              </w:rPr>
              <w:t>12,835,458.00</w:t>
            </w:r>
          </w:p>
        </w:tc>
        <w:tc>
          <w:tcPr>
            <w:tcW w:w="1612" w:type="dxa"/>
            <w:vAlign w:val="center"/>
          </w:tcPr>
          <w:p w:rsidR="002C6422" w:rsidRDefault="0032582F">
            <w:pPr>
              <w:jc w:val="right"/>
            </w:pPr>
            <w:r>
              <w:rPr>
                <w:rFonts w:eastAsiaTheme="minorEastAsia"/>
                <w:color w:val="000000" w:themeColor="text1"/>
                <w:szCs w:val="21"/>
              </w:rPr>
              <w:t>2.44</w:t>
            </w:r>
          </w:p>
        </w:tc>
      </w:tr>
      <w:tr w:rsidR="002C6422">
        <w:tc>
          <w:tcPr>
            <w:tcW w:w="817" w:type="dxa"/>
            <w:vAlign w:val="center"/>
          </w:tcPr>
          <w:p w:rsidR="002C6422" w:rsidRDefault="0032582F">
            <w:pPr>
              <w:jc w:val="center"/>
            </w:pPr>
            <w:r>
              <w:rPr>
                <w:rFonts w:eastAsiaTheme="minorEastAsia"/>
                <w:color w:val="000000" w:themeColor="text1"/>
                <w:szCs w:val="21"/>
              </w:rPr>
              <w:t>19</w:t>
            </w:r>
          </w:p>
        </w:tc>
        <w:tc>
          <w:tcPr>
            <w:tcW w:w="1276" w:type="dxa"/>
            <w:vAlign w:val="center"/>
          </w:tcPr>
          <w:p w:rsidR="002C6422" w:rsidRDefault="0032582F">
            <w:pPr>
              <w:jc w:val="center"/>
            </w:pPr>
            <w:r>
              <w:rPr>
                <w:rFonts w:eastAsiaTheme="minorEastAsia"/>
                <w:color w:val="000000" w:themeColor="text1"/>
                <w:szCs w:val="21"/>
              </w:rPr>
              <w:t>300031</w:t>
            </w:r>
          </w:p>
        </w:tc>
        <w:tc>
          <w:tcPr>
            <w:tcW w:w="1701" w:type="dxa"/>
            <w:vAlign w:val="center"/>
          </w:tcPr>
          <w:p w:rsidR="002C6422" w:rsidRDefault="0032582F">
            <w:pPr>
              <w:jc w:val="center"/>
            </w:pPr>
            <w:r>
              <w:rPr>
                <w:rFonts w:eastAsiaTheme="minorEastAsia"/>
                <w:color w:val="000000" w:themeColor="text1"/>
                <w:szCs w:val="21"/>
              </w:rPr>
              <w:t>宝通科技</w:t>
            </w:r>
          </w:p>
        </w:tc>
        <w:tc>
          <w:tcPr>
            <w:tcW w:w="1559" w:type="dxa"/>
            <w:vAlign w:val="center"/>
          </w:tcPr>
          <w:p w:rsidR="002C6422" w:rsidRDefault="0032582F">
            <w:pPr>
              <w:jc w:val="right"/>
            </w:pPr>
            <w:r>
              <w:rPr>
                <w:rFonts w:eastAsiaTheme="minorEastAsia"/>
                <w:color w:val="000000" w:themeColor="text1"/>
                <w:szCs w:val="21"/>
              </w:rPr>
              <w:t>539,565</w:t>
            </w:r>
          </w:p>
        </w:tc>
        <w:tc>
          <w:tcPr>
            <w:tcW w:w="1932" w:type="dxa"/>
            <w:vAlign w:val="center"/>
          </w:tcPr>
          <w:p w:rsidR="002C6422" w:rsidRDefault="0032582F">
            <w:pPr>
              <w:jc w:val="right"/>
            </w:pPr>
            <w:r>
              <w:rPr>
                <w:rFonts w:eastAsiaTheme="minorEastAsia"/>
                <w:color w:val="000000" w:themeColor="text1"/>
                <w:szCs w:val="21"/>
              </w:rPr>
              <w:t>10,003,535.10</w:t>
            </w:r>
          </w:p>
        </w:tc>
        <w:tc>
          <w:tcPr>
            <w:tcW w:w="1612" w:type="dxa"/>
            <w:vAlign w:val="center"/>
          </w:tcPr>
          <w:p w:rsidR="002C6422" w:rsidRDefault="0032582F">
            <w:pPr>
              <w:jc w:val="right"/>
            </w:pPr>
            <w:r>
              <w:rPr>
                <w:rFonts w:eastAsiaTheme="minorEastAsia"/>
                <w:color w:val="000000" w:themeColor="text1"/>
                <w:szCs w:val="21"/>
              </w:rPr>
              <w:t>1.90</w:t>
            </w:r>
          </w:p>
        </w:tc>
      </w:tr>
      <w:tr w:rsidR="002C6422">
        <w:tc>
          <w:tcPr>
            <w:tcW w:w="817" w:type="dxa"/>
            <w:vAlign w:val="center"/>
          </w:tcPr>
          <w:p w:rsidR="002C6422" w:rsidRDefault="0032582F">
            <w:pPr>
              <w:jc w:val="center"/>
            </w:pPr>
            <w:r>
              <w:rPr>
                <w:rFonts w:eastAsiaTheme="minorEastAsia"/>
                <w:color w:val="000000" w:themeColor="text1"/>
                <w:szCs w:val="21"/>
              </w:rPr>
              <w:t>20</w:t>
            </w:r>
          </w:p>
        </w:tc>
        <w:tc>
          <w:tcPr>
            <w:tcW w:w="1276" w:type="dxa"/>
            <w:vAlign w:val="center"/>
          </w:tcPr>
          <w:p w:rsidR="002C6422" w:rsidRDefault="0032582F">
            <w:pPr>
              <w:jc w:val="center"/>
            </w:pPr>
            <w:r>
              <w:rPr>
                <w:rFonts w:eastAsiaTheme="minorEastAsia"/>
                <w:color w:val="000000" w:themeColor="text1"/>
                <w:szCs w:val="21"/>
              </w:rPr>
              <w:t>301526</w:t>
            </w:r>
          </w:p>
        </w:tc>
        <w:tc>
          <w:tcPr>
            <w:tcW w:w="1701" w:type="dxa"/>
            <w:vAlign w:val="center"/>
          </w:tcPr>
          <w:p w:rsidR="002C6422" w:rsidRDefault="0032582F">
            <w:pPr>
              <w:jc w:val="center"/>
            </w:pPr>
            <w:r>
              <w:rPr>
                <w:rFonts w:eastAsiaTheme="minorEastAsia"/>
                <w:color w:val="000000" w:themeColor="text1"/>
                <w:szCs w:val="21"/>
              </w:rPr>
              <w:t>国际复材</w:t>
            </w:r>
          </w:p>
        </w:tc>
        <w:tc>
          <w:tcPr>
            <w:tcW w:w="1559" w:type="dxa"/>
            <w:vAlign w:val="center"/>
          </w:tcPr>
          <w:p w:rsidR="002C6422" w:rsidRDefault="0032582F">
            <w:pPr>
              <w:jc w:val="right"/>
            </w:pPr>
            <w:r>
              <w:rPr>
                <w:rFonts w:eastAsiaTheme="minorEastAsia"/>
                <w:color w:val="000000" w:themeColor="text1"/>
                <w:szCs w:val="21"/>
              </w:rPr>
              <w:t>9,150</w:t>
            </w:r>
          </w:p>
        </w:tc>
        <w:tc>
          <w:tcPr>
            <w:tcW w:w="1932" w:type="dxa"/>
            <w:vAlign w:val="center"/>
          </w:tcPr>
          <w:p w:rsidR="002C6422" w:rsidRDefault="0032582F">
            <w:pPr>
              <w:jc w:val="right"/>
            </w:pPr>
            <w:r>
              <w:rPr>
                <w:rFonts w:eastAsiaTheme="minorEastAsia"/>
                <w:color w:val="000000" w:themeColor="text1"/>
                <w:szCs w:val="21"/>
              </w:rPr>
              <w:t>40,717.50</w:t>
            </w:r>
          </w:p>
        </w:tc>
        <w:tc>
          <w:tcPr>
            <w:tcW w:w="1612" w:type="dxa"/>
            <w:vAlign w:val="center"/>
          </w:tcPr>
          <w:p w:rsidR="002C6422" w:rsidRDefault="0032582F">
            <w:pPr>
              <w:jc w:val="right"/>
            </w:pPr>
            <w:r>
              <w:rPr>
                <w:rFonts w:eastAsiaTheme="minorEastAsia"/>
                <w:color w:val="000000" w:themeColor="text1"/>
                <w:szCs w:val="21"/>
              </w:rPr>
              <w:t>0.01</w:t>
            </w:r>
          </w:p>
        </w:tc>
      </w:tr>
      <w:tr w:rsidR="002C6422">
        <w:tc>
          <w:tcPr>
            <w:tcW w:w="817" w:type="dxa"/>
            <w:vAlign w:val="center"/>
          </w:tcPr>
          <w:p w:rsidR="002C6422" w:rsidRDefault="0032582F">
            <w:pPr>
              <w:jc w:val="center"/>
            </w:pPr>
            <w:r>
              <w:rPr>
                <w:rFonts w:eastAsiaTheme="minorEastAsia"/>
                <w:color w:val="000000" w:themeColor="text1"/>
                <w:szCs w:val="21"/>
              </w:rPr>
              <w:t>21</w:t>
            </w:r>
          </w:p>
        </w:tc>
        <w:tc>
          <w:tcPr>
            <w:tcW w:w="1276" w:type="dxa"/>
            <w:vAlign w:val="center"/>
          </w:tcPr>
          <w:p w:rsidR="002C6422" w:rsidRDefault="0032582F">
            <w:pPr>
              <w:jc w:val="center"/>
            </w:pPr>
            <w:r>
              <w:rPr>
                <w:rFonts w:eastAsiaTheme="minorEastAsia"/>
                <w:color w:val="000000" w:themeColor="text1"/>
                <w:szCs w:val="21"/>
              </w:rPr>
              <w:t>688472</w:t>
            </w:r>
          </w:p>
        </w:tc>
        <w:tc>
          <w:tcPr>
            <w:tcW w:w="1701" w:type="dxa"/>
            <w:vAlign w:val="center"/>
          </w:tcPr>
          <w:p w:rsidR="002C6422" w:rsidRDefault="0032582F">
            <w:pPr>
              <w:jc w:val="center"/>
            </w:pPr>
            <w:r>
              <w:rPr>
                <w:rFonts w:eastAsiaTheme="minorEastAsia"/>
                <w:color w:val="000000" w:themeColor="text1"/>
                <w:szCs w:val="21"/>
              </w:rPr>
              <w:t>阿特斯</w:t>
            </w:r>
          </w:p>
        </w:tc>
        <w:tc>
          <w:tcPr>
            <w:tcW w:w="1559" w:type="dxa"/>
            <w:vAlign w:val="center"/>
          </w:tcPr>
          <w:p w:rsidR="002C6422" w:rsidRDefault="0032582F">
            <w:pPr>
              <w:jc w:val="right"/>
            </w:pPr>
            <w:r>
              <w:rPr>
                <w:rFonts w:eastAsiaTheme="minorEastAsia"/>
                <w:color w:val="000000" w:themeColor="text1"/>
                <w:szCs w:val="21"/>
              </w:rPr>
              <w:t>2,998</w:t>
            </w:r>
          </w:p>
        </w:tc>
        <w:tc>
          <w:tcPr>
            <w:tcW w:w="1932" w:type="dxa"/>
            <w:vAlign w:val="center"/>
          </w:tcPr>
          <w:p w:rsidR="002C6422" w:rsidRDefault="0032582F">
            <w:pPr>
              <w:jc w:val="right"/>
            </w:pPr>
            <w:r>
              <w:rPr>
                <w:rFonts w:eastAsiaTheme="minorEastAsia"/>
                <w:color w:val="000000" w:themeColor="text1"/>
                <w:szCs w:val="21"/>
              </w:rPr>
              <w:t>37,864.74</w:t>
            </w:r>
          </w:p>
        </w:tc>
        <w:tc>
          <w:tcPr>
            <w:tcW w:w="1612" w:type="dxa"/>
            <w:vAlign w:val="center"/>
          </w:tcPr>
          <w:p w:rsidR="002C6422" w:rsidRDefault="0032582F">
            <w:pPr>
              <w:jc w:val="right"/>
            </w:pPr>
            <w:r>
              <w:rPr>
                <w:rFonts w:eastAsiaTheme="minorEastAsia"/>
                <w:color w:val="000000" w:themeColor="text1"/>
                <w:szCs w:val="21"/>
              </w:rPr>
              <w:t>0.01</w:t>
            </w:r>
          </w:p>
        </w:tc>
      </w:tr>
      <w:tr w:rsidR="002C6422">
        <w:tc>
          <w:tcPr>
            <w:tcW w:w="817" w:type="dxa"/>
            <w:vAlign w:val="center"/>
          </w:tcPr>
          <w:p w:rsidR="002C6422" w:rsidRDefault="0032582F">
            <w:pPr>
              <w:jc w:val="center"/>
            </w:pPr>
            <w:r>
              <w:rPr>
                <w:rFonts w:eastAsiaTheme="minorEastAsia"/>
                <w:color w:val="000000" w:themeColor="text1"/>
                <w:szCs w:val="21"/>
              </w:rPr>
              <w:t>22</w:t>
            </w:r>
          </w:p>
        </w:tc>
        <w:tc>
          <w:tcPr>
            <w:tcW w:w="1276" w:type="dxa"/>
            <w:vAlign w:val="center"/>
          </w:tcPr>
          <w:p w:rsidR="002C6422" w:rsidRDefault="0032582F">
            <w:pPr>
              <w:jc w:val="center"/>
            </w:pPr>
            <w:r>
              <w:rPr>
                <w:rFonts w:eastAsiaTheme="minorEastAsia"/>
                <w:color w:val="000000" w:themeColor="text1"/>
                <w:szCs w:val="21"/>
              </w:rPr>
              <w:t>601096</w:t>
            </w:r>
          </w:p>
        </w:tc>
        <w:tc>
          <w:tcPr>
            <w:tcW w:w="1701" w:type="dxa"/>
            <w:vAlign w:val="center"/>
          </w:tcPr>
          <w:p w:rsidR="002C6422" w:rsidRDefault="0032582F">
            <w:pPr>
              <w:jc w:val="center"/>
            </w:pPr>
            <w:r>
              <w:rPr>
                <w:rFonts w:eastAsiaTheme="minorEastAsia"/>
                <w:color w:val="000000" w:themeColor="text1"/>
                <w:szCs w:val="21"/>
              </w:rPr>
              <w:t>宏盛华源</w:t>
            </w:r>
          </w:p>
        </w:tc>
        <w:tc>
          <w:tcPr>
            <w:tcW w:w="1559" w:type="dxa"/>
            <w:vAlign w:val="center"/>
          </w:tcPr>
          <w:p w:rsidR="002C6422" w:rsidRDefault="0032582F">
            <w:pPr>
              <w:jc w:val="right"/>
            </w:pPr>
            <w:r>
              <w:rPr>
                <w:rFonts w:eastAsiaTheme="minorEastAsia"/>
                <w:color w:val="000000" w:themeColor="text1"/>
                <w:szCs w:val="21"/>
              </w:rPr>
              <w:t>3,918</w:t>
            </w:r>
          </w:p>
        </w:tc>
        <w:tc>
          <w:tcPr>
            <w:tcW w:w="1932" w:type="dxa"/>
            <w:vAlign w:val="center"/>
          </w:tcPr>
          <w:p w:rsidR="002C6422" w:rsidRDefault="0032582F">
            <w:pPr>
              <w:jc w:val="right"/>
            </w:pPr>
            <w:r>
              <w:rPr>
                <w:rFonts w:eastAsiaTheme="minorEastAsia"/>
                <w:color w:val="000000" w:themeColor="text1"/>
                <w:szCs w:val="21"/>
              </w:rPr>
              <w:t>15,907.08</w:t>
            </w:r>
          </w:p>
        </w:tc>
        <w:tc>
          <w:tcPr>
            <w:tcW w:w="1612" w:type="dxa"/>
            <w:vAlign w:val="center"/>
          </w:tcPr>
          <w:p w:rsidR="002C6422" w:rsidRDefault="0032582F">
            <w:pPr>
              <w:jc w:val="right"/>
            </w:pPr>
            <w:r>
              <w:rPr>
                <w:rFonts w:eastAsiaTheme="minorEastAsia"/>
                <w:color w:val="000000" w:themeColor="text1"/>
                <w:szCs w:val="21"/>
              </w:rPr>
              <w:t>0.00</w:t>
            </w:r>
          </w:p>
        </w:tc>
      </w:tr>
      <w:tr w:rsidR="002C6422">
        <w:tc>
          <w:tcPr>
            <w:tcW w:w="817" w:type="dxa"/>
            <w:vAlign w:val="center"/>
          </w:tcPr>
          <w:p w:rsidR="002C6422" w:rsidRDefault="0032582F">
            <w:pPr>
              <w:jc w:val="center"/>
            </w:pPr>
            <w:r>
              <w:rPr>
                <w:rFonts w:eastAsiaTheme="minorEastAsia"/>
                <w:color w:val="000000" w:themeColor="text1"/>
                <w:szCs w:val="21"/>
              </w:rPr>
              <w:t>23</w:t>
            </w:r>
          </w:p>
        </w:tc>
        <w:tc>
          <w:tcPr>
            <w:tcW w:w="1276" w:type="dxa"/>
            <w:vAlign w:val="center"/>
          </w:tcPr>
          <w:p w:rsidR="002C6422" w:rsidRDefault="0032582F">
            <w:pPr>
              <w:jc w:val="center"/>
            </w:pPr>
            <w:r>
              <w:rPr>
                <w:rFonts w:eastAsiaTheme="minorEastAsia"/>
                <w:color w:val="000000" w:themeColor="text1"/>
                <w:szCs w:val="21"/>
              </w:rPr>
              <w:t>301413</w:t>
            </w:r>
          </w:p>
        </w:tc>
        <w:tc>
          <w:tcPr>
            <w:tcW w:w="1701" w:type="dxa"/>
            <w:vAlign w:val="center"/>
          </w:tcPr>
          <w:p w:rsidR="002C6422" w:rsidRDefault="0032582F">
            <w:pPr>
              <w:jc w:val="center"/>
            </w:pPr>
            <w:r>
              <w:rPr>
                <w:rFonts w:eastAsiaTheme="minorEastAsia"/>
                <w:color w:val="000000" w:themeColor="text1"/>
                <w:szCs w:val="21"/>
              </w:rPr>
              <w:t>安培龙</w:t>
            </w:r>
          </w:p>
        </w:tc>
        <w:tc>
          <w:tcPr>
            <w:tcW w:w="1559" w:type="dxa"/>
            <w:vAlign w:val="center"/>
          </w:tcPr>
          <w:p w:rsidR="002C6422" w:rsidRDefault="0032582F">
            <w:pPr>
              <w:jc w:val="right"/>
            </w:pPr>
            <w:r>
              <w:rPr>
                <w:rFonts w:eastAsiaTheme="minorEastAsia"/>
                <w:color w:val="000000" w:themeColor="text1"/>
                <w:szCs w:val="21"/>
              </w:rPr>
              <w:t>164</w:t>
            </w:r>
          </w:p>
        </w:tc>
        <w:tc>
          <w:tcPr>
            <w:tcW w:w="1932" w:type="dxa"/>
            <w:vAlign w:val="center"/>
          </w:tcPr>
          <w:p w:rsidR="002C6422" w:rsidRDefault="0032582F">
            <w:pPr>
              <w:jc w:val="right"/>
            </w:pPr>
            <w:r>
              <w:rPr>
                <w:rFonts w:eastAsiaTheme="minorEastAsia"/>
                <w:color w:val="000000" w:themeColor="text1"/>
                <w:szCs w:val="21"/>
              </w:rPr>
              <w:t>9,543.16</w:t>
            </w:r>
          </w:p>
        </w:tc>
        <w:tc>
          <w:tcPr>
            <w:tcW w:w="1612" w:type="dxa"/>
            <w:vAlign w:val="center"/>
          </w:tcPr>
          <w:p w:rsidR="002C6422" w:rsidRDefault="0032582F">
            <w:pPr>
              <w:jc w:val="right"/>
            </w:pPr>
            <w:r>
              <w:rPr>
                <w:rFonts w:eastAsiaTheme="minorEastAsia"/>
                <w:color w:val="000000" w:themeColor="text1"/>
                <w:szCs w:val="21"/>
              </w:rPr>
              <w:t>0.00</w:t>
            </w:r>
          </w:p>
        </w:tc>
      </w:tr>
      <w:tr w:rsidR="002C6422">
        <w:tc>
          <w:tcPr>
            <w:tcW w:w="817" w:type="dxa"/>
            <w:vAlign w:val="center"/>
          </w:tcPr>
          <w:p w:rsidR="002C6422" w:rsidRDefault="0032582F">
            <w:pPr>
              <w:jc w:val="center"/>
            </w:pPr>
            <w:r>
              <w:rPr>
                <w:rFonts w:eastAsiaTheme="minorEastAsia"/>
                <w:color w:val="000000" w:themeColor="text1"/>
                <w:szCs w:val="21"/>
              </w:rPr>
              <w:t>24</w:t>
            </w:r>
          </w:p>
        </w:tc>
        <w:tc>
          <w:tcPr>
            <w:tcW w:w="1276" w:type="dxa"/>
            <w:vAlign w:val="center"/>
          </w:tcPr>
          <w:p w:rsidR="002C6422" w:rsidRDefault="0032582F">
            <w:pPr>
              <w:jc w:val="center"/>
            </w:pPr>
            <w:r>
              <w:rPr>
                <w:rFonts w:eastAsiaTheme="minorEastAsia"/>
                <w:color w:val="000000" w:themeColor="text1"/>
                <w:szCs w:val="21"/>
              </w:rPr>
              <w:t>301459</w:t>
            </w:r>
          </w:p>
        </w:tc>
        <w:tc>
          <w:tcPr>
            <w:tcW w:w="1701" w:type="dxa"/>
            <w:vAlign w:val="center"/>
          </w:tcPr>
          <w:p w:rsidR="002C6422" w:rsidRDefault="0032582F">
            <w:pPr>
              <w:jc w:val="center"/>
            </w:pPr>
            <w:r>
              <w:rPr>
                <w:rFonts w:eastAsiaTheme="minorEastAsia"/>
                <w:color w:val="000000" w:themeColor="text1"/>
                <w:szCs w:val="21"/>
              </w:rPr>
              <w:t>丰茂股份</w:t>
            </w:r>
          </w:p>
        </w:tc>
        <w:tc>
          <w:tcPr>
            <w:tcW w:w="1559" w:type="dxa"/>
            <w:vAlign w:val="center"/>
          </w:tcPr>
          <w:p w:rsidR="002C6422" w:rsidRDefault="0032582F">
            <w:pPr>
              <w:jc w:val="right"/>
            </w:pPr>
            <w:r>
              <w:rPr>
                <w:rFonts w:eastAsiaTheme="minorEastAsia"/>
                <w:color w:val="000000" w:themeColor="text1"/>
                <w:szCs w:val="21"/>
              </w:rPr>
              <w:t>208</w:t>
            </w:r>
          </w:p>
        </w:tc>
        <w:tc>
          <w:tcPr>
            <w:tcW w:w="1932" w:type="dxa"/>
            <w:vAlign w:val="center"/>
          </w:tcPr>
          <w:p w:rsidR="002C6422" w:rsidRDefault="0032582F">
            <w:pPr>
              <w:jc w:val="right"/>
            </w:pPr>
            <w:r>
              <w:rPr>
                <w:rFonts w:eastAsiaTheme="minorEastAsia"/>
                <w:color w:val="000000" w:themeColor="text1"/>
                <w:szCs w:val="21"/>
              </w:rPr>
              <w:t>8,286.72</w:t>
            </w:r>
          </w:p>
        </w:tc>
        <w:tc>
          <w:tcPr>
            <w:tcW w:w="1612" w:type="dxa"/>
            <w:vAlign w:val="center"/>
          </w:tcPr>
          <w:p w:rsidR="002C6422" w:rsidRDefault="0032582F">
            <w:pPr>
              <w:jc w:val="right"/>
            </w:pPr>
            <w:r>
              <w:rPr>
                <w:rFonts w:eastAsiaTheme="minorEastAsia"/>
                <w:color w:val="000000" w:themeColor="text1"/>
                <w:szCs w:val="21"/>
              </w:rPr>
              <w:t>0.00</w:t>
            </w:r>
          </w:p>
        </w:tc>
      </w:tr>
      <w:tr w:rsidR="002C6422">
        <w:tc>
          <w:tcPr>
            <w:tcW w:w="817" w:type="dxa"/>
            <w:vAlign w:val="center"/>
          </w:tcPr>
          <w:p w:rsidR="002C6422" w:rsidRDefault="0032582F">
            <w:pPr>
              <w:jc w:val="center"/>
            </w:pPr>
            <w:r>
              <w:rPr>
                <w:rFonts w:eastAsiaTheme="minorEastAsia"/>
                <w:color w:val="000000" w:themeColor="text1"/>
                <w:szCs w:val="21"/>
              </w:rPr>
              <w:t>25</w:t>
            </w:r>
          </w:p>
        </w:tc>
        <w:tc>
          <w:tcPr>
            <w:tcW w:w="1276" w:type="dxa"/>
            <w:vAlign w:val="center"/>
          </w:tcPr>
          <w:p w:rsidR="002C6422" w:rsidRDefault="0032582F">
            <w:pPr>
              <w:jc w:val="center"/>
            </w:pPr>
            <w:r>
              <w:rPr>
                <w:rFonts w:eastAsiaTheme="minorEastAsia"/>
                <w:color w:val="000000" w:themeColor="text1"/>
                <w:szCs w:val="21"/>
              </w:rPr>
              <w:t>603004</w:t>
            </w:r>
          </w:p>
        </w:tc>
        <w:tc>
          <w:tcPr>
            <w:tcW w:w="1701" w:type="dxa"/>
            <w:vAlign w:val="center"/>
          </w:tcPr>
          <w:p w:rsidR="002C6422" w:rsidRDefault="0032582F">
            <w:pPr>
              <w:jc w:val="center"/>
            </w:pPr>
            <w:r>
              <w:rPr>
                <w:rFonts w:eastAsiaTheme="minorEastAsia"/>
                <w:color w:val="000000" w:themeColor="text1"/>
                <w:szCs w:val="21"/>
              </w:rPr>
              <w:t>鼎龙科技</w:t>
            </w:r>
          </w:p>
        </w:tc>
        <w:tc>
          <w:tcPr>
            <w:tcW w:w="1559" w:type="dxa"/>
            <w:vAlign w:val="center"/>
          </w:tcPr>
          <w:p w:rsidR="002C6422" w:rsidRDefault="0032582F">
            <w:pPr>
              <w:jc w:val="right"/>
            </w:pPr>
            <w:r>
              <w:rPr>
                <w:rFonts w:eastAsiaTheme="minorEastAsia"/>
                <w:color w:val="000000" w:themeColor="text1"/>
                <w:szCs w:val="21"/>
              </w:rPr>
              <w:t>195</w:t>
            </w:r>
          </w:p>
        </w:tc>
        <w:tc>
          <w:tcPr>
            <w:tcW w:w="1932" w:type="dxa"/>
            <w:vAlign w:val="center"/>
          </w:tcPr>
          <w:p w:rsidR="002C6422" w:rsidRDefault="0032582F">
            <w:pPr>
              <w:jc w:val="right"/>
            </w:pPr>
            <w:r>
              <w:rPr>
                <w:rFonts w:eastAsiaTheme="minorEastAsia"/>
                <w:color w:val="000000" w:themeColor="text1"/>
                <w:szCs w:val="21"/>
              </w:rPr>
              <w:t>6,082.05</w:t>
            </w:r>
          </w:p>
        </w:tc>
        <w:tc>
          <w:tcPr>
            <w:tcW w:w="1612" w:type="dxa"/>
            <w:vAlign w:val="center"/>
          </w:tcPr>
          <w:p w:rsidR="002C6422" w:rsidRDefault="0032582F">
            <w:pPr>
              <w:jc w:val="right"/>
            </w:pPr>
            <w:r>
              <w:rPr>
                <w:rFonts w:eastAsiaTheme="minorEastAsia"/>
                <w:color w:val="000000" w:themeColor="text1"/>
                <w:szCs w:val="21"/>
              </w:rPr>
              <w:t>0.00</w:t>
            </w:r>
          </w:p>
        </w:tc>
      </w:tr>
      <w:tr w:rsidR="002C6422">
        <w:tc>
          <w:tcPr>
            <w:tcW w:w="817" w:type="dxa"/>
            <w:vAlign w:val="center"/>
          </w:tcPr>
          <w:p w:rsidR="002C6422" w:rsidRDefault="0032582F">
            <w:pPr>
              <w:jc w:val="center"/>
            </w:pPr>
            <w:r>
              <w:rPr>
                <w:rFonts w:eastAsiaTheme="minorEastAsia"/>
                <w:color w:val="000000" w:themeColor="text1"/>
                <w:szCs w:val="21"/>
              </w:rPr>
              <w:t>26</w:t>
            </w:r>
          </w:p>
        </w:tc>
        <w:tc>
          <w:tcPr>
            <w:tcW w:w="1276" w:type="dxa"/>
            <w:vAlign w:val="center"/>
          </w:tcPr>
          <w:p w:rsidR="002C6422" w:rsidRDefault="0032582F">
            <w:pPr>
              <w:jc w:val="center"/>
            </w:pPr>
            <w:r>
              <w:rPr>
                <w:rFonts w:eastAsiaTheme="minorEastAsia"/>
                <w:color w:val="000000" w:themeColor="text1"/>
                <w:szCs w:val="21"/>
              </w:rPr>
              <w:t>001358</w:t>
            </w:r>
          </w:p>
        </w:tc>
        <w:tc>
          <w:tcPr>
            <w:tcW w:w="1701" w:type="dxa"/>
            <w:vAlign w:val="center"/>
          </w:tcPr>
          <w:p w:rsidR="002C6422" w:rsidRDefault="0032582F">
            <w:pPr>
              <w:jc w:val="center"/>
            </w:pPr>
            <w:r>
              <w:rPr>
                <w:rFonts w:eastAsiaTheme="minorEastAsia"/>
                <w:color w:val="000000" w:themeColor="text1"/>
                <w:szCs w:val="21"/>
              </w:rPr>
              <w:t>兴欣新材</w:t>
            </w:r>
          </w:p>
        </w:tc>
        <w:tc>
          <w:tcPr>
            <w:tcW w:w="1559" w:type="dxa"/>
            <w:vAlign w:val="center"/>
          </w:tcPr>
          <w:p w:rsidR="002C6422" w:rsidRDefault="0032582F">
            <w:pPr>
              <w:jc w:val="right"/>
            </w:pPr>
            <w:r>
              <w:rPr>
                <w:rFonts w:eastAsiaTheme="minorEastAsia"/>
                <w:color w:val="000000" w:themeColor="text1"/>
                <w:szCs w:val="21"/>
              </w:rPr>
              <w:t>87</w:t>
            </w:r>
          </w:p>
        </w:tc>
        <w:tc>
          <w:tcPr>
            <w:tcW w:w="1932" w:type="dxa"/>
            <w:vAlign w:val="center"/>
          </w:tcPr>
          <w:p w:rsidR="002C6422" w:rsidRDefault="0032582F">
            <w:pPr>
              <w:jc w:val="right"/>
            </w:pPr>
            <w:r>
              <w:rPr>
                <w:rFonts w:eastAsiaTheme="minorEastAsia"/>
                <w:color w:val="000000" w:themeColor="text1"/>
                <w:szCs w:val="21"/>
              </w:rPr>
              <w:t>3,841.92</w:t>
            </w:r>
          </w:p>
        </w:tc>
        <w:tc>
          <w:tcPr>
            <w:tcW w:w="1612" w:type="dxa"/>
            <w:vAlign w:val="center"/>
          </w:tcPr>
          <w:p w:rsidR="002C6422" w:rsidRDefault="0032582F">
            <w:pPr>
              <w:jc w:val="right"/>
            </w:pPr>
            <w:r>
              <w:rPr>
                <w:rFonts w:eastAsiaTheme="minorEastAsia"/>
                <w:color w:val="000000" w:themeColor="text1"/>
                <w:szCs w:val="21"/>
              </w:rPr>
              <w:t>0.00</w:t>
            </w:r>
          </w:p>
        </w:tc>
      </w:tr>
      <w:tr w:rsidR="002C6422">
        <w:tc>
          <w:tcPr>
            <w:tcW w:w="817" w:type="dxa"/>
            <w:vAlign w:val="center"/>
          </w:tcPr>
          <w:p w:rsidR="002C6422" w:rsidRDefault="0032582F">
            <w:pPr>
              <w:jc w:val="center"/>
            </w:pPr>
            <w:r>
              <w:rPr>
                <w:rFonts w:eastAsiaTheme="minorEastAsia"/>
                <w:color w:val="000000" w:themeColor="text1"/>
                <w:szCs w:val="21"/>
              </w:rPr>
              <w:t>27</w:t>
            </w:r>
          </w:p>
        </w:tc>
        <w:tc>
          <w:tcPr>
            <w:tcW w:w="1276" w:type="dxa"/>
            <w:vAlign w:val="center"/>
          </w:tcPr>
          <w:p w:rsidR="002C6422" w:rsidRDefault="0032582F">
            <w:pPr>
              <w:jc w:val="center"/>
            </w:pPr>
            <w:r>
              <w:rPr>
                <w:rFonts w:eastAsiaTheme="minorEastAsia"/>
                <w:color w:val="000000" w:themeColor="text1"/>
                <w:szCs w:val="21"/>
              </w:rPr>
              <w:t>603373</w:t>
            </w:r>
          </w:p>
        </w:tc>
        <w:tc>
          <w:tcPr>
            <w:tcW w:w="1701" w:type="dxa"/>
            <w:vAlign w:val="center"/>
          </w:tcPr>
          <w:p w:rsidR="002C6422" w:rsidRDefault="0032582F">
            <w:pPr>
              <w:jc w:val="center"/>
            </w:pPr>
            <w:r>
              <w:rPr>
                <w:rFonts w:eastAsiaTheme="minorEastAsia"/>
                <w:color w:val="000000" w:themeColor="text1"/>
                <w:szCs w:val="21"/>
              </w:rPr>
              <w:t>安邦护卫</w:t>
            </w:r>
          </w:p>
        </w:tc>
        <w:tc>
          <w:tcPr>
            <w:tcW w:w="1559" w:type="dxa"/>
            <w:vAlign w:val="center"/>
          </w:tcPr>
          <w:p w:rsidR="002C6422" w:rsidRDefault="0032582F">
            <w:pPr>
              <w:jc w:val="right"/>
            </w:pPr>
            <w:r>
              <w:rPr>
                <w:rFonts w:eastAsiaTheme="minorEastAsia"/>
                <w:color w:val="000000" w:themeColor="text1"/>
                <w:szCs w:val="21"/>
              </w:rPr>
              <w:t>88</w:t>
            </w:r>
          </w:p>
        </w:tc>
        <w:tc>
          <w:tcPr>
            <w:tcW w:w="1932" w:type="dxa"/>
            <w:vAlign w:val="center"/>
          </w:tcPr>
          <w:p w:rsidR="002C6422" w:rsidRDefault="0032582F">
            <w:pPr>
              <w:jc w:val="right"/>
            </w:pPr>
            <w:r>
              <w:rPr>
                <w:rFonts w:eastAsiaTheme="minorEastAsia"/>
                <w:color w:val="000000" w:themeColor="text1"/>
                <w:szCs w:val="21"/>
              </w:rPr>
              <w:t>3,058.00</w:t>
            </w:r>
          </w:p>
        </w:tc>
        <w:tc>
          <w:tcPr>
            <w:tcW w:w="1612" w:type="dxa"/>
            <w:vAlign w:val="center"/>
          </w:tcPr>
          <w:p w:rsidR="002C6422" w:rsidRDefault="0032582F">
            <w:pPr>
              <w:jc w:val="right"/>
            </w:pPr>
            <w:r>
              <w:rPr>
                <w:rFonts w:eastAsiaTheme="minorEastAsia"/>
                <w:color w:val="000000" w:themeColor="text1"/>
                <w:szCs w:val="21"/>
              </w:rPr>
              <w:t>0.00</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1" w:name="_Toc361324882"/>
      <w:bookmarkStart w:id="142" w:name="_Toc162430983"/>
      <w:r w:rsidRPr="007D057A">
        <w:rPr>
          <w:rFonts w:ascii="Times New Roman" w:eastAsiaTheme="minorEastAsia" w:hAnsi="Times New Roman"/>
          <w:color w:val="000000" w:themeColor="text1"/>
          <w:kern w:val="0"/>
          <w:sz w:val="21"/>
          <w:szCs w:val="21"/>
        </w:rPr>
        <w:t>8.4</w:t>
      </w:r>
      <w:bookmarkStart w:id="143" w:name="_Toc234814103"/>
      <w:r w:rsidR="00024200"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报告期内股票投资组合的重大变动</w:t>
      </w:r>
      <w:bookmarkEnd w:id="141"/>
      <w:bookmarkEnd w:id="143"/>
      <w:bookmarkEnd w:id="142"/>
    </w:p>
    <w:p w:rsidR="001A59F9" w:rsidRPr="007D057A" w:rsidRDefault="001A59F9" w:rsidP="00AF2CCD">
      <w:pPr>
        <w:spacing w:line="360" w:lineRule="auto"/>
        <w:rPr>
          <w:rFonts w:eastAsiaTheme="minorEastAsia"/>
          <w:b/>
          <w:bCs/>
          <w:color w:val="000000" w:themeColor="text1"/>
          <w:szCs w:val="21"/>
        </w:rPr>
      </w:pPr>
      <w:r w:rsidRPr="007D057A">
        <w:rPr>
          <w:rFonts w:eastAsiaTheme="minorEastAsia"/>
          <w:b/>
          <w:color w:val="000000" w:themeColor="text1"/>
          <w:szCs w:val="21"/>
        </w:rPr>
        <w:t>8.4.1</w:t>
      </w:r>
      <w:r w:rsidR="00024200" w:rsidRPr="007D057A">
        <w:rPr>
          <w:rFonts w:eastAsiaTheme="minorEastAsia"/>
          <w:b/>
          <w:color w:val="000000" w:themeColor="text1"/>
          <w:szCs w:val="21"/>
        </w:rPr>
        <w:t xml:space="preserve"> </w:t>
      </w:r>
      <w:r w:rsidRPr="007D057A">
        <w:rPr>
          <w:rFonts w:eastAsiaTheme="minorEastAsia"/>
          <w:b/>
          <w:bCs/>
          <w:color w:val="000000" w:themeColor="text1"/>
          <w:szCs w:val="21"/>
        </w:rPr>
        <w:t>累计买入金额超出</w:t>
      </w:r>
      <w:r w:rsidR="006A7E68" w:rsidRPr="007D057A">
        <w:rPr>
          <w:rFonts w:eastAsiaTheme="minorEastAsia"/>
          <w:b/>
          <w:color w:val="000000" w:themeColor="text1"/>
          <w:kern w:val="0"/>
          <w:szCs w:val="21"/>
        </w:rPr>
        <w:t>期初</w:t>
      </w:r>
      <w:r w:rsidRPr="007D057A">
        <w:rPr>
          <w:rFonts w:eastAsiaTheme="minorEastAsia"/>
          <w:b/>
          <w:bCs/>
          <w:color w:val="000000" w:themeColor="text1"/>
          <w:szCs w:val="21"/>
        </w:rPr>
        <w:t>基金资产净值</w:t>
      </w:r>
      <w:r w:rsidR="006073BA" w:rsidRPr="007D057A">
        <w:rPr>
          <w:rFonts w:eastAsiaTheme="minorEastAsia"/>
          <w:b/>
          <w:bCs/>
          <w:color w:val="000000" w:themeColor="text1"/>
          <w:szCs w:val="21"/>
        </w:rPr>
        <w:t>2</w:t>
      </w:r>
      <w:r w:rsidR="006073BA" w:rsidRPr="007D057A">
        <w:rPr>
          <w:rFonts w:eastAsiaTheme="minorEastAsia"/>
          <w:b/>
          <w:bCs/>
          <w:color w:val="000000" w:themeColor="text1"/>
          <w:szCs w:val="21"/>
        </w:rPr>
        <w:t>％</w:t>
      </w:r>
      <w:r w:rsidRPr="007D057A">
        <w:rPr>
          <w:rFonts w:eastAsiaTheme="minorEastAsia"/>
          <w:b/>
          <w:bCs/>
          <w:color w:val="000000" w:themeColor="text1"/>
          <w:szCs w:val="21"/>
        </w:rPr>
        <w:t>或前</w:t>
      </w:r>
      <w:r w:rsidRPr="007D057A">
        <w:rPr>
          <w:rFonts w:eastAsiaTheme="minorEastAsia"/>
          <w:b/>
          <w:bCs/>
          <w:color w:val="000000" w:themeColor="text1"/>
          <w:szCs w:val="21"/>
        </w:rPr>
        <w:t>20</w:t>
      </w:r>
      <w:r w:rsidRPr="007D057A">
        <w:rPr>
          <w:rFonts w:eastAsiaTheme="minorEastAsia"/>
          <w:b/>
          <w:bCs/>
          <w:color w:val="000000" w:themeColor="text1"/>
          <w:szCs w:val="21"/>
        </w:rPr>
        <w:t>名的股票明细</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940250" w:rsidRPr="007D057A" w:rsidTr="006D141C">
        <w:tc>
          <w:tcPr>
            <w:tcW w:w="87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16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股票代码</w:t>
            </w:r>
          </w:p>
        </w:tc>
        <w:tc>
          <w:tcPr>
            <w:tcW w:w="19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股票名称</w:t>
            </w:r>
          </w:p>
        </w:tc>
        <w:tc>
          <w:tcPr>
            <w:tcW w:w="28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本期累计买入金额</w:t>
            </w:r>
          </w:p>
        </w:tc>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w:t>
            </w:r>
            <w:r w:rsidR="006A7E68" w:rsidRPr="007D057A">
              <w:rPr>
                <w:rFonts w:eastAsiaTheme="minorEastAsia"/>
                <w:color w:val="000000" w:themeColor="text1"/>
                <w:kern w:val="0"/>
                <w:szCs w:val="21"/>
              </w:rPr>
              <w:t>期初</w:t>
            </w:r>
            <w:r w:rsidRPr="007D057A">
              <w:rPr>
                <w:rFonts w:eastAsiaTheme="minorEastAsia"/>
                <w:color w:val="000000" w:themeColor="text1"/>
                <w:szCs w:val="21"/>
              </w:rPr>
              <w:t>基金资产净值比例（％）</w:t>
            </w:r>
          </w:p>
        </w:tc>
      </w:tr>
      <w:tr w:rsidR="002C6422">
        <w:tc>
          <w:tcPr>
            <w:tcW w:w="870" w:type="dxa"/>
            <w:vAlign w:val="center"/>
          </w:tcPr>
          <w:p w:rsidR="002C6422" w:rsidRDefault="0032582F">
            <w:pPr>
              <w:jc w:val="center"/>
            </w:pPr>
            <w:r>
              <w:rPr>
                <w:rFonts w:eastAsiaTheme="minorEastAsia"/>
                <w:color w:val="000000" w:themeColor="text1"/>
                <w:szCs w:val="21"/>
              </w:rPr>
              <w:t>1</w:t>
            </w:r>
          </w:p>
        </w:tc>
        <w:tc>
          <w:tcPr>
            <w:tcW w:w="1650" w:type="dxa"/>
            <w:vAlign w:val="center"/>
          </w:tcPr>
          <w:p w:rsidR="002C6422" w:rsidRDefault="0032582F">
            <w:pPr>
              <w:jc w:val="center"/>
            </w:pPr>
            <w:r>
              <w:rPr>
                <w:rFonts w:eastAsiaTheme="minorEastAsia"/>
                <w:color w:val="000000" w:themeColor="text1"/>
                <w:szCs w:val="21"/>
              </w:rPr>
              <w:t>603477</w:t>
            </w:r>
          </w:p>
        </w:tc>
        <w:tc>
          <w:tcPr>
            <w:tcW w:w="1980" w:type="dxa"/>
            <w:vAlign w:val="center"/>
          </w:tcPr>
          <w:p w:rsidR="002C6422" w:rsidRDefault="0032582F">
            <w:pPr>
              <w:jc w:val="center"/>
            </w:pPr>
            <w:r>
              <w:rPr>
                <w:rFonts w:eastAsiaTheme="minorEastAsia"/>
                <w:color w:val="000000" w:themeColor="text1"/>
                <w:szCs w:val="21"/>
              </w:rPr>
              <w:t>巨星农牧</w:t>
            </w:r>
          </w:p>
        </w:tc>
        <w:tc>
          <w:tcPr>
            <w:tcW w:w="2880" w:type="dxa"/>
            <w:vAlign w:val="center"/>
          </w:tcPr>
          <w:p w:rsidR="002C6422" w:rsidRDefault="0032582F">
            <w:pPr>
              <w:jc w:val="right"/>
            </w:pPr>
            <w:r>
              <w:rPr>
                <w:rFonts w:eastAsiaTheme="minorEastAsia"/>
                <w:color w:val="000000" w:themeColor="text1"/>
                <w:szCs w:val="21"/>
              </w:rPr>
              <w:t>47,292,284.02</w:t>
            </w:r>
          </w:p>
        </w:tc>
        <w:tc>
          <w:tcPr>
            <w:tcW w:w="1620" w:type="dxa"/>
            <w:vAlign w:val="center"/>
          </w:tcPr>
          <w:p w:rsidR="002C6422" w:rsidRDefault="0032582F">
            <w:pPr>
              <w:jc w:val="right"/>
            </w:pPr>
            <w:r>
              <w:rPr>
                <w:rFonts w:eastAsiaTheme="minorEastAsia"/>
                <w:color w:val="000000" w:themeColor="text1"/>
                <w:szCs w:val="21"/>
              </w:rPr>
              <w:t>6.25</w:t>
            </w:r>
          </w:p>
        </w:tc>
      </w:tr>
      <w:tr w:rsidR="002C6422">
        <w:tc>
          <w:tcPr>
            <w:tcW w:w="870" w:type="dxa"/>
            <w:vAlign w:val="center"/>
          </w:tcPr>
          <w:p w:rsidR="002C6422" w:rsidRDefault="0032582F">
            <w:pPr>
              <w:jc w:val="center"/>
            </w:pPr>
            <w:r>
              <w:rPr>
                <w:rFonts w:eastAsiaTheme="minorEastAsia"/>
                <w:color w:val="000000" w:themeColor="text1"/>
                <w:szCs w:val="21"/>
              </w:rPr>
              <w:t>2</w:t>
            </w:r>
          </w:p>
        </w:tc>
        <w:tc>
          <w:tcPr>
            <w:tcW w:w="1650" w:type="dxa"/>
            <w:vAlign w:val="center"/>
          </w:tcPr>
          <w:p w:rsidR="002C6422" w:rsidRDefault="0032582F">
            <w:pPr>
              <w:jc w:val="center"/>
            </w:pPr>
            <w:r>
              <w:rPr>
                <w:rFonts w:eastAsiaTheme="minorEastAsia"/>
                <w:color w:val="000000" w:themeColor="text1"/>
                <w:szCs w:val="21"/>
              </w:rPr>
              <w:t>600975</w:t>
            </w:r>
          </w:p>
        </w:tc>
        <w:tc>
          <w:tcPr>
            <w:tcW w:w="1980" w:type="dxa"/>
            <w:vAlign w:val="center"/>
          </w:tcPr>
          <w:p w:rsidR="002C6422" w:rsidRDefault="0032582F">
            <w:pPr>
              <w:jc w:val="center"/>
            </w:pPr>
            <w:r>
              <w:rPr>
                <w:rFonts w:eastAsiaTheme="minorEastAsia"/>
                <w:color w:val="000000" w:themeColor="text1"/>
                <w:szCs w:val="21"/>
              </w:rPr>
              <w:t>新五丰</w:t>
            </w:r>
          </w:p>
        </w:tc>
        <w:tc>
          <w:tcPr>
            <w:tcW w:w="2880" w:type="dxa"/>
            <w:vAlign w:val="center"/>
          </w:tcPr>
          <w:p w:rsidR="002C6422" w:rsidRDefault="0032582F">
            <w:pPr>
              <w:jc w:val="right"/>
            </w:pPr>
            <w:r>
              <w:rPr>
                <w:rFonts w:eastAsiaTheme="minorEastAsia"/>
                <w:color w:val="000000" w:themeColor="text1"/>
                <w:szCs w:val="21"/>
              </w:rPr>
              <w:t>46,527,155.00</w:t>
            </w:r>
          </w:p>
        </w:tc>
        <w:tc>
          <w:tcPr>
            <w:tcW w:w="1620" w:type="dxa"/>
            <w:vAlign w:val="center"/>
          </w:tcPr>
          <w:p w:rsidR="002C6422" w:rsidRDefault="0032582F">
            <w:pPr>
              <w:jc w:val="right"/>
            </w:pPr>
            <w:r>
              <w:rPr>
                <w:rFonts w:eastAsiaTheme="minorEastAsia"/>
                <w:color w:val="000000" w:themeColor="text1"/>
                <w:szCs w:val="21"/>
              </w:rPr>
              <w:t>6.15</w:t>
            </w:r>
          </w:p>
        </w:tc>
      </w:tr>
      <w:tr w:rsidR="002C6422">
        <w:tc>
          <w:tcPr>
            <w:tcW w:w="870" w:type="dxa"/>
            <w:vAlign w:val="center"/>
          </w:tcPr>
          <w:p w:rsidR="002C6422" w:rsidRDefault="0032582F">
            <w:pPr>
              <w:jc w:val="center"/>
            </w:pPr>
            <w:r>
              <w:rPr>
                <w:rFonts w:eastAsiaTheme="minorEastAsia"/>
                <w:color w:val="000000" w:themeColor="text1"/>
                <w:szCs w:val="21"/>
              </w:rPr>
              <w:t>3</w:t>
            </w:r>
          </w:p>
        </w:tc>
        <w:tc>
          <w:tcPr>
            <w:tcW w:w="1650" w:type="dxa"/>
            <w:vAlign w:val="center"/>
          </w:tcPr>
          <w:p w:rsidR="002C6422" w:rsidRDefault="0032582F">
            <w:pPr>
              <w:jc w:val="center"/>
            </w:pPr>
            <w:r>
              <w:rPr>
                <w:rFonts w:eastAsiaTheme="minorEastAsia"/>
                <w:color w:val="000000" w:themeColor="text1"/>
                <w:szCs w:val="21"/>
              </w:rPr>
              <w:t>002567</w:t>
            </w:r>
          </w:p>
        </w:tc>
        <w:tc>
          <w:tcPr>
            <w:tcW w:w="1980" w:type="dxa"/>
            <w:vAlign w:val="center"/>
          </w:tcPr>
          <w:p w:rsidR="002C6422" w:rsidRDefault="0032582F">
            <w:pPr>
              <w:jc w:val="center"/>
            </w:pPr>
            <w:r>
              <w:rPr>
                <w:rFonts w:eastAsiaTheme="minorEastAsia"/>
                <w:color w:val="000000" w:themeColor="text1"/>
                <w:szCs w:val="21"/>
              </w:rPr>
              <w:t>唐人神</w:t>
            </w:r>
          </w:p>
        </w:tc>
        <w:tc>
          <w:tcPr>
            <w:tcW w:w="2880" w:type="dxa"/>
            <w:vAlign w:val="center"/>
          </w:tcPr>
          <w:p w:rsidR="002C6422" w:rsidRDefault="0032582F">
            <w:pPr>
              <w:jc w:val="right"/>
            </w:pPr>
            <w:r>
              <w:rPr>
                <w:rFonts w:eastAsiaTheme="minorEastAsia"/>
                <w:color w:val="000000" w:themeColor="text1"/>
                <w:szCs w:val="21"/>
              </w:rPr>
              <w:t>44,695,827.53</w:t>
            </w:r>
          </w:p>
        </w:tc>
        <w:tc>
          <w:tcPr>
            <w:tcW w:w="1620" w:type="dxa"/>
            <w:vAlign w:val="center"/>
          </w:tcPr>
          <w:p w:rsidR="002C6422" w:rsidRDefault="0032582F">
            <w:pPr>
              <w:jc w:val="right"/>
            </w:pPr>
            <w:r>
              <w:rPr>
                <w:rFonts w:eastAsiaTheme="minorEastAsia"/>
                <w:color w:val="000000" w:themeColor="text1"/>
                <w:szCs w:val="21"/>
              </w:rPr>
              <w:t>5.91</w:t>
            </w:r>
          </w:p>
        </w:tc>
      </w:tr>
      <w:tr w:rsidR="002C6422">
        <w:tc>
          <w:tcPr>
            <w:tcW w:w="870" w:type="dxa"/>
            <w:vAlign w:val="center"/>
          </w:tcPr>
          <w:p w:rsidR="002C6422" w:rsidRDefault="0032582F">
            <w:pPr>
              <w:jc w:val="center"/>
            </w:pPr>
            <w:r>
              <w:rPr>
                <w:rFonts w:eastAsiaTheme="minorEastAsia"/>
                <w:color w:val="000000" w:themeColor="text1"/>
                <w:szCs w:val="21"/>
              </w:rPr>
              <w:t>4</w:t>
            </w:r>
          </w:p>
        </w:tc>
        <w:tc>
          <w:tcPr>
            <w:tcW w:w="1650" w:type="dxa"/>
            <w:vAlign w:val="center"/>
          </w:tcPr>
          <w:p w:rsidR="002C6422" w:rsidRDefault="0032582F">
            <w:pPr>
              <w:jc w:val="center"/>
            </w:pPr>
            <w:r>
              <w:rPr>
                <w:rFonts w:eastAsiaTheme="minorEastAsia"/>
                <w:color w:val="000000" w:themeColor="text1"/>
                <w:szCs w:val="21"/>
              </w:rPr>
              <w:t>300750</w:t>
            </w:r>
          </w:p>
        </w:tc>
        <w:tc>
          <w:tcPr>
            <w:tcW w:w="1980" w:type="dxa"/>
            <w:vAlign w:val="center"/>
          </w:tcPr>
          <w:p w:rsidR="002C6422" w:rsidRDefault="0032582F">
            <w:pPr>
              <w:jc w:val="center"/>
            </w:pPr>
            <w:r>
              <w:rPr>
                <w:rFonts w:eastAsiaTheme="minorEastAsia"/>
                <w:color w:val="000000" w:themeColor="text1"/>
                <w:szCs w:val="21"/>
              </w:rPr>
              <w:t>宁德时代</w:t>
            </w:r>
          </w:p>
        </w:tc>
        <w:tc>
          <w:tcPr>
            <w:tcW w:w="2880" w:type="dxa"/>
            <w:vAlign w:val="center"/>
          </w:tcPr>
          <w:p w:rsidR="002C6422" w:rsidRDefault="0032582F">
            <w:pPr>
              <w:jc w:val="right"/>
            </w:pPr>
            <w:r>
              <w:rPr>
                <w:rFonts w:eastAsiaTheme="minorEastAsia"/>
                <w:color w:val="000000" w:themeColor="text1"/>
                <w:szCs w:val="21"/>
              </w:rPr>
              <w:t>43,271,265.40</w:t>
            </w:r>
          </w:p>
        </w:tc>
        <w:tc>
          <w:tcPr>
            <w:tcW w:w="1620" w:type="dxa"/>
            <w:vAlign w:val="center"/>
          </w:tcPr>
          <w:p w:rsidR="002C6422" w:rsidRDefault="0032582F">
            <w:pPr>
              <w:jc w:val="right"/>
            </w:pPr>
            <w:r>
              <w:rPr>
                <w:rFonts w:eastAsiaTheme="minorEastAsia"/>
                <w:color w:val="000000" w:themeColor="text1"/>
                <w:szCs w:val="21"/>
              </w:rPr>
              <w:t>5.72</w:t>
            </w:r>
          </w:p>
        </w:tc>
      </w:tr>
      <w:tr w:rsidR="002C6422">
        <w:tc>
          <w:tcPr>
            <w:tcW w:w="870" w:type="dxa"/>
            <w:vAlign w:val="center"/>
          </w:tcPr>
          <w:p w:rsidR="002C6422" w:rsidRDefault="0032582F">
            <w:pPr>
              <w:jc w:val="center"/>
            </w:pPr>
            <w:r>
              <w:rPr>
                <w:rFonts w:eastAsiaTheme="minorEastAsia"/>
                <w:color w:val="000000" w:themeColor="text1"/>
                <w:szCs w:val="21"/>
              </w:rPr>
              <w:t>5</w:t>
            </w:r>
          </w:p>
        </w:tc>
        <w:tc>
          <w:tcPr>
            <w:tcW w:w="1650" w:type="dxa"/>
            <w:vAlign w:val="center"/>
          </w:tcPr>
          <w:p w:rsidR="002C6422" w:rsidRDefault="0032582F">
            <w:pPr>
              <w:jc w:val="center"/>
            </w:pPr>
            <w:r>
              <w:rPr>
                <w:rFonts w:eastAsiaTheme="minorEastAsia"/>
                <w:color w:val="000000" w:themeColor="text1"/>
                <w:szCs w:val="21"/>
              </w:rPr>
              <w:t>300693</w:t>
            </w:r>
          </w:p>
        </w:tc>
        <w:tc>
          <w:tcPr>
            <w:tcW w:w="1980" w:type="dxa"/>
            <w:vAlign w:val="center"/>
          </w:tcPr>
          <w:p w:rsidR="002C6422" w:rsidRDefault="0032582F">
            <w:pPr>
              <w:jc w:val="center"/>
            </w:pPr>
            <w:r>
              <w:rPr>
                <w:rFonts w:eastAsiaTheme="minorEastAsia"/>
                <w:color w:val="000000" w:themeColor="text1"/>
                <w:szCs w:val="21"/>
              </w:rPr>
              <w:t>盛弘股份</w:t>
            </w:r>
          </w:p>
        </w:tc>
        <w:tc>
          <w:tcPr>
            <w:tcW w:w="2880" w:type="dxa"/>
            <w:vAlign w:val="center"/>
          </w:tcPr>
          <w:p w:rsidR="002C6422" w:rsidRDefault="0032582F">
            <w:pPr>
              <w:jc w:val="right"/>
            </w:pPr>
            <w:r>
              <w:rPr>
                <w:rFonts w:eastAsiaTheme="minorEastAsia"/>
                <w:color w:val="000000" w:themeColor="text1"/>
                <w:szCs w:val="21"/>
              </w:rPr>
              <w:t>43,198,138.00</w:t>
            </w:r>
          </w:p>
        </w:tc>
        <w:tc>
          <w:tcPr>
            <w:tcW w:w="1620" w:type="dxa"/>
            <w:vAlign w:val="center"/>
          </w:tcPr>
          <w:p w:rsidR="002C6422" w:rsidRDefault="0032582F">
            <w:pPr>
              <w:jc w:val="right"/>
            </w:pPr>
            <w:r>
              <w:rPr>
                <w:rFonts w:eastAsiaTheme="minorEastAsia"/>
                <w:color w:val="000000" w:themeColor="text1"/>
                <w:szCs w:val="21"/>
              </w:rPr>
              <w:t>5.71</w:t>
            </w:r>
          </w:p>
        </w:tc>
      </w:tr>
      <w:tr w:rsidR="002C6422">
        <w:tc>
          <w:tcPr>
            <w:tcW w:w="870" w:type="dxa"/>
            <w:vAlign w:val="center"/>
          </w:tcPr>
          <w:p w:rsidR="002C6422" w:rsidRDefault="0032582F">
            <w:pPr>
              <w:jc w:val="center"/>
            </w:pPr>
            <w:r>
              <w:rPr>
                <w:rFonts w:eastAsiaTheme="minorEastAsia"/>
                <w:color w:val="000000" w:themeColor="text1"/>
                <w:szCs w:val="21"/>
              </w:rPr>
              <w:t>6</w:t>
            </w:r>
          </w:p>
        </w:tc>
        <w:tc>
          <w:tcPr>
            <w:tcW w:w="1650" w:type="dxa"/>
            <w:vAlign w:val="center"/>
          </w:tcPr>
          <w:p w:rsidR="002C6422" w:rsidRDefault="0032582F">
            <w:pPr>
              <w:jc w:val="center"/>
            </w:pPr>
            <w:r>
              <w:rPr>
                <w:rFonts w:eastAsiaTheme="minorEastAsia"/>
                <w:color w:val="000000" w:themeColor="text1"/>
                <w:szCs w:val="21"/>
              </w:rPr>
              <w:t>300308</w:t>
            </w:r>
          </w:p>
        </w:tc>
        <w:tc>
          <w:tcPr>
            <w:tcW w:w="1980" w:type="dxa"/>
            <w:vAlign w:val="center"/>
          </w:tcPr>
          <w:p w:rsidR="002C6422" w:rsidRDefault="0032582F">
            <w:pPr>
              <w:jc w:val="center"/>
            </w:pPr>
            <w:r>
              <w:rPr>
                <w:rFonts w:eastAsiaTheme="minorEastAsia"/>
                <w:color w:val="000000" w:themeColor="text1"/>
                <w:szCs w:val="21"/>
              </w:rPr>
              <w:t>中际旭创</w:t>
            </w:r>
          </w:p>
        </w:tc>
        <w:tc>
          <w:tcPr>
            <w:tcW w:w="2880" w:type="dxa"/>
            <w:vAlign w:val="center"/>
          </w:tcPr>
          <w:p w:rsidR="002C6422" w:rsidRDefault="0032582F">
            <w:pPr>
              <w:jc w:val="right"/>
            </w:pPr>
            <w:r>
              <w:rPr>
                <w:rFonts w:eastAsiaTheme="minorEastAsia"/>
                <w:color w:val="000000" w:themeColor="text1"/>
                <w:szCs w:val="21"/>
              </w:rPr>
              <w:t>41,199,689.37</w:t>
            </w:r>
          </w:p>
        </w:tc>
        <w:tc>
          <w:tcPr>
            <w:tcW w:w="1620" w:type="dxa"/>
            <w:vAlign w:val="center"/>
          </w:tcPr>
          <w:p w:rsidR="002C6422" w:rsidRDefault="0032582F">
            <w:pPr>
              <w:jc w:val="right"/>
            </w:pPr>
            <w:r>
              <w:rPr>
                <w:rFonts w:eastAsiaTheme="minorEastAsia"/>
                <w:color w:val="000000" w:themeColor="text1"/>
                <w:szCs w:val="21"/>
              </w:rPr>
              <w:t>5.45</w:t>
            </w:r>
          </w:p>
        </w:tc>
      </w:tr>
      <w:tr w:rsidR="002C6422">
        <w:tc>
          <w:tcPr>
            <w:tcW w:w="870" w:type="dxa"/>
            <w:vAlign w:val="center"/>
          </w:tcPr>
          <w:p w:rsidR="002C6422" w:rsidRDefault="0032582F">
            <w:pPr>
              <w:jc w:val="center"/>
            </w:pPr>
            <w:r>
              <w:rPr>
                <w:rFonts w:eastAsiaTheme="minorEastAsia"/>
                <w:color w:val="000000" w:themeColor="text1"/>
                <w:szCs w:val="21"/>
              </w:rPr>
              <w:t>7</w:t>
            </w:r>
          </w:p>
        </w:tc>
        <w:tc>
          <w:tcPr>
            <w:tcW w:w="1650" w:type="dxa"/>
            <w:vAlign w:val="center"/>
          </w:tcPr>
          <w:p w:rsidR="002C6422" w:rsidRDefault="0032582F">
            <w:pPr>
              <w:jc w:val="center"/>
            </w:pPr>
            <w:r>
              <w:rPr>
                <w:rFonts w:eastAsiaTheme="minorEastAsia"/>
                <w:color w:val="000000" w:themeColor="text1"/>
                <w:szCs w:val="21"/>
              </w:rPr>
              <w:t>600176</w:t>
            </w:r>
          </w:p>
        </w:tc>
        <w:tc>
          <w:tcPr>
            <w:tcW w:w="1980" w:type="dxa"/>
            <w:vAlign w:val="center"/>
          </w:tcPr>
          <w:p w:rsidR="002C6422" w:rsidRDefault="0032582F">
            <w:pPr>
              <w:jc w:val="center"/>
            </w:pPr>
            <w:r>
              <w:rPr>
                <w:rFonts w:eastAsiaTheme="minorEastAsia"/>
                <w:color w:val="000000" w:themeColor="text1"/>
                <w:szCs w:val="21"/>
              </w:rPr>
              <w:t>中国巨石</w:t>
            </w:r>
          </w:p>
        </w:tc>
        <w:tc>
          <w:tcPr>
            <w:tcW w:w="2880" w:type="dxa"/>
            <w:vAlign w:val="center"/>
          </w:tcPr>
          <w:p w:rsidR="002C6422" w:rsidRDefault="0032582F">
            <w:pPr>
              <w:jc w:val="right"/>
            </w:pPr>
            <w:r>
              <w:rPr>
                <w:rFonts w:eastAsiaTheme="minorEastAsia"/>
                <w:color w:val="000000" w:themeColor="text1"/>
                <w:szCs w:val="21"/>
              </w:rPr>
              <w:t>39,133,745.28</w:t>
            </w:r>
          </w:p>
        </w:tc>
        <w:tc>
          <w:tcPr>
            <w:tcW w:w="1620" w:type="dxa"/>
            <w:vAlign w:val="center"/>
          </w:tcPr>
          <w:p w:rsidR="002C6422" w:rsidRDefault="0032582F">
            <w:pPr>
              <w:jc w:val="right"/>
            </w:pPr>
            <w:r>
              <w:rPr>
                <w:rFonts w:eastAsiaTheme="minorEastAsia"/>
                <w:color w:val="000000" w:themeColor="text1"/>
                <w:szCs w:val="21"/>
              </w:rPr>
              <w:t>5.17</w:t>
            </w:r>
          </w:p>
        </w:tc>
      </w:tr>
      <w:tr w:rsidR="002C6422">
        <w:tc>
          <w:tcPr>
            <w:tcW w:w="870" w:type="dxa"/>
            <w:vAlign w:val="center"/>
          </w:tcPr>
          <w:p w:rsidR="002C6422" w:rsidRDefault="0032582F">
            <w:pPr>
              <w:jc w:val="center"/>
            </w:pPr>
            <w:r>
              <w:rPr>
                <w:rFonts w:eastAsiaTheme="minorEastAsia"/>
                <w:color w:val="000000" w:themeColor="text1"/>
                <w:szCs w:val="21"/>
              </w:rPr>
              <w:t>8</w:t>
            </w:r>
          </w:p>
        </w:tc>
        <w:tc>
          <w:tcPr>
            <w:tcW w:w="1650" w:type="dxa"/>
            <w:vAlign w:val="center"/>
          </w:tcPr>
          <w:p w:rsidR="002C6422" w:rsidRDefault="0032582F">
            <w:pPr>
              <w:jc w:val="center"/>
            </w:pPr>
            <w:r>
              <w:rPr>
                <w:rFonts w:eastAsiaTheme="minorEastAsia"/>
                <w:color w:val="000000" w:themeColor="text1"/>
                <w:szCs w:val="21"/>
              </w:rPr>
              <w:t>000568</w:t>
            </w:r>
          </w:p>
        </w:tc>
        <w:tc>
          <w:tcPr>
            <w:tcW w:w="1980" w:type="dxa"/>
            <w:vAlign w:val="center"/>
          </w:tcPr>
          <w:p w:rsidR="002C6422" w:rsidRDefault="0032582F">
            <w:pPr>
              <w:jc w:val="center"/>
            </w:pPr>
            <w:r>
              <w:rPr>
                <w:rFonts w:eastAsiaTheme="minorEastAsia"/>
                <w:color w:val="000000" w:themeColor="text1"/>
                <w:szCs w:val="21"/>
              </w:rPr>
              <w:t>泸州老窖</w:t>
            </w:r>
          </w:p>
        </w:tc>
        <w:tc>
          <w:tcPr>
            <w:tcW w:w="2880" w:type="dxa"/>
            <w:vAlign w:val="center"/>
          </w:tcPr>
          <w:p w:rsidR="002C6422" w:rsidRDefault="0032582F">
            <w:pPr>
              <w:jc w:val="right"/>
            </w:pPr>
            <w:r>
              <w:rPr>
                <w:rFonts w:eastAsiaTheme="minorEastAsia"/>
                <w:color w:val="000000" w:themeColor="text1"/>
                <w:szCs w:val="21"/>
              </w:rPr>
              <w:t>39,113,817.68</w:t>
            </w:r>
          </w:p>
        </w:tc>
        <w:tc>
          <w:tcPr>
            <w:tcW w:w="1620" w:type="dxa"/>
            <w:vAlign w:val="center"/>
          </w:tcPr>
          <w:p w:rsidR="002C6422" w:rsidRDefault="0032582F">
            <w:pPr>
              <w:jc w:val="right"/>
            </w:pPr>
            <w:r>
              <w:rPr>
                <w:rFonts w:eastAsiaTheme="minorEastAsia"/>
                <w:color w:val="000000" w:themeColor="text1"/>
                <w:szCs w:val="21"/>
              </w:rPr>
              <w:t>5.17</w:t>
            </w:r>
          </w:p>
        </w:tc>
      </w:tr>
      <w:tr w:rsidR="002C6422">
        <w:tc>
          <w:tcPr>
            <w:tcW w:w="870" w:type="dxa"/>
            <w:vAlign w:val="center"/>
          </w:tcPr>
          <w:p w:rsidR="002C6422" w:rsidRDefault="0032582F">
            <w:pPr>
              <w:jc w:val="center"/>
            </w:pPr>
            <w:r>
              <w:rPr>
                <w:rFonts w:eastAsiaTheme="minorEastAsia"/>
                <w:color w:val="000000" w:themeColor="text1"/>
                <w:szCs w:val="21"/>
              </w:rPr>
              <w:t>9</w:t>
            </w:r>
          </w:p>
        </w:tc>
        <w:tc>
          <w:tcPr>
            <w:tcW w:w="1650" w:type="dxa"/>
            <w:vAlign w:val="center"/>
          </w:tcPr>
          <w:p w:rsidR="002C6422" w:rsidRDefault="0032582F">
            <w:pPr>
              <w:jc w:val="center"/>
            </w:pPr>
            <w:r>
              <w:rPr>
                <w:rFonts w:eastAsiaTheme="minorEastAsia"/>
                <w:color w:val="000000" w:themeColor="text1"/>
                <w:szCs w:val="21"/>
              </w:rPr>
              <w:t>300394</w:t>
            </w:r>
          </w:p>
        </w:tc>
        <w:tc>
          <w:tcPr>
            <w:tcW w:w="1980" w:type="dxa"/>
            <w:vAlign w:val="center"/>
          </w:tcPr>
          <w:p w:rsidR="002C6422" w:rsidRDefault="0032582F">
            <w:pPr>
              <w:jc w:val="center"/>
            </w:pPr>
            <w:r>
              <w:rPr>
                <w:rFonts w:eastAsiaTheme="minorEastAsia"/>
                <w:color w:val="000000" w:themeColor="text1"/>
                <w:szCs w:val="21"/>
              </w:rPr>
              <w:t>天孚通信</w:t>
            </w:r>
          </w:p>
        </w:tc>
        <w:tc>
          <w:tcPr>
            <w:tcW w:w="2880" w:type="dxa"/>
            <w:vAlign w:val="center"/>
          </w:tcPr>
          <w:p w:rsidR="002C6422" w:rsidRDefault="0032582F">
            <w:pPr>
              <w:jc w:val="right"/>
            </w:pPr>
            <w:r>
              <w:rPr>
                <w:rFonts w:eastAsiaTheme="minorEastAsia"/>
                <w:color w:val="000000" w:themeColor="text1"/>
                <w:szCs w:val="21"/>
              </w:rPr>
              <w:t>38,355,057.80</w:t>
            </w:r>
          </w:p>
        </w:tc>
        <w:tc>
          <w:tcPr>
            <w:tcW w:w="1620" w:type="dxa"/>
            <w:vAlign w:val="center"/>
          </w:tcPr>
          <w:p w:rsidR="002C6422" w:rsidRDefault="0032582F">
            <w:pPr>
              <w:jc w:val="right"/>
            </w:pPr>
            <w:r>
              <w:rPr>
                <w:rFonts w:eastAsiaTheme="minorEastAsia"/>
                <w:color w:val="000000" w:themeColor="text1"/>
                <w:szCs w:val="21"/>
              </w:rPr>
              <w:t>5.07</w:t>
            </w:r>
          </w:p>
        </w:tc>
      </w:tr>
      <w:tr w:rsidR="002C6422">
        <w:tc>
          <w:tcPr>
            <w:tcW w:w="870" w:type="dxa"/>
            <w:vAlign w:val="center"/>
          </w:tcPr>
          <w:p w:rsidR="002C6422" w:rsidRDefault="0032582F">
            <w:pPr>
              <w:jc w:val="center"/>
            </w:pPr>
            <w:r>
              <w:rPr>
                <w:rFonts w:eastAsiaTheme="minorEastAsia"/>
                <w:color w:val="000000" w:themeColor="text1"/>
                <w:szCs w:val="21"/>
              </w:rPr>
              <w:t>10</w:t>
            </w:r>
          </w:p>
        </w:tc>
        <w:tc>
          <w:tcPr>
            <w:tcW w:w="1650" w:type="dxa"/>
            <w:vAlign w:val="center"/>
          </w:tcPr>
          <w:p w:rsidR="002C6422" w:rsidRDefault="0032582F">
            <w:pPr>
              <w:jc w:val="center"/>
            </w:pPr>
            <w:r>
              <w:rPr>
                <w:rFonts w:eastAsiaTheme="minorEastAsia"/>
                <w:color w:val="000000" w:themeColor="text1"/>
                <w:szCs w:val="21"/>
              </w:rPr>
              <w:t>002517</w:t>
            </w:r>
          </w:p>
        </w:tc>
        <w:tc>
          <w:tcPr>
            <w:tcW w:w="1980" w:type="dxa"/>
            <w:vAlign w:val="center"/>
          </w:tcPr>
          <w:p w:rsidR="002C6422" w:rsidRDefault="0032582F">
            <w:pPr>
              <w:jc w:val="center"/>
            </w:pPr>
            <w:r>
              <w:rPr>
                <w:rFonts w:eastAsiaTheme="minorEastAsia"/>
                <w:color w:val="000000" w:themeColor="text1"/>
                <w:szCs w:val="21"/>
              </w:rPr>
              <w:t>恺英网络</w:t>
            </w:r>
          </w:p>
        </w:tc>
        <w:tc>
          <w:tcPr>
            <w:tcW w:w="2880" w:type="dxa"/>
            <w:vAlign w:val="center"/>
          </w:tcPr>
          <w:p w:rsidR="002C6422" w:rsidRDefault="0032582F">
            <w:pPr>
              <w:jc w:val="right"/>
            </w:pPr>
            <w:r>
              <w:rPr>
                <w:rFonts w:eastAsiaTheme="minorEastAsia"/>
                <w:color w:val="000000" w:themeColor="text1"/>
                <w:szCs w:val="21"/>
              </w:rPr>
              <w:t>36,013,080.00</w:t>
            </w:r>
          </w:p>
        </w:tc>
        <w:tc>
          <w:tcPr>
            <w:tcW w:w="1620" w:type="dxa"/>
            <w:vAlign w:val="center"/>
          </w:tcPr>
          <w:p w:rsidR="002C6422" w:rsidRDefault="0032582F">
            <w:pPr>
              <w:jc w:val="right"/>
            </w:pPr>
            <w:r>
              <w:rPr>
                <w:rFonts w:eastAsiaTheme="minorEastAsia"/>
                <w:color w:val="000000" w:themeColor="text1"/>
                <w:szCs w:val="21"/>
              </w:rPr>
              <w:t>4.76</w:t>
            </w:r>
          </w:p>
        </w:tc>
      </w:tr>
      <w:tr w:rsidR="002C6422">
        <w:tc>
          <w:tcPr>
            <w:tcW w:w="870" w:type="dxa"/>
            <w:vAlign w:val="center"/>
          </w:tcPr>
          <w:p w:rsidR="002C6422" w:rsidRDefault="0032582F">
            <w:pPr>
              <w:jc w:val="center"/>
            </w:pPr>
            <w:r>
              <w:rPr>
                <w:rFonts w:eastAsiaTheme="minorEastAsia"/>
                <w:color w:val="000000" w:themeColor="text1"/>
                <w:szCs w:val="21"/>
              </w:rPr>
              <w:t>11</w:t>
            </w:r>
          </w:p>
        </w:tc>
        <w:tc>
          <w:tcPr>
            <w:tcW w:w="1650" w:type="dxa"/>
            <w:vAlign w:val="center"/>
          </w:tcPr>
          <w:p w:rsidR="002C6422" w:rsidRDefault="0032582F">
            <w:pPr>
              <w:jc w:val="center"/>
            </w:pPr>
            <w:r>
              <w:rPr>
                <w:rFonts w:eastAsiaTheme="minorEastAsia"/>
                <w:color w:val="000000" w:themeColor="text1"/>
                <w:szCs w:val="21"/>
              </w:rPr>
              <w:t>300502</w:t>
            </w:r>
          </w:p>
        </w:tc>
        <w:tc>
          <w:tcPr>
            <w:tcW w:w="1980" w:type="dxa"/>
            <w:vAlign w:val="center"/>
          </w:tcPr>
          <w:p w:rsidR="002C6422" w:rsidRDefault="0032582F">
            <w:pPr>
              <w:jc w:val="center"/>
            </w:pPr>
            <w:r>
              <w:rPr>
                <w:rFonts w:eastAsiaTheme="minorEastAsia"/>
                <w:color w:val="000000" w:themeColor="text1"/>
                <w:szCs w:val="21"/>
              </w:rPr>
              <w:t>新易盛</w:t>
            </w:r>
          </w:p>
        </w:tc>
        <w:tc>
          <w:tcPr>
            <w:tcW w:w="2880" w:type="dxa"/>
            <w:vAlign w:val="center"/>
          </w:tcPr>
          <w:p w:rsidR="002C6422" w:rsidRDefault="0032582F">
            <w:pPr>
              <w:jc w:val="right"/>
            </w:pPr>
            <w:r>
              <w:rPr>
                <w:rFonts w:eastAsiaTheme="minorEastAsia"/>
                <w:color w:val="000000" w:themeColor="text1"/>
                <w:szCs w:val="21"/>
              </w:rPr>
              <w:t>34,524,223.36</w:t>
            </w:r>
          </w:p>
        </w:tc>
        <w:tc>
          <w:tcPr>
            <w:tcW w:w="1620" w:type="dxa"/>
            <w:vAlign w:val="center"/>
          </w:tcPr>
          <w:p w:rsidR="002C6422" w:rsidRDefault="0032582F">
            <w:pPr>
              <w:jc w:val="right"/>
            </w:pPr>
            <w:r>
              <w:rPr>
                <w:rFonts w:eastAsiaTheme="minorEastAsia"/>
                <w:color w:val="000000" w:themeColor="text1"/>
                <w:szCs w:val="21"/>
              </w:rPr>
              <w:t>4.56</w:t>
            </w:r>
          </w:p>
        </w:tc>
      </w:tr>
      <w:tr w:rsidR="002C6422">
        <w:tc>
          <w:tcPr>
            <w:tcW w:w="870" w:type="dxa"/>
            <w:vAlign w:val="center"/>
          </w:tcPr>
          <w:p w:rsidR="002C6422" w:rsidRDefault="0032582F">
            <w:pPr>
              <w:jc w:val="center"/>
            </w:pPr>
            <w:r>
              <w:rPr>
                <w:rFonts w:eastAsiaTheme="minorEastAsia"/>
                <w:color w:val="000000" w:themeColor="text1"/>
                <w:szCs w:val="21"/>
              </w:rPr>
              <w:t>12</w:t>
            </w:r>
          </w:p>
        </w:tc>
        <w:tc>
          <w:tcPr>
            <w:tcW w:w="1650" w:type="dxa"/>
            <w:vAlign w:val="center"/>
          </w:tcPr>
          <w:p w:rsidR="002C6422" w:rsidRDefault="0032582F">
            <w:pPr>
              <w:jc w:val="center"/>
            </w:pPr>
            <w:r>
              <w:rPr>
                <w:rFonts w:eastAsiaTheme="minorEastAsia"/>
                <w:color w:val="000000" w:themeColor="text1"/>
                <w:szCs w:val="21"/>
              </w:rPr>
              <w:t>001269</w:t>
            </w:r>
          </w:p>
        </w:tc>
        <w:tc>
          <w:tcPr>
            <w:tcW w:w="1980" w:type="dxa"/>
            <w:vAlign w:val="center"/>
          </w:tcPr>
          <w:p w:rsidR="002C6422" w:rsidRDefault="0032582F">
            <w:pPr>
              <w:jc w:val="center"/>
            </w:pPr>
            <w:r>
              <w:rPr>
                <w:rFonts w:eastAsiaTheme="minorEastAsia"/>
                <w:color w:val="000000" w:themeColor="text1"/>
                <w:szCs w:val="21"/>
              </w:rPr>
              <w:t>欧晶科技</w:t>
            </w:r>
          </w:p>
        </w:tc>
        <w:tc>
          <w:tcPr>
            <w:tcW w:w="2880" w:type="dxa"/>
            <w:vAlign w:val="center"/>
          </w:tcPr>
          <w:p w:rsidR="002C6422" w:rsidRDefault="0032582F">
            <w:pPr>
              <w:jc w:val="right"/>
            </w:pPr>
            <w:r>
              <w:rPr>
                <w:rFonts w:eastAsiaTheme="minorEastAsia"/>
                <w:color w:val="000000" w:themeColor="text1"/>
                <w:szCs w:val="21"/>
              </w:rPr>
              <w:t>33,296,345.11</w:t>
            </w:r>
          </w:p>
        </w:tc>
        <w:tc>
          <w:tcPr>
            <w:tcW w:w="1620" w:type="dxa"/>
            <w:vAlign w:val="center"/>
          </w:tcPr>
          <w:p w:rsidR="002C6422" w:rsidRDefault="0032582F">
            <w:pPr>
              <w:jc w:val="right"/>
            </w:pPr>
            <w:r>
              <w:rPr>
                <w:rFonts w:eastAsiaTheme="minorEastAsia"/>
                <w:color w:val="000000" w:themeColor="text1"/>
                <w:szCs w:val="21"/>
              </w:rPr>
              <w:t>4.40</w:t>
            </w:r>
          </w:p>
        </w:tc>
      </w:tr>
      <w:tr w:rsidR="002C6422">
        <w:tc>
          <w:tcPr>
            <w:tcW w:w="870" w:type="dxa"/>
            <w:vAlign w:val="center"/>
          </w:tcPr>
          <w:p w:rsidR="002C6422" w:rsidRDefault="0032582F">
            <w:pPr>
              <w:jc w:val="center"/>
            </w:pPr>
            <w:r>
              <w:rPr>
                <w:rFonts w:eastAsiaTheme="minorEastAsia"/>
                <w:color w:val="000000" w:themeColor="text1"/>
                <w:szCs w:val="21"/>
              </w:rPr>
              <w:t>13</w:t>
            </w:r>
          </w:p>
        </w:tc>
        <w:tc>
          <w:tcPr>
            <w:tcW w:w="1650" w:type="dxa"/>
            <w:vAlign w:val="center"/>
          </w:tcPr>
          <w:p w:rsidR="002C6422" w:rsidRDefault="0032582F">
            <w:pPr>
              <w:jc w:val="center"/>
            </w:pPr>
            <w:r>
              <w:rPr>
                <w:rFonts w:eastAsiaTheme="minorEastAsia"/>
                <w:color w:val="000000" w:themeColor="text1"/>
                <w:szCs w:val="21"/>
              </w:rPr>
              <w:t>603444</w:t>
            </w:r>
          </w:p>
        </w:tc>
        <w:tc>
          <w:tcPr>
            <w:tcW w:w="1980" w:type="dxa"/>
            <w:vAlign w:val="center"/>
          </w:tcPr>
          <w:p w:rsidR="002C6422" w:rsidRDefault="0032582F">
            <w:pPr>
              <w:jc w:val="center"/>
            </w:pPr>
            <w:r>
              <w:rPr>
                <w:rFonts w:eastAsiaTheme="minorEastAsia"/>
                <w:color w:val="000000" w:themeColor="text1"/>
                <w:szCs w:val="21"/>
              </w:rPr>
              <w:t>吉比特</w:t>
            </w:r>
          </w:p>
        </w:tc>
        <w:tc>
          <w:tcPr>
            <w:tcW w:w="2880" w:type="dxa"/>
            <w:vAlign w:val="center"/>
          </w:tcPr>
          <w:p w:rsidR="002C6422" w:rsidRDefault="0032582F">
            <w:pPr>
              <w:jc w:val="right"/>
            </w:pPr>
            <w:r>
              <w:rPr>
                <w:rFonts w:eastAsiaTheme="minorEastAsia"/>
                <w:color w:val="000000" w:themeColor="text1"/>
                <w:szCs w:val="21"/>
              </w:rPr>
              <w:t>32,598,605.00</w:t>
            </w:r>
          </w:p>
        </w:tc>
        <w:tc>
          <w:tcPr>
            <w:tcW w:w="1620" w:type="dxa"/>
            <w:vAlign w:val="center"/>
          </w:tcPr>
          <w:p w:rsidR="002C6422" w:rsidRDefault="0032582F">
            <w:pPr>
              <w:jc w:val="right"/>
            </w:pPr>
            <w:r>
              <w:rPr>
                <w:rFonts w:eastAsiaTheme="minorEastAsia"/>
                <w:color w:val="000000" w:themeColor="text1"/>
                <w:szCs w:val="21"/>
              </w:rPr>
              <w:t>4.31</w:t>
            </w:r>
          </w:p>
        </w:tc>
      </w:tr>
      <w:tr w:rsidR="002C6422">
        <w:tc>
          <w:tcPr>
            <w:tcW w:w="870" w:type="dxa"/>
            <w:vAlign w:val="center"/>
          </w:tcPr>
          <w:p w:rsidR="002C6422" w:rsidRDefault="0032582F">
            <w:pPr>
              <w:jc w:val="center"/>
            </w:pPr>
            <w:r>
              <w:rPr>
                <w:rFonts w:eastAsiaTheme="minorEastAsia"/>
                <w:color w:val="000000" w:themeColor="text1"/>
                <w:szCs w:val="21"/>
              </w:rPr>
              <w:t>14</w:t>
            </w:r>
          </w:p>
        </w:tc>
        <w:tc>
          <w:tcPr>
            <w:tcW w:w="1650" w:type="dxa"/>
            <w:vAlign w:val="center"/>
          </w:tcPr>
          <w:p w:rsidR="002C6422" w:rsidRDefault="0032582F">
            <w:pPr>
              <w:jc w:val="center"/>
            </w:pPr>
            <w:r>
              <w:rPr>
                <w:rFonts w:eastAsiaTheme="minorEastAsia"/>
                <w:color w:val="000000" w:themeColor="text1"/>
                <w:szCs w:val="21"/>
              </w:rPr>
              <w:t>300498</w:t>
            </w:r>
          </w:p>
        </w:tc>
        <w:tc>
          <w:tcPr>
            <w:tcW w:w="1980" w:type="dxa"/>
            <w:vAlign w:val="center"/>
          </w:tcPr>
          <w:p w:rsidR="002C6422" w:rsidRDefault="0032582F">
            <w:pPr>
              <w:jc w:val="center"/>
            </w:pPr>
            <w:r>
              <w:rPr>
                <w:rFonts w:eastAsiaTheme="minorEastAsia"/>
                <w:color w:val="000000" w:themeColor="text1"/>
                <w:szCs w:val="21"/>
              </w:rPr>
              <w:t>温氏股份</w:t>
            </w:r>
          </w:p>
        </w:tc>
        <w:tc>
          <w:tcPr>
            <w:tcW w:w="2880" w:type="dxa"/>
            <w:vAlign w:val="center"/>
          </w:tcPr>
          <w:p w:rsidR="002C6422" w:rsidRDefault="0032582F">
            <w:pPr>
              <w:jc w:val="right"/>
            </w:pPr>
            <w:r>
              <w:rPr>
                <w:rFonts w:eastAsiaTheme="minorEastAsia"/>
                <w:color w:val="000000" w:themeColor="text1"/>
                <w:szCs w:val="21"/>
              </w:rPr>
              <w:t>32,048,552.99</w:t>
            </w:r>
          </w:p>
        </w:tc>
        <w:tc>
          <w:tcPr>
            <w:tcW w:w="1620" w:type="dxa"/>
            <w:vAlign w:val="center"/>
          </w:tcPr>
          <w:p w:rsidR="002C6422" w:rsidRDefault="0032582F">
            <w:pPr>
              <w:jc w:val="right"/>
            </w:pPr>
            <w:r>
              <w:rPr>
                <w:rFonts w:eastAsiaTheme="minorEastAsia"/>
                <w:color w:val="000000" w:themeColor="text1"/>
                <w:szCs w:val="21"/>
              </w:rPr>
              <w:t>4.24</w:t>
            </w:r>
          </w:p>
        </w:tc>
      </w:tr>
      <w:tr w:rsidR="002C6422">
        <w:tc>
          <w:tcPr>
            <w:tcW w:w="870" w:type="dxa"/>
            <w:vAlign w:val="center"/>
          </w:tcPr>
          <w:p w:rsidR="002C6422" w:rsidRDefault="0032582F">
            <w:pPr>
              <w:jc w:val="center"/>
            </w:pPr>
            <w:r>
              <w:rPr>
                <w:rFonts w:eastAsiaTheme="minorEastAsia"/>
                <w:color w:val="000000" w:themeColor="text1"/>
                <w:szCs w:val="21"/>
              </w:rPr>
              <w:t>15</w:t>
            </w:r>
          </w:p>
        </w:tc>
        <w:tc>
          <w:tcPr>
            <w:tcW w:w="1650" w:type="dxa"/>
            <w:vAlign w:val="center"/>
          </w:tcPr>
          <w:p w:rsidR="002C6422" w:rsidRDefault="0032582F">
            <w:pPr>
              <w:jc w:val="center"/>
            </w:pPr>
            <w:r>
              <w:rPr>
                <w:rFonts w:eastAsiaTheme="minorEastAsia"/>
                <w:color w:val="000000" w:themeColor="text1"/>
                <w:szCs w:val="21"/>
              </w:rPr>
              <w:t>002352</w:t>
            </w:r>
          </w:p>
        </w:tc>
        <w:tc>
          <w:tcPr>
            <w:tcW w:w="1980" w:type="dxa"/>
            <w:vAlign w:val="center"/>
          </w:tcPr>
          <w:p w:rsidR="002C6422" w:rsidRDefault="0032582F">
            <w:pPr>
              <w:jc w:val="center"/>
            </w:pPr>
            <w:r>
              <w:rPr>
                <w:rFonts w:eastAsiaTheme="minorEastAsia"/>
                <w:color w:val="000000" w:themeColor="text1"/>
                <w:szCs w:val="21"/>
              </w:rPr>
              <w:t>顺丰控股</w:t>
            </w:r>
          </w:p>
        </w:tc>
        <w:tc>
          <w:tcPr>
            <w:tcW w:w="2880" w:type="dxa"/>
            <w:vAlign w:val="center"/>
          </w:tcPr>
          <w:p w:rsidR="002C6422" w:rsidRDefault="0032582F">
            <w:pPr>
              <w:jc w:val="right"/>
            </w:pPr>
            <w:r>
              <w:rPr>
                <w:rFonts w:eastAsiaTheme="minorEastAsia"/>
                <w:color w:val="000000" w:themeColor="text1"/>
                <w:szCs w:val="21"/>
              </w:rPr>
              <w:t>31,566,912.58</w:t>
            </w:r>
          </w:p>
        </w:tc>
        <w:tc>
          <w:tcPr>
            <w:tcW w:w="1620" w:type="dxa"/>
            <w:vAlign w:val="center"/>
          </w:tcPr>
          <w:p w:rsidR="002C6422" w:rsidRDefault="0032582F">
            <w:pPr>
              <w:jc w:val="right"/>
            </w:pPr>
            <w:r>
              <w:rPr>
                <w:rFonts w:eastAsiaTheme="minorEastAsia"/>
                <w:color w:val="000000" w:themeColor="text1"/>
                <w:szCs w:val="21"/>
              </w:rPr>
              <w:t>4.17</w:t>
            </w:r>
          </w:p>
        </w:tc>
      </w:tr>
      <w:tr w:rsidR="002C6422">
        <w:tc>
          <w:tcPr>
            <w:tcW w:w="870" w:type="dxa"/>
            <w:vAlign w:val="center"/>
          </w:tcPr>
          <w:p w:rsidR="002C6422" w:rsidRDefault="0032582F">
            <w:pPr>
              <w:jc w:val="center"/>
            </w:pPr>
            <w:r>
              <w:rPr>
                <w:rFonts w:eastAsiaTheme="minorEastAsia"/>
                <w:color w:val="000000" w:themeColor="text1"/>
                <w:szCs w:val="21"/>
              </w:rPr>
              <w:t>16</w:t>
            </w:r>
          </w:p>
        </w:tc>
        <w:tc>
          <w:tcPr>
            <w:tcW w:w="1650" w:type="dxa"/>
            <w:vAlign w:val="center"/>
          </w:tcPr>
          <w:p w:rsidR="002C6422" w:rsidRDefault="0032582F">
            <w:pPr>
              <w:jc w:val="center"/>
            </w:pPr>
            <w:r>
              <w:rPr>
                <w:rFonts w:eastAsiaTheme="minorEastAsia"/>
                <w:color w:val="000000" w:themeColor="text1"/>
                <w:szCs w:val="21"/>
              </w:rPr>
              <w:t>601233</w:t>
            </w:r>
          </w:p>
        </w:tc>
        <w:tc>
          <w:tcPr>
            <w:tcW w:w="1980" w:type="dxa"/>
            <w:vAlign w:val="center"/>
          </w:tcPr>
          <w:p w:rsidR="002C6422" w:rsidRDefault="0032582F">
            <w:pPr>
              <w:jc w:val="center"/>
            </w:pPr>
            <w:r>
              <w:rPr>
                <w:rFonts w:eastAsiaTheme="minorEastAsia"/>
                <w:color w:val="000000" w:themeColor="text1"/>
                <w:szCs w:val="21"/>
              </w:rPr>
              <w:t>桐昆股份</w:t>
            </w:r>
          </w:p>
        </w:tc>
        <w:tc>
          <w:tcPr>
            <w:tcW w:w="2880" w:type="dxa"/>
            <w:vAlign w:val="center"/>
          </w:tcPr>
          <w:p w:rsidR="002C6422" w:rsidRDefault="0032582F">
            <w:pPr>
              <w:jc w:val="right"/>
            </w:pPr>
            <w:r>
              <w:rPr>
                <w:rFonts w:eastAsiaTheme="minorEastAsia"/>
                <w:color w:val="000000" w:themeColor="text1"/>
                <w:szCs w:val="21"/>
              </w:rPr>
              <w:t>31,404,225.79</w:t>
            </w:r>
          </w:p>
        </w:tc>
        <w:tc>
          <w:tcPr>
            <w:tcW w:w="1620" w:type="dxa"/>
            <w:vAlign w:val="center"/>
          </w:tcPr>
          <w:p w:rsidR="002C6422" w:rsidRDefault="0032582F">
            <w:pPr>
              <w:jc w:val="right"/>
            </w:pPr>
            <w:r>
              <w:rPr>
                <w:rFonts w:eastAsiaTheme="minorEastAsia"/>
                <w:color w:val="000000" w:themeColor="text1"/>
                <w:szCs w:val="21"/>
              </w:rPr>
              <w:t>4.15</w:t>
            </w:r>
          </w:p>
        </w:tc>
      </w:tr>
      <w:tr w:rsidR="002C6422">
        <w:tc>
          <w:tcPr>
            <w:tcW w:w="870" w:type="dxa"/>
            <w:vAlign w:val="center"/>
          </w:tcPr>
          <w:p w:rsidR="002C6422" w:rsidRDefault="0032582F">
            <w:pPr>
              <w:jc w:val="center"/>
            </w:pPr>
            <w:r>
              <w:rPr>
                <w:rFonts w:eastAsiaTheme="minorEastAsia"/>
                <w:color w:val="000000" w:themeColor="text1"/>
                <w:szCs w:val="21"/>
              </w:rPr>
              <w:t>17</w:t>
            </w:r>
          </w:p>
        </w:tc>
        <w:tc>
          <w:tcPr>
            <w:tcW w:w="1650" w:type="dxa"/>
            <w:vAlign w:val="center"/>
          </w:tcPr>
          <w:p w:rsidR="002C6422" w:rsidRDefault="0032582F">
            <w:pPr>
              <w:jc w:val="center"/>
            </w:pPr>
            <w:r>
              <w:rPr>
                <w:rFonts w:eastAsiaTheme="minorEastAsia"/>
                <w:color w:val="000000" w:themeColor="text1"/>
                <w:szCs w:val="21"/>
              </w:rPr>
              <w:t>300031</w:t>
            </w:r>
          </w:p>
        </w:tc>
        <w:tc>
          <w:tcPr>
            <w:tcW w:w="1980" w:type="dxa"/>
            <w:vAlign w:val="center"/>
          </w:tcPr>
          <w:p w:rsidR="002C6422" w:rsidRDefault="0032582F">
            <w:pPr>
              <w:jc w:val="center"/>
            </w:pPr>
            <w:r>
              <w:rPr>
                <w:rFonts w:eastAsiaTheme="minorEastAsia"/>
                <w:color w:val="000000" w:themeColor="text1"/>
                <w:szCs w:val="21"/>
              </w:rPr>
              <w:t>宝通科技</w:t>
            </w:r>
          </w:p>
        </w:tc>
        <w:tc>
          <w:tcPr>
            <w:tcW w:w="2880" w:type="dxa"/>
            <w:vAlign w:val="center"/>
          </w:tcPr>
          <w:p w:rsidR="002C6422" w:rsidRDefault="0032582F">
            <w:pPr>
              <w:jc w:val="right"/>
            </w:pPr>
            <w:r>
              <w:rPr>
                <w:rFonts w:eastAsiaTheme="minorEastAsia"/>
                <w:color w:val="000000" w:themeColor="text1"/>
                <w:szCs w:val="21"/>
              </w:rPr>
              <w:t>30,817,932.31</w:t>
            </w:r>
          </w:p>
        </w:tc>
        <w:tc>
          <w:tcPr>
            <w:tcW w:w="1620" w:type="dxa"/>
            <w:vAlign w:val="center"/>
          </w:tcPr>
          <w:p w:rsidR="002C6422" w:rsidRDefault="0032582F">
            <w:pPr>
              <w:jc w:val="right"/>
            </w:pPr>
            <w:r>
              <w:rPr>
                <w:rFonts w:eastAsiaTheme="minorEastAsia"/>
                <w:color w:val="000000" w:themeColor="text1"/>
                <w:szCs w:val="21"/>
              </w:rPr>
              <w:t>4.07</w:t>
            </w:r>
          </w:p>
        </w:tc>
      </w:tr>
      <w:tr w:rsidR="002C6422">
        <w:tc>
          <w:tcPr>
            <w:tcW w:w="870" w:type="dxa"/>
            <w:vAlign w:val="center"/>
          </w:tcPr>
          <w:p w:rsidR="002C6422" w:rsidRDefault="0032582F">
            <w:pPr>
              <w:jc w:val="center"/>
            </w:pPr>
            <w:r>
              <w:rPr>
                <w:rFonts w:eastAsiaTheme="minorEastAsia"/>
                <w:color w:val="000000" w:themeColor="text1"/>
                <w:szCs w:val="21"/>
              </w:rPr>
              <w:t>18</w:t>
            </w:r>
          </w:p>
        </w:tc>
        <w:tc>
          <w:tcPr>
            <w:tcW w:w="1650" w:type="dxa"/>
            <w:vAlign w:val="center"/>
          </w:tcPr>
          <w:p w:rsidR="002C6422" w:rsidRDefault="0032582F">
            <w:pPr>
              <w:jc w:val="center"/>
            </w:pPr>
            <w:r>
              <w:rPr>
                <w:rFonts w:eastAsiaTheme="minorEastAsia"/>
                <w:color w:val="000000" w:themeColor="text1"/>
                <w:szCs w:val="21"/>
              </w:rPr>
              <w:t>300274</w:t>
            </w:r>
          </w:p>
        </w:tc>
        <w:tc>
          <w:tcPr>
            <w:tcW w:w="1980" w:type="dxa"/>
            <w:vAlign w:val="center"/>
          </w:tcPr>
          <w:p w:rsidR="002C6422" w:rsidRDefault="0032582F">
            <w:pPr>
              <w:jc w:val="center"/>
            </w:pPr>
            <w:r>
              <w:rPr>
                <w:rFonts w:eastAsiaTheme="minorEastAsia"/>
                <w:color w:val="000000" w:themeColor="text1"/>
                <w:szCs w:val="21"/>
              </w:rPr>
              <w:t>阳光电源</w:t>
            </w:r>
          </w:p>
        </w:tc>
        <w:tc>
          <w:tcPr>
            <w:tcW w:w="2880" w:type="dxa"/>
            <w:vAlign w:val="center"/>
          </w:tcPr>
          <w:p w:rsidR="002C6422" w:rsidRDefault="0032582F">
            <w:pPr>
              <w:jc w:val="right"/>
            </w:pPr>
            <w:r>
              <w:rPr>
                <w:rFonts w:eastAsiaTheme="minorEastAsia"/>
                <w:color w:val="000000" w:themeColor="text1"/>
                <w:szCs w:val="21"/>
              </w:rPr>
              <w:t>30,527,418.42</w:t>
            </w:r>
          </w:p>
        </w:tc>
        <w:tc>
          <w:tcPr>
            <w:tcW w:w="1620" w:type="dxa"/>
            <w:vAlign w:val="center"/>
          </w:tcPr>
          <w:p w:rsidR="002C6422" w:rsidRDefault="0032582F">
            <w:pPr>
              <w:jc w:val="right"/>
            </w:pPr>
            <w:r>
              <w:rPr>
                <w:rFonts w:eastAsiaTheme="minorEastAsia"/>
                <w:color w:val="000000" w:themeColor="text1"/>
                <w:szCs w:val="21"/>
              </w:rPr>
              <w:t>4.04</w:t>
            </w:r>
          </w:p>
        </w:tc>
      </w:tr>
      <w:tr w:rsidR="002C6422">
        <w:tc>
          <w:tcPr>
            <w:tcW w:w="870" w:type="dxa"/>
            <w:vAlign w:val="center"/>
          </w:tcPr>
          <w:p w:rsidR="002C6422" w:rsidRDefault="0032582F">
            <w:pPr>
              <w:jc w:val="center"/>
            </w:pPr>
            <w:r>
              <w:rPr>
                <w:rFonts w:eastAsiaTheme="minorEastAsia"/>
                <w:color w:val="000000" w:themeColor="text1"/>
                <w:szCs w:val="21"/>
              </w:rPr>
              <w:t>19</w:t>
            </w:r>
          </w:p>
        </w:tc>
        <w:tc>
          <w:tcPr>
            <w:tcW w:w="1650" w:type="dxa"/>
            <w:vAlign w:val="center"/>
          </w:tcPr>
          <w:p w:rsidR="002C6422" w:rsidRDefault="0032582F">
            <w:pPr>
              <w:jc w:val="center"/>
            </w:pPr>
            <w:r>
              <w:rPr>
                <w:rFonts w:eastAsiaTheme="minorEastAsia"/>
                <w:color w:val="000000" w:themeColor="text1"/>
                <w:szCs w:val="21"/>
              </w:rPr>
              <w:t>002555</w:t>
            </w:r>
          </w:p>
        </w:tc>
        <w:tc>
          <w:tcPr>
            <w:tcW w:w="1980" w:type="dxa"/>
            <w:vAlign w:val="center"/>
          </w:tcPr>
          <w:p w:rsidR="002C6422" w:rsidRDefault="0032582F">
            <w:pPr>
              <w:jc w:val="center"/>
            </w:pPr>
            <w:r>
              <w:rPr>
                <w:rFonts w:eastAsiaTheme="minorEastAsia"/>
                <w:color w:val="000000" w:themeColor="text1"/>
                <w:szCs w:val="21"/>
              </w:rPr>
              <w:t>三七互娱</w:t>
            </w:r>
          </w:p>
        </w:tc>
        <w:tc>
          <w:tcPr>
            <w:tcW w:w="2880" w:type="dxa"/>
            <w:vAlign w:val="center"/>
          </w:tcPr>
          <w:p w:rsidR="002C6422" w:rsidRDefault="0032582F">
            <w:pPr>
              <w:jc w:val="right"/>
            </w:pPr>
            <w:r>
              <w:rPr>
                <w:rFonts w:eastAsiaTheme="minorEastAsia"/>
                <w:color w:val="000000" w:themeColor="text1"/>
                <w:szCs w:val="21"/>
              </w:rPr>
              <w:t>30,287,393.75</w:t>
            </w:r>
          </w:p>
        </w:tc>
        <w:tc>
          <w:tcPr>
            <w:tcW w:w="1620" w:type="dxa"/>
            <w:vAlign w:val="center"/>
          </w:tcPr>
          <w:p w:rsidR="002C6422" w:rsidRDefault="0032582F">
            <w:pPr>
              <w:jc w:val="right"/>
            </w:pPr>
            <w:r>
              <w:rPr>
                <w:rFonts w:eastAsiaTheme="minorEastAsia"/>
                <w:color w:val="000000" w:themeColor="text1"/>
                <w:szCs w:val="21"/>
              </w:rPr>
              <w:t>4.00</w:t>
            </w:r>
          </w:p>
        </w:tc>
      </w:tr>
      <w:tr w:rsidR="002C6422">
        <w:tc>
          <w:tcPr>
            <w:tcW w:w="870" w:type="dxa"/>
            <w:vAlign w:val="center"/>
          </w:tcPr>
          <w:p w:rsidR="002C6422" w:rsidRDefault="0032582F">
            <w:pPr>
              <w:jc w:val="center"/>
            </w:pPr>
            <w:r>
              <w:rPr>
                <w:rFonts w:eastAsiaTheme="minorEastAsia"/>
                <w:color w:val="000000" w:themeColor="text1"/>
                <w:szCs w:val="21"/>
              </w:rPr>
              <w:t>20</w:t>
            </w:r>
          </w:p>
        </w:tc>
        <w:tc>
          <w:tcPr>
            <w:tcW w:w="1650" w:type="dxa"/>
            <w:vAlign w:val="center"/>
          </w:tcPr>
          <w:p w:rsidR="002C6422" w:rsidRDefault="0032582F">
            <w:pPr>
              <w:jc w:val="center"/>
            </w:pPr>
            <w:r>
              <w:rPr>
                <w:rFonts w:eastAsiaTheme="minorEastAsia"/>
                <w:color w:val="000000" w:themeColor="text1"/>
                <w:szCs w:val="21"/>
              </w:rPr>
              <w:t>600160</w:t>
            </w:r>
          </w:p>
        </w:tc>
        <w:tc>
          <w:tcPr>
            <w:tcW w:w="1980" w:type="dxa"/>
            <w:vAlign w:val="center"/>
          </w:tcPr>
          <w:p w:rsidR="002C6422" w:rsidRDefault="0032582F">
            <w:pPr>
              <w:jc w:val="center"/>
            </w:pPr>
            <w:r>
              <w:rPr>
                <w:rFonts w:eastAsiaTheme="minorEastAsia"/>
                <w:color w:val="000000" w:themeColor="text1"/>
                <w:szCs w:val="21"/>
              </w:rPr>
              <w:t>巨化股份</w:t>
            </w:r>
          </w:p>
        </w:tc>
        <w:tc>
          <w:tcPr>
            <w:tcW w:w="2880" w:type="dxa"/>
            <w:vAlign w:val="center"/>
          </w:tcPr>
          <w:p w:rsidR="002C6422" w:rsidRDefault="0032582F">
            <w:pPr>
              <w:jc w:val="right"/>
            </w:pPr>
            <w:r>
              <w:rPr>
                <w:rFonts w:eastAsiaTheme="minorEastAsia"/>
                <w:color w:val="000000" w:themeColor="text1"/>
                <w:szCs w:val="21"/>
              </w:rPr>
              <w:t>30,097,694.32</w:t>
            </w:r>
          </w:p>
        </w:tc>
        <w:tc>
          <w:tcPr>
            <w:tcW w:w="1620" w:type="dxa"/>
            <w:vAlign w:val="center"/>
          </w:tcPr>
          <w:p w:rsidR="002C6422" w:rsidRDefault="0032582F">
            <w:pPr>
              <w:jc w:val="right"/>
            </w:pPr>
            <w:r>
              <w:rPr>
                <w:rFonts w:eastAsiaTheme="minorEastAsia"/>
                <w:color w:val="000000" w:themeColor="text1"/>
                <w:szCs w:val="21"/>
              </w:rPr>
              <w:t>3.98</w:t>
            </w:r>
          </w:p>
        </w:tc>
      </w:tr>
      <w:tr w:rsidR="002C6422">
        <w:tc>
          <w:tcPr>
            <w:tcW w:w="870" w:type="dxa"/>
            <w:vAlign w:val="center"/>
          </w:tcPr>
          <w:p w:rsidR="002C6422" w:rsidRDefault="0032582F">
            <w:pPr>
              <w:jc w:val="center"/>
            </w:pPr>
            <w:r>
              <w:rPr>
                <w:rFonts w:eastAsiaTheme="minorEastAsia"/>
                <w:color w:val="000000" w:themeColor="text1"/>
                <w:szCs w:val="21"/>
              </w:rPr>
              <w:lastRenderedPageBreak/>
              <w:t>21</w:t>
            </w:r>
          </w:p>
        </w:tc>
        <w:tc>
          <w:tcPr>
            <w:tcW w:w="1650" w:type="dxa"/>
            <w:vAlign w:val="center"/>
          </w:tcPr>
          <w:p w:rsidR="002C6422" w:rsidRDefault="0032582F">
            <w:pPr>
              <w:jc w:val="center"/>
            </w:pPr>
            <w:r>
              <w:rPr>
                <w:rFonts w:eastAsiaTheme="minorEastAsia"/>
                <w:color w:val="000000" w:themeColor="text1"/>
                <w:szCs w:val="21"/>
              </w:rPr>
              <w:t>002840</w:t>
            </w:r>
          </w:p>
        </w:tc>
        <w:tc>
          <w:tcPr>
            <w:tcW w:w="1980" w:type="dxa"/>
            <w:vAlign w:val="center"/>
          </w:tcPr>
          <w:p w:rsidR="002C6422" w:rsidRDefault="0032582F">
            <w:pPr>
              <w:jc w:val="center"/>
            </w:pPr>
            <w:r>
              <w:rPr>
                <w:rFonts w:eastAsiaTheme="minorEastAsia"/>
                <w:color w:val="000000" w:themeColor="text1"/>
                <w:szCs w:val="21"/>
              </w:rPr>
              <w:t>华统股份</w:t>
            </w:r>
          </w:p>
        </w:tc>
        <w:tc>
          <w:tcPr>
            <w:tcW w:w="2880" w:type="dxa"/>
            <w:vAlign w:val="center"/>
          </w:tcPr>
          <w:p w:rsidR="002C6422" w:rsidRDefault="0032582F">
            <w:pPr>
              <w:jc w:val="right"/>
            </w:pPr>
            <w:r>
              <w:rPr>
                <w:rFonts w:eastAsiaTheme="minorEastAsia"/>
                <w:color w:val="000000" w:themeColor="text1"/>
                <w:szCs w:val="21"/>
              </w:rPr>
              <w:t>29,870,843.09</w:t>
            </w:r>
          </w:p>
        </w:tc>
        <w:tc>
          <w:tcPr>
            <w:tcW w:w="1620" w:type="dxa"/>
            <w:vAlign w:val="center"/>
          </w:tcPr>
          <w:p w:rsidR="002C6422" w:rsidRDefault="0032582F">
            <w:pPr>
              <w:jc w:val="right"/>
            </w:pPr>
            <w:r>
              <w:rPr>
                <w:rFonts w:eastAsiaTheme="minorEastAsia"/>
                <w:color w:val="000000" w:themeColor="text1"/>
                <w:szCs w:val="21"/>
              </w:rPr>
              <w:t>3.95</w:t>
            </w:r>
          </w:p>
        </w:tc>
      </w:tr>
      <w:tr w:rsidR="002C6422">
        <w:tc>
          <w:tcPr>
            <w:tcW w:w="870" w:type="dxa"/>
            <w:vAlign w:val="center"/>
          </w:tcPr>
          <w:p w:rsidR="002C6422" w:rsidRDefault="0032582F">
            <w:pPr>
              <w:jc w:val="center"/>
            </w:pPr>
            <w:r>
              <w:rPr>
                <w:rFonts w:eastAsiaTheme="minorEastAsia"/>
                <w:color w:val="000000" w:themeColor="text1"/>
                <w:szCs w:val="21"/>
              </w:rPr>
              <w:t>22</w:t>
            </w:r>
          </w:p>
        </w:tc>
        <w:tc>
          <w:tcPr>
            <w:tcW w:w="1650" w:type="dxa"/>
            <w:vAlign w:val="center"/>
          </w:tcPr>
          <w:p w:rsidR="002C6422" w:rsidRDefault="0032582F">
            <w:pPr>
              <w:jc w:val="center"/>
            </w:pPr>
            <w:r>
              <w:rPr>
                <w:rFonts w:eastAsiaTheme="minorEastAsia"/>
                <w:color w:val="000000" w:themeColor="text1"/>
                <w:szCs w:val="21"/>
              </w:rPr>
              <w:t>603379</w:t>
            </w:r>
          </w:p>
        </w:tc>
        <w:tc>
          <w:tcPr>
            <w:tcW w:w="1980" w:type="dxa"/>
            <w:vAlign w:val="center"/>
          </w:tcPr>
          <w:p w:rsidR="002C6422" w:rsidRDefault="0032582F">
            <w:pPr>
              <w:jc w:val="center"/>
            </w:pPr>
            <w:r>
              <w:rPr>
                <w:rFonts w:eastAsiaTheme="minorEastAsia"/>
                <w:color w:val="000000" w:themeColor="text1"/>
                <w:szCs w:val="21"/>
              </w:rPr>
              <w:t>三美股份</w:t>
            </w:r>
          </w:p>
        </w:tc>
        <w:tc>
          <w:tcPr>
            <w:tcW w:w="2880" w:type="dxa"/>
            <w:vAlign w:val="center"/>
          </w:tcPr>
          <w:p w:rsidR="002C6422" w:rsidRDefault="0032582F">
            <w:pPr>
              <w:jc w:val="right"/>
            </w:pPr>
            <w:r>
              <w:rPr>
                <w:rFonts w:eastAsiaTheme="minorEastAsia"/>
                <w:color w:val="000000" w:themeColor="text1"/>
                <w:szCs w:val="21"/>
              </w:rPr>
              <w:t>28,508,526.60</w:t>
            </w:r>
          </w:p>
        </w:tc>
        <w:tc>
          <w:tcPr>
            <w:tcW w:w="1620" w:type="dxa"/>
            <w:vAlign w:val="center"/>
          </w:tcPr>
          <w:p w:rsidR="002C6422" w:rsidRDefault="0032582F">
            <w:pPr>
              <w:jc w:val="right"/>
            </w:pPr>
            <w:r>
              <w:rPr>
                <w:rFonts w:eastAsiaTheme="minorEastAsia"/>
                <w:color w:val="000000" w:themeColor="text1"/>
                <w:szCs w:val="21"/>
              </w:rPr>
              <w:t>3.77</w:t>
            </w:r>
          </w:p>
        </w:tc>
      </w:tr>
      <w:tr w:rsidR="002C6422">
        <w:tc>
          <w:tcPr>
            <w:tcW w:w="870" w:type="dxa"/>
            <w:vAlign w:val="center"/>
          </w:tcPr>
          <w:p w:rsidR="002C6422" w:rsidRDefault="0032582F">
            <w:pPr>
              <w:jc w:val="center"/>
            </w:pPr>
            <w:r>
              <w:rPr>
                <w:rFonts w:eastAsiaTheme="minorEastAsia"/>
                <w:color w:val="000000" w:themeColor="text1"/>
                <w:szCs w:val="21"/>
              </w:rPr>
              <w:t>23</w:t>
            </w:r>
          </w:p>
        </w:tc>
        <w:tc>
          <w:tcPr>
            <w:tcW w:w="1650" w:type="dxa"/>
            <w:vAlign w:val="center"/>
          </w:tcPr>
          <w:p w:rsidR="002C6422" w:rsidRDefault="0032582F">
            <w:pPr>
              <w:jc w:val="center"/>
            </w:pPr>
            <w:r>
              <w:rPr>
                <w:rFonts w:eastAsiaTheme="minorEastAsia"/>
                <w:color w:val="000000" w:themeColor="text1"/>
                <w:szCs w:val="21"/>
              </w:rPr>
              <w:t>600481</w:t>
            </w:r>
          </w:p>
        </w:tc>
        <w:tc>
          <w:tcPr>
            <w:tcW w:w="1980" w:type="dxa"/>
            <w:vAlign w:val="center"/>
          </w:tcPr>
          <w:p w:rsidR="002C6422" w:rsidRDefault="0032582F">
            <w:pPr>
              <w:jc w:val="center"/>
            </w:pPr>
            <w:r>
              <w:rPr>
                <w:rFonts w:eastAsiaTheme="minorEastAsia"/>
                <w:color w:val="000000" w:themeColor="text1"/>
                <w:szCs w:val="21"/>
              </w:rPr>
              <w:t>双良节能</w:t>
            </w:r>
          </w:p>
        </w:tc>
        <w:tc>
          <w:tcPr>
            <w:tcW w:w="2880" w:type="dxa"/>
            <w:vAlign w:val="center"/>
          </w:tcPr>
          <w:p w:rsidR="002C6422" w:rsidRDefault="0032582F">
            <w:pPr>
              <w:jc w:val="right"/>
            </w:pPr>
            <w:r>
              <w:rPr>
                <w:rFonts w:eastAsiaTheme="minorEastAsia"/>
                <w:color w:val="000000" w:themeColor="text1"/>
                <w:szCs w:val="21"/>
              </w:rPr>
              <w:t>25,759,877.40</w:t>
            </w:r>
          </w:p>
        </w:tc>
        <w:tc>
          <w:tcPr>
            <w:tcW w:w="1620" w:type="dxa"/>
            <w:vAlign w:val="center"/>
          </w:tcPr>
          <w:p w:rsidR="002C6422" w:rsidRDefault="0032582F">
            <w:pPr>
              <w:jc w:val="right"/>
            </w:pPr>
            <w:r>
              <w:rPr>
                <w:rFonts w:eastAsiaTheme="minorEastAsia"/>
                <w:color w:val="000000" w:themeColor="text1"/>
                <w:szCs w:val="21"/>
              </w:rPr>
              <w:t>3.41</w:t>
            </w:r>
          </w:p>
        </w:tc>
      </w:tr>
      <w:tr w:rsidR="002C6422">
        <w:tc>
          <w:tcPr>
            <w:tcW w:w="870" w:type="dxa"/>
            <w:vAlign w:val="center"/>
          </w:tcPr>
          <w:p w:rsidR="002C6422" w:rsidRDefault="0032582F">
            <w:pPr>
              <w:jc w:val="center"/>
            </w:pPr>
            <w:r>
              <w:rPr>
                <w:rFonts w:eastAsiaTheme="minorEastAsia"/>
                <w:color w:val="000000" w:themeColor="text1"/>
                <w:szCs w:val="21"/>
              </w:rPr>
              <w:t>24</w:t>
            </w:r>
          </w:p>
        </w:tc>
        <w:tc>
          <w:tcPr>
            <w:tcW w:w="1650" w:type="dxa"/>
            <w:vAlign w:val="center"/>
          </w:tcPr>
          <w:p w:rsidR="002C6422" w:rsidRDefault="0032582F">
            <w:pPr>
              <w:jc w:val="center"/>
            </w:pPr>
            <w:r>
              <w:rPr>
                <w:rFonts w:eastAsiaTheme="minorEastAsia"/>
                <w:color w:val="000000" w:themeColor="text1"/>
                <w:szCs w:val="21"/>
              </w:rPr>
              <w:t>002100</w:t>
            </w:r>
          </w:p>
        </w:tc>
        <w:tc>
          <w:tcPr>
            <w:tcW w:w="1980" w:type="dxa"/>
            <w:vAlign w:val="center"/>
          </w:tcPr>
          <w:p w:rsidR="002C6422" w:rsidRDefault="0032582F">
            <w:pPr>
              <w:jc w:val="center"/>
            </w:pPr>
            <w:r>
              <w:rPr>
                <w:rFonts w:eastAsiaTheme="minorEastAsia"/>
                <w:color w:val="000000" w:themeColor="text1"/>
                <w:szCs w:val="21"/>
              </w:rPr>
              <w:t>天康生物</w:t>
            </w:r>
          </w:p>
        </w:tc>
        <w:tc>
          <w:tcPr>
            <w:tcW w:w="2880" w:type="dxa"/>
            <w:vAlign w:val="center"/>
          </w:tcPr>
          <w:p w:rsidR="002C6422" w:rsidRDefault="0032582F">
            <w:pPr>
              <w:jc w:val="right"/>
            </w:pPr>
            <w:r>
              <w:rPr>
                <w:rFonts w:eastAsiaTheme="minorEastAsia"/>
                <w:color w:val="000000" w:themeColor="text1"/>
                <w:szCs w:val="21"/>
              </w:rPr>
              <w:t>25,636,604.16</w:t>
            </w:r>
          </w:p>
        </w:tc>
        <w:tc>
          <w:tcPr>
            <w:tcW w:w="1620" w:type="dxa"/>
            <w:vAlign w:val="center"/>
          </w:tcPr>
          <w:p w:rsidR="002C6422" w:rsidRDefault="0032582F">
            <w:pPr>
              <w:jc w:val="right"/>
            </w:pPr>
            <w:r>
              <w:rPr>
                <w:rFonts w:eastAsiaTheme="minorEastAsia"/>
                <w:color w:val="000000" w:themeColor="text1"/>
                <w:szCs w:val="21"/>
              </w:rPr>
              <w:t>3.39</w:t>
            </w:r>
          </w:p>
        </w:tc>
      </w:tr>
      <w:tr w:rsidR="002C6422">
        <w:tc>
          <w:tcPr>
            <w:tcW w:w="870" w:type="dxa"/>
            <w:vAlign w:val="center"/>
          </w:tcPr>
          <w:p w:rsidR="002C6422" w:rsidRDefault="0032582F">
            <w:pPr>
              <w:jc w:val="center"/>
            </w:pPr>
            <w:r>
              <w:rPr>
                <w:rFonts w:eastAsiaTheme="minorEastAsia"/>
                <w:color w:val="000000" w:themeColor="text1"/>
                <w:szCs w:val="21"/>
              </w:rPr>
              <w:t>25</w:t>
            </w:r>
          </w:p>
        </w:tc>
        <w:tc>
          <w:tcPr>
            <w:tcW w:w="1650" w:type="dxa"/>
            <w:vAlign w:val="center"/>
          </w:tcPr>
          <w:p w:rsidR="002C6422" w:rsidRDefault="0032582F">
            <w:pPr>
              <w:jc w:val="center"/>
            </w:pPr>
            <w:r>
              <w:rPr>
                <w:rFonts w:eastAsiaTheme="minorEastAsia"/>
                <w:color w:val="000000" w:themeColor="text1"/>
                <w:szCs w:val="21"/>
              </w:rPr>
              <w:t>002714</w:t>
            </w:r>
          </w:p>
        </w:tc>
        <w:tc>
          <w:tcPr>
            <w:tcW w:w="1980" w:type="dxa"/>
            <w:vAlign w:val="center"/>
          </w:tcPr>
          <w:p w:rsidR="002C6422" w:rsidRDefault="0032582F">
            <w:pPr>
              <w:jc w:val="center"/>
            </w:pPr>
            <w:r>
              <w:rPr>
                <w:rFonts w:eastAsiaTheme="minorEastAsia"/>
                <w:color w:val="000000" w:themeColor="text1"/>
                <w:szCs w:val="21"/>
              </w:rPr>
              <w:t>牧原股份</w:t>
            </w:r>
          </w:p>
        </w:tc>
        <w:tc>
          <w:tcPr>
            <w:tcW w:w="2880" w:type="dxa"/>
            <w:vAlign w:val="center"/>
          </w:tcPr>
          <w:p w:rsidR="002C6422" w:rsidRDefault="0032582F">
            <w:pPr>
              <w:jc w:val="right"/>
            </w:pPr>
            <w:r>
              <w:rPr>
                <w:rFonts w:eastAsiaTheme="minorEastAsia"/>
                <w:color w:val="000000" w:themeColor="text1"/>
                <w:szCs w:val="21"/>
              </w:rPr>
              <w:t>24,969,147.72</w:t>
            </w:r>
          </w:p>
        </w:tc>
        <w:tc>
          <w:tcPr>
            <w:tcW w:w="1620" w:type="dxa"/>
            <w:vAlign w:val="center"/>
          </w:tcPr>
          <w:p w:rsidR="002C6422" w:rsidRDefault="0032582F">
            <w:pPr>
              <w:jc w:val="right"/>
            </w:pPr>
            <w:r>
              <w:rPr>
                <w:rFonts w:eastAsiaTheme="minorEastAsia"/>
                <w:color w:val="000000" w:themeColor="text1"/>
                <w:szCs w:val="21"/>
              </w:rPr>
              <w:t>3.30</w:t>
            </w:r>
          </w:p>
        </w:tc>
      </w:tr>
      <w:tr w:rsidR="002C6422">
        <w:tc>
          <w:tcPr>
            <w:tcW w:w="870" w:type="dxa"/>
            <w:vAlign w:val="center"/>
          </w:tcPr>
          <w:p w:rsidR="002C6422" w:rsidRDefault="0032582F">
            <w:pPr>
              <w:jc w:val="center"/>
            </w:pPr>
            <w:r>
              <w:rPr>
                <w:rFonts w:eastAsiaTheme="minorEastAsia"/>
                <w:color w:val="000000" w:themeColor="text1"/>
                <w:szCs w:val="21"/>
              </w:rPr>
              <w:t>26</w:t>
            </w:r>
          </w:p>
        </w:tc>
        <w:tc>
          <w:tcPr>
            <w:tcW w:w="1650" w:type="dxa"/>
            <w:vAlign w:val="center"/>
          </w:tcPr>
          <w:p w:rsidR="002C6422" w:rsidRDefault="0032582F">
            <w:pPr>
              <w:jc w:val="center"/>
            </w:pPr>
            <w:r>
              <w:rPr>
                <w:rFonts w:eastAsiaTheme="minorEastAsia"/>
                <w:color w:val="000000" w:themeColor="text1"/>
                <w:szCs w:val="21"/>
              </w:rPr>
              <w:t>603338</w:t>
            </w:r>
          </w:p>
        </w:tc>
        <w:tc>
          <w:tcPr>
            <w:tcW w:w="1980" w:type="dxa"/>
            <w:vAlign w:val="center"/>
          </w:tcPr>
          <w:p w:rsidR="002C6422" w:rsidRDefault="0032582F">
            <w:pPr>
              <w:jc w:val="center"/>
            </w:pPr>
            <w:r>
              <w:rPr>
                <w:rFonts w:eastAsiaTheme="minorEastAsia"/>
                <w:color w:val="000000" w:themeColor="text1"/>
                <w:szCs w:val="21"/>
              </w:rPr>
              <w:t>浙江鼎力</w:t>
            </w:r>
          </w:p>
        </w:tc>
        <w:tc>
          <w:tcPr>
            <w:tcW w:w="2880" w:type="dxa"/>
            <w:vAlign w:val="center"/>
          </w:tcPr>
          <w:p w:rsidR="002C6422" w:rsidRDefault="0032582F">
            <w:pPr>
              <w:jc w:val="right"/>
            </w:pPr>
            <w:r>
              <w:rPr>
                <w:rFonts w:eastAsiaTheme="minorEastAsia"/>
                <w:color w:val="000000" w:themeColor="text1"/>
                <w:szCs w:val="21"/>
              </w:rPr>
              <w:t>23,873,898.99</w:t>
            </w:r>
          </w:p>
        </w:tc>
        <w:tc>
          <w:tcPr>
            <w:tcW w:w="1620" w:type="dxa"/>
            <w:vAlign w:val="center"/>
          </w:tcPr>
          <w:p w:rsidR="002C6422" w:rsidRDefault="0032582F">
            <w:pPr>
              <w:jc w:val="right"/>
            </w:pPr>
            <w:r>
              <w:rPr>
                <w:rFonts w:eastAsiaTheme="minorEastAsia"/>
                <w:color w:val="000000" w:themeColor="text1"/>
                <w:szCs w:val="21"/>
              </w:rPr>
              <w:t>3.16</w:t>
            </w:r>
          </w:p>
        </w:tc>
      </w:tr>
      <w:tr w:rsidR="002C6422">
        <w:tc>
          <w:tcPr>
            <w:tcW w:w="870" w:type="dxa"/>
            <w:vAlign w:val="center"/>
          </w:tcPr>
          <w:p w:rsidR="002C6422" w:rsidRDefault="0032582F">
            <w:pPr>
              <w:jc w:val="center"/>
            </w:pPr>
            <w:r>
              <w:rPr>
                <w:rFonts w:eastAsiaTheme="minorEastAsia"/>
                <w:color w:val="000000" w:themeColor="text1"/>
                <w:szCs w:val="21"/>
              </w:rPr>
              <w:t>27</w:t>
            </w:r>
          </w:p>
        </w:tc>
        <w:tc>
          <w:tcPr>
            <w:tcW w:w="1650" w:type="dxa"/>
            <w:vAlign w:val="center"/>
          </w:tcPr>
          <w:p w:rsidR="002C6422" w:rsidRDefault="0032582F">
            <w:pPr>
              <w:jc w:val="center"/>
            </w:pPr>
            <w:r>
              <w:rPr>
                <w:rFonts w:eastAsiaTheme="minorEastAsia"/>
                <w:color w:val="000000" w:themeColor="text1"/>
                <w:szCs w:val="21"/>
              </w:rPr>
              <w:t>600674</w:t>
            </w:r>
          </w:p>
        </w:tc>
        <w:tc>
          <w:tcPr>
            <w:tcW w:w="1980" w:type="dxa"/>
            <w:vAlign w:val="center"/>
          </w:tcPr>
          <w:p w:rsidR="002C6422" w:rsidRDefault="0032582F">
            <w:pPr>
              <w:jc w:val="center"/>
            </w:pPr>
            <w:r>
              <w:rPr>
                <w:rFonts w:eastAsiaTheme="minorEastAsia"/>
                <w:color w:val="000000" w:themeColor="text1"/>
                <w:szCs w:val="21"/>
              </w:rPr>
              <w:t>川投能源</w:t>
            </w:r>
          </w:p>
        </w:tc>
        <w:tc>
          <w:tcPr>
            <w:tcW w:w="2880" w:type="dxa"/>
            <w:vAlign w:val="center"/>
          </w:tcPr>
          <w:p w:rsidR="002C6422" w:rsidRDefault="0032582F">
            <w:pPr>
              <w:jc w:val="right"/>
            </w:pPr>
            <w:r>
              <w:rPr>
                <w:rFonts w:eastAsiaTheme="minorEastAsia"/>
                <w:color w:val="000000" w:themeColor="text1"/>
                <w:szCs w:val="21"/>
              </w:rPr>
              <w:t>23,869,595.13</w:t>
            </w:r>
          </w:p>
        </w:tc>
        <w:tc>
          <w:tcPr>
            <w:tcW w:w="1620" w:type="dxa"/>
            <w:vAlign w:val="center"/>
          </w:tcPr>
          <w:p w:rsidR="002C6422" w:rsidRDefault="0032582F">
            <w:pPr>
              <w:jc w:val="right"/>
            </w:pPr>
            <w:r>
              <w:rPr>
                <w:rFonts w:eastAsiaTheme="minorEastAsia"/>
                <w:color w:val="000000" w:themeColor="text1"/>
                <w:szCs w:val="21"/>
              </w:rPr>
              <w:t>3.16</w:t>
            </w:r>
          </w:p>
        </w:tc>
      </w:tr>
      <w:tr w:rsidR="002C6422">
        <w:tc>
          <w:tcPr>
            <w:tcW w:w="870" w:type="dxa"/>
            <w:vAlign w:val="center"/>
          </w:tcPr>
          <w:p w:rsidR="002C6422" w:rsidRDefault="0032582F">
            <w:pPr>
              <w:jc w:val="center"/>
            </w:pPr>
            <w:r>
              <w:rPr>
                <w:rFonts w:eastAsiaTheme="minorEastAsia"/>
                <w:color w:val="000000" w:themeColor="text1"/>
                <w:szCs w:val="21"/>
              </w:rPr>
              <w:t>28</w:t>
            </w:r>
          </w:p>
        </w:tc>
        <w:tc>
          <w:tcPr>
            <w:tcW w:w="1650" w:type="dxa"/>
            <w:vAlign w:val="center"/>
          </w:tcPr>
          <w:p w:rsidR="002C6422" w:rsidRDefault="0032582F">
            <w:pPr>
              <w:jc w:val="center"/>
            </w:pPr>
            <w:r>
              <w:rPr>
                <w:rFonts w:eastAsiaTheme="minorEastAsia"/>
                <w:color w:val="000000" w:themeColor="text1"/>
                <w:szCs w:val="21"/>
              </w:rPr>
              <w:t>300896</w:t>
            </w:r>
          </w:p>
        </w:tc>
        <w:tc>
          <w:tcPr>
            <w:tcW w:w="1980" w:type="dxa"/>
            <w:vAlign w:val="center"/>
          </w:tcPr>
          <w:p w:rsidR="002C6422" w:rsidRDefault="0032582F">
            <w:pPr>
              <w:jc w:val="center"/>
            </w:pPr>
            <w:r>
              <w:rPr>
                <w:rFonts w:eastAsiaTheme="minorEastAsia"/>
                <w:color w:val="000000" w:themeColor="text1"/>
                <w:szCs w:val="21"/>
              </w:rPr>
              <w:t>爱美客</w:t>
            </w:r>
          </w:p>
        </w:tc>
        <w:tc>
          <w:tcPr>
            <w:tcW w:w="2880" w:type="dxa"/>
            <w:vAlign w:val="center"/>
          </w:tcPr>
          <w:p w:rsidR="002C6422" w:rsidRDefault="0032582F">
            <w:pPr>
              <w:jc w:val="right"/>
            </w:pPr>
            <w:r>
              <w:rPr>
                <w:rFonts w:eastAsiaTheme="minorEastAsia"/>
                <w:color w:val="000000" w:themeColor="text1"/>
                <w:szCs w:val="21"/>
              </w:rPr>
              <w:t>23,670,361.00</w:t>
            </w:r>
          </w:p>
        </w:tc>
        <w:tc>
          <w:tcPr>
            <w:tcW w:w="1620" w:type="dxa"/>
            <w:vAlign w:val="center"/>
          </w:tcPr>
          <w:p w:rsidR="002C6422" w:rsidRDefault="0032582F">
            <w:pPr>
              <w:jc w:val="right"/>
            </w:pPr>
            <w:r>
              <w:rPr>
                <w:rFonts w:eastAsiaTheme="minorEastAsia"/>
                <w:color w:val="000000" w:themeColor="text1"/>
                <w:szCs w:val="21"/>
              </w:rPr>
              <w:t>3.13</w:t>
            </w:r>
          </w:p>
        </w:tc>
      </w:tr>
      <w:tr w:rsidR="002C6422">
        <w:tc>
          <w:tcPr>
            <w:tcW w:w="870" w:type="dxa"/>
            <w:vAlign w:val="center"/>
          </w:tcPr>
          <w:p w:rsidR="002C6422" w:rsidRDefault="0032582F">
            <w:pPr>
              <w:jc w:val="center"/>
            </w:pPr>
            <w:r>
              <w:rPr>
                <w:rFonts w:eastAsiaTheme="minorEastAsia"/>
                <w:color w:val="000000" w:themeColor="text1"/>
                <w:szCs w:val="21"/>
              </w:rPr>
              <w:t>29</w:t>
            </w:r>
          </w:p>
        </w:tc>
        <w:tc>
          <w:tcPr>
            <w:tcW w:w="1650" w:type="dxa"/>
            <w:vAlign w:val="center"/>
          </w:tcPr>
          <w:p w:rsidR="002C6422" w:rsidRDefault="0032582F">
            <w:pPr>
              <w:jc w:val="center"/>
            </w:pPr>
            <w:r>
              <w:rPr>
                <w:rFonts w:eastAsiaTheme="minorEastAsia"/>
                <w:color w:val="000000" w:themeColor="text1"/>
                <w:szCs w:val="21"/>
              </w:rPr>
              <w:t>603198</w:t>
            </w:r>
          </w:p>
        </w:tc>
        <w:tc>
          <w:tcPr>
            <w:tcW w:w="1980" w:type="dxa"/>
            <w:vAlign w:val="center"/>
          </w:tcPr>
          <w:p w:rsidR="002C6422" w:rsidRDefault="0032582F">
            <w:pPr>
              <w:jc w:val="center"/>
            </w:pPr>
            <w:r>
              <w:rPr>
                <w:rFonts w:eastAsiaTheme="minorEastAsia"/>
                <w:color w:val="000000" w:themeColor="text1"/>
                <w:szCs w:val="21"/>
              </w:rPr>
              <w:t>迎驾贡酒</w:t>
            </w:r>
          </w:p>
        </w:tc>
        <w:tc>
          <w:tcPr>
            <w:tcW w:w="2880" w:type="dxa"/>
            <w:vAlign w:val="center"/>
          </w:tcPr>
          <w:p w:rsidR="002C6422" w:rsidRDefault="0032582F">
            <w:pPr>
              <w:jc w:val="right"/>
            </w:pPr>
            <w:r>
              <w:rPr>
                <w:rFonts w:eastAsiaTheme="minorEastAsia"/>
                <w:color w:val="000000" w:themeColor="text1"/>
                <w:szCs w:val="21"/>
              </w:rPr>
              <w:t>23,532,855.47</w:t>
            </w:r>
          </w:p>
        </w:tc>
        <w:tc>
          <w:tcPr>
            <w:tcW w:w="1620" w:type="dxa"/>
            <w:vAlign w:val="center"/>
          </w:tcPr>
          <w:p w:rsidR="002C6422" w:rsidRDefault="0032582F">
            <w:pPr>
              <w:jc w:val="right"/>
            </w:pPr>
            <w:r>
              <w:rPr>
                <w:rFonts w:eastAsiaTheme="minorEastAsia"/>
                <w:color w:val="000000" w:themeColor="text1"/>
                <w:szCs w:val="21"/>
              </w:rPr>
              <w:t>3.11</w:t>
            </w:r>
          </w:p>
        </w:tc>
      </w:tr>
      <w:tr w:rsidR="002C6422">
        <w:tc>
          <w:tcPr>
            <w:tcW w:w="870" w:type="dxa"/>
            <w:vAlign w:val="center"/>
          </w:tcPr>
          <w:p w:rsidR="002C6422" w:rsidRDefault="0032582F">
            <w:pPr>
              <w:jc w:val="center"/>
            </w:pPr>
            <w:r>
              <w:rPr>
                <w:rFonts w:eastAsiaTheme="minorEastAsia"/>
                <w:color w:val="000000" w:themeColor="text1"/>
                <w:szCs w:val="21"/>
              </w:rPr>
              <w:t>30</w:t>
            </w:r>
          </w:p>
        </w:tc>
        <w:tc>
          <w:tcPr>
            <w:tcW w:w="1650" w:type="dxa"/>
            <w:vAlign w:val="center"/>
          </w:tcPr>
          <w:p w:rsidR="002C6422" w:rsidRDefault="0032582F">
            <w:pPr>
              <w:jc w:val="center"/>
            </w:pPr>
            <w:r>
              <w:rPr>
                <w:rFonts w:eastAsiaTheme="minorEastAsia"/>
                <w:color w:val="000000" w:themeColor="text1"/>
                <w:szCs w:val="21"/>
              </w:rPr>
              <w:t>601398</w:t>
            </w:r>
          </w:p>
        </w:tc>
        <w:tc>
          <w:tcPr>
            <w:tcW w:w="1980" w:type="dxa"/>
            <w:vAlign w:val="center"/>
          </w:tcPr>
          <w:p w:rsidR="002C6422" w:rsidRDefault="0032582F">
            <w:pPr>
              <w:jc w:val="center"/>
            </w:pPr>
            <w:r>
              <w:rPr>
                <w:rFonts w:eastAsiaTheme="minorEastAsia"/>
                <w:color w:val="000000" w:themeColor="text1"/>
                <w:szCs w:val="21"/>
              </w:rPr>
              <w:t>工商银行</w:t>
            </w:r>
          </w:p>
        </w:tc>
        <w:tc>
          <w:tcPr>
            <w:tcW w:w="2880" w:type="dxa"/>
            <w:vAlign w:val="center"/>
          </w:tcPr>
          <w:p w:rsidR="002C6422" w:rsidRDefault="0032582F">
            <w:pPr>
              <w:jc w:val="right"/>
            </w:pPr>
            <w:r>
              <w:rPr>
                <w:rFonts w:eastAsiaTheme="minorEastAsia"/>
                <w:color w:val="000000" w:themeColor="text1"/>
                <w:szCs w:val="21"/>
              </w:rPr>
              <w:t>23,226,444.00</w:t>
            </w:r>
          </w:p>
        </w:tc>
        <w:tc>
          <w:tcPr>
            <w:tcW w:w="1620" w:type="dxa"/>
            <w:vAlign w:val="center"/>
          </w:tcPr>
          <w:p w:rsidR="002C6422" w:rsidRDefault="0032582F">
            <w:pPr>
              <w:jc w:val="right"/>
            </w:pPr>
            <w:r>
              <w:rPr>
                <w:rFonts w:eastAsiaTheme="minorEastAsia"/>
                <w:color w:val="000000" w:themeColor="text1"/>
                <w:szCs w:val="21"/>
              </w:rPr>
              <w:t>3.07</w:t>
            </w:r>
          </w:p>
        </w:tc>
      </w:tr>
      <w:tr w:rsidR="002C6422">
        <w:tc>
          <w:tcPr>
            <w:tcW w:w="870" w:type="dxa"/>
            <w:vAlign w:val="center"/>
          </w:tcPr>
          <w:p w:rsidR="002C6422" w:rsidRDefault="0032582F">
            <w:pPr>
              <w:jc w:val="center"/>
            </w:pPr>
            <w:r>
              <w:rPr>
                <w:rFonts w:eastAsiaTheme="minorEastAsia"/>
                <w:color w:val="000000" w:themeColor="text1"/>
                <w:szCs w:val="21"/>
              </w:rPr>
              <w:t>31</w:t>
            </w:r>
          </w:p>
        </w:tc>
        <w:tc>
          <w:tcPr>
            <w:tcW w:w="1650" w:type="dxa"/>
            <w:vAlign w:val="center"/>
          </w:tcPr>
          <w:p w:rsidR="002C6422" w:rsidRDefault="0032582F">
            <w:pPr>
              <w:jc w:val="center"/>
            </w:pPr>
            <w:r>
              <w:rPr>
                <w:rFonts w:eastAsiaTheme="minorEastAsia"/>
                <w:color w:val="000000" w:themeColor="text1"/>
                <w:szCs w:val="21"/>
              </w:rPr>
              <w:t>603027</w:t>
            </w:r>
          </w:p>
        </w:tc>
        <w:tc>
          <w:tcPr>
            <w:tcW w:w="1980" w:type="dxa"/>
            <w:vAlign w:val="center"/>
          </w:tcPr>
          <w:p w:rsidR="002C6422" w:rsidRDefault="0032582F">
            <w:pPr>
              <w:jc w:val="center"/>
            </w:pPr>
            <w:r>
              <w:rPr>
                <w:rFonts w:eastAsiaTheme="minorEastAsia"/>
                <w:color w:val="000000" w:themeColor="text1"/>
                <w:szCs w:val="21"/>
              </w:rPr>
              <w:t>千禾味业</w:t>
            </w:r>
          </w:p>
        </w:tc>
        <w:tc>
          <w:tcPr>
            <w:tcW w:w="2880" w:type="dxa"/>
            <w:vAlign w:val="center"/>
          </w:tcPr>
          <w:p w:rsidR="002C6422" w:rsidRDefault="0032582F">
            <w:pPr>
              <w:jc w:val="right"/>
            </w:pPr>
            <w:r>
              <w:rPr>
                <w:rFonts w:eastAsiaTheme="minorEastAsia"/>
                <w:color w:val="000000" w:themeColor="text1"/>
                <w:szCs w:val="21"/>
              </w:rPr>
              <w:t>22,670,173.95</w:t>
            </w:r>
          </w:p>
        </w:tc>
        <w:tc>
          <w:tcPr>
            <w:tcW w:w="1620" w:type="dxa"/>
            <w:vAlign w:val="center"/>
          </w:tcPr>
          <w:p w:rsidR="002C6422" w:rsidRDefault="0032582F">
            <w:pPr>
              <w:jc w:val="right"/>
            </w:pPr>
            <w:r>
              <w:rPr>
                <w:rFonts w:eastAsiaTheme="minorEastAsia"/>
                <w:color w:val="000000" w:themeColor="text1"/>
                <w:szCs w:val="21"/>
              </w:rPr>
              <w:t>3.00</w:t>
            </w:r>
          </w:p>
        </w:tc>
      </w:tr>
      <w:tr w:rsidR="002C6422">
        <w:tc>
          <w:tcPr>
            <w:tcW w:w="870" w:type="dxa"/>
            <w:vAlign w:val="center"/>
          </w:tcPr>
          <w:p w:rsidR="002C6422" w:rsidRDefault="0032582F">
            <w:pPr>
              <w:jc w:val="center"/>
            </w:pPr>
            <w:r>
              <w:rPr>
                <w:rFonts w:eastAsiaTheme="minorEastAsia"/>
                <w:color w:val="000000" w:themeColor="text1"/>
                <w:szCs w:val="21"/>
              </w:rPr>
              <w:t>32</w:t>
            </w:r>
          </w:p>
        </w:tc>
        <w:tc>
          <w:tcPr>
            <w:tcW w:w="1650" w:type="dxa"/>
            <w:vAlign w:val="center"/>
          </w:tcPr>
          <w:p w:rsidR="002C6422" w:rsidRDefault="0032582F">
            <w:pPr>
              <w:jc w:val="center"/>
            </w:pPr>
            <w:r>
              <w:rPr>
                <w:rFonts w:eastAsiaTheme="minorEastAsia"/>
                <w:color w:val="000000" w:themeColor="text1"/>
                <w:szCs w:val="21"/>
              </w:rPr>
              <w:t>600559</w:t>
            </w:r>
          </w:p>
        </w:tc>
        <w:tc>
          <w:tcPr>
            <w:tcW w:w="1980" w:type="dxa"/>
            <w:vAlign w:val="center"/>
          </w:tcPr>
          <w:p w:rsidR="002C6422" w:rsidRDefault="0032582F">
            <w:pPr>
              <w:jc w:val="center"/>
            </w:pPr>
            <w:r>
              <w:rPr>
                <w:rFonts w:eastAsiaTheme="minorEastAsia"/>
                <w:color w:val="000000" w:themeColor="text1"/>
                <w:szCs w:val="21"/>
              </w:rPr>
              <w:t>老白干酒</w:t>
            </w:r>
          </w:p>
        </w:tc>
        <w:tc>
          <w:tcPr>
            <w:tcW w:w="2880" w:type="dxa"/>
            <w:vAlign w:val="center"/>
          </w:tcPr>
          <w:p w:rsidR="002C6422" w:rsidRDefault="0032582F">
            <w:pPr>
              <w:jc w:val="right"/>
            </w:pPr>
            <w:r>
              <w:rPr>
                <w:rFonts w:eastAsiaTheme="minorEastAsia"/>
                <w:color w:val="000000" w:themeColor="text1"/>
                <w:szCs w:val="21"/>
              </w:rPr>
              <w:t>22,553,398.75</w:t>
            </w:r>
          </w:p>
        </w:tc>
        <w:tc>
          <w:tcPr>
            <w:tcW w:w="1620" w:type="dxa"/>
            <w:vAlign w:val="center"/>
          </w:tcPr>
          <w:p w:rsidR="002C6422" w:rsidRDefault="0032582F">
            <w:pPr>
              <w:jc w:val="right"/>
            </w:pPr>
            <w:r>
              <w:rPr>
                <w:rFonts w:eastAsiaTheme="minorEastAsia"/>
                <w:color w:val="000000" w:themeColor="text1"/>
                <w:szCs w:val="21"/>
              </w:rPr>
              <w:t>2.98</w:t>
            </w:r>
          </w:p>
        </w:tc>
      </w:tr>
      <w:tr w:rsidR="002C6422">
        <w:tc>
          <w:tcPr>
            <w:tcW w:w="870" w:type="dxa"/>
            <w:vAlign w:val="center"/>
          </w:tcPr>
          <w:p w:rsidR="002C6422" w:rsidRDefault="0032582F">
            <w:pPr>
              <w:jc w:val="center"/>
            </w:pPr>
            <w:r>
              <w:rPr>
                <w:rFonts w:eastAsiaTheme="minorEastAsia"/>
                <w:color w:val="000000" w:themeColor="text1"/>
                <w:szCs w:val="21"/>
              </w:rPr>
              <w:t>33</w:t>
            </w:r>
          </w:p>
        </w:tc>
        <w:tc>
          <w:tcPr>
            <w:tcW w:w="1650" w:type="dxa"/>
            <w:vAlign w:val="center"/>
          </w:tcPr>
          <w:p w:rsidR="002C6422" w:rsidRDefault="0032582F">
            <w:pPr>
              <w:jc w:val="center"/>
            </w:pPr>
            <w:r>
              <w:rPr>
                <w:rFonts w:eastAsiaTheme="minorEastAsia"/>
                <w:color w:val="000000" w:themeColor="text1"/>
                <w:szCs w:val="21"/>
              </w:rPr>
              <w:t>002129</w:t>
            </w:r>
          </w:p>
        </w:tc>
        <w:tc>
          <w:tcPr>
            <w:tcW w:w="1980" w:type="dxa"/>
            <w:vAlign w:val="center"/>
          </w:tcPr>
          <w:p w:rsidR="002C6422" w:rsidRDefault="0032582F">
            <w:pPr>
              <w:jc w:val="center"/>
            </w:pPr>
            <w:r>
              <w:rPr>
                <w:rFonts w:eastAsiaTheme="minorEastAsia"/>
                <w:color w:val="000000" w:themeColor="text1"/>
                <w:szCs w:val="21"/>
              </w:rPr>
              <w:t>TCL</w:t>
            </w:r>
            <w:r>
              <w:rPr>
                <w:rFonts w:eastAsiaTheme="minorEastAsia"/>
                <w:color w:val="000000" w:themeColor="text1"/>
                <w:szCs w:val="21"/>
              </w:rPr>
              <w:t>中环</w:t>
            </w:r>
          </w:p>
        </w:tc>
        <w:tc>
          <w:tcPr>
            <w:tcW w:w="2880" w:type="dxa"/>
            <w:vAlign w:val="center"/>
          </w:tcPr>
          <w:p w:rsidR="002C6422" w:rsidRDefault="0032582F">
            <w:pPr>
              <w:jc w:val="right"/>
            </w:pPr>
            <w:r>
              <w:rPr>
                <w:rFonts w:eastAsiaTheme="minorEastAsia"/>
                <w:color w:val="000000" w:themeColor="text1"/>
                <w:szCs w:val="21"/>
              </w:rPr>
              <w:t>22,004,926.22</w:t>
            </w:r>
          </w:p>
        </w:tc>
        <w:tc>
          <w:tcPr>
            <w:tcW w:w="1620" w:type="dxa"/>
            <w:vAlign w:val="center"/>
          </w:tcPr>
          <w:p w:rsidR="002C6422" w:rsidRDefault="0032582F">
            <w:pPr>
              <w:jc w:val="right"/>
            </w:pPr>
            <w:r>
              <w:rPr>
                <w:rFonts w:eastAsiaTheme="minorEastAsia"/>
                <w:color w:val="000000" w:themeColor="text1"/>
                <w:szCs w:val="21"/>
              </w:rPr>
              <w:t>2.91</w:t>
            </w:r>
          </w:p>
        </w:tc>
      </w:tr>
      <w:tr w:rsidR="002C6422">
        <w:tc>
          <w:tcPr>
            <w:tcW w:w="870" w:type="dxa"/>
            <w:vAlign w:val="center"/>
          </w:tcPr>
          <w:p w:rsidR="002C6422" w:rsidRDefault="0032582F">
            <w:pPr>
              <w:jc w:val="center"/>
            </w:pPr>
            <w:r>
              <w:rPr>
                <w:rFonts w:eastAsiaTheme="minorEastAsia"/>
                <w:color w:val="000000" w:themeColor="text1"/>
                <w:szCs w:val="21"/>
              </w:rPr>
              <w:t>34</w:t>
            </w:r>
          </w:p>
        </w:tc>
        <w:tc>
          <w:tcPr>
            <w:tcW w:w="1650" w:type="dxa"/>
            <w:vAlign w:val="center"/>
          </w:tcPr>
          <w:p w:rsidR="002C6422" w:rsidRDefault="0032582F">
            <w:pPr>
              <w:jc w:val="center"/>
            </w:pPr>
            <w:r>
              <w:rPr>
                <w:rFonts w:eastAsiaTheme="minorEastAsia"/>
                <w:color w:val="000000" w:themeColor="text1"/>
                <w:szCs w:val="21"/>
              </w:rPr>
              <w:t>600066</w:t>
            </w:r>
          </w:p>
        </w:tc>
        <w:tc>
          <w:tcPr>
            <w:tcW w:w="1980" w:type="dxa"/>
            <w:vAlign w:val="center"/>
          </w:tcPr>
          <w:p w:rsidR="002C6422" w:rsidRDefault="0032582F">
            <w:pPr>
              <w:jc w:val="center"/>
            </w:pPr>
            <w:r>
              <w:rPr>
                <w:rFonts w:eastAsiaTheme="minorEastAsia"/>
                <w:color w:val="000000" w:themeColor="text1"/>
                <w:szCs w:val="21"/>
              </w:rPr>
              <w:t>宇通客车</w:t>
            </w:r>
          </w:p>
        </w:tc>
        <w:tc>
          <w:tcPr>
            <w:tcW w:w="2880" w:type="dxa"/>
            <w:vAlign w:val="center"/>
          </w:tcPr>
          <w:p w:rsidR="002C6422" w:rsidRDefault="0032582F">
            <w:pPr>
              <w:jc w:val="right"/>
            </w:pPr>
            <w:r>
              <w:rPr>
                <w:rFonts w:eastAsiaTheme="minorEastAsia"/>
                <w:color w:val="000000" w:themeColor="text1"/>
                <w:szCs w:val="21"/>
              </w:rPr>
              <w:t>20,807,502.00</w:t>
            </w:r>
          </w:p>
        </w:tc>
        <w:tc>
          <w:tcPr>
            <w:tcW w:w="1620" w:type="dxa"/>
            <w:vAlign w:val="center"/>
          </w:tcPr>
          <w:p w:rsidR="002C6422" w:rsidRDefault="0032582F">
            <w:pPr>
              <w:jc w:val="right"/>
            </w:pPr>
            <w:r>
              <w:rPr>
                <w:rFonts w:eastAsiaTheme="minorEastAsia"/>
                <w:color w:val="000000" w:themeColor="text1"/>
                <w:szCs w:val="21"/>
              </w:rPr>
              <w:t>2.75</w:t>
            </w:r>
          </w:p>
        </w:tc>
      </w:tr>
      <w:tr w:rsidR="002C6422">
        <w:tc>
          <w:tcPr>
            <w:tcW w:w="870" w:type="dxa"/>
            <w:vAlign w:val="center"/>
          </w:tcPr>
          <w:p w:rsidR="002C6422" w:rsidRDefault="0032582F">
            <w:pPr>
              <w:jc w:val="center"/>
            </w:pPr>
            <w:r>
              <w:rPr>
                <w:rFonts w:eastAsiaTheme="minorEastAsia"/>
                <w:color w:val="000000" w:themeColor="text1"/>
                <w:szCs w:val="21"/>
              </w:rPr>
              <w:t>35</w:t>
            </w:r>
          </w:p>
        </w:tc>
        <w:tc>
          <w:tcPr>
            <w:tcW w:w="1650" w:type="dxa"/>
            <w:vAlign w:val="center"/>
          </w:tcPr>
          <w:p w:rsidR="002C6422" w:rsidRDefault="0032582F">
            <w:pPr>
              <w:jc w:val="center"/>
            </w:pPr>
            <w:r>
              <w:rPr>
                <w:rFonts w:eastAsiaTheme="minorEastAsia"/>
                <w:color w:val="000000" w:themeColor="text1"/>
                <w:szCs w:val="21"/>
              </w:rPr>
              <w:t>600900</w:t>
            </w:r>
          </w:p>
        </w:tc>
        <w:tc>
          <w:tcPr>
            <w:tcW w:w="1980" w:type="dxa"/>
            <w:vAlign w:val="center"/>
          </w:tcPr>
          <w:p w:rsidR="002C6422" w:rsidRDefault="0032582F">
            <w:pPr>
              <w:jc w:val="center"/>
            </w:pPr>
            <w:r>
              <w:rPr>
                <w:rFonts w:eastAsiaTheme="minorEastAsia"/>
                <w:color w:val="000000" w:themeColor="text1"/>
                <w:szCs w:val="21"/>
              </w:rPr>
              <w:t>长江电力</w:t>
            </w:r>
          </w:p>
        </w:tc>
        <w:tc>
          <w:tcPr>
            <w:tcW w:w="2880" w:type="dxa"/>
            <w:vAlign w:val="center"/>
          </w:tcPr>
          <w:p w:rsidR="002C6422" w:rsidRDefault="0032582F">
            <w:pPr>
              <w:jc w:val="right"/>
            </w:pPr>
            <w:r>
              <w:rPr>
                <w:rFonts w:eastAsiaTheme="minorEastAsia"/>
                <w:color w:val="000000" w:themeColor="text1"/>
                <w:szCs w:val="21"/>
              </w:rPr>
              <w:t>20,784,423.74</w:t>
            </w:r>
          </w:p>
        </w:tc>
        <w:tc>
          <w:tcPr>
            <w:tcW w:w="1620" w:type="dxa"/>
            <w:vAlign w:val="center"/>
          </w:tcPr>
          <w:p w:rsidR="002C6422" w:rsidRDefault="0032582F">
            <w:pPr>
              <w:jc w:val="right"/>
            </w:pPr>
            <w:r>
              <w:rPr>
                <w:rFonts w:eastAsiaTheme="minorEastAsia"/>
                <w:color w:val="000000" w:themeColor="text1"/>
                <w:szCs w:val="21"/>
              </w:rPr>
              <w:t>2.75</w:t>
            </w:r>
          </w:p>
        </w:tc>
      </w:tr>
      <w:tr w:rsidR="002C6422">
        <w:tc>
          <w:tcPr>
            <w:tcW w:w="870" w:type="dxa"/>
            <w:vAlign w:val="center"/>
          </w:tcPr>
          <w:p w:rsidR="002C6422" w:rsidRDefault="0032582F">
            <w:pPr>
              <w:jc w:val="center"/>
            </w:pPr>
            <w:r>
              <w:rPr>
                <w:rFonts w:eastAsiaTheme="minorEastAsia"/>
                <w:color w:val="000000" w:themeColor="text1"/>
                <w:szCs w:val="21"/>
              </w:rPr>
              <w:t>36</w:t>
            </w:r>
          </w:p>
        </w:tc>
        <w:tc>
          <w:tcPr>
            <w:tcW w:w="1650" w:type="dxa"/>
            <w:vAlign w:val="center"/>
          </w:tcPr>
          <w:p w:rsidR="002C6422" w:rsidRDefault="0032582F">
            <w:pPr>
              <w:jc w:val="center"/>
            </w:pPr>
            <w:r>
              <w:rPr>
                <w:rFonts w:eastAsiaTheme="minorEastAsia"/>
                <w:color w:val="000000" w:themeColor="text1"/>
                <w:szCs w:val="21"/>
              </w:rPr>
              <w:t>000921</w:t>
            </w:r>
          </w:p>
        </w:tc>
        <w:tc>
          <w:tcPr>
            <w:tcW w:w="1980" w:type="dxa"/>
            <w:vAlign w:val="center"/>
          </w:tcPr>
          <w:p w:rsidR="002C6422" w:rsidRDefault="0032582F">
            <w:pPr>
              <w:jc w:val="center"/>
            </w:pPr>
            <w:r>
              <w:rPr>
                <w:rFonts w:eastAsiaTheme="minorEastAsia"/>
                <w:color w:val="000000" w:themeColor="text1"/>
                <w:szCs w:val="21"/>
              </w:rPr>
              <w:t>海信家电</w:t>
            </w:r>
          </w:p>
        </w:tc>
        <w:tc>
          <w:tcPr>
            <w:tcW w:w="2880" w:type="dxa"/>
            <w:vAlign w:val="center"/>
          </w:tcPr>
          <w:p w:rsidR="002C6422" w:rsidRDefault="0032582F">
            <w:pPr>
              <w:jc w:val="right"/>
            </w:pPr>
            <w:r>
              <w:rPr>
                <w:rFonts w:eastAsiaTheme="minorEastAsia"/>
                <w:color w:val="000000" w:themeColor="text1"/>
                <w:szCs w:val="21"/>
              </w:rPr>
              <w:t>20,608,905.05</w:t>
            </w:r>
          </w:p>
        </w:tc>
        <w:tc>
          <w:tcPr>
            <w:tcW w:w="1620" w:type="dxa"/>
            <w:vAlign w:val="center"/>
          </w:tcPr>
          <w:p w:rsidR="002C6422" w:rsidRDefault="0032582F">
            <w:pPr>
              <w:jc w:val="right"/>
            </w:pPr>
            <w:r>
              <w:rPr>
                <w:rFonts w:eastAsiaTheme="minorEastAsia"/>
                <w:color w:val="000000" w:themeColor="text1"/>
                <w:szCs w:val="21"/>
              </w:rPr>
              <w:t>2.72</w:t>
            </w:r>
          </w:p>
        </w:tc>
      </w:tr>
      <w:tr w:rsidR="002C6422">
        <w:tc>
          <w:tcPr>
            <w:tcW w:w="870" w:type="dxa"/>
            <w:vAlign w:val="center"/>
          </w:tcPr>
          <w:p w:rsidR="002C6422" w:rsidRDefault="0032582F">
            <w:pPr>
              <w:jc w:val="center"/>
            </w:pPr>
            <w:r>
              <w:rPr>
                <w:rFonts w:eastAsiaTheme="minorEastAsia"/>
                <w:color w:val="000000" w:themeColor="text1"/>
                <w:szCs w:val="21"/>
              </w:rPr>
              <w:t>37</w:t>
            </w:r>
          </w:p>
        </w:tc>
        <w:tc>
          <w:tcPr>
            <w:tcW w:w="1650" w:type="dxa"/>
            <w:vAlign w:val="center"/>
          </w:tcPr>
          <w:p w:rsidR="002C6422" w:rsidRDefault="0032582F">
            <w:pPr>
              <w:jc w:val="center"/>
            </w:pPr>
            <w:r>
              <w:rPr>
                <w:rFonts w:eastAsiaTheme="minorEastAsia"/>
                <w:color w:val="000000" w:themeColor="text1"/>
                <w:szCs w:val="21"/>
              </w:rPr>
              <w:t>301268</w:t>
            </w:r>
          </w:p>
        </w:tc>
        <w:tc>
          <w:tcPr>
            <w:tcW w:w="1980" w:type="dxa"/>
            <w:vAlign w:val="center"/>
          </w:tcPr>
          <w:p w:rsidR="002C6422" w:rsidRDefault="0032582F">
            <w:pPr>
              <w:jc w:val="center"/>
            </w:pPr>
            <w:r>
              <w:rPr>
                <w:rFonts w:eastAsiaTheme="minorEastAsia"/>
                <w:color w:val="000000" w:themeColor="text1"/>
                <w:szCs w:val="21"/>
              </w:rPr>
              <w:t>铭利达</w:t>
            </w:r>
          </w:p>
        </w:tc>
        <w:tc>
          <w:tcPr>
            <w:tcW w:w="2880" w:type="dxa"/>
            <w:vAlign w:val="center"/>
          </w:tcPr>
          <w:p w:rsidR="002C6422" w:rsidRDefault="0032582F">
            <w:pPr>
              <w:jc w:val="right"/>
            </w:pPr>
            <w:r>
              <w:rPr>
                <w:rFonts w:eastAsiaTheme="minorEastAsia"/>
                <w:color w:val="000000" w:themeColor="text1"/>
                <w:szCs w:val="21"/>
              </w:rPr>
              <w:t>19,677,547.60</w:t>
            </w:r>
          </w:p>
        </w:tc>
        <w:tc>
          <w:tcPr>
            <w:tcW w:w="1620" w:type="dxa"/>
            <w:vAlign w:val="center"/>
          </w:tcPr>
          <w:p w:rsidR="002C6422" w:rsidRDefault="0032582F">
            <w:pPr>
              <w:jc w:val="right"/>
            </w:pPr>
            <w:r>
              <w:rPr>
                <w:rFonts w:eastAsiaTheme="minorEastAsia"/>
                <w:color w:val="000000" w:themeColor="text1"/>
                <w:szCs w:val="21"/>
              </w:rPr>
              <w:t>2.60</w:t>
            </w:r>
          </w:p>
        </w:tc>
      </w:tr>
      <w:tr w:rsidR="002C6422">
        <w:tc>
          <w:tcPr>
            <w:tcW w:w="870" w:type="dxa"/>
            <w:vAlign w:val="center"/>
          </w:tcPr>
          <w:p w:rsidR="002C6422" w:rsidRDefault="0032582F">
            <w:pPr>
              <w:jc w:val="center"/>
            </w:pPr>
            <w:r>
              <w:rPr>
                <w:rFonts w:eastAsiaTheme="minorEastAsia"/>
                <w:color w:val="000000" w:themeColor="text1"/>
                <w:szCs w:val="21"/>
              </w:rPr>
              <w:t>38</w:t>
            </w:r>
          </w:p>
        </w:tc>
        <w:tc>
          <w:tcPr>
            <w:tcW w:w="1650" w:type="dxa"/>
            <w:vAlign w:val="center"/>
          </w:tcPr>
          <w:p w:rsidR="002C6422" w:rsidRDefault="0032582F">
            <w:pPr>
              <w:jc w:val="center"/>
            </w:pPr>
            <w:r>
              <w:rPr>
                <w:rFonts w:eastAsiaTheme="minorEastAsia"/>
                <w:color w:val="000000" w:themeColor="text1"/>
                <w:szCs w:val="21"/>
              </w:rPr>
              <w:t>601138</w:t>
            </w:r>
          </w:p>
        </w:tc>
        <w:tc>
          <w:tcPr>
            <w:tcW w:w="1980" w:type="dxa"/>
            <w:vAlign w:val="center"/>
          </w:tcPr>
          <w:p w:rsidR="002C6422" w:rsidRDefault="0032582F">
            <w:pPr>
              <w:jc w:val="center"/>
            </w:pPr>
            <w:r>
              <w:rPr>
                <w:rFonts w:eastAsiaTheme="minorEastAsia"/>
                <w:color w:val="000000" w:themeColor="text1"/>
                <w:szCs w:val="21"/>
              </w:rPr>
              <w:t>工业富联</w:t>
            </w:r>
          </w:p>
        </w:tc>
        <w:tc>
          <w:tcPr>
            <w:tcW w:w="2880" w:type="dxa"/>
            <w:vAlign w:val="center"/>
          </w:tcPr>
          <w:p w:rsidR="002C6422" w:rsidRDefault="0032582F">
            <w:pPr>
              <w:jc w:val="right"/>
            </w:pPr>
            <w:r>
              <w:rPr>
                <w:rFonts w:eastAsiaTheme="minorEastAsia"/>
                <w:color w:val="000000" w:themeColor="text1"/>
                <w:szCs w:val="21"/>
              </w:rPr>
              <w:t>17,940,553.00</w:t>
            </w:r>
          </w:p>
        </w:tc>
        <w:tc>
          <w:tcPr>
            <w:tcW w:w="1620" w:type="dxa"/>
            <w:vAlign w:val="center"/>
          </w:tcPr>
          <w:p w:rsidR="002C6422" w:rsidRDefault="0032582F">
            <w:pPr>
              <w:jc w:val="right"/>
            </w:pPr>
            <w:r>
              <w:rPr>
                <w:rFonts w:eastAsiaTheme="minorEastAsia"/>
                <w:color w:val="000000" w:themeColor="text1"/>
                <w:szCs w:val="21"/>
              </w:rPr>
              <w:t>2.37</w:t>
            </w:r>
          </w:p>
        </w:tc>
      </w:tr>
      <w:tr w:rsidR="002C6422">
        <w:tc>
          <w:tcPr>
            <w:tcW w:w="870" w:type="dxa"/>
            <w:vAlign w:val="center"/>
          </w:tcPr>
          <w:p w:rsidR="002C6422" w:rsidRDefault="0032582F">
            <w:pPr>
              <w:jc w:val="center"/>
            </w:pPr>
            <w:r>
              <w:rPr>
                <w:rFonts w:eastAsiaTheme="minorEastAsia"/>
                <w:color w:val="000000" w:themeColor="text1"/>
                <w:szCs w:val="21"/>
              </w:rPr>
              <w:t>39</w:t>
            </w:r>
          </w:p>
        </w:tc>
        <w:tc>
          <w:tcPr>
            <w:tcW w:w="1650" w:type="dxa"/>
            <w:vAlign w:val="center"/>
          </w:tcPr>
          <w:p w:rsidR="002C6422" w:rsidRDefault="0032582F">
            <w:pPr>
              <w:jc w:val="center"/>
            </w:pPr>
            <w:r>
              <w:rPr>
                <w:rFonts w:eastAsiaTheme="minorEastAsia"/>
                <w:color w:val="000000" w:themeColor="text1"/>
                <w:szCs w:val="21"/>
              </w:rPr>
              <w:t>000032</w:t>
            </w:r>
          </w:p>
        </w:tc>
        <w:tc>
          <w:tcPr>
            <w:tcW w:w="1980" w:type="dxa"/>
            <w:vAlign w:val="center"/>
          </w:tcPr>
          <w:p w:rsidR="002C6422" w:rsidRDefault="0032582F">
            <w:pPr>
              <w:jc w:val="center"/>
            </w:pPr>
            <w:r>
              <w:rPr>
                <w:rFonts w:eastAsiaTheme="minorEastAsia"/>
                <w:color w:val="000000" w:themeColor="text1"/>
                <w:szCs w:val="21"/>
              </w:rPr>
              <w:t>深桑达Ａ</w:t>
            </w:r>
          </w:p>
        </w:tc>
        <w:tc>
          <w:tcPr>
            <w:tcW w:w="2880" w:type="dxa"/>
            <w:vAlign w:val="center"/>
          </w:tcPr>
          <w:p w:rsidR="002C6422" w:rsidRDefault="0032582F">
            <w:pPr>
              <w:jc w:val="right"/>
            </w:pPr>
            <w:r>
              <w:rPr>
                <w:rFonts w:eastAsiaTheme="minorEastAsia"/>
                <w:color w:val="000000" w:themeColor="text1"/>
                <w:szCs w:val="21"/>
              </w:rPr>
              <w:t>17,637,579.70</w:t>
            </w:r>
          </w:p>
        </w:tc>
        <w:tc>
          <w:tcPr>
            <w:tcW w:w="1620" w:type="dxa"/>
            <w:vAlign w:val="center"/>
          </w:tcPr>
          <w:p w:rsidR="002C6422" w:rsidRDefault="0032582F">
            <w:pPr>
              <w:jc w:val="right"/>
            </w:pPr>
            <w:r>
              <w:rPr>
                <w:rFonts w:eastAsiaTheme="minorEastAsia"/>
                <w:color w:val="000000" w:themeColor="text1"/>
                <w:szCs w:val="21"/>
              </w:rPr>
              <w:t>2.33</w:t>
            </w:r>
          </w:p>
        </w:tc>
      </w:tr>
      <w:tr w:rsidR="002C6422">
        <w:tc>
          <w:tcPr>
            <w:tcW w:w="870" w:type="dxa"/>
            <w:vAlign w:val="center"/>
          </w:tcPr>
          <w:p w:rsidR="002C6422" w:rsidRDefault="0032582F">
            <w:pPr>
              <w:jc w:val="center"/>
            </w:pPr>
            <w:r>
              <w:rPr>
                <w:rFonts w:eastAsiaTheme="minorEastAsia"/>
                <w:color w:val="000000" w:themeColor="text1"/>
                <w:szCs w:val="21"/>
              </w:rPr>
              <w:t>40</w:t>
            </w:r>
          </w:p>
        </w:tc>
        <w:tc>
          <w:tcPr>
            <w:tcW w:w="1650" w:type="dxa"/>
            <w:vAlign w:val="center"/>
          </w:tcPr>
          <w:p w:rsidR="002C6422" w:rsidRDefault="0032582F">
            <w:pPr>
              <w:jc w:val="center"/>
            </w:pPr>
            <w:r>
              <w:rPr>
                <w:rFonts w:eastAsiaTheme="minorEastAsia"/>
                <w:color w:val="000000" w:themeColor="text1"/>
                <w:szCs w:val="21"/>
              </w:rPr>
              <w:t>300196</w:t>
            </w:r>
          </w:p>
        </w:tc>
        <w:tc>
          <w:tcPr>
            <w:tcW w:w="1980" w:type="dxa"/>
            <w:vAlign w:val="center"/>
          </w:tcPr>
          <w:p w:rsidR="002C6422" w:rsidRDefault="0032582F">
            <w:pPr>
              <w:jc w:val="center"/>
            </w:pPr>
            <w:r>
              <w:rPr>
                <w:rFonts w:eastAsiaTheme="minorEastAsia"/>
                <w:color w:val="000000" w:themeColor="text1"/>
                <w:szCs w:val="21"/>
              </w:rPr>
              <w:t>长海股份</w:t>
            </w:r>
          </w:p>
        </w:tc>
        <w:tc>
          <w:tcPr>
            <w:tcW w:w="2880" w:type="dxa"/>
            <w:vAlign w:val="center"/>
          </w:tcPr>
          <w:p w:rsidR="002C6422" w:rsidRDefault="0032582F">
            <w:pPr>
              <w:jc w:val="right"/>
            </w:pPr>
            <w:r>
              <w:rPr>
                <w:rFonts w:eastAsiaTheme="minorEastAsia"/>
                <w:color w:val="000000" w:themeColor="text1"/>
                <w:szCs w:val="21"/>
              </w:rPr>
              <w:t>17,631,134.00</w:t>
            </w:r>
          </w:p>
        </w:tc>
        <w:tc>
          <w:tcPr>
            <w:tcW w:w="1620" w:type="dxa"/>
            <w:vAlign w:val="center"/>
          </w:tcPr>
          <w:p w:rsidR="002C6422" w:rsidRDefault="0032582F">
            <w:pPr>
              <w:jc w:val="right"/>
            </w:pPr>
            <w:r>
              <w:rPr>
                <w:rFonts w:eastAsiaTheme="minorEastAsia"/>
                <w:color w:val="000000" w:themeColor="text1"/>
                <w:szCs w:val="21"/>
              </w:rPr>
              <w:t>2.33</w:t>
            </w:r>
          </w:p>
        </w:tc>
      </w:tr>
      <w:tr w:rsidR="002C6422">
        <w:tc>
          <w:tcPr>
            <w:tcW w:w="870" w:type="dxa"/>
            <w:vAlign w:val="center"/>
          </w:tcPr>
          <w:p w:rsidR="002C6422" w:rsidRDefault="0032582F">
            <w:pPr>
              <w:jc w:val="center"/>
            </w:pPr>
            <w:r>
              <w:rPr>
                <w:rFonts w:eastAsiaTheme="minorEastAsia"/>
                <w:color w:val="000000" w:themeColor="text1"/>
                <w:szCs w:val="21"/>
              </w:rPr>
              <w:t>41</w:t>
            </w:r>
          </w:p>
        </w:tc>
        <w:tc>
          <w:tcPr>
            <w:tcW w:w="1650" w:type="dxa"/>
            <w:vAlign w:val="center"/>
          </w:tcPr>
          <w:p w:rsidR="002C6422" w:rsidRDefault="0032582F">
            <w:pPr>
              <w:jc w:val="center"/>
            </w:pPr>
            <w:r>
              <w:rPr>
                <w:rFonts w:eastAsiaTheme="minorEastAsia"/>
                <w:color w:val="000000" w:themeColor="text1"/>
                <w:szCs w:val="21"/>
              </w:rPr>
              <w:t>600941</w:t>
            </w:r>
          </w:p>
        </w:tc>
        <w:tc>
          <w:tcPr>
            <w:tcW w:w="1980" w:type="dxa"/>
            <w:vAlign w:val="center"/>
          </w:tcPr>
          <w:p w:rsidR="002C6422" w:rsidRDefault="0032582F">
            <w:pPr>
              <w:jc w:val="center"/>
            </w:pPr>
            <w:r>
              <w:rPr>
                <w:rFonts w:eastAsiaTheme="minorEastAsia"/>
                <w:color w:val="000000" w:themeColor="text1"/>
                <w:szCs w:val="21"/>
              </w:rPr>
              <w:t>中国移动</w:t>
            </w:r>
          </w:p>
        </w:tc>
        <w:tc>
          <w:tcPr>
            <w:tcW w:w="2880" w:type="dxa"/>
            <w:vAlign w:val="center"/>
          </w:tcPr>
          <w:p w:rsidR="002C6422" w:rsidRDefault="0032582F">
            <w:pPr>
              <w:jc w:val="right"/>
            </w:pPr>
            <w:r>
              <w:rPr>
                <w:rFonts w:eastAsiaTheme="minorEastAsia"/>
                <w:color w:val="000000" w:themeColor="text1"/>
                <w:szCs w:val="21"/>
              </w:rPr>
              <w:t>17,571,492.00</w:t>
            </w:r>
          </w:p>
        </w:tc>
        <w:tc>
          <w:tcPr>
            <w:tcW w:w="1620" w:type="dxa"/>
            <w:vAlign w:val="center"/>
          </w:tcPr>
          <w:p w:rsidR="002C6422" w:rsidRDefault="0032582F">
            <w:pPr>
              <w:jc w:val="right"/>
            </w:pPr>
            <w:r>
              <w:rPr>
                <w:rFonts w:eastAsiaTheme="minorEastAsia"/>
                <w:color w:val="000000" w:themeColor="text1"/>
                <w:szCs w:val="21"/>
              </w:rPr>
              <w:t>2.32</w:t>
            </w:r>
          </w:p>
        </w:tc>
      </w:tr>
      <w:tr w:rsidR="002C6422">
        <w:tc>
          <w:tcPr>
            <w:tcW w:w="870" w:type="dxa"/>
            <w:vAlign w:val="center"/>
          </w:tcPr>
          <w:p w:rsidR="002C6422" w:rsidRDefault="0032582F">
            <w:pPr>
              <w:jc w:val="center"/>
            </w:pPr>
            <w:r>
              <w:rPr>
                <w:rFonts w:eastAsiaTheme="minorEastAsia"/>
                <w:color w:val="000000" w:themeColor="text1"/>
                <w:szCs w:val="21"/>
              </w:rPr>
              <w:t>42</w:t>
            </w:r>
          </w:p>
        </w:tc>
        <w:tc>
          <w:tcPr>
            <w:tcW w:w="1650" w:type="dxa"/>
            <w:vAlign w:val="center"/>
          </w:tcPr>
          <w:p w:rsidR="002C6422" w:rsidRDefault="0032582F">
            <w:pPr>
              <w:jc w:val="center"/>
            </w:pPr>
            <w:r>
              <w:rPr>
                <w:rFonts w:eastAsiaTheme="minorEastAsia"/>
                <w:color w:val="000000" w:themeColor="text1"/>
                <w:szCs w:val="21"/>
              </w:rPr>
              <w:t>688036</w:t>
            </w:r>
          </w:p>
        </w:tc>
        <w:tc>
          <w:tcPr>
            <w:tcW w:w="1980" w:type="dxa"/>
            <w:vAlign w:val="center"/>
          </w:tcPr>
          <w:p w:rsidR="002C6422" w:rsidRDefault="0032582F">
            <w:pPr>
              <w:jc w:val="center"/>
            </w:pPr>
            <w:r>
              <w:rPr>
                <w:rFonts w:eastAsiaTheme="minorEastAsia"/>
                <w:color w:val="000000" w:themeColor="text1"/>
                <w:szCs w:val="21"/>
              </w:rPr>
              <w:t>传音控股</w:t>
            </w:r>
          </w:p>
        </w:tc>
        <w:tc>
          <w:tcPr>
            <w:tcW w:w="2880" w:type="dxa"/>
            <w:vAlign w:val="center"/>
          </w:tcPr>
          <w:p w:rsidR="002C6422" w:rsidRDefault="0032582F">
            <w:pPr>
              <w:jc w:val="right"/>
            </w:pPr>
            <w:r>
              <w:rPr>
                <w:rFonts w:eastAsiaTheme="minorEastAsia"/>
                <w:color w:val="000000" w:themeColor="text1"/>
                <w:szCs w:val="21"/>
              </w:rPr>
              <w:t>17,284,651.19</w:t>
            </w:r>
          </w:p>
        </w:tc>
        <w:tc>
          <w:tcPr>
            <w:tcW w:w="1620" w:type="dxa"/>
            <w:vAlign w:val="center"/>
          </w:tcPr>
          <w:p w:rsidR="002C6422" w:rsidRDefault="0032582F">
            <w:pPr>
              <w:jc w:val="right"/>
            </w:pPr>
            <w:r>
              <w:rPr>
                <w:rFonts w:eastAsiaTheme="minorEastAsia"/>
                <w:color w:val="000000" w:themeColor="text1"/>
                <w:szCs w:val="21"/>
              </w:rPr>
              <w:t>2.29</w:t>
            </w:r>
          </w:p>
        </w:tc>
      </w:tr>
      <w:tr w:rsidR="002C6422">
        <w:tc>
          <w:tcPr>
            <w:tcW w:w="870" w:type="dxa"/>
            <w:vAlign w:val="center"/>
          </w:tcPr>
          <w:p w:rsidR="002C6422" w:rsidRDefault="0032582F">
            <w:pPr>
              <w:jc w:val="center"/>
            </w:pPr>
            <w:r>
              <w:rPr>
                <w:rFonts w:eastAsiaTheme="minorEastAsia"/>
                <w:color w:val="000000" w:themeColor="text1"/>
                <w:szCs w:val="21"/>
              </w:rPr>
              <w:t>43</w:t>
            </w:r>
          </w:p>
        </w:tc>
        <w:tc>
          <w:tcPr>
            <w:tcW w:w="1650" w:type="dxa"/>
            <w:vAlign w:val="center"/>
          </w:tcPr>
          <w:p w:rsidR="002C6422" w:rsidRDefault="0032582F">
            <w:pPr>
              <w:jc w:val="center"/>
            </w:pPr>
            <w:r>
              <w:rPr>
                <w:rFonts w:eastAsiaTheme="minorEastAsia"/>
                <w:color w:val="000000" w:themeColor="text1"/>
                <w:szCs w:val="21"/>
              </w:rPr>
              <w:t>688425</w:t>
            </w:r>
          </w:p>
        </w:tc>
        <w:tc>
          <w:tcPr>
            <w:tcW w:w="1980" w:type="dxa"/>
            <w:vAlign w:val="center"/>
          </w:tcPr>
          <w:p w:rsidR="002C6422" w:rsidRDefault="0032582F">
            <w:pPr>
              <w:jc w:val="center"/>
            </w:pPr>
            <w:r>
              <w:rPr>
                <w:rFonts w:eastAsiaTheme="minorEastAsia"/>
                <w:color w:val="000000" w:themeColor="text1"/>
                <w:szCs w:val="21"/>
              </w:rPr>
              <w:t>铁建重工</w:t>
            </w:r>
          </w:p>
        </w:tc>
        <w:tc>
          <w:tcPr>
            <w:tcW w:w="2880" w:type="dxa"/>
            <w:vAlign w:val="center"/>
          </w:tcPr>
          <w:p w:rsidR="002C6422" w:rsidRDefault="0032582F">
            <w:pPr>
              <w:jc w:val="right"/>
            </w:pPr>
            <w:r>
              <w:rPr>
                <w:rFonts w:eastAsiaTheme="minorEastAsia"/>
                <w:color w:val="000000" w:themeColor="text1"/>
                <w:szCs w:val="21"/>
              </w:rPr>
              <w:t>16,937,444.13</w:t>
            </w:r>
          </w:p>
        </w:tc>
        <w:tc>
          <w:tcPr>
            <w:tcW w:w="1620" w:type="dxa"/>
            <w:vAlign w:val="center"/>
          </w:tcPr>
          <w:p w:rsidR="002C6422" w:rsidRDefault="0032582F">
            <w:pPr>
              <w:jc w:val="right"/>
            </w:pPr>
            <w:r>
              <w:rPr>
                <w:rFonts w:eastAsiaTheme="minorEastAsia"/>
                <w:color w:val="000000" w:themeColor="text1"/>
                <w:szCs w:val="21"/>
              </w:rPr>
              <w:t>2.24</w:t>
            </w:r>
          </w:p>
        </w:tc>
      </w:tr>
      <w:tr w:rsidR="002C6422">
        <w:tc>
          <w:tcPr>
            <w:tcW w:w="870" w:type="dxa"/>
            <w:vAlign w:val="center"/>
          </w:tcPr>
          <w:p w:rsidR="002C6422" w:rsidRDefault="0032582F">
            <w:pPr>
              <w:jc w:val="center"/>
            </w:pPr>
            <w:r>
              <w:rPr>
                <w:rFonts w:eastAsiaTheme="minorEastAsia"/>
                <w:color w:val="000000" w:themeColor="text1"/>
                <w:szCs w:val="21"/>
              </w:rPr>
              <w:t>44</w:t>
            </w:r>
          </w:p>
        </w:tc>
        <w:tc>
          <w:tcPr>
            <w:tcW w:w="1650" w:type="dxa"/>
            <w:vAlign w:val="center"/>
          </w:tcPr>
          <w:p w:rsidR="002C6422" w:rsidRDefault="0032582F">
            <w:pPr>
              <w:jc w:val="center"/>
            </w:pPr>
            <w:r>
              <w:rPr>
                <w:rFonts w:eastAsiaTheme="minorEastAsia"/>
                <w:color w:val="000000" w:themeColor="text1"/>
                <w:szCs w:val="21"/>
              </w:rPr>
              <w:t>002092</w:t>
            </w:r>
          </w:p>
        </w:tc>
        <w:tc>
          <w:tcPr>
            <w:tcW w:w="1980" w:type="dxa"/>
            <w:vAlign w:val="center"/>
          </w:tcPr>
          <w:p w:rsidR="002C6422" w:rsidRDefault="0032582F">
            <w:pPr>
              <w:jc w:val="center"/>
            </w:pPr>
            <w:r>
              <w:rPr>
                <w:rFonts w:eastAsiaTheme="minorEastAsia"/>
                <w:color w:val="000000" w:themeColor="text1"/>
                <w:szCs w:val="21"/>
              </w:rPr>
              <w:t>中泰化学</w:t>
            </w:r>
          </w:p>
        </w:tc>
        <w:tc>
          <w:tcPr>
            <w:tcW w:w="2880" w:type="dxa"/>
            <w:vAlign w:val="center"/>
          </w:tcPr>
          <w:p w:rsidR="002C6422" w:rsidRDefault="0032582F">
            <w:pPr>
              <w:jc w:val="right"/>
            </w:pPr>
            <w:r>
              <w:rPr>
                <w:rFonts w:eastAsiaTheme="minorEastAsia"/>
                <w:color w:val="000000" w:themeColor="text1"/>
                <w:szCs w:val="21"/>
              </w:rPr>
              <w:t>16,842,031.00</w:t>
            </w:r>
          </w:p>
        </w:tc>
        <w:tc>
          <w:tcPr>
            <w:tcW w:w="1620" w:type="dxa"/>
            <w:vAlign w:val="center"/>
          </w:tcPr>
          <w:p w:rsidR="002C6422" w:rsidRDefault="0032582F">
            <w:pPr>
              <w:jc w:val="right"/>
            </w:pPr>
            <w:r>
              <w:rPr>
                <w:rFonts w:eastAsiaTheme="minorEastAsia"/>
                <w:color w:val="000000" w:themeColor="text1"/>
                <w:szCs w:val="21"/>
              </w:rPr>
              <w:t>2.23</w:t>
            </w:r>
          </w:p>
        </w:tc>
      </w:tr>
      <w:tr w:rsidR="002C6422">
        <w:tc>
          <w:tcPr>
            <w:tcW w:w="870" w:type="dxa"/>
            <w:vAlign w:val="center"/>
          </w:tcPr>
          <w:p w:rsidR="002C6422" w:rsidRDefault="0032582F">
            <w:pPr>
              <w:jc w:val="center"/>
            </w:pPr>
            <w:r>
              <w:rPr>
                <w:rFonts w:eastAsiaTheme="minorEastAsia"/>
                <w:color w:val="000000" w:themeColor="text1"/>
                <w:szCs w:val="21"/>
              </w:rPr>
              <w:t>45</w:t>
            </w:r>
          </w:p>
        </w:tc>
        <w:tc>
          <w:tcPr>
            <w:tcW w:w="1650" w:type="dxa"/>
            <w:vAlign w:val="center"/>
          </w:tcPr>
          <w:p w:rsidR="002C6422" w:rsidRDefault="0032582F">
            <w:pPr>
              <w:jc w:val="center"/>
            </w:pPr>
            <w:r>
              <w:rPr>
                <w:rFonts w:eastAsiaTheme="minorEastAsia"/>
                <w:color w:val="000000" w:themeColor="text1"/>
                <w:szCs w:val="21"/>
              </w:rPr>
              <w:t>600572</w:t>
            </w:r>
          </w:p>
        </w:tc>
        <w:tc>
          <w:tcPr>
            <w:tcW w:w="1980" w:type="dxa"/>
            <w:vAlign w:val="center"/>
          </w:tcPr>
          <w:p w:rsidR="002C6422" w:rsidRDefault="0032582F">
            <w:pPr>
              <w:jc w:val="center"/>
            </w:pPr>
            <w:r>
              <w:rPr>
                <w:rFonts w:eastAsiaTheme="minorEastAsia"/>
                <w:color w:val="000000" w:themeColor="text1"/>
                <w:szCs w:val="21"/>
              </w:rPr>
              <w:t>康恩贝</w:t>
            </w:r>
          </w:p>
        </w:tc>
        <w:tc>
          <w:tcPr>
            <w:tcW w:w="2880" w:type="dxa"/>
            <w:vAlign w:val="center"/>
          </w:tcPr>
          <w:p w:rsidR="002C6422" w:rsidRDefault="0032582F">
            <w:pPr>
              <w:jc w:val="right"/>
            </w:pPr>
            <w:r>
              <w:rPr>
                <w:rFonts w:eastAsiaTheme="minorEastAsia"/>
                <w:color w:val="000000" w:themeColor="text1"/>
                <w:szCs w:val="21"/>
              </w:rPr>
              <w:t>16,820,858.00</w:t>
            </w:r>
          </w:p>
        </w:tc>
        <w:tc>
          <w:tcPr>
            <w:tcW w:w="1620" w:type="dxa"/>
            <w:vAlign w:val="center"/>
          </w:tcPr>
          <w:p w:rsidR="002C6422" w:rsidRDefault="0032582F">
            <w:pPr>
              <w:jc w:val="right"/>
            </w:pPr>
            <w:r>
              <w:rPr>
                <w:rFonts w:eastAsiaTheme="minorEastAsia"/>
                <w:color w:val="000000" w:themeColor="text1"/>
                <w:szCs w:val="21"/>
              </w:rPr>
              <w:t>2.22</w:t>
            </w:r>
          </w:p>
        </w:tc>
      </w:tr>
      <w:tr w:rsidR="002C6422">
        <w:tc>
          <w:tcPr>
            <w:tcW w:w="870" w:type="dxa"/>
            <w:vAlign w:val="center"/>
          </w:tcPr>
          <w:p w:rsidR="002C6422" w:rsidRDefault="0032582F">
            <w:pPr>
              <w:jc w:val="center"/>
            </w:pPr>
            <w:r>
              <w:rPr>
                <w:rFonts w:eastAsiaTheme="minorEastAsia"/>
                <w:color w:val="000000" w:themeColor="text1"/>
                <w:szCs w:val="21"/>
              </w:rPr>
              <w:t>46</w:t>
            </w:r>
          </w:p>
        </w:tc>
        <w:tc>
          <w:tcPr>
            <w:tcW w:w="1650" w:type="dxa"/>
            <w:vAlign w:val="center"/>
          </w:tcPr>
          <w:p w:rsidR="002C6422" w:rsidRDefault="0032582F">
            <w:pPr>
              <w:jc w:val="center"/>
            </w:pPr>
            <w:r>
              <w:rPr>
                <w:rFonts w:eastAsiaTheme="minorEastAsia"/>
                <w:color w:val="000000" w:themeColor="text1"/>
                <w:szCs w:val="21"/>
              </w:rPr>
              <w:t>600809</w:t>
            </w:r>
          </w:p>
        </w:tc>
        <w:tc>
          <w:tcPr>
            <w:tcW w:w="1980" w:type="dxa"/>
            <w:vAlign w:val="center"/>
          </w:tcPr>
          <w:p w:rsidR="002C6422" w:rsidRDefault="0032582F">
            <w:pPr>
              <w:jc w:val="center"/>
            </w:pPr>
            <w:r>
              <w:rPr>
                <w:rFonts w:eastAsiaTheme="minorEastAsia"/>
                <w:color w:val="000000" w:themeColor="text1"/>
                <w:szCs w:val="21"/>
              </w:rPr>
              <w:t>山西汾酒</w:t>
            </w:r>
          </w:p>
        </w:tc>
        <w:tc>
          <w:tcPr>
            <w:tcW w:w="2880" w:type="dxa"/>
            <w:vAlign w:val="center"/>
          </w:tcPr>
          <w:p w:rsidR="002C6422" w:rsidRDefault="0032582F">
            <w:pPr>
              <w:jc w:val="right"/>
            </w:pPr>
            <w:r>
              <w:rPr>
                <w:rFonts w:eastAsiaTheme="minorEastAsia"/>
                <w:color w:val="000000" w:themeColor="text1"/>
                <w:szCs w:val="21"/>
              </w:rPr>
              <w:t>16,679,593.00</w:t>
            </w:r>
          </w:p>
        </w:tc>
        <w:tc>
          <w:tcPr>
            <w:tcW w:w="1620" w:type="dxa"/>
            <w:vAlign w:val="center"/>
          </w:tcPr>
          <w:p w:rsidR="002C6422" w:rsidRDefault="0032582F">
            <w:pPr>
              <w:jc w:val="right"/>
            </w:pPr>
            <w:r>
              <w:rPr>
                <w:rFonts w:eastAsiaTheme="minorEastAsia"/>
                <w:color w:val="000000" w:themeColor="text1"/>
                <w:szCs w:val="21"/>
              </w:rPr>
              <w:t>2.21</w:t>
            </w:r>
          </w:p>
        </w:tc>
      </w:tr>
      <w:tr w:rsidR="002C6422">
        <w:tc>
          <w:tcPr>
            <w:tcW w:w="870" w:type="dxa"/>
            <w:vAlign w:val="center"/>
          </w:tcPr>
          <w:p w:rsidR="002C6422" w:rsidRDefault="0032582F">
            <w:pPr>
              <w:jc w:val="center"/>
            </w:pPr>
            <w:r>
              <w:rPr>
                <w:rFonts w:eastAsiaTheme="minorEastAsia"/>
                <w:color w:val="000000" w:themeColor="text1"/>
                <w:szCs w:val="21"/>
              </w:rPr>
              <w:t>47</w:t>
            </w:r>
          </w:p>
        </w:tc>
        <w:tc>
          <w:tcPr>
            <w:tcW w:w="1650" w:type="dxa"/>
            <w:vAlign w:val="center"/>
          </w:tcPr>
          <w:p w:rsidR="002C6422" w:rsidRDefault="0032582F">
            <w:pPr>
              <w:jc w:val="center"/>
            </w:pPr>
            <w:r>
              <w:rPr>
                <w:rFonts w:eastAsiaTheme="minorEastAsia"/>
                <w:color w:val="000000" w:themeColor="text1"/>
                <w:szCs w:val="21"/>
              </w:rPr>
              <w:t>603882</w:t>
            </w:r>
          </w:p>
        </w:tc>
        <w:tc>
          <w:tcPr>
            <w:tcW w:w="1980" w:type="dxa"/>
            <w:vAlign w:val="center"/>
          </w:tcPr>
          <w:p w:rsidR="002C6422" w:rsidRDefault="0032582F">
            <w:pPr>
              <w:jc w:val="center"/>
            </w:pPr>
            <w:r>
              <w:rPr>
                <w:rFonts w:eastAsiaTheme="minorEastAsia"/>
                <w:color w:val="000000" w:themeColor="text1"/>
                <w:szCs w:val="21"/>
              </w:rPr>
              <w:t>金域医学</w:t>
            </w:r>
          </w:p>
        </w:tc>
        <w:tc>
          <w:tcPr>
            <w:tcW w:w="2880" w:type="dxa"/>
            <w:vAlign w:val="center"/>
          </w:tcPr>
          <w:p w:rsidR="002C6422" w:rsidRDefault="0032582F">
            <w:pPr>
              <w:jc w:val="right"/>
            </w:pPr>
            <w:r>
              <w:rPr>
                <w:rFonts w:eastAsiaTheme="minorEastAsia"/>
                <w:color w:val="000000" w:themeColor="text1"/>
                <w:szCs w:val="21"/>
              </w:rPr>
              <w:t>16,601,043.00</w:t>
            </w:r>
          </w:p>
        </w:tc>
        <w:tc>
          <w:tcPr>
            <w:tcW w:w="1620" w:type="dxa"/>
            <w:vAlign w:val="center"/>
          </w:tcPr>
          <w:p w:rsidR="002C6422" w:rsidRDefault="0032582F">
            <w:pPr>
              <w:jc w:val="right"/>
            </w:pPr>
            <w:r>
              <w:rPr>
                <w:rFonts w:eastAsiaTheme="minorEastAsia"/>
                <w:color w:val="000000" w:themeColor="text1"/>
                <w:szCs w:val="21"/>
              </w:rPr>
              <w:t>2.19</w:t>
            </w:r>
          </w:p>
        </w:tc>
      </w:tr>
      <w:tr w:rsidR="002C6422">
        <w:tc>
          <w:tcPr>
            <w:tcW w:w="870" w:type="dxa"/>
            <w:vAlign w:val="center"/>
          </w:tcPr>
          <w:p w:rsidR="002C6422" w:rsidRDefault="0032582F">
            <w:pPr>
              <w:jc w:val="center"/>
            </w:pPr>
            <w:r>
              <w:rPr>
                <w:rFonts w:eastAsiaTheme="minorEastAsia"/>
                <w:color w:val="000000" w:themeColor="text1"/>
                <w:szCs w:val="21"/>
              </w:rPr>
              <w:t>48</w:t>
            </w:r>
          </w:p>
        </w:tc>
        <w:tc>
          <w:tcPr>
            <w:tcW w:w="1650" w:type="dxa"/>
            <w:vAlign w:val="center"/>
          </w:tcPr>
          <w:p w:rsidR="002C6422" w:rsidRDefault="0032582F">
            <w:pPr>
              <w:jc w:val="center"/>
            </w:pPr>
            <w:r>
              <w:rPr>
                <w:rFonts w:eastAsiaTheme="minorEastAsia"/>
                <w:color w:val="000000" w:themeColor="text1"/>
                <w:szCs w:val="21"/>
              </w:rPr>
              <w:t>002558</w:t>
            </w:r>
          </w:p>
        </w:tc>
        <w:tc>
          <w:tcPr>
            <w:tcW w:w="1980" w:type="dxa"/>
            <w:vAlign w:val="center"/>
          </w:tcPr>
          <w:p w:rsidR="002C6422" w:rsidRDefault="0032582F">
            <w:pPr>
              <w:jc w:val="center"/>
            </w:pPr>
            <w:r>
              <w:rPr>
                <w:rFonts w:eastAsiaTheme="minorEastAsia"/>
                <w:color w:val="000000" w:themeColor="text1"/>
                <w:szCs w:val="21"/>
              </w:rPr>
              <w:t>巨人网络</w:t>
            </w:r>
          </w:p>
        </w:tc>
        <w:tc>
          <w:tcPr>
            <w:tcW w:w="2880" w:type="dxa"/>
            <w:vAlign w:val="center"/>
          </w:tcPr>
          <w:p w:rsidR="002C6422" w:rsidRDefault="0032582F">
            <w:pPr>
              <w:jc w:val="right"/>
            </w:pPr>
            <w:r>
              <w:rPr>
                <w:rFonts w:eastAsiaTheme="minorEastAsia"/>
                <w:color w:val="000000" w:themeColor="text1"/>
                <w:szCs w:val="21"/>
              </w:rPr>
              <w:t>16,402,602.45</w:t>
            </w:r>
          </w:p>
        </w:tc>
        <w:tc>
          <w:tcPr>
            <w:tcW w:w="1620" w:type="dxa"/>
            <w:vAlign w:val="center"/>
          </w:tcPr>
          <w:p w:rsidR="002C6422" w:rsidRDefault="0032582F">
            <w:pPr>
              <w:jc w:val="right"/>
            </w:pPr>
            <w:r>
              <w:rPr>
                <w:rFonts w:eastAsiaTheme="minorEastAsia"/>
                <w:color w:val="000000" w:themeColor="text1"/>
                <w:szCs w:val="21"/>
              </w:rPr>
              <w:t>2.17</w:t>
            </w:r>
          </w:p>
        </w:tc>
      </w:tr>
      <w:tr w:rsidR="002C6422">
        <w:tc>
          <w:tcPr>
            <w:tcW w:w="870" w:type="dxa"/>
            <w:vAlign w:val="center"/>
          </w:tcPr>
          <w:p w:rsidR="002C6422" w:rsidRDefault="0032582F">
            <w:pPr>
              <w:jc w:val="center"/>
            </w:pPr>
            <w:r>
              <w:rPr>
                <w:rFonts w:eastAsiaTheme="minorEastAsia"/>
                <w:color w:val="000000" w:themeColor="text1"/>
                <w:szCs w:val="21"/>
              </w:rPr>
              <w:t>49</w:t>
            </w:r>
          </w:p>
        </w:tc>
        <w:tc>
          <w:tcPr>
            <w:tcW w:w="1650" w:type="dxa"/>
            <w:vAlign w:val="center"/>
          </w:tcPr>
          <w:p w:rsidR="002C6422" w:rsidRDefault="0032582F">
            <w:pPr>
              <w:jc w:val="center"/>
            </w:pPr>
            <w:r>
              <w:rPr>
                <w:rFonts w:eastAsiaTheme="minorEastAsia"/>
                <w:color w:val="000000" w:themeColor="text1"/>
                <w:szCs w:val="21"/>
              </w:rPr>
              <w:t>600519</w:t>
            </w:r>
          </w:p>
        </w:tc>
        <w:tc>
          <w:tcPr>
            <w:tcW w:w="1980" w:type="dxa"/>
            <w:vAlign w:val="center"/>
          </w:tcPr>
          <w:p w:rsidR="002C6422" w:rsidRDefault="0032582F">
            <w:pPr>
              <w:jc w:val="center"/>
            </w:pPr>
            <w:r>
              <w:rPr>
                <w:rFonts w:eastAsiaTheme="minorEastAsia"/>
                <w:color w:val="000000" w:themeColor="text1"/>
                <w:szCs w:val="21"/>
              </w:rPr>
              <w:t>贵州茅台</w:t>
            </w:r>
          </w:p>
        </w:tc>
        <w:tc>
          <w:tcPr>
            <w:tcW w:w="2880" w:type="dxa"/>
            <w:vAlign w:val="center"/>
          </w:tcPr>
          <w:p w:rsidR="002C6422" w:rsidRDefault="0032582F">
            <w:pPr>
              <w:jc w:val="right"/>
            </w:pPr>
            <w:r>
              <w:rPr>
                <w:rFonts w:eastAsiaTheme="minorEastAsia"/>
                <w:color w:val="000000" w:themeColor="text1"/>
                <w:szCs w:val="21"/>
              </w:rPr>
              <w:t>16,385,026.85</w:t>
            </w:r>
          </w:p>
        </w:tc>
        <w:tc>
          <w:tcPr>
            <w:tcW w:w="1620" w:type="dxa"/>
            <w:vAlign w:val="center"/>
          </w:tcPr>
          <w:p w:rsidR="002C6422" w:rsidRDefault="0032582F">
            <w:pPr>
              <w:jc w:val="right"/>
            </w:pPr>
            <w:r>
              <w:rPr>
                <w:rFonts w:eastAsiaTheme="minorEastAsia"/>
                <w:color w:val="000000" w:themeColor="text1"/>
                <w:szCs w:val="21"/>
              </w:rPr>
              <w:t>2.17</w:t>
            </w:r>
          </w:p>
        </w:tc>
      </w:tr>
      <w:tr w:rsidR="002C6422">
        <w:tc>
          <w:tcPr>
            <w:tcW w:w="870" w:type="dxa"/>
            <w:vAlign w:val="center"/>
          </w:tcPr>
          <w:p w:rsidR="002C6422" w:rsidRDefault="0032582F">
            <w:pPr>
              <w:jc w:val="center"/>
            </w:pPr>
            <w:r>
              <w:rPr>
                <w:rFonts w:eastAsiaTheme="minorEastAsia"/>
                <w:color w:val="000000" w:themeColor="text1"/>
                <w:szCs w:val="21"/>
              </w:rPr>
              <w:t>50</w:t>
            </w:r>
          </w:p>
        </w:tc>
        <w:tc>
          <w:tcPr>
            <w:tcW w:w="1650" w:type="dxa"/>
            <w:vAlign w:val="center"/>
          </w:tcPr>
          <w:p w:rsidR="002C6422" w:rsidRDefault="0032582F">
            <w:pPr>
              <w:jc w:val="center"/>
            </w:pPr>
            <w:r>
              <w:rPr>
                <w:rFonts w:eastAsiaTheme="minorEastAsia"/>
                <w:color w:val="000000" w:themeColor="text1"/>
                <w:szCs w:val="21"/>
              </w:rPr>
              <w:t>600600</w:t>
            </w:r>
          </w:p>
        </w:tc>
        <w:tc>
          <w:tcPr>
            <w:tcW w:w="1980" w:type="dxa"/>
            <w:vAlign w:val="center"/>
          </w:tcPr>
          <w:p w:rsidR="002C6422" w:rsidRDefault="0032582F">
            <w:pPr>
              <w:jc w:val="center"/>
            </w:pPr>
            <w:r>
              <w:rPr>
                <w:rFonts w:eastAsiaTheme="minorEastAsia"/>
                <w:color w:val="000000" w:themeColor="text1"/>
                <w:szCs w:val="21"/>
              </w:rPr>
              <w:t>青岛啤酒</w:t>
            </w:r>
          </w:p>
        </w:tc>
        <w:tc>
          <w:tcPr>
            <w:tcW w:w="2880" w:type="dxa"/>
            <w:vAlign w:val="center"/>
          </w:tcPr>
          <w:p w:rsidR="002C6422" w:rsidRDefault="0032582F">
            <w:pPr>
              <w:jc w:val="right"/>
            </w:pPr>
            <w:r>
              <w:rPr>
                <w:rFonts w:eastAsiaTheme="minorEastAsia"/>
                <w:color w:val="000000" w:themeColor="text1"/>
                <w:szCs w:val="21"/>
              </w:rPr>
              <w:t>16,065,727.50</w:t>
            </w:r>
          </w:p>
        </w:tc>
        <w:tc>
          <w:tcPr>
            <w:tcW w:w="1620" w:type="dxa"/>
            <w:vAlign w:val="center"/>
          </w:tcPr>
          <w:p w:rsidR="002C6422" w:rsidRDefault="0032582F">
            <w:pPr>
              <w:jc w:val="right"/>
            </w:pPr>
            <w:r>
              <w:rPr>
                <w:rFonts w:eastAsiaTheme="minorEastAsia"/>
                <w:color w:val="000000" w:themeColor="text1"/>
                <w:szCs w:val="21"/>
              </w:rPr>
              <w:t>2.12</w:t>
            </w:r>
          </w:p>
        </w:tc>
      </w:tr>
      <w:tr w:rsidR="002C6422">
        <w:tc>
          <w:tcPr>
            <w:tcW w:w="870" w:type="dxa"/>
            <w:vAlign w:val="center"/>
          </w:tcPr>
          <w:p w:rsidR="002C6422" w:rsidRDefault="0032582F">
            <w:pPr>
              <w:jc w:val="center"/>
            </w:pPr>
            <w:r>
              <w:rPr>
                <w:rFonts w:eastAsiaTheme="minorEastAsia"/>
                <w:color w:val="000000" w:themeColor="text1"/>
                <w:szCs w:val="21"/>
              </w:rPr>
              <w:t>51</w:t>
            </w:r>
          </w:p>
        </w:tc>
        <w:tc>
          <w:tcPr>
            <w:tcW w:w="1650" w:type="dxa"/>
            <w:vAlign w:val="center"/>
          </w:tcPr>
          <w:p w:rsidR="002C6422" w:rsidRDefault="0032582F">
            <w:pPr>
              <w:jc w:val="center"/>
            </w:pPr>
            <w:r>
              <w:rPr>
                <w:rFonts w:eastAsiaTheme="minorEastAsia"/>
                <w:color w:val="000000" w:themeColor="text1"/>
                <w:szCs w:val="21"/>
              </w:rPr>
              <w:t>600750</w:t>
            </w:r>
          </w:p>
        </w:tc>
        <w:tc>
          <w:tcPr>
            <w:tcW w:w="1980" w:type="dxa"/>
            <w:vAlign w:val="center"/>
          </w:tcPr>
          <w:p w:rsidR="002C6422" w:rsidRDefault="0032582F">
            <w:pPr>
              <w:jc w:val="center"/>
            </w:pPr>
            <w:r>
              <w:rPr>
                <w:rFonts w:eastAsiaTheme="minorEastAsia"/>
                <w:color w:val="000000" w:themeColor="text1"/>
                <w:szCs w:val="21"/>
              </w:rPr>
              <w:t>江中药业</w:t>
            </w:r>
          </w:p>
        </w:tc>
        <w:tc>
          <w:tcPr>
            <w:tcW w:w="2880" w:type="dxa"/>
            <w:vAlign w:val="center"/>
          </w:tcPr>
          <w:p w:rsidR="002C6422" w:rsidRDefault="0032582F">
            <w:pPr>
              <w:jc w:val="right"/>
            </w:pPr>
            <w:r>
              <w:rPr>
                <w:rFonts w:eastAsiaTheme="minorEastAsia"/>
                <w:color w:val="000000" w:themeColor="text1"/>
                <w:szCs w:val="21"/>
              </w:rPr>
              <w:t>16,023,060.50</w:t>
            </w:r>
          </w:p>
        </w:tc>
        <w:tc>
          <w:tcPr>
            <w:tcW w:w="1620" w:type="dxa"/>
            <w:vAlign w:val="center"/>
          </w:tcPr>
          <w:p w:rsidR="002C6422" w:rsidRDefault="0032582F">
            <w:pPr>
              <w:jc w:val="right"/>
            </w:pPr>
            <w:r>
              <w:rPr>
                <w:rFonts w:eastAsiaTheme="minorEastAsia"/>
                <w:color w:val="000000" w:themeColor="text1"/>
                <w:szCs w:val="21"/>
              </w:rPr>
              <w:t>2.12</w:t>
            </w:r>
          </w:p>
        </w:tc>
      </w:tr>
      <w:tr w:rsidR="002C6422">
        <w:tc>
          <w:tcPr>
            <w:tcW w:w="870" w:type="dxa"/>
            <w:vAlign w:val="center"/>
          </w:tcPr>
          <w:p w:rsidR="002C6422" w:rsidRDefault="0032582F">
            <w:pPr>
              <w:jc w:val="center"/>
            </w:pPr>
            <w:r>
              <w:rPr>
                <w:rFonts w:eastAsiaTheme="minorEastAsia"/>
                <w:color w:val="000000" w:themeColor="text1"/>
                <w:szCs w:val="21"/>
              </w:rPr>
              <w:t>52</w:t>
            </w:r>
          </w:p>
        </w:tc>
        <w:tc>
          <w:tcPr>
            <w:tcW w:w="1650" w:type="dxa"/>
            <w:vAlign w:val="center"/>
          </w:tcPr>
          <w:p w:rsidR="002C6422" w:rsidRDefault="0032582F">
            <w:pPr>
              <w:jc w:val="center"/>
            </w:pPr>
            <w:r>
              <w:rPr>
                <w:rFonts w:eastAsiaTheme="minorEastAsia"/>
                <w:color w:val="000000" w:themeColor="text1"/>
                <w:szCs w:val="21"/>
              </w:rPr>
              <w:t>600557</w:t>
            </w:r>
          </w:p>
        </w:tc>
        <w:tc>
          <w:tcPr>
            <w:tcW w:w="1980" w:type="dxa"/>
            <w:vAlign w:val="center"/>
          </w:tcPr>
          <w:p w:rsidR="002C6422" w:rsidRDefault="0032582F">
            <w:pPr>
              <w:jc w:val="center"/>
            </w:pPr>
            <w:r>
              <w:rPr>
                <w:rFonts w:eastAsiaTheme="minorEastAsia"/>
                <w:color w:val="000000" w:themeColor="text1"/>
                <w:szCs w:val="21"/>
              </w:rPr>
              <w:t>康缘药业</w:t>
            </w:r>
          </w:p>
        </w:tc>
        <w:tc>
          <w:tcPr>
            <w:tcW w:w="2880" w:type="dxa"/>
            <w:vAlign w:val="center"/>
          </w:tcPr>
          <w:p w:rsidR="002C6422" w:rsidRDefault="0032582F">
            <w:pPr>
              <w:jc w:val="right"/>
            </w:pPr>
            <w:r>
              <w:rPr>
                <w:rFonts w:eastAsiaTheme="minorEastAsia"/>
                <w:color w:val="000000" w:themeColor="text1"/>
                <w:szCs w:val="21"/>
              </w:rPr>
              <w:t>15,954,053.77</w:t>
            </w:r>
          </w:p>
        </w:tc>
        <w:tc>
          <w:tcPr>
            <w:tcW w:w="1620" w:type="dxa"/>
            <w:vAlign w:val="center"/>
          </w:tcPr>
          <w:p w:rsidR="002C6422" w:rsidRDefault="0032582F">
            <w:pPr>
              <w:jc w:val="right"/>
            </w:pPr>
            <w:r>
              <w:rPr>
                <w:rFonts w:eastAsiaTheme="minorEastAsia"/>
                <w:color w:val="000000" w:themeColor="text1"/>
                <w:szCs w:val="21"/>
              </w:rPr>
              <w:t>2.11</w:t>
            </w:r>
          </w:p>
        </w:tc>
      </w:tr>
      <w:tr w:rsidR="002C6422">
        <w:tc>
          <w:tcPr>
            <w:tcW w:w="870" w:type="dxa"/>
            <w:vAlign w:val="center"/>
          </w:tcPr>
          <w:p w:rsidR="002C6422" w:rsidRDefault="0032582F">
            <w:pPr>
              <w:jc w:val="center"/>
            </w:pPr>
            <w:r>
              <w:rPr>
                <w:rFonts w:eastAsiaTheme="minorEastAsia"/>
                <w:color w:val="000000" w:themeColor="text1"/>
                <w:szCs w:val="21"/>
              </w:rPr>
              <w:t>53</w:t>
            </w:r>
          </w:p>
        </w:tc>
        <w:tc>
          <w:tcPr>
            <w:tcW w:w="1650" w:type="dxa"/>
            <w:vAlign w:val="center"/>
          </w:tcPr>
          <w:p w:rsidR="002C6422" w:rsidRDefault="0032582F">
            <w:pPr>
              <w:jc w:val="center"/>
            </w:pPr>
            <w:r>
              <w:rPr>
                <w:rFonts w:eastAsiaTheme="minorEastAsia"/>
                <w:color w:val="000000" w:themeColor="text1"/>
                <w:szCs w:val="21"/>
              </w:rPr>
              <w:t>600388</w:t>
            </w:r>
          </w:p>
        </w:tc>
        <w:tc>
          <w:tcPr>
            <w:tcW w:w="1980" w:type="dxa"/>
            <w:vAlign w:val="center"/>
          </w:tcPr>
          <w:p w:rsidR="002C6422" w:rsidRDefault="0032582F">
            <w:pPr>
              <w:jc w:val="center"/>
            </w:pPr>
            <w:r>
              <w:rPr>
                <w:rFonts w:eastAsiaTheme="minorEastAsia"/>
                <w:color w:val="000000" w:themeColor="text1"/>
                <w:szCs w:val="21"/>
              </w:rPr>
              <w:t>ST</w:t>
            </w:r>
            <w:r>
              <w:rPr>
                <w:rFonts w:eastAsiaTheme="minorEastAsia"/>
                <w:color w:val="000000" w:themeColor="text1"/>
                <w:szCs w:val="21"/>
              </w:rPr>
              <w:t>龙净</w:t>
            </w:r>
          </w:p>
        </w:tc>
        <w:tc>
          <w:tcPr>
            <w:tcW w:w="2880" w:type="dxa"/>
            <w:vAlign w:val="center"/>
          </w:tcPr>
          <w:p w:rsidR="002C6422" w:rsidRDefault="0032582F">
            <w:pPr>
              <w:jc w:val="right"/>
            </w:pPr>
            <w:r>
              <w:rPr>
                <w:rFonts w:eastAsiaTheme="minorEastAsia"/>
                <w:color w:val="000000" w:themeColor="text1"/>
                <w:szCs w:val="21"/>
              </w:rPr>
              <w:t>15,940,686.90</w:t>
            </w:r>
          </w:p>
        </w:tc>
        <w:tc>
          <w:tcPr>
            <w:tcW w:w="1620" w:type="dxa"/>
            <w:vAlign w:val="center"/>
          </w:tcPr>
          <w:p w:rsidR="002C6422" w:rsidRDefault="0032582F">
            <w:pPr>
              <w:jc w:val="right"/>
            </w:pPr>
            <w:r>
              <w:rPr>
                <w:rFonts w:eastAsiaTheme="minorEastAsia"/>
                <w:color w:val="000000" w:themeColor="text1"/>
                <w:szCs w:val="21"/>
              </w:rPr>
              <w:t>2.11</w:t>
            </w:r>
          </w:p>
        </w:tc>
      </w:tr>
      <w:tr w:rsidR="002C6422">
        <w:tc>
          <w:tcPr>
            <w:tcW w:w="870" w:type="dxa"/>
            <w:vAlign w:val="center"/>
          </w:tcPr>
          <w:p w:rsidR="002C6422" w:rsidRDefault="0032582F">
            <w:pPr>
              <w:jc w:val="center"/>
            </w:pPr>
            <w:r>
              <w:rPr>
                <w:rFonts w:eastAsiaTheme="minorEastAsia"/>
                <w:color w:val="000000" w:themeColor="text1"/>
                <w:szCs w:val="21"/>
              </w:rPr>
              <w:t>54</w:t>
            </w:r>
          </w:p>
        </w:tc>
        <w:tc>
          <w:tcPr>
            <w:tcW w:w="1650" w:type="dxa"/>
            <w:vAlign w:val="center"/>
          </w:tcPr>
          <w:p w:rsidR="002C6422" w:rsidRDefault="0032582F">
            <w:pPr>
              <w:jc w:val="center"/>
            </w:pPr>
            <w:r>
              <w:rPr>
                <w:rFonts w:eastAsiaTheme="minorEastAsia"/>
                <w:color w:val="000000" w:themeColor="text1"/>
                <w:szCs w:val="21"/>
              </w:rPr>
              <w:t>601288</w:t>
            </w:r>
          </w:p>
        </w:tc>
        <w:tc>
          <w:tcPr>
            <w:tcW w:w="1980" w:type="dxa"/>
            <w:vAlign w:val="center"/>
          </w:tcPr>
          <w:p w:rsidR="002C6422" w:rsidRDefault="0032582F">
            <w:pPr>
              <w:jc w:val="center"/>
            </w:pPr>
            <w:r>
              <w:rPr>
                <w:rFonts w:eastAsiaTheme="minorEastAsia"/>
                <w:color w:val="000000" w:themeColor="text1"/>
                <w:szCs w:val="21"/>
              </w:rPr>
              <w:t>农业银行</w:t>
            </w:r>
          </w:p>
        </w:tc>
        <w:tc>
          <w:tcPr>
            <w:tcW w:w="2880" w:type="dxa"/>
            <w:vAlign w:val="center"/>
          </w:tcPr>
          <w:p w:rsidR="002C6422" w:rsidRDefault="0032582F">
            <w:pPr>
              <w:jc w:val="right"/>
            </w:pPr>
            <w:r>
              <w:rPr>
                <w:rFonts w:eastAsiaTheme="minorEastAsia"/>
                <w:color w:val="000000" w:themeColor="text1"/>
                <w:szCs w:val="21"/>
              </w:rPr>
              <w:t>15,937,731.00</w:t>
            </w:r>
          </w:p>
        </w:tc>
        <w:tc>
          <w:tcPr>
            <w:tcW w:w="1620" w:type="dxa"/>
            <w:vAlign w:val="center"/>
          </w:tcPr>
          <w:p w:rsidR="002C6422" w:rsidRDefault="0032582F">
            <w:pPr>
              <w:jc w:val="right"/>
            </w:pPr>
            <w:r>
              <w:rPr>
                <w:rFonts w:eastAsiaTheme="minorEastAsia"/>
                <w:color w:val="000000" w:themeColor="text1"/>
                <w:szCs w:val="21"/>
              </w:rPr>
              <w:t>2.11</w:t>
            </w:r>
          </w:p>
        </w:tc>
      </w:tr>
      <w:tr w:rsidR="002C6422">
        <w:tc>
          <w:tcPr>
            <w:tcW w:w="870" w:type="dxa"/>
            <w:vAlign w:val="center"/>
          </w:tcPr>
          <w:p w:rsidR="002C6422" w:rsidRDefault="0032582F">
            <w:pPr>
              <w:jc w:val="center"/>
            </w:pPr>
            <w:r>
              <w:rPr>
                <w:rFonts w:eastAsiaTheme="minorEastAsia"/>
                <w:color w:val="000000" w:themeColor="text1"/>
                <w:szCs w:val="21"/>
              </w:rPr>
              <w:t>55</w:t>
            </w:r>
          </w:p>
        </w:tc>
        <w:tc>
          <w:tcPr>
            <w:tcW w:w="1650" w:type="dxa"/>
            <w:vAlign w:val="center"/>
          </w:tcPr>
          <w:p w:rsidR="002C6422" w:rsidRDefault="0032582F">
            <w:pPr>
              <w:jc w:val="center"/>
            </w:pPr>
            <w:r>
              <w:rPr>
                <w:rFonts w:eastAsiaTheme="minorEastAsia"/>
                <w:color w:val="000000" w:themeColor="text1"/>
                <w:szCs w:val="21"/>
              </w:rPr>
              <w:t>002864</w:t>
            </w:r>
          </w:p>
        </w:tc>
        <w:tc>
          <w:tcPr>
            <w:tcW w:w="1980" w:type="dxa"/>
            <w:vAlign w:val="center"/>
          </w:tcPr>
          <w:p w:rsidR="002C6422" w:rsidRDefault="0032582F">
            <w:pPr>
              <w:jc w:val="center"/>
            </w:pPr>
            <w:r>
              <w:rPr>
                <w:rFonts w:eastAsiaTheme="minorEastAsia"/>
                <w:color w:val="000000" w:themeColor="text1"/>
                <w:szCs w:val="21"/>
              </w:rPr>
              <w:t>盘龙药业</w:t>
            </w:r>
          </w:p>
        </w:tc>
        <w:tc>
          <w:tcPr>
            <w:tcW w:w="2880" w:type="dxa"/>
            <w:vAlign w:val="center"/>
          </w:tcPr>
          <w:p w:rsidR="002C6422" w:rsidRDefault="0032582F">
            <w:pPr>
              <w:jc w:val="right"/>
            </w:pPr>
            <w:r>
              <w:rPr>
                <w:rFonts w:eastAsiaTheme="minorEastAsia"/>
                <w:color w:val="000000" w:themeColor="text1"/>
                <w:szCs w:val="21"/>
              </w:rPr>
              <w:t>15,864,981.63</w:t>
            </w:r>
          </w:p>
        </w:tc>
        <w:tc>
          <w:tcPr>
            <w:tcW w:w="1620" w:type="dxa"/>
            <w:vAlign w:val="center"/>
          </w:tcPr>
          <w:p w:rsidR="002C6422" w:rsidRDefault="0032582F">
            <w:pPr>
              <w:jc w:val="right"/>
            </w:pPr>
            <w:r>
              <w:rPr>
                <w:rFonts w:eastAsiaTheme="minorEastAsia"/>
                <w:color w:val="000000" w:themeColor="text1"/>
                <w:szCs w:val="21"/>
              </w:rPr>
              <w:t>2.10</w:t>
            </w:r>
          </w:p>
        </w:tc>
      </w:tr>
      <w:tr w:rsidR="002C6422">
        <w:tc>
          <w:tcPr>
            <w:tcW w:w="870" w:type="dxa"/>
            <w:vAlign w:val="center"/>
          </w:tcPr>
          <w:p w:rsidR="002C6422" w:rsidRDefault="0032582F">
            <w:pPr>
              <w:jc w:val="center"/>
            </w:pPr>
            <w:r>
              <w:rPr>
                <w:rFonts w:eastAsiaTheme="minorEastAsia"/>
                <w:color w:val="000000" w:themeColor="text1"/>
                <w:szCs w:val="21"/>
              </w:rPr>
              <w:t>56</w:t>
            </w:r>
          </w:p>
        </w:tc>
        <w:tc>
          <w:tcPr>
            <w:tcW w:w="1650" w:type="dxa"/>
            <w:vAlign w:val="center"/>
          </w:tcPr>
          <w:p w:rsidR="002C6422" w:rsidRDefault="0032582F">
            <w:pPr>
              <w:jc w:val="center"/>
            </w:pPr>
            <w:r>
              <w:rPr>
                <w:rFonts w:eastAsiaTheme="minorEastAsia"/>
                <w:color w:val="000000" w:themeColor="text1"/>
                <w:szCs w:val="21"/>
              </w:rPr>
              <w:t>600030</w:t>
            </w:r>
          </w:p>
        </w:tc>
        <w:tc>
          <w:tcPr>
            <w:tcW w:w="1980" w:type="dxa"/>
            <w:vAlign w:val="center"/>
          </w:tcPr>
          <w:p w:rsidR="002C6422" w:rsidRDefault="0032582F">
            <w:pPr>
              <w:jc w:val="center"/>
            </w:pPr>
            <w:r>
              <w:rPr>
                <w:rFonts w:eastAsiaTheme="minorEastAsia"/>
                <w:color w:val="000000" w:themeColor="text1"/>
                <w:szCs w:val="21"/>
              </w:rPr>
              <w:t>中信证券</w:t>
            </w:r>
          </w:p>
        </w:tc>
        <w:tc>
          <w:tcPr>
            <w:tcW w:w="2880" w:type="dxa"/>
            <w:vAlign w:val="center"/>
          </w:tcPr>
          <w:p w:rsidR="002C6422" w:rsidRDefault="0032582F">
            <w:pPr>
              <w:jc w:val="right"/>
            </w:pPr>
            <w:r>
              <w:rPr>
                <w:rFonts w:eastAsiaTheme="minorEastAsia"/>
                <w:color w:val="000000" w:themeColor="text1"/>
                <w:szCs w:val="21"/>
              </w:rPr>
              <w:t>15,696,634.10</w:t>
            </w:r>
          </w:p>
        </w:tc>
        <w:tc>
          <w:tcPr>
            <w:tcW w:w="1620" w:type="dxa"/>
            <w:vAlign w:val="center"/>
          </w:tcPr>
          <w:p w:rsidR="002C6422" w:rsidRDefault="0032582F">
            <w:pPr>
              <w:jc w:val="right"/>
            </w:pPr>
            <w:r>
              <w:rPr>
                <w:rFonts w:eastAsiaTheme="minorEastAsia"/>
                <w:color w:val="000000" w:themeColor="text1"/>
                <w:szCs w:val="21"/>
              </w:rPr>
              <w:t>2.08</w:t>
            </w:r>
          </w:p>
        </w:tc>
      </w:tr>
      <w:tr w:rsidR="002C6422">
        <w:tc>
          <w:tcPr>
            <w:tcW w:w="870" w:type="dxa"/>
            <w:vAlign w:val="center"/>
          </w:tcPr>
          <w:p w:rsidR="002C6422" w:rsidRDefault="0032582F">
            <w:pPr>
              <w:jc w:val="center"/>
            </w:pPr>
            <w:r>
              <w:rPr>
                <w:rFonts w:eastAsiaTheme="minorEastAsia"/>
                <w:color w:val="000000" w:themeColor="text1"/>
                <w:szCs w:val="21"/>
              </w:rPr>
              <w:t>57</w:t>
            </w:r>
          </w:p>
        </w:tc>
        <w:tc>
          <w:tcPr>
            <w:tcW w:w="1650" w:type="dxa"/>
            <w:vAlign w:val="center"/>
          </w:tcPr>
          <w:p w:rsidR="002C6422" w:rsidRDefault="0032582F">
            <w:pPr>
              <w:jc w:val="center"/>
            </w:pPr>
            <w:r>
              <w:rPr>
                <w:rFonts w:eastAsiaTheme="minorEastAsia"/>
                <w:color w:val="000000" w:themeColor="text1"/>
                <w:szCs w:val="21"/>
              </w:rPr>
              <w:t>603298</w:t>
            </w:r>
          </w:p>
        </w:tc>
        <w:tc>
          <w:tcPr>
            <w:tcW w:w="1980" w:type="dxa"/>
            <w:vAlign w:val="center"/>
          </w:tcPr>
          <w:p w:rsidR="002C6422" w:rsidRDefault="0032582F">
            <w:pPr>
              <w:jc w:val="center"/>
            </w:pPr>
            <w:r>
              <w:rPr>
                <w:rFonts w:eastAsiaTheme="minorEastAsia"/>
                <w:color w:val="000000" w:themeColor="text1"/>
                <w:szCs w:val="21"/>
              </w:rPr>
              <w:t>杭叉集团</w:t>
            </w:r>
          </w:p>
        </w:tc>
        <w:tc>
          <w:tcPr>
            <w:tcW w:w="2880" w:type="dxa"/>
            <w:vAlign w:val="center"/>
          </w:tcPr>
          <w:p w:rsidR="002C6422" w:rsidRDefault="0032582F">
            <w:pPr>
              <w:jc w:val="right"/>
            </w:pPr>
            <w:r>
              <w:rPr>
                <w:rFonts w:eastAsiaTheme="minorEastAsia"/>
                <w:color w:val="000000" w:themeColor="text1"/>
                <w:szCs w:val="21"/>
              </w:rPr>
              <w:t>15,684,890.55</w:t>
            </w:r>
          </w:p>
        </w:tc>
        <w:tc>
          <w:tcPr>
            <w:tcW w:w="1620" w:type="dxa"/>
            <w:vAlign w:val="center"/>
          </w:tcPr>
          <w:p w:rsidR="002C6422" w:rsidRDefault="0032582F">
            <w:pPr>
              <w:jc w:val="right"/>
            </w:pPr>
            <w:r>
              <w:rPr>
                <w:rFonts w:eastAsiaTheme="minorEastAsia"/>
                <w:color w:val="000000" w:themeColor="text1"/>
                <w:szCs w:val="21"/>
              </w:rPr>
              <w:t>2.07</w:t>
            </w:r>
          </w:p>
        </w:tc>
      </w:tr>
      <w:tr w:rsidR="002C6422">
        <w:tc>
          <w:tcPr>
            <w:tcW w:w="870" w:type="dxa"/>
            <w:vAlign w:val="center"/>
          </w:tcPr>
          <w:p w:rsidR="002C6422" w:rsidRDefault="0032582F">
            <w:pPr>
              <w:jc w:val="center"/>
            </w:pPr>
            <w:r>
              <w:rPr>
                <w:rFonts w:eastAsiaTheme="minorEastAsia"/>
                <w:color w:val="000000" w:themeColor="text1"/>
                <w:szCs w:val="21"/>
              </w:rPr>
              <w:t>58</w:t>
            </w:r>
          </w:p>
        </w:tc>
        <w:tc>
          <w:tcPr>
            <w:tcW w:w="1650" w:type="dxa"/>
            <w:vAlign w:val="center"/>
          </w:tcPr>
          <w:p w:rsidR="002C6422" w:rsidRDefault="0032582F">
            <w:pPr>
              <w:jc w:val="center"/>
            </w:pPr>
            <w:r>
              <w:rPr>
                <w:rFonts w:eastAsiaTheme="minorEastAsia"/>
                <w:color w:val="000000" w:themeColor="text1"/>
                <w:szCs w:val="21"/>
              </w:rPr>
              <w:t>301101</w:t>
            </w:r>
          </w:p>
        </w:tc>
        <w:tc>
          <w:tcPr>
            <w:tcW w:w="1980" w:type="dxa"/>
            <w:vAlign w:val="center"/>
          </w:tcPr>
          <w:p w:rsidR="002C6422" w:rsidRDefault="0032582F">
            <w:pPr>
              <w:jc w:val="center"/>
            </w:pPr>
            <w:r>
              <w:rPr>
                <w:rFonts w:eastAsiaTheme="minorEastAsia"/>
                <w:color w:val="000000" w:themeColor="text1"/>
                <w:szCs w:val="21"/>
              </w:rPr>
              <w:t>明月镜片</w:t>
            </w:r>
          </w:p>
        </w:tc>
        <w:tc>
          <w:tcPr>
            <w:tcW w:w="2880" w:type="dxa"/>
            <w:vAlign w:val="center"/>
          </w:tcPr>
          <w:p w:rsidR="002C6422" w:rsidRDefault="0032582F">
            <w:pPr>
              <w:jc w:val="right"/>
            </w:pPr>
            <w:r>
              <w:rPr>
                <w:rFonts w:eastAsiaTheme="minorEastAsia"/>
                <w:color w:val="000000" w:themeColor="text1"/>
                <w:szCs w:val="21"/>
              </w:rPr>
              <w:t>15,666,542.79</w:t>
            </w:r>
          </w:p>
        </w:tc>
        <w:tc>
          <w:tcPr>
            <w:tcW w:w="1620" w:type="dxa"/>
            <w:vAlign w:val="center"/>
          </w:tcPr>
          <w:p w:rsidR="002C6422" w:rsidRDefault="0032582F">
            <w:pPr>
              <w:jc w:val="right"/>
            </w:pPr>
            <w:r>
              <w:rPr>
                <w:rFonts w:eastAsiaTheme="minorEastAsia"/>
                <w:color w:val="000000" w:themeColor="text1"/>
                <w:szCs w:val="21"/>
              </w:rPr>
              <w:t>2.07</w:t>
            </w:r>
          </w:p>
        </w:tc>
      </w:tr>
      <w:tr w:rsidR="002C6422">
        <w:tc>
          <w:tcPr>
            <w:tcW w:w="870" w:type="dxa"/>
            <w:vAlign w:val="center"/>
          </w:tcPr>
          <w:p w:rsidR="002C6422" w:rsidRDefault="0032582F">
            <w:pPr>
              <w:jc w:val="center"/>
            </w:pPr>
            <w:r>
              <w:rPr>
                <w:rFonts w:eastAsiaTheme="minorEastAsia"/>
                <w:color w:val="000000" w:themeColor="text1"/>
                <w:szCs w:val="21"/>
              </w:rPr>
              <w:t>59</w:t>
            </w:r>
          </w:p>
        </w:tc>
        <w:tc>
          <w:tcPr>
            <w:tcW w:w="1650" w:type="dxa"/>
            <w:vAlign w:val="center"/>
          </w:tcPr>
          <w:p w:rsidR="002C6422" w:rsidRDefault="0032582F">
            <w:pPr>
              <w:jc w:val="center"/>
            </w:pPr>
            <w:r>
              <w:rPr>
                <w:rFonts w:eastAsiaTheme="minorEastAsia"/>
                <w:color w:val="000000" w:themeColor="text1"/>
                <w:szCs w:val="21"/>
              </w:rPr>
              <w:t>003816</w:t>
            </w:r>
          </w:p>
        </w:tc>
        <w:tc>
          <w:tcPr>
            <w:tcW w:w="1980" w:type="dxa"/>
            <w:vAlign w:val="center"/>
          </w:tcPr>
          <w:p w:rsidR="002C6422" w:rsidRDefault="0032582F">
            <w:pPr>
              <w:jc w:val="center"/>
            </w:pPr>
            <w:r>
              <w:rPr>
                <w:rFonts w:eastAsiaTheme="minorEastAsia"/>
                <w:color w:val="000000" w:themeColor="text1"/>
                <w:szCs w:val="21"/>
              </w:rPr>
              <w:t>中国广核</w:t>
            </w:r>
          </w:p>
        </w:tc>
        <w:tc>
          <w:tcPr>
            <w:tcW w:w="2880" w:type="dxa"/>
            <w:vAlign w:val="center"/>
          </w:tcPr>
          <w:p w:rsidR="002C6422" w:rsidRDefault="0032582F">
            <w:pPr>
              <w:jc w:val="right"/>
            </w:pPr>
            <w:r>
              <w:rPr>
                <w:rFonts w:eastAsiaTheme="minorEastAsia"/>
                <w:color w:val="000000" w:themeColor="text1"/>
                <w:szCs w:val="21"/>
              </w:rPr>
              <w:t>15,480,817.00</w:t>
            </w:r>
          </w:p>
        </w:tc>
        <w:tc>
          <w:tcPr>
            <w:tcW w:w="1620" w:type="dxa"/>
            <w:vAlign w:val="center"/>
          </w:tcPr>
          <w:p w:rsidR="002C6422" w:rsidRDefault="0032582F">
            <w:pPr>
              <w:jc w:val="right"/>
            </w:pPr>
            <w:r>
              <w:rPr>
                <w:rFonts w:eastAsiaTheme="minorEastAsia"/>
                <w:color w:val="000000" w:themeColor="text1"/>
                <w:szCs w:val="21"/>
              </w:rPr>
              <w:t>2.05</w:t>
            </w:r>
          </w:p>
        </w:tc>
      </w:tr>
      <w:tr w:rsidR="002C6422">
        <w:tc>
          <w:tcPr>
            <w:tcW w:w="870" w:type="dxa"/>
            <w:vAlign w:val="center"/>
          </w:tcPr>
          <w:p w:rsidR="002C6422" w:rsidRDefault="0032582F">
            <w:pPr>
              <w:jc w:val="center"/>
            </w:pPr>
            <w:r>
              <w:rPr>
                <w:rFonts w:eastAsiaTheme="minorEastAsia"/>
                <w:color w:val="000000" w:themeColor="text1"/>
                <w:szCs w:val="21"/>
              </w:rPr>
              <w:t>60</w:t>
            </w:r>
          </w:p>
        </w:tc>
        <w:tc>
          <w:tcPr>
            <w:tcW w:w="1650" w:type="dxa"/>
            <w:vAlign w:val="center"/>
          </w:tcPr>
          <w:p w:rsidR="002C6422" w:rsidRDefault="0032582F">
            <w:pPr>
              <w:jc w:val="center"/>
            </w:pPr>
            <w:r>
              <w:rPr>
                <w:rFonts w:eastAsiaTheme="minorEastAsia"/>
                <w:color w:val="000000" w:themeColor="text1"/>
                <w:szCs w:val="21"/>
              </w:rPr>
              <w:t>601006</w:t>
            </w:r>
          </w:p>
        </w:tc>
        <w:tc>
          <w:tcPr>
            <w:tcW w:w="1980" w:type="dxa"/>
            <w:vAlign w:val="center"/>
          </w:tcPr>
          <w:p w:rsidR="002C6422" w:rsidRDefault="0032582F">
            <w:pPr>
              <w:jc w:val="center"/>
            </w:pPr>
            <w:r>
              <w:rPr>
                <w:rFonts w:eastAsiaTheme="minorEastAsia"/>
                <w:color w:val="000000" w:themeColor="text1"/>
                <w:szCs w:val="21"/>
              </w:rPr>
              <w:t>大秦铁路</w:t>
            </w:r>
          </w:p>
        </w:tc>
        <w:tc>
          <w:tcPr>
            <w:tcW w:w="2880" w:type="dxa"/>
            <w:vAlign w:val="center"/>
          </w:tcPr>
          <w:p w:rsidR="002C6422" w:rsidRDefault="0032582F">
            <w:pPr>
              <w:jc w:val="right"/>
            </w:pPr>
            <w:r>
              <w:rPr>
                <w:rFonts w:eastAsiaTheme="minorEastAsia"/>
                <w:color w:val="000000" w:themeColor="text1"/>
                <w:szCs w:val="21"/>
              </w:rPr>
              <w:t>15,448,516.00</w:t>
            </w:r>
          </w:p>
        </w:tc>
        <w:tc>
          <w:tcPr>
            <w:tcW w:w="1620" w:type="dxa"/>
            <w:vAlign w:val="center"/>
          </w:tcPr>
          <w:p w:rsidR="002C6422" w:rsidRDefault="0032582F">
            <w:pPr>
              <w:jc w:val="right"/>
            </w:pPr>
            <w:r>
              <w:rPr>
                <w:rFonts w:eastAsiaTheme="minorEastAsia"/>
                <w:color w:val="000000" w:themeColor="text1"/>
                <w:szCs w:val="21"/>
              </w:rPr>
              <w:t>2.04</w:t>
            </w:r>
          </w:p>
        </w:tc>
      </w:tr>
      <w:tr w:rsidR="002C6422">
        <w:tc>
          <w:tcPr>
            <w:tcW w:w="870" w:type="dxa"/>
            <w:vAlign w:val="center"/>
          </w:tcPr>
          <w:p w:rsidR="002C6422" w:rsidRDefault="0032582F">
            <w:pPr>
              <w:jc w:val="center"/>
            </w:pPr>
            <w:r>
              <w:rPr>
                <w:rFonts w:eastAsiaTheme="minorEastAsia"/>
                <w:color w:val="000000" w:themeColor="text1"/>
                <w:szCs w:val="21"/>
              </w:rPr>
              <w:t>61</w:t>
            </w:r>
          </w:p>
        </w:tc>
        <w:tc>
          <w:tcPr>
            <w:tcW w:w="1650" w:type="dxa"/>
            <w:vAlign w:val="center"/>
          </w:tcPr>
          <w:p w:rsidR="002C6422" w:rsidRDefault="0032582F">
            <w:pPr>
              <w:jc w:val="center"/>
            </w:pPr>
            <w:r>
              <w:rPr>
                <w:rFonts w:eastAsiaTheme="minorEastAsia"/>
                <w:color w:val="000000" w:themeColor="text1"/>
                <w:szCs w:val="21"/>
              </w:rPr>
              <w:t>600886</w:t>
            </w:r>
          </w:p>
        </w:tc>
        <w:tc>
          <w:tcPr>
            <w:tcW w:w="1980" w:type="dxa"/>
            <w:vAlign w:val="center"/>
          </w:tcPr>
          <w:p w:rsidR="002C6422" w:rsidRDefault="0032582F">
            <w:pPr>
              <w:jc w:val="center"/>
            </w:pPr>
            <w:r>
              <w:rPr>
                <w:rFonts w:eastAsiaTheme="minorEastAsia"/>
                <w:color w:val="000000" w:themeColor="text1"/>
                <w:szCs w:val="21"/>
              </w:rPr>
              <w:t>国投电力</w:t>
            </w:r>
          </w:p>
        </w:tc>
        <w:tc>
          <w:tcPr>
            <w:tcW w:w="2880" w:type="dxa"/>
            <w:vAlign w:val="center"/>
          </w:tcPr>
          <w:p w:rsidR="002C6422" w:rsidRDefault="0032582F">
            <w:pPr>
              <w:jc w:val="right"/>
            </w:pPr>
            <w:r>
              <w:rPr>
                <w:rFonts w:eastAsiaTheme="minorEastAsia"/>
                <w:color w:val="000000" w:themeColor="text1"/>
                <w:szCs w:val="21"/>
              </w:rPr>
              <w:t>15,426,912.00</w:t>
            </w:r>
          </w:p>
        </w:tc>
        <w:tc>
          <w:tcPr>
            <w:tcW w:w="1620" w:type="dxa"/>
            <w:vAlign w:val="center"/>
          </w:tcPr>
          <w:p w:rsidR="002C6422" w:rsidRDefault="0032582F">
            <w:pPr>
              <w:jc w:val="right"/>
            </w:pPr>
            <w:r>
              <w:rPr>
                <w:rFonts w:eastAsiaTheme="minorEastAsia"/>
                <w:color w:val="000000" w:themeColor="text1"/>
                <w:szCs w:val="21"/>
              </w:rPr>
              <w:t>2.04</w:t>
            </w:r>
          </w:p>
        </w:tc>
      </w:tr>
      <w:tr w:rsidR="002C6422">
        <w:tc>
          <w:tcPr>
            <w:tcW w:w="870" w:type="dxa"/>
            <w:vAlign w:val="center"/>
          </w:tcPr>
          <w:p w:rsidR="002C6422" w:rsidRDefault="0032582F">
            <w:pPr>
              <w:jc w:val="center"/>
            </w:pPr>
            <w:r>
              <w:rPr>
                <w:rFonts w:eastAsiaTheme="minorEastAsia"/>
                <w:color w:val="000000" w:themeColor="text1"/>
                <w:szCs w:val="21"/>
              </w:rPr>
              <w:t>62</w:t>
            </w:r>
          </w:p>
        </w:tc>
        <w:tc>
          <w:tcPr>
            <w:tcW w:w="1650" w:type="dxa"/>
            <w:vAlign w:val="center"/>
          </w:tcPr>
          <w:p w:rsidR="002C6422" w:rsidRDefault="0032582F">
            <w:pPr>
              <w:jc w:val="center"/>
            </w:pPr>
            <w:r>
              <w:rPr>
                <w:rFonts w:eastAsiaTheme="minorEastAsia"/>
                <w:color w:val="000000" w:themeColor="text1"/>
                <w:szCs w:val="21"/>
              </w:rPr>
              <w:t>603688</w:t>
            </w:r>
          </w:p>
        </w:tc>
        <w:tc>
          <w:tcPr>
            <w:tcW w:w="1980" w:type="dxa"/>
            <w:vAlign w:val="center"/>
          </w:tcPr>
          <w:p w:rsidR="002C6422" w:rsidRDefault="0032582F">
            <w:pPr>
              <w:jc w:val="center"/>
            </w:pPr>
            <w:r>
              <w:rPr>
                <w:rFonts w:eastAsiaTheme="minorEastAsia"/>
                <w:color w:val="000000" w:themeColor="text1"/>
                <w:szCs w:val="21"/>
              </w:rPr>
              <w:t>石英股份</w:t>
            </w:r>
          </w:p>
        </w:tc>
        <w:tc>
          <w:tcPr>
            <w:tcW w:w="2880" w:type="dxa"/>
            <w:vAlign w:val="center"/>
          </w:tcPr>
          <w:p w:rsidR="002C6422" w:rsidRDefault="0032582F">
            <w:pPr>
              <w:jc w:val="right"/>
            </w:pPr>
            <w:r>
              <w:rPr>
                <w:rFonts w:eastAsiaTheme="minorEastAsia"/>
                <w:color w:val="000000" w:themeColor="text1"/>
                <w:szCs w:val="21"/>
              </w:rPr>
              <w:t>15,300,089.09</w:t>
            </w:r>
          </w:p>
        </w:tc>
        <w:tc>
          <w:tcPr>
            <w:tcW w:w="1620" w:type="dxa"/>
            <w:vAlign w:val="center"/>
          </w:tcPr>
          <w:p w:rsidR="002C6422" w:rsidRDefault="0032582F">
            <w:pPr>
              <w:jc w:val="right"/>
            </w:pPr>
            <w:r>
              <w:rPr>
                <w:rFonts w:eastAsiaTheme="minorEastAsia"/>
                <w:color w:val="000000" w:themeColor="text1"/>
                <w:szCs w:val="21"/>
              </w:rPr>
              <w:t>2.02</w:t>
            </w:r>
          </w:p>
        </w:tc>
      </w:tr>
      <w:tr w:rsidR="002C6422">
        <w:tc>
          <w:tcPr>
            <w:tcW w:w="870" w:type="dxa"/>
            <w:vAlign w:val="center"/>
          </w:tcPr>
          <w:p w:rsidR="002C6422" w:rsidRDefault="0032582F">
            <w:pPr>
              <w:jc w:val="center"/>
            </w:pPr>
            <w:r>
              <w:rPr>
                <w:rFonts w:eastAsiaTheme="minorEastAsia"/>
                <w:color w:val="000000" w:themeColor="text1"/>
                <w:szCs w:val="21"/>
              </w:rPr>
              <w:t>63</w:t>
            </w:r>
          </w:p>
        </w:tc>
        <w:tc>
          <w:tcPr>
            <w:tcW w:w="1650" w:type="dxa"/>
            <w:vAlign w:val="center"/>
          </w:tcPr>
          <w:p w:rsidR="002C6422" w:rsidRDefault="0032582F">
            <w:pPr>
              <w:jc w:val="center"/>
            </w:pPr>
            <w:r>
              <w:rPr>
                <w:rFonts w:eastAsiaTheme="minorEastAsia"/>
                <w:color w:val="000000" w:themeColor="text1"/>
                <w:szCs w:val="21"/>
              </w:rPr>
              <w:t>003000</w:t>
            </w:r>
          </w:p>
        </w:tc>
        <w:tc>
          <w:tcPr>
            <w:tcW w:w="1980" w:type="dxa"/>
            <w:vAlign w:val="center"/>
          </w:tcPr>
          <w:p w:rsidR="002C6422" w:rsidRDefault="0032582F">
            <w:pPr>
              <w:jc w:val="center"/>
            </w:pPr>
            <w:r>
              <w:rPr>
                <w:rFonts w:eastAsiaTheme="minorEastAsia"/>
                <w:color w:val="000000" w:themeColor="text1"/>
                <w:szCs w:val="21"/>
              </w:rPr>
              <w:t>劲仔食品</w:t>
            </w:r>
          </w:p>
        </w:tc>
        <w:tc>
          <w:tcPr>
            <w:tcW w:w="2880" w:type="dxa"/>
            <w:vAlign w:val="center"/>
          </w:tcPr>
          <w:p w:rsidR="002C6422" w:rsidRDefault="0032582F">
            <w:pPr>
              <w:jc w:val="right"/>
            </w:pPr>
            <w:r>
              <w:rPr>
                <w:rFonts w:eastAsiaTheme="minorEastAsia"/>
                <w:color w:val="000000" w:themeColor="text1"/>
                <w:szCs w:val="21"/>
              </w:rPr>
              <w:t>15,262,231.49</w:t>
            </w:r>
          </w:p>
        </w:tc>
        <w:tc>
          <w:tcPr>
            <w:tcW w:w="1620" w:type="dxa"/>
            <w:vAlign w:val="center"/>
          </w:tcPr>
          <w:p w:rsidR="002C6422" w:rsidRDefault="0032582F">
            <w:pPr>
              <w:jc w:val="right"/>
            </w:pPr>
            <w:r>
              <w:rPr>
                <w:rFonts w:eastAsiaTheme="minorEastAsia"/>
                <w:color w:val="000000" w:themeColor="text1"/>
                <w:szCs w:val="21"/>
              </w:rPr>
              <w:t>2.02</w:t>
            </w:r>
          </w:p>
        </w:tc>
      </w:tr>
      <w:tr w:rsidR="002C6422">
        <w:tc>
          <w:tcPr>
            <w:tcW w:w="870" w:type="dxa"/>
            <w:vAlign w:val="center"/>
          </w:tcPr>
          <w:p w:rsidR="002C6422" w:rsidRDefault="0032582F">
            <w:pPr>
              <w:jc w:val="center"/>
            </w:pPr>
            <w:r>
              <w:rPr>
                <w:rFonts w:eastAsiaTheme="minorEastAsia"/>
                <w:color w:val="000000" w:themeColor="text1"/>
                <w:szCs w:val="21"/>
              </w:rPr>
              <w:t>64</w:t>
            </w:r>
          </w:p>
        </w:tc>
        <w:tc>
          <w:tcPr>
            <w:tcW w:w="1650" w:type="dxa"/>
            <w:vAlign w:val="center"/>
          </w:tcPr>
          <w:p w:rsidR="002C6422" w:rsidRDefault="0032582F">
            <w:pPr>
              <w:jc w:val="center"/>
            </w:pPr>
            <w:r>
              <w:rPr>
                <w:rFonts w:eastAsiaTheme="minorEastAsia"/>
                <w:color w:val="000000" w:themeColor="text1"/>
                <w:szCs w:val="21"/>
              </w:rPr>
              <w:t>300760</w:t>
            </w:r>
          </w:p>
        </w:tc>
        <w:tc>
          <w:tcPr>
            <w:tcW w:w="1980" w:type="dxa"/>
            <w:vAlign w:val="center"/>
          </w:tcPr>
          <w:p w:rsidR="002C6422" w:rsidRDefault="0032582F">
            <w:pPr>
              <w:jc w:val="center"/>
            </w:pPr>
            <w:r>
              <w:rPr>
                <w:rFonts w:eastAsiaTheme="minorEastAsia"/>
                <w:color w:val="000000" w:themeColor="text1"/>
                <w:szCs w:val="21"/>
              </w:rPr>
              <w:t>迈瑞医疗</w:t>
            </w:r>
          </w:p>
        </w:tc>
        <w:tc>
          <w:tcPr>
            <w:tcW w:w="2880" w:type="dxa"/>
            <w:vAlign w:val="center"/>
          </w:tcPr>
          <w:p w:rsidR="002C6422" w:rsidRDefault="0032582F">
            <w:pPr>
              <w:jc w:val="right"/>
            </w:pPr>
            <w:r>
              <w:rPr>
                <w:rFonts w:eastAsiaTheme="minorEastAsia"/>
                <w:color w:val="000000" w:themeColor="text1"/>
                <w:szCs w:val="21"/>
              </w:rPr>
              <w:t>15,248,592.20</w:t>
            </w:r>
          </w:p>
        </w:tc>
        <w:tc>
          <w:tcPr>
            <w:tcW w:w="1620" w:type="dxa"/>
            <w:vAlign w:val="center"/>
          </w:tcPr>
          <w:p w:rsidR="002C6422" w:rsidRDefault="0032582F">
            <w:pPr>
              <w:jc w:val="right"/>
            </w:pPr>
            <w:r>
              <w:rPr>
                <w:rFonts w:eastAsiaTheme="minorEastAsia"/>
                <w:color w:val="000000" w:themeColor="text1"/>
                <w:szCs w:val="21"/>
              </w:rPr>
              <w:t>2.02</w:t>
            </w:r>
          </w:p>
        </w:tc>
      </w:tr>
      <w:tr w:rsidR="002C6422">
        <w:tc>
          <w:tcPr>
            <w:tcW w:w="870" w:type="dxa"/>
            <w:vAlign w:val="center"/>
          </w:tcPr>
          <w:p w:rsidR="002C6422" w:rsidRDefault="0032582F">
            <w:pPr>
              <w:jc w:val="center"/>
            </w:pPr>
            <w:r>
              <w:rPr>
                <w:rFonts w:eastAsiaTheme="minorEastAsia"/>
                <w:color w:val="000000" w:themeColor="text1"/>
                <w:szCs w:val="21"/>
              </w:rPr>
              <w:lastRenderedPageBreak/>
              <w:t>65</w:t>
            </w:r>
          </w:p>
        </w:tc>
        <w:tc>
          <w:tcPr>
            <w:tcW w:w="1650" w:type="dxa"/>
            <w:vAlign w:val="center"/>
          </w:tcPr>
          <w:p w:rsidR="002C6422" w:rsidRDefault="0032582F">
            <w:pPr>
              <w:jc w:val="center"/>
            </w:pPr>
            <w:r>
              <w:rPr>
                <w:rFonts w:eastAsiaTheme="minorEastAsia"/>
                <w:color w:val="000000" w:themeColor="text1"/>
                <w:szCs w:val="21"/>
              </w:rPr>
              <w:t>603439</w:t>
            </w:r>
          </w:p>
        </w:tc>
        <w:tc>
          <w:tcPr>
            <w:tcW w:w="1980" w:type="dxa"/>
            <w:vAlign w:val="center"/>
          </w:tcPr>
          <w:p w:rsidR="002C6422" w:rsidRDefault="0032582F">
            <w:pPr>
              <w:jc w:val="center"/>
            </w:pPr>
            <w:r>
              <w:rPr>
                <w:rFonts w:eastAsiaTheme="minorEastAsia"/>
                <w:color w:val="000000" w:themeColor="text1"/>
                <w:szCs w:val="21"/>
              </w:rPr>
              <w:t>贵州三力</w:t>
            </w:r>
          </w:p>
        </w:tc>
        <w:tc>
          <w:tcPr>
            <w:tcW w:w="2880" w:type="dxa"/>
            <w:vAlign w:val="center"/>
          </w:tcPr>
          <w:p w:rsidR="002C6422" w:rsidRDefault="0032582F">
            <w:pPr>
              <w:jc w:val="right"/>
            </w:pPr>
            <w:r>
              <w:rPr>
                <w:rFonts w:eastAsiaTheme="minorEastAsia"/>
                <w:color w:val="000000" w:themeColor="text1"/>
                <w:szCs w:val="21"/>
              </w:rPr>
              <w:t>15,146,803.00</w:t>
            </w:r>
          </w:p>
        </w:tc>
        <w:tc>
          <w:tcPr>
            <w:tcW w:w="1620" w:type="dxa"/>
            <w:vAlign w:val="center"/>
          </w:tcPr>
          <w:p w:rsidR="002C6422" w:rsidRDefault="0032582F">
            <w:pPr>
              <w:jc w:val="right"/>
            </w:pPr>
            <w:r>
              <w:rPr>
                <w:rFonts w:eastAsiaTheme="minorEastAsia"/>
                <w:color w:val="000000" w:themeColor="text1"/>
                <w:szCs w:val="21"/>
              </w:rPr>
              <w:t>2.00</w:t>
            </w:r>
          </w:p>
        </w:tc>
      </w:tr>
    </w:tbl>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w:t>
      </w:r>
      <w:r w:rsidRPr="007D057A">
        <w:rPr>
          <w:rFonts w:eastAsiaTheme="minorEastAsia"/>
          <w:color w:val="000000" w:themeColor="text1"/>
          <w:szCs w:val="21"/>
        </w:rPr>
        <w:t>“</w:t>
      </w:r>
      <w:r w:rsidRPr="007D057A">
        <w:rPr>
          <w:rFonts w:eastAsiaTheme="minorEastAsia"/>
          <w:color w:val="000000" w:themeColor="text1"/>
          <w:szCs w:val="21"/>
        </w:rPr>
        <w:t>买入金额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买入股票成本</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卖出金额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卖出股票收入</w:t>
      </w:r>
      <w:r w:rsidRPr="007D057A">
        <w:rPr>
          <w:rFonts w:eastAsiaTheme="minorEastAsia"/>
          <w:color w:val="000000" w:themeColor="text1"/>
          <w:szCs w:val="21"/>
        </w:rPr>
        <w:t>”</w:t>
      </w:r>
      <w:r w:rsidRPr="007D057A">
        <w:rPr>
          <w:rFonts w:eastAsiaTheme="minorEastAsia"/>
          <w:color w:val="000000" w:themeColor="text1"/>
          <w:szCs w:val="21"/>
        </w:rPr>
        <w:t>）均按买卖成交金额（成交单价乘以成交数量）填列，不考虑相关交易费用。</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8.4.2</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累计卖出金额超出</w:t>
      </w:r>
      <w:r w:rsidR="006A7E68" w:rsidRPr="007D057A">
        <w:rPr>
          <w:rFonts w:eastAsiaTheme="minorEastAsia"/>
          <w:b/>
          <w:color w:val="000000" w:themeColor="text1"/>
          <w:kern w:val="0"/>
          <w:szCs w:val="21"/>
        </w:rPr>
        <w:t>期初</w:t>
      </w:r>
      <w:r w:rsidRPr="007D057A">
        <w:rPr>
          <w:rFonts w:eastAsiaTheme="minorEastAsia"/>
          <w:b/>
          <w:bCs/>
          <w:color w:val="000000" w:themeColor="text1"/>
          <w:szCs w:val="21"/>
        </w:rPr>
        <w:t>基金资产净值</w:t>
      </w:r>
      <w:r w:rsidR="006073BA" w:rsidRPr="007D057A">
        <w:rPr>
          <w:rFonts w:eastAsiaTheme="minorEastAsia"/>
          <w:b/>
          <w:bCs/>
          <w:color w:val="000000" w:themeColor="text1"/>
          <w:szCs w:val="21"/>
        </w:rPr>
        <w:t>2</w:t>
      </w:r>
      <w:r w:rsidR="006073BA" w:rsidRPr="007D057A">
        <w:rPr>
          <w:rFonts w:eastAsiaTheme="minorEastAsia"/>
          <w:b/>
          <w:bCs/>
          <w:color w:val="000000" w:themeColor="text1"/>
          <w:szCs w:val="21"/>
        </w:rPr>
        <w:t>％</w:t>
      </w:r>
      <w:r w:rsidRPr="007D057A">
        <w:rPr>
          <w:rFonts w:eastAsiaTheme="minorEastAsia"/>
          <w:b/>
          <w:bCs/>
          <w:color w:val="000000" w:themeColor="text1"/>
          <w:szCs w:val="21"/>
        </w:rPr>
        <w:t>或前</w:t>
      </w:r>
      <w:r w:rsidRPr="007D057A">
        <w:rPr>
          <w:rFonts w:eastAsiaTheme="minorEastAsia"/>
          <w:b/>
          <w:bCs/>
          <w:color w:val="000000" w:themeColor="text1"/>
          <w:szCs w:val="21"/>
        </w:rPr>
        <w:t>20</w:t>
      </w:r>
      <w:r w:rsidRPr="007D057A">
        <w:rPr>
          <w:rFonts w:eastAsiaTheme="minorEastAsia"/>
          <w:b/>
          <w:bCs/>
          <w:color w:val="000000" w:themeColor="text1"/>
          <w:szCs w:val="21"/>
        </w:rPr>
        <w:t>名的股票明细</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940250" w:rsidRPr="007D057A" w:rsidTr="006D141C">
        <w:tc>
          <w:tcPr>
            <w:tcW w:w="87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165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股票代码</w:t>
            </w:r>
          </w:p>
        </w:tc>
        <w:tc>
          <w:tcPr>
            <w:tcW w:w="19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股票名称</w:t>
            </w:r>
          </w:p>
        </w:tc>
        <w:tc>
          <w:tcPr>
            <w:tcW w:w="28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本期累计卖出金额</w:t>
            </w:r>
          </w:p>
        </w:tc>
        <w:tc>
          <w:tcPr>
            <w:tcW w:w="16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w:t>
            </w:r>
            <w:r w:rsidR="006A7E68" w:rsidRPr="007D057A">
              <w:rPr>
                <w:rFonts w:eastAsiaTheme="minorEastAsia"/>
                <w:color w:val="000000" w:themeColor="text1"/>
                <w:kern w:val="0"/>
                <w:szCs w:val="21"/>
              </w:rPr>
              <w:t>期初</w:t>
            </w:r>
            <w:r w:rsidRPr="007D057A">
              <w:rPr>
                <w:rFonts w:eastAsiaTheme="minorEastAsia"/>
                <w:color w:val="000000" w:themeColor="text1"/>
                <w:szCs w:val="21"/>
              </w:rPr>
              <w:t>基金资产净值比例（％）</w:t>
            </w:r>
          </w:p>
        </w:tc>
      </w:tr>
      <w:tr w:rsidR="002C6422">
        <w:tc>
          <w:tcPr>
            <w:tcW w:w="870" w:type="dxa"/>
            <w:vAlign w:val="center"/>
          </w:tcPr>
          <w:p w:rsidR="002C6422" w:rsidRDefault="0032582F">
            <w:pPr>
              <w:jc w:val="center"/>
            </w:pPr>
            <w:r>
              <w:rPr>
                <w:rFonts w:eastAsiaTheme="minorEastAsia"/>
                <w:color w:val="000000" w:themeColor="text1"/>
                <w:szCs w:val="21"/>
              </w:rPr>
              <w:t>1</w:t>
            </w:r>
          </w:p>
        </w:tc>
        <w:tc>
          <w:tcPr>
            <w:tcW w:w="1650" w:type="dxa"/>
            <w:vAlign w:val="center"/>
          </w:tcPr>
          <w:p w:rsidR="002C6422" w:rsidRDefault="0032582F">
            <w:pPr>
              <w:jc w:val="center"/>
            </w:pPr>
            <w:r>
              <w:rPr>
                <w:rFonts w:eastAsiaTheme="minorEastAsia"/>
                <w:color w:val="000000" w:themeColor="text1"/>
                <w:szCs w:val="21"/>
              </w:rPr>
              <w:t>300308</w:t>
            </w:r>
          </w:p>
        </w:tc>
        <w:tc>
          <w:tcPr>
            <w:tcW w:w="1980" w:type="dxa"/>
            <w:vAlign w:val="center"/>
          </w:tcPr>
          <w:p w:rsidR="002C6422" w:rsidRDefault="0032582F">
            <w:pPr>
              <w:jc w:val="center"/>
            </w:pPr>
            <w:r>
              <w:rPr>
                <w:rFonts w:eastAsiaTheme="minorEastAsia"/>
                <w:color w:val="000000" w:themeColor="text1"/>
                <w:szCs w:val="21"/>
              </w:rPr>
              <w:t>中际旭创</w:t>
            </w:r>
          </w:p>
        </w:tc>
        <w:tc>
          <w:tcPr>
            <w:tcW w:w="2880" w:type="dxa"/>
            <w:vAlign w:val="center"/>
          </w:tcPr>
          <w:p w:rsidR="002C6422" w:rsidRDefault="0032582F">
            <w:pPr>
              <w:jc w:val="right"/>
            </w:pPr>
            <w:r>
              <w:rPr>
                <w:rFonts w:eastAsiaTheme="minorEastAsia"/>
                <w:color w:val="000000" w:themeColor="text1"/>
                <w:szCs w:val="21"/>
              </w:rPr>
              <w:t>50,652,256.62</w:t>
            </w:r>
          </w:p>
        </w:tc>
        <w:tc>
          <w:tcPr>
            <w:tcW w:w="1620" w:type="dxa"/>
            <w:vAlign w:val="center"/>
          </w:tcPr>
          <w:p w:rsidR="002C6422" w:rsidRDefault="0032582F">
            <w:pPr>
              <w:jc w:val="right"/>
            </w:pPr>
            <w:r>
              <w:rPr>
                <w:rFonts w:eastAsiaTheme="minorEastAsia"/>
                <w:color w:val="000000" w:themeColor="text1"/>
                <w:szCs w:val="21"/>
              </w:rPr>
              <w:t>6.70</w:t>
            </w:r>
          </w:p>
        </w:tc>
      </w:tr>
      <w:tr w:rsidR="002C6422">
        <w:tc>
          <w:tcPr>
            <w:tcW w:w="870" w:type="dxa"/>
            <w:vAlign w:val="center"/>
          </w:tcPr>
          <w:p w:rsidR="002C6422" w:rsidRDefault="0032582F">
            <w:pPr>
              <w:jc w:val="center"/>
            </w:pPr>
            <w:r>
              <w:rPr>
                <w:rFonts w:eastAsiaTheme="minorEastAsia"/>
                <w:color w:val="000000" w:themeColor="text1"/>
                <w:szCs w:val="21"/>
              </w:rPr>
              <w:t>2</w:t>
            </w:r>
          </w:p>
        </w:tc>
        <w:tc>
          <w:tcPr>
            <w:tcW w:w="1650" w:type="dxa"/>
            <w:vAlign w:val="center"/>
          </w:tcPr>
          <w:p w:rsidR="002C6422" w:rsidRDefault="0032582F">
            <w:pPr>
              <w:jc w:val="center"/>
            </w:pPr>
            <w:r>
              <w:rPr>
                <w:rFonts w:eastAsiaTheme="minorEastAsia"/>
                <w:color w:val="000000" w:themeColor="text1"/>
                <w:szCs w:val="21"/>
              </w:rPr>
              <w:t>300693</w:t>
            </w:r>
          </w:p>
        </w:tc>
        <w:tc>
          <w:tcPr>
            <w:tcW w:w="1980" w:type="dxa"/>
            <w:vAlign w:val="center"/>
          </w:tcPr>
          <w:p w:rsidR="002C6422" w:rsidRDefault="0032582F">
            <w:pPr>
              <w:jc w:val="center"/>
            </w:pPr>
            <w:r>
              <w:rPr>
                <w:rFonts w:eastAsiaTheme="minorEastAsia"/>
                <w:color w:val="000000" w:themeColor="text1"/>
                <w:szCs w:val="21"/>
              </w:rPr>
              <w:t>盛弘股份</w:t>
            </w:r>
          </w:p>
        </w:tc>
        <w:tc>
          <w:tcPr>
            <w:tcW w:w="2880" w:type="dxa"/>
            <w:vAlign w:val="center"/>
          </w:tcPr>
          <w:p w:rsidR="002C6422" w:rsidRDefault="0032582F">
            <w:pPr>
              <w:jc w:val="right"/>
            </w:pPr>
            <w:r>
              <w:rPr>
                <w:rFonts w:eastAsiaTheme="minorEastAsia"/>
                <w:color w:val="000000" w:themeColor="text1"/>
                <w:szCs w:val="21"/>
              </w:rPr>
              <w:t>40,216,490.47</w:t>
            </w:r>
          </w:p>
        </w:tc>
        <w:tc>
          <w:tcPr>
            <w:tcW w:w="1620" w:type="dxa"/>
            <w:vAlign w:val="center"/>
          </w:tcPr>
          <w:p w:rsidR="002C6422" w:rsidRDefault="0032582F">
            <w:pPr>
              <w:jc w:val="right"/>
            </w:pPr>
            <w:r>
              <w:rPr>
                <w:rFonts w:eastAsiaTheme="minorEastAsia"/>
                <w:color w:val="000000" w:themeColor="text1"/>
                <w:szCs w:val="21"/>
              </w:rPr>
              <w:t>5.32</w:t>
            </w:r>
          </w:p>
        </w:tc>
      </w:tr>
      <w:tr w:rsidR="002C6422">
        <w:tc>
          <w:tcPr>
            <w:tcW w:w="870" w:type="dxa"/>
            <w:vAlign w:val="center"/>
          </w:tcPr>
          <w:p w:rsidR="002C6422" w:rsidRDefault="0032582F">
            <w:pPr>
              <w:jc w:val="center"/>
            </w:pPr>
            <w:r>
              <w:rPr>
                <w:rFonts w:eastAsiaTheme="minorEastAsia"/>
                <w:color w:val="000000" w:themeColor="text1"/>
                <w:szCs w:val="21"/>
              </w:rPr>
              <w:t>3</w:t>
            </w:r>
          </w:p>
        </w:tc>
        <w:tc>
          <w:tcPr>
            <w:tcW w:w="1650" w:type="dxa"/>
            <w:vAlign w:val="center"/>
          </w:tcPr>
          <w:p w:rsidR="002C6422" w:rsidRDefault="0032582F">
            <w:pPr>
              <w:jc w:val="center"/>
            </w:pPr>
            <w:r>
              <w:rPr>
                <w:rFonts w:eastAsiaTheme="minorEastAsia"/>
                <w:color w:val="000000" w:themeColor="text1"/>
                <w:szCs w:val="21"/>
              </w:rPr>
              <w:t>300750</w:t>
            </w:r>
          </w:p>
        </w:tc>
        <w:tc>
          <w:tcPr>
            <w:tcW w:w="1980" w:type="dxa"/>
            <w:vAlign w:val="center"/>
          </w:tcPr>
          <w:p w:rsidR="002C6422" w:rsidRDefault="0032582F">
            <w:pPr>
              <w:jc w:val="center"/>
            </w:pPr>
            <w:r>
              <w:rPr>
                <w:rFonts w:eastAsiaTheme="minorEastAsia"/>
                <w:color w:val="000000" w:themeColor="text1"/>
                <w:szCs w:val="21"/>
              </w:rPr>
              <w:t>宁德时代</w:t>
            </w:r>
          </w:p>
        </w:tc>
        <w:tc>
          <w:tcPr>
            <w:tcW w:w="2880" w:type="dxa"/>
            <w:vAlign w:val="center"/>
          </w:tcPr>
          <w:p w:rsidR="002C6422" w:rsidRDefault="0032582F">
            <w:pPr>
              <w:jc w:val="right"/>
            </w:pPr>
            <w:r>
              <w:rPr>
                <w:rFonts w:eastAsiaTheme="minorEastAsia"/>
                <w:color w:val="000000" w:themeColor="text1"/>
                <w:szCs w:val="21"/>
              </w:rPr>
              <w:t>39,977,286.46</w:t>
            </w:r>
          </w:p>
        </w:tc>
        <w:tc>
          <w:tcPr>
            <w:tcW w:w="1620" w:type="dxa"/>
            <w:vAlign w:val="center"/>
          </w:tcPr>
          <w:p w:rsidR="002C6422" w:rsidRDefault="0032582F">
            <w:pPr>
              <w:jc w:val="right"/>
            </w:pPr>
            <w:r>
              <w:rPr>
                <w:rFonts w:eastAsiaTheme="minorEastAsia"/>
                <w:color w:val="000000" w:themeColor="text1"/>
                <w:szCs w:val="21"/>
              </w:rPr>
              <w:t>5.29</w:t>
            </w:r>
          </w:p>
        </w:tc>
      </w:tr>
      <w:tr w:rsidR="002C6422">
        <w:tc>
          <w:tcPr>
            <w:tcW w:w="870" w:type="dxa"/>
            <w:vAlign w:val="center"/>
          </w:tcPr>
          <w:p w:rsidR="002C6422" w:rsidRDefault="0032582F">
            <w:pPr>
              <w:jc w:val="center"/>
            </w:pPr>
            <w:r>
              <w:rPr>
                <w:rFonts w:eastAsiaTheme="minorEastAsia"/>
                <w:color w:val="000000" w:themeColor="text1"/>
                <w:szCs w:val="21"/>
              </w:rPr>
              <w:t>4</w:t>
            </w:r>
          </w:p>
        </w:tc>
        <w:tc>
          <w:tcPr>
            <w:tcW w:w="1650" w:type="dxa"/>
            <w:vAlign w:val="center"/>
          </w:tcPr>
          <w:p w:rsidR="002C6422" w:rsidRDefault="0032582F">
            <w:pPr>
              <w:jc w:val="center"/>
            </w:pPr>
            <w:r>
              <w:rPr>
                <w:rFonts w:eastAsiaTheme="minorEastAsia"/>
                <w:color w:val="000000" w:themeColor="text1"/>
                <w:szCs w:val="21"/>
              </w:rPr>
              <w:t>300274</w:t>
            </w:r>
          </w:p>
        </w:tc>
        <w:tc>
          <w:tcPr>
            <w:tcW w:w="1980" w:type="dxa"/>
            <w:vAlign w:val="center"/>
          </w:tcPr>
          <w:p w:rsidR="002C6422" w:rsidRDefault="0032582F">
            <w:pPr>
              <w:jc w:val="center"/>
            </w:pPr>
            <w:r>
              <w:rPr>
                <w:rFonts w:eastAsiaTheme="minorEastAsia"/>
                <w:color w:val="000000" w:themeColor="text1"/>
                <w:szCs w:val="21"/>
              </w:rPr>
              <w:t>阳光电源</w:t>
            </w:r>
          </w:p>
        </w:tc>
        <w:tc>
          <w:tcPr>
            <w:tcW w:w="2880" w:type="dxa"/>
            <w:vAlign w:val="center"/>
          </w:tcPr>
          <w:p w:rsidR="002C6422" w:rsidRDefault="0032582F">
            <w:pPr>
              <w:jc w:val="right"/>
            </w:pPr>
            <w:r>
              <w:rPr>
                <w:rFonts w:eastAsiaTheme="minorEastAsia"/>
                <w:color w:val="000000" w:themeColor="text1"/>
                <w:szCs w:val="21"/>
              </w:rPr>
              <w:t>39,932,640.80</w:t>
            </w:r>
          </w:p>
        </w:tc>
        <w:tc>
          <w:tcPr>
            <w:tcW w:w="1620" w:type="dxa"/>
            <w:vAlign w:val="center"/>
          </w:tcPr>
          <w:p w:rsidR="002C6422" w:rsidRDefault="0032582F">
            <w:pPr>
              <w:jc w:val="right"/>
            </w:pPr>
            <w:r>
              <w:rPr>
                <w:rFonts w:eastAsiaTheme="minorEastAsia"/>
                <w:color w:val="000000" w:themeColor="text1"/>
                <w:szCs w:val="21"/>
              </w:rPr>
              <w:t>5.28</w:t>
            </w:r>
          </w:p>
        </w:tc>
      </w:tr>
      <w:tr w:rsidR="002C6422">
        <w:tc>
          <w:tcPr>
            <w:tcW w:w="870" w:type="dxa"/>
            <w:vAlign w:val="center"/>
          </w:tcPr>
          <w:p w:rsidR="002C6422" w:rsidRDefault="0032582F">
            <w:pPr>
              <w:jc w:val="center"/>
            </w:pPr>
            <w:r>
              <w:rPr>
                <w:rFonts w:eastAsiaTheme="minorEastAsia"/>
                <w:color w:val="000000" w:themeColor="text1"/>
                <w:szCs w:val="21"/>
              </w:rPr>
              <w:t>5</w:t>
            </w:r>
          </w:p>
        </w:tc>
        <w:tc>
          <w:tcPr>
            <w:tcW w:w="1650" w:type="dxa"/>
            <w:vAlign w:val="center"/>
          </w:tcPr>
          <w:p w:rsidR="002C6422" w:rsidRDefault="0032582F">
            <w:pPr>
              <w:jc w:val="center"/>
            </w:pPr>
            <w:r>
              <w:rPr>
                <w:rFonts w:eastAsiaTheme="minorEastAsia"/>
                <w:color w:val="000000" w:themeColor="text1"/>
                <w:szCs w:val="21"/>
              </w:rPr>
              <w:t>601398</w:t>
            </w:r>
          </w:p>
        </w:tc>
        <w:tc>
          <w:tcPr>
            <w:tcW w:w="1980" w:type="dxa"/>
            <w:vAlign w:val="center"/>
          </w:tcPr>
          <w:p w:rsidR="002C6422" w:rsidRDefault="0032582F">
            <w:pPr>
              <w:jc w:val="center"/>
            </w:pPr>
            <w:r>
              <w:rPr>
                <w:rFonts w:eastAsiaTheme="minorEastAsia"/>
                <w:color w:val="000000" w:themeColor="text1"/>
                <w:szCs w:val="21"/>
              </w:rPr>
              <w:t>工商银行</w:t>
            </w:r>
          </w:p>
        </w:tc>
        <w:tc>
          <w:tcPr>
            <w:tcW w:w="2880" w:type="dxa"/>
            <w:vAlign w:val="center"/>
          </w:tcPr>
          <w:p w:rsidR="002C6422" w:rsidRDefault="0032582F">
            <w:pPr>
              <w:jc w:val="right"/>
            </w:pPr>
            <w:r>
              <w:rPr>
                <w:rFonts w:eastAsiaTheme="minorEastAsia"/>
                <w:color w:val="000000" w:themeColor="text1"/>
                <w:szCs w:val="21"/>
              </w:rPr>
              <w:t>38,455,737.79</w:t>
            </w:r>
          </w:p>
        </w:tc>
        <w:tc>
          <w:tcPr>
            <w:tcW w:w="1620" w:type="dxa"/>
            <w:vAlign w:val="center"/>
          </w:tcPr>
          <w:p w:rsidR="002C6422" w:rsidRDefault="0032582F">
            <w:pPr>
              <w:jc w:val="right"/>
            </w:pPr>
            <w:r>
              <w:rPr>
                <w:rFonts w:eastAsiaTheme="minorEastAsia"/>
                <w:color w:val="000000" w:themeColor="text1"/>
                <w:szCs w:val="21"/>
              </w:rPr>
              <w:t>5.08</w:t>
            </w:r>
          </w:p>
        </w:tc>
      </w:tr>
      <w:tr w:rsidR="002C6422">
        <w:tc>
          <w:tcPr>
            <w:tcW w:w="870" w:type="dxa"/>
            <w:vAlign w:val="center"/>
          </w:tcPr>
          <w:p w:rsidR="002C6422" w:rsidRDefault="0032582F">
            <w:pPr>
              <w:jc w:val="center"/>
            </w:pPr>
            <w:r>
              <w:rPr>
                <w:rFonts w:eastAsiaTheme="minorEastAsia"/>
                <w:color w:val="000000" w:themeColor="text1"/>
                <w:szCs w:val="21"/>
              </w:rPr>
              <w:t>6</w:t>
            </w:r>
          </w:p>
        </w:tc>
        <w:tc>
          <w:tcPr>
            <w:tcW w:w="1650" w:type="dxa"/>
            <w:vAlign w:val="center"/>
          </w:tcPr>
          <w:p w:rsidR="002C6422" w:rsidRDefault="0032582F">
            <w:pPr>
              <w:jc w:val="center"/>
            </w:pPr>
            <w:r>
              <w:rPr>
                <w:rFonts w:eastAsiaTheme="minorEastAsia"/>
                <w:color w:val="000000" w:themeColor="text1"/>
                <w:szCs w:val="21"/>
              </w:rPr>
              <w:t>000568</w:t>
            </w:r>
          </w:p>
        </w:tc>
        <w:tc>
          <w:tcPr>
            <w:tcW w:w="1980" w:type="dxa"/>
            <w:vAlign w:val="center"/>
          </w:tcPr>
          <w:p w:rsidR="002C6422" w:rsidRDefault="0032582F">
            <w:pPr>
              <w:jc w:val="center"/>
            </w:pPr>
            <w:r>
              <w:rPr>
                <w:rFonts w:eastAsiaTheme="minorEastAsia"/>
                <w:color w:val="000000" w:themeColor="text1"/>
                <w:szCs w:val="21"/>
              </w:rPr>
              <w:t>泸州老窖</w:t>
            </w:r>
          </w:p>
        </w:tc>
        <w:tc>
          <w:tcPr>
            <w:tcW w:w="2880" w:type="dxa"/>
            <w:vAlign w:val="center"/>
          </w:tcPr>
          <w:p w:rsidR="002C6422" w:rsidRDefault="0032582F">
            <w:pPr>
              <w:jc w:val="right"/>
            </w:pPr>
            <w:r>
              <w:rPr>
                <w:rFonts w:eastAsiaTheme="minorEastAsia"/>
                <w:color w:val="000000" w:themeColor="text1"/>
                <w:szCs w:val="21"/>
              </w:rPr>
              <w:t>34,966,314.77</w:t>
            </w:r>
          </w:p>
        </w:tc>
        <w:tc>
          <w:tcPr>
            <w:tcW w:w="1620" w:type="dxa"/>
            <w:vAlign w:val="center"/>
          </w:tcPr>
          <w:p w:rsidR="002C6422" w:rsidRDefault="0032582F">
            <w:pPr>
              <w:jc w:val="right"/>
            </w:pPr>
            <w:r>
              <w:rPr>
                <w:rFonts w:eastAsiaTheme="minorEastAsia"/>
                <w:color w:val="000000" w:themeColor="text1"/>
                <w:szCs w:val="21"/>
              </w:rPr>
              <w:t>4.62</w:t>
            </w:r>
          </w:p>
        </w:tc>
      </w:tr>
      <w:tr w:rsidR="002C6422">
        <w:tc>
          <w:tcPr>
            <w:tcW w:w="870" w:type="dxa"/>
            <w:vAlign w:val="center"/>
          </w:tcPr>
          <w:p w:rsidR="002C6422" w:rsidRDefault="0032582F">
            <w:pPr>
              <w:jc w:val="center"/>
            </w:pPr>
            <w:r>
              <w:rPr>
                <w:rFonts w:eastAsiaTheme="minorEastAsia"/>
                <w:color w:val="000000" w:themeColor="text1"/>
                <w:szCs w:val="21"/>
              </w:rPr>
              <w:t>7</w:t>
            </w:r>
          </w:p>
        </w:tc>
        <w:tc>
          <w:tcPr>
            <w:tcW w:w="1650" w:type="dxa"/>
            <w:vAlign w:val="center"/>
          </w:tcPr>
          <w:p w:rsidR="002C6422" w:rsidRDefault="0032582F">
            <w:pPr>
              <w:jc w:val="center"/>
            </w:pPr>
            <w:r>
              <w:rPr>
                <w:rFonts w:eastAsiaTheme="minorEastAsia"/>
                <w:color w:val="000000" w:themeColor="text1"/>
                <w:szCs w:val="21"/>
              </w:rPr>
              <w:t>600975</w:t>
            </w:r>
          </w:p>
        </w:tc>
        <w:tc>
          <w:tcPr>
            <w:tcW w:w="1980" w:type="dxa"/>
            <w:vAlign w:val="center"/>
          </w:tcPr>
          <w:p w:rsidR="002C6422" w:rsidRDefault="0032582F">
            <w:pPr>
              <w:jc w:val="center"/>
            </w:pPr>
            <w:r>
              <w:rPr>
                <w:rFonts w:eastAsiaTheme="minorEastAsia"/>
                <w:color w:val="000000" w:themeColor="text1"/>
                <w:szCs w:val="21"/>
              </w:rPr>
              <w:t>新五丰</w:t>
            </w:r>
          </w:p>
        </w:tc>
        <w:tc>
          <w:tcPr>
            <w:tcW w:w="2880" w:type="dxa"/>
            <w:vAlign w:val="center"/>
          </w:tcPr>
          <w:p w:rsidR="002C6422" w:rsidRDefault="0032582F">
            <w:pPr>
              <w:jc w:val="right"/>
            </w:pPr>
            <w:r>
              <w:rPr>
                <w:rFonts w:eastAsiaTheme="minorEastAsia"/>
                <w:color w:val="000000" w:themeColor="text1"/>
                <w:szCs w:val="21"/>
              </w:rPr>
              <w:t>34,565,437.38</w:t>
            </w:r>
          </w:p>
        </w:tc>
        <w:tc>
          <w:tcPr>
            <w:tcW w:w="1620" w:type="dxa"/>
            <w:vAlign w:val="center"/>
          </w:tcPr>
          <w:p w:rsidR="002C6422" w:rsidRDefault="0032582F">
            <w:pPr>
              <w:jc w:val="right"/>
            </w:pPr>
            <w:r>
              <w:rPr>
                <w:rFonts w:eastAsiaTheme="minorEastAsia"/>
                <w:color w:val="000000" w:themeColor="text1"/>
                <w:szCs w:val="21"/>
              </w:rPr>
              <w:t>4.57</w:t>
            </w:r>
          </w:p>
        </w:tc>
      </w:tr>
      <w:tr w:rsidR="002C6422">
        <w:tc>
          <w:tcPr>
            <w:tcW w:w="870" w:type="dxa"/>
            <w:vAlign w:val="center"/>
          </w:tcPr>
          <w:p w:rsidR="002C6422" w:rsidRDefault="0032582F">
            <w:pPr>
              <w:jc w:val="center"/>
            </w:pPr>
            <w:r>
              <w:rPr>
                <w:rFonts w:eastAsiaTheme="minorEastAsia"/>
                <w:color w:val="000000" w:themeColor="text1"/>
                <w:szCs w:val="21"/>
              </w:rPr>
              <w:t>8</w:t>
            </w:r>
          </w:p>
        </w:tc>
        <w:tc>
          <w:tcPr>
            <w:tcW w:w="1650" w:type="dxa"/>
            <w:vAlign w:val="center"/>
          </w:tcPr>
          <w:p w:rsidR="002C6422" w:rsidRDefault="0032582F">
            <w:pPr>
              <w:jc w:val="center"/>
            </w:pPr>
            <w:r>
              <w:rPr>
                <w:rFonts w:eastAsiaTheme="minorEastAsia"/>
                <w:color w:val="000000" w:themeColor="text1"/>
                <w:szCs w:val="21"/>
              </w:rPr>
              <w:t>300498</w:t>
            </w:r>
          </w:p>
        </w:tc>
        <w:tc>
          <w:tcPr>
            <w:tcW w:w="1980" w:type="dxa"/>
            <w:vAlign w:val="center"/>
          </w:tcPr>
          <w:p w:rsidR="002C6422" w:rsidRDefault="0032582F">
            <w:pPr>
              <w:jc w:val="center"/>
            </w:pPr>
            <w:r>
              <w:rPr>
                <w:rFonts w:eastAsiaTheme="minorEastAsia"/>
                <w:color w:val="000000" w:themeColor="text1"/>
                <w:szCs w:val="21"/>
              </w:rPr>
              <w:t>温氏股份</w:t>
            </w:r>
          </w:p>
        </w:tc>
        <w:tc>
          <w:tcPr>
            <w:tcW w:w="2880" w:type="dxa"/>
            <w:vAlign w:val="center"/>
          </w:tcPr>
          <w:p w:rsidR="002C6422" w:rsidRDefault="0032582F">
            <w:pPr>
              <w:jc w:val="right"/>
            </w:pPr>
            <w:r>
              <w:rPr>
                <w:rFonts w:eastAsiaTheme="minorEastAsia"/>
                <w:color w:val="000000" w:themeColor="text1"/>
                <w:szCs w:val="21"/>
              </w:rPr>
              <w:t>34,465,572.56</w:t>
            </w:r>
          </w:p>
        </w:tc>
        <w:tc>
          <w:tcPr>
            <w:tcW w:w="1620" w:type="dxa"/>
            <w:vAlign w:val="center"/>
          </w:tcPr>
          <w:p w:rsidR="002C6422" w:rsidRDefault="0032582F">
            <w:pPr>
              <w:jc w:val="right"/>
            </w:pPr>
            <w:r>
              <w:rPr>
                <w:rFonts w:eastAsiaTheme="minorEastAsia"/>
                <w:color w:val="000000" w:themeColor="text1"/>
                <w:szCs w:val="21"/>
              </w:rPr>
              <w:t>4.56</w:t>
            </w:r>
          </w:p>
        </w:tc>
      </w:tr>
      <w:tr w:rsidR="002C6422">
        <w:tc>
          <w:tcPr>
            <w:tcW w:w="870" w:type="dxa"/>
            <w:vAlign w:val="center"/>
          </w:tcPr>
          <w:p w:rsidR="002C6422" w:rsidRDefault="0032582F">
            <w:pPr>
              <w:jc w:val="center"/>
            </w:pPr>
            <w:r>
              <w:rPr>
                <w:rFonts w:eastAsiaTheme="minorEastAsia"/>
                <w:color w:val="000000" w:themeColor="text1"/>
                <w:szCs w:val="21"/>
              </w:rPr>
              <w:t>9</w:t>
            </w:r>
          </w:p>
        </w:tc>
        <w:tc>
          <w:tcPr>
            <w:tcW w:w="1650" w:type="dxa"/>
            <w:vAlign w:val="center"/>
          </w:tcPr>
          <w:p w:rsidR="002C6422" w:rsidRDefault="0032582F">
            <w:pPr>
              <w:jc w:val="center"/>
            </w:pPr>
            <w:r>
              <w:rPr>
                <w:rFonts w:eastAsiaTheme="minorEastAsia"/>
                <w:color w:val="000000" w:themeColor="text1"/>
                <w:szCs w:val="21"/>
              </w:rPr>
              <w:t>300394</w:t>
            </w:r>
          </w:p>
        </w:tc>
        <w:tc>
          <w:tcPr>
            <w:tcW w:w="1980" w:type="dxa"/>
            <w:vAlign w:val="center"/>
          </w:tcPr>
          <w:p w:rsidR="002C6422" w:rsidRDefault="0032582F">
            <w:pPr>
              <w:jc w:val="center"/>
            </w:pPr>
            <w:r>
              <w:rPr>
                <w:rFonts w:eastAsiaTheme="minorEastAsia"/>
                <w:color w:val="000000" w:themeColor="text1"/>
                <w:szCs w:val="21"/>
              </w:rPr>
              <w:t>天孚通信</w:t>
            </w:r>
          </w:p>
        </w:tc>
        <w:tc>
          <w:tcPr>
            <w:tcW w:w="2880" w:type="dxa"/>
            <w:vAlign w:val="center"/>
          </w:tcPr>
          <w:p w:rsidR="002C6422" w:rsidRDefault="0032582F">
            <w:pPr>
              <w:jc w:val="right"/>
            </w:pPr>
            <w:r>
              <w:rPr>
                <w:rFonts w:eastAsiaTheme="minorEastAsia"/>
                <w:color w:val="000000" w:themeColor="text1"/>
                <w:szCs w:val="21"/>
              </w:rPr>
              <w:t>33,314,380.63</w:t>
            </w:r>
          </w:p>
        </w:tc>
        <w:tc>
          <w:tcPr>
            <w:tcW w:w="1620" w:type="dxa"/>
            <w:vAlign w:val="center"/>
          </w:tcPr>
          <w:p w:rsidR="002C6422" w:rsidRDefault="0032582F">
            <w:pPr>
              <w:jc w:val="right"/>
            </w:pPr>
            <w:r>
              <w:rPr>
                <w:rFonts w:eastAsiaTheme="minorEastAsia"/>
                <w:color w:val="000000" w:themeColor="text1"/>
                <w:szCs w:val="21"/>
              </w:rPr>
              <w:t>4.40</w:t>
            </w:r>
          </w:p>
        </w:tc>
      </w:tr>
      <w:tr w:rsidR="002C6422">
        <w:tc>
          <w:tcPr>
            <w:tcW w:w="870" w:type="dxa"/>
            <w:vAlign w:val="center"/>
          </w:tcPr>
          <w:p w:rsidR="002C6422" w:rsidRDefault="0032582F">
            <w:pPr>
              <w:jc w:val="center"/>
            </w:pPr>
            <w:r>
              <w:rPr>
                <w:rFonts w:eastAsiaTheme="minorEastAsia"/>
                <w:color w:val="000000" w:themeColor="text1"/>
                <w:szCs w:val="21"/>
              </w:rPr>
              <w:t>10</w:t>
            </w:r>
          </w:p>
        </w:tc>
        <w:tc>
          <w:tcPr>
            <w:tcW w:w="1650" w:type="dxa"/>
            <w:vAlign w:val="center"/>
          </w:tcPr>
          <w:p w:rsidR="002C6422" w:rsidRDefault="0032582F">
            <w:pPr>
              <w:jc w:val="center"/>
            </w:pPr>
            <w:r>
              <w:rPr>
                <w:rFonts w:eastAsiaTheme="minorEastAsia"/>
                <w:color w:val="000000" w:themeColor="text1"/>
                <w:szCs w:val="21"/>
              </w:rPr>
              <w:t>603298</w:t>
            </w:r>
          </w:p>
        </w:tc>
        <w:tc>
          <w:tcPr>
            <w:tcW w:w="1980" w:type="dxa"/>
            <w:vAlign w:val="center"/>
          </w:tcPr>
          <w:p w:rsidR="002C6422" w:rsidRDefault="0032582F">
            <w:pPr>
              <w:jc w:val="center"/>
            </w:pPr>
            <w:r>
              <w:rPr>
                <w:rFonts w:eastAsiaTheme="minorEastAsia"/>
                <w:color w:val="000000" w:themeColor="text1"/>
                <w:szCs w:val="21"/>
              </w:rPr>
              <w:t>杭叉集团</w:t>
            </w:r>
          </w:p>
        </w:tc>
        <w:tc>
          <w:tcPr>
            <w:tcW w:w="2880" w:type="dxa"/>
            <w:vAlign w:val="center"/>
          </w:tcPr>
          <w:p w:rsidR="002C6422" w:rsidRDefault="0032582F">
            <w:pPr>
              <w:jc w:val="right"/>
            </w:pPr>
            <w:r>
              <w:rPr>
                <w:rFonts w:eastAsiaTheme="minorEastAsia"/>
                <w:color w:val="000000" w:themeColor="text1"/>
                <w:szCs w:val="21"/>
              </w:rPr>
              <w:t>31,719,191.51</w:t>
            </w:r>
          </w:p>
        </w:tc>
        <w:tc>
          <w:tcPr>
            <w:tcW w:w="1620" w:type="dxa"/>
            <w:vAlign w:val="center"/>
          </w:tcPr>
          <w:p w:rsidR="002C6422" w:rsidRDefault="0032582F">
            <w:pPr>
              <w:jc w:val="right"/>
            </w:pPr>
            <w:r>
              <w:rPr>
                <w:rFonts w:eastAsiaTheme="minorEastAsia"/>
                <w:color w:val="000000" w:themeColor="text1"/>
                <w:szCs w:val="21"/>
              </w:rPr>
              <w:t>4.19</w:t>
            </w:r>
          </w:p>
        </w:tc>
      </w:tr>
      <w:tr w:rsidR="002C6422">
        <w:tc>
          <w:tcPr>
            <w:tcW w:w="870" w:type="dxa"/>
            <w:vAlign w:val="center"/>
          </w:tcPr>
          <w:p w:rsidR="002C6422" w:rsidRDefault="0032582F">
            <w:pPr>
              <w:jc w:val="center"/>
            </w:pPr>
            <w:r>
              <w:rPr>
                <w:rFonts w:eastAsiaTheme="minorEastAsia"/>
                <w:color w:val="000000" w:themeColor="text1"/>
                <w:szCs w:val="21"/>
              </w:rPr>
              <w:t>11</w:t>
            </w:r>
          </w:p>
        </w:tc>
        <w:tc>
          <w:tcPr>
            <w:tcW w:w="1650" w:type="dxa"/>
            <w:vAlign w:val="center"/>
          </w:tcPr>
          <w:p w:rsidR="002C6422" w:rsidRDefault="0032582F">
            <w:pPr>
              <w:jc w:val="center"/>
            </w:pPr>
            <w:r>
              <w:rPr>
                <w:rFonts w:eastAsiaTheme="minorEastAsia"/>
                <w:color w:val="000000" w:themeColor="text1"/>
                <w:szCs w:val="21"/>
              </w:rPr>
              <w:t>688066</w:t>
            </w:r>
          </w:p>
        </w:tc>
        <w:tc>
          <w:tcPr>
            <w:tcW w:w="1980" w:type="dxa"/>
            <w:vAlign w:val="center"/>
          </w:tcPr>
          <w:p w:rsidR="002C6422" w:rsidRDefault="0032582F">
            <w:pPr>
              <w:jc w:val="center"/>
            </w:pPr>
            <w:r>
              <w:rPr>
                <w:rFonts w:eastAsiaTheme="minorEastAsia"/>
                <w:color w:val="000000" w:themeColor="text1"/>
                <w:szCs w:val="21"/>
              </w:rPr>
              <w:t>航天宏图</w:t>
            </w:r>
          </w:p>
        </w:tc>
        <w:tc>
          <w:tcPr>
            <w:tcW w:w="2880" w:type="dxa"/>
            <w:vAlign w:val="center"/>
          </w:tcPr>
          <w:p w:rsidR="002C6422" w:rsidRDefault="0032582F">
            <w:pPr>
              <w:jc w:val="right"/>
            </w:pPr>
            <w:r>
              <w:rPr>
                <w:rFonts w:eastAsiaTheme="minorEastAsia"/>
                <w:color w:val="000000" w:themeColor="text1"/>
                <w:szCs w:val="21"/>
              </w:rPr>
              <w:t>30,781,304.92</w:t>
            </w:r>
          </w:p>
        </w:tc>
        <w:tc>
          <w:tcPr>
            <w:tcW w:w="1620" w:type="dxa"/>
            <w:vAlign w:val="center"/>
          </w:tcPr>
          <w:p w:rsidR="002C6422" w:rsidRDefault="0032582F">
            <w:pPr>
              <w:jc w:val="right"/>
            </w:pPr>
            <w:r>
              <w:rPr>
                <w:rFonts w:eastAsiaTheme="minorEastAsia"/>
                <w:color w:val="000000" w:themeColor="text1"/>
                <w:szCs w:val="21"/>
              </w:rPr>
              <w:t>4.07</w:t>
            </w:r>
          </w:p>
        </w:tc>
      </w:tr>
      <w:tr w:rsidR="002C6422">
        <w:tc>
          <w:tcPr>
            <w:tcW w:w="870" w:type="dxa"/>
            <w:vAlign w:val="center"/>
          </w:tcPr>
          <w:p w:rsidR="002C6422" w:rsidRDefault="0032582F">
            <w:pPr>
              <w:jc w:val="center"/>
            </w:pPr>
            <w:r>
              <w:rPr>
                <w:rFonts w:eastAsiaTheme="minorEastAsia"/>
                <w:color w:val="000000" w:themeColor="text1"/>
                <w:szCs w:val="21"/>
              </w:rPr>
              <w:t>12</w:t>
            </w:r>
          </w:p>
        </w:tc>
        <w:tc>
          <w:tcPr>
            <w:tcW w:w="1650" w:type="dxa"/>
            <w:vAlign w:val="center"/>
          </w:tcPr>
          <w:p w:rsidR="002C6422" w:rsidRDefault="0032582F">
            <w:pPr>
              <w:jc w:val="center"/>
            </w:pPr>
            <w:r>
              <w:rPr>
                <w:rFonts w:eastAsiaTheme="minorEastAsia"/>
                <w:color w:val="000000" w:themeColor="text1"/>
                <w:szCs w:val="21"/>
              </w:rPr>
              <w:t>001269</w:t>
            </w:r>
          </w:p>
        </w:tc>
        <w:tc>
          <w:tcPr>
            <w:tcW w:w="1980" w:type="dxa"/>
            <w:vAlign w:val="center"/>
          </w:tcPr>
          <w:p w:rsidR="002C6422" w:rsidRDefault="0032582F">
            <w:pPr>
              <w:jc w:val="center"/>
            </w:pPr>
            <w:r>
              <w:rPr>
                <w:rFonts w:eastAsiaTheme="minorEastAsia"/>
                <w:color w:val="000000" w:themeColor="text1"/>
                <w:szCs w:val="21"/>
              </w:rPr>
              <w:t>欧晶科技</w:t>
            </w:r>
          </w:p>
        </w:tc>
        <w:tc>
          <w:tcPr>
            <w:tcW w:w="2880" w:type="dxa"/>
            <w:vAlign w:val="center"/>
          </w:tcPr>
          <w:p w:rsidR="002C6422" w:rsidRDefault="0032582F">
            <w:pPr>
              <w:jc w:val="right"/>
            </w:pPr>
            <w:r>
              <w:rPr>
                <w:rFonts w:eastAsiaTheme="minorEastAsia"/>
                <w:color w:val="000000" w:themeColor="text1"/>
                <w:szCs w:val="21"/>
              </w:rPr>
              <w:t>30,620,414.55</w:t>
            </w:r>
          </w:p>
        </w:tc>
        <w:tc>
          <w:tcPr>
            <w:tcW w:w="1620" w:type="dxa"/>
            <w:vAlign w:val="center"/>
          </w:tcPr>
          <w:p w:rsidR="002C6422" w:rsidRDefault="0032582F">
            <w:pPr>
              <w:jc w:val="right"/>
            </w:pPr>
            <w:r>
              <w:rPr>
                <w:rFonts w:eastAsiaTheme="minorEastAsia"/>
                <w:color w:val="000000" w:themeColor="text1"/>
                <w:szCs w:val="21"/>
              </w:rPr>
              <w:t>4.05</w:t>
            </w:r>
          </w:p>
        </w:tc>
      </w:tr>
      <w:tr w:rsidR="002C6422">
        <w:tc>
          <w:tcPr>
            <w:tcW w:w="870" w:type="dxa"/>
            <w:vAlign w:val="center"/>
          </w:tcPr>
          <w:p w:rsidR="002C6422" w:rsidRDefault="0032582F">
            <w:pPr>
              <w:jc w:val="center"/>
            </w:pPr>
            <w:r>
              <w:rPr>
                <w:rFonts w:eastAsiaTheme="minorEastAsia"/>
                <w:color w:val="000000" w:themeColor="text1"/>
                <w:szCs w:val="21"/>
              </w:rPr>
              <w:t>13</w:t>
            </w:r>
          </w:p>
        </w:tc>
        <w:tc>
          <w:tcPr>
            <w:tcW w:w="1650" w:type="dxa"/>
            <w:vAlign w:val="center"/>
          </w:tcPr>
          <w:p w:rsidR="002C6422" w:rsidRDefault="0032582F">
            <w:pPr>
              <w:jc w:val="center"/>
            </w:pPr>
            <w:r>
              <w:rPr>
                <w:rFonts w:eastAsiaTheme="minorEastAsia"/>
                <w:color w:val="000000" w:themeColor="text1"/>
                <w:szCs w:val="21"/>
              </w:rPr>
              <w:t>300502</w:t>
            </w:r>
          </w:p>
        </w:tc>
        <w:tc>
          <w:tcPr>
            <w:tcW w:w="1980" w:type="dxa"/>
            <w:vAlign w:val="center"/>
          </w:tcPr>
          <w:p w:rsidR="002C6422" w:rsidRDefault="0032582F">
            <w:pPr>
              <w:jc w:val="center"/>
            </w:pPr>
            <w:r>
              <w:rPr>
                <w:rFonts w:eastAsiaTheme="minorEastAsia"/>
                <w:color w:val="000000" w:themeColor="text1"/>
                <w:szCs w:val="21"/>
              </w:rPr>
              <w:t>新易盛</w:t>
            </w:r>
          </w:p>
        </w:tc>
        <w:tc>
          <w:tcPr>
            <w:tcW w:w="2880" w:type="dxa"/>
            <w:vAlign w:val="center"/>
          </w:tcPr>
          <w:p w:rsidR="002C6422" w:rsidRDefault="0032582F">
            <w:pPr>
              <w:jc w:val="right"/>
            </w:pPr>
            <w:r>
              <w:rPr>
                <w:rFonts w:eastAsiaTheme="minorEastAsia"/>
                <w:color w:val="000000" w:themeColor="text1"/>
                <w:szCs w:val="21"/>
              </w:rPr>
              <w:t>30,214,803.00</w:t>
            </w:r>
          </w:p>
        </w:tc>
        <w:tc>
          <w:tcPr>
            <w:tcW w:w="1620" w:type="dxa"/>
            <w:vAlign w:val="center"/>
          </w:tcPr>
          <w:p w:rsidR="002C6422" w:rsidRDefault="0032582F">
            <w:pPr>
              <w:jc w:val="right"/>
            </w:pPr>
            <w:r>
              <w:rPr>
                <w:rFonts w:eastAsiaTheme="minorEastAsia"/>
                <w:color w:val="000000" w:themeColor="text1"/>
                <w:szCs w:val="21"/>
              </w:rPr>
              <w:t>3.99</w:t>
            </w:r>
          </w:p>
        </w:tc>
      </w:tr>
      <w:tr w:rsidR="002C6422">
        <w:tc>
          <w:tcPr>
            <w:tcW w:w="870" w:type="dxa"/>
            <w:vAlign w:val="center"/>
          </w:tcPr>
          <w:p w:rsidR="002C6422" w:rsidRDefault="0032582F">
            <w:pPr>
              <w:jc w:val="center"/>
            </w:pPr>
            <w:r>
              <w:rPr>
                <w:rFonts w:eastAsiaTheme="minorEastAsia"/>
                <w:color w:val="000000" w:themeColor="text1"/>
                <w:szCs w:val="21"/>
              </w:rPr>
              <w:t>14</w:t>
            </w:r>
          </w:p>
        </w:tc>
        <w:tc>
          <w:tcPr>
            <w:tcW w:w="1650" w:type="dxa"/>
            <w:vAlign w:val="center"/>
          </w:tcPr>
          <w:p w:rsidR="002C6422" w:rsidRDefault="0032582F">
            <w:pPr>
              <w:jc w:val="center"/>
            </w:pPr>
            <w:r>
              <w:rPr>
                <w:rFonts w:eastAsiaTheme="minorEastAsia"/>
                <w:color w:val="000000" w:themeColor="text1"/>
                <w:szCs w:val="21"/>
              </w:rPr>
              <w:t>600761</w:t>
            </w:r>
          </w:p>
        </w:tc>
        <w:tc>
          <w:tcPr>
            <w:tcW w:w="1980" w:type="dxa"/>
            <w:vAlign w:val="center"/>
          </w:tcPr>
          <w:p w:rsidR="002C6422" w:rsidRDefault="0032582F">
            <w:pPr>
              <w:jc w:val="center"/>
            </w:pPr>
            <w:r>
              <w:rPr>
                <w:rFonts w:eastAsiaTheme="minorEastAsia"/>
                <w:color w:val="000000" w:themeColor="text1"/>
                <w:szCs w:val="21"/>
              </w:rPr>
              <w:t>安徽合力</w:t>
            </w:r>
          </w:p>
        </w:tc>
        <w:tc>
          <w:tcPr>
            <w:tcW w:w="2880" w:type="dxa"/>
            <w:vAlign w:val="center"/>
          </w:tcPr>
          <w:p w:rsidR="002C6422" w:rsidRDefault="0032582F">
            <w:pPr>
              <w:jc w:val="right"/>
            </w:pPr>
            <w:r>
              <w:rPr>
                <w:rFonts w:eastAsiaTheme="minorEastAsia"/>
                <w:color w:val="000000" w:themeColor="text1"/>
                <w:szCs w:val="21"/>
              </w:rPr>
              <w:t>30,182,977.65</w:t>
            </w:r>
          </w:p>
        </w:tc>
        <w:tc>
          <w:tcPr>
            <w:tcW w:w="1620" w:type="dxa"/>
            <w:vAlign w:val="center"/>
          </w:tcPr>
          <w:p w:rsidR="002C6422" w:rsidRDefault="0032582F">
            <w:pPr>
              <w:jc w:val="right"/>
            </w:pPr>
            <w:r>
              <w:rPr>
                <w:rFonts w:eastAsiaTheme="minorEastAsia"/>
                <w:color w:val="000000" w:themeColor="text1"/>
                <w:szCs w:val="21"/>
              </w:rPr>
              <w:t>3.99</w:t>
            </w:r>
          </w:p>
        </w:tc>
      </w:tr>
      <w:tr w:rsidR="002C6422">
        <w:tc>
          <w:tcPr>
            <w:tcW w:w="870" w:type="dxa"/>
            <w:vAlign w:val="center"/>
          </w:tcPr>
          <w:p w:rsidR="002C6422" w:rsidRDefault="0032582F">
            <w:pPr>
              <w:jc w:val="center"/>
            </w:pPr>
            <w:r>
              <w:rPr>
                <w:rFonts w:eastAsiaTheme="minorEastAsia"/>
                <w:color w:val="000000" w:themeColor="text1"/>
                <w:szCs w:val="21"/>
              </w:rPr>
              <w:t>15</w:t>
            </w:r>
          </w:p>
        </w:tc>
        <w:tc>
          <w:tcPr>
            <w:tcW w:w="1650" w:type="dxa"/>
            <w:vAlign w:val="center"/>
          </w:tcPr>
          <w:p w:rsidR="002C6422" w:rsidRDefault="0032582F">
            <w:pPr>
              <w:jc w:val="center"/>
            </w:pPr>
            <w:r>
              <w:rPr>
                <w:rFonts w:eastAsiaTheme="minorEastAsia"/>
                <w:color w:val="000000" w:themeColor="text1"/>
                <w:szCs w:val="21"/>
              </w:rPr>
              <w:t>002567</w:t>
            </w:r>
          </w:p>
        </w:tc>
        <w:tc>
          <w:tcPr>
            <w:tcW w:w="1980" w:type="dxa"/>
            <w:vAlign w:val="center"/>
          </w:tcPr>
          <w:p w:rsidR="002C6422" w:rsidRDefault="0032582F">
            <w:pPr>
              <w:jc w:val="center"/>
            </w:pPr>
            <w:r>
              <w:rPr>
                <w:rFonts w:eastAsiaTheme="minorEastAsia"/>
                <w:color w:val="000000" w:themeColor="text1"/>
                <w:szCs w:val="21"/>
              </w:rPr>
              <w:t>唐人神</w:t>
            </w:r>
          </w:p>
        </w:tc>
        <w:tc>
          <w:tcPr>
            <w:tcW w:w="2880" w:type="dxa"/>
            <w:vAlign w:val="center"/>
          </w:tcPr>
          <w:p w:rsidR="002C6422" w:rsidRDefault="0032582F">
            <w:pPr>
              <w:jc w:val="right"/>
            </w:pPr>
            <w:r>
              <w:rPr>
                <w:rFonts w:eastAsiaTheme="minorEastAsia"/>
                <w:color w:val="000000" w:themeColor="text1"/>
                <w:szCs w:val="21"/>
              </w:rPr>
              <w:t>29,311,733.31</w:t>
            </w:r>
          </w:p>
        </w:tc>
        <w:tc>
          <w:tcPr>
            <w:tcW w:w="1620" w:type="dxa"/>
            <w:vAlign w:val="center"/>
          </w:tcPr>
          <w:p w:rsidR="002C6422" w:rsidRDefault="0032582F">
            <w:pPr>
              <w:jc w:val="right"/>
            </w:pPr>
            <w:r>
              <w:rPr>
                <w:rFonts w:eastAsiaTheme="minorEastAsia"/>
                <w:color w:val="000000" w:themeColor="text1"/>
                <w:szCs w:val="21"/>
              </w:rPr>
              <w:t>3.88</w:t>
            </w:r>
          </w:p>
        </w:tc>
      </w:tr>
      <w:tr w:rsidR="002C6422">
        <w:tc>
          <w:tcPr>
            <w:tcW w:w="870" w:type="dxa"/>
            <w:vAlign w:val="center"/>
          </w:tcPr>
          <w:p w:rsidR="002C6422" w:rsidRDefault="0032582F">
            <w:pPr>
              <w:jc w:val="center"/>
            </w:pPr>
            <w:r>
              <w:rPr>
                <w:rFonts w:eastAsiaTheme="minorEastAsia"/>
                <w:color w:val="000000" w:themeColor="text1"/>
                <w:szCs w:val="21"/>
              </w:rPr>
              <w:t>16</w:t>
            </w:r>
          </w:p>
        </w:tc>
        <w:tc>
          <w:tcPr>
            <w:tcW w:w="1650" w:type="dxa"/>
            <w:vAlign w:val="center"/>
          </w:tcPr>
          <w:p w:rsidR="002C6422" w:rsidRDefault="0032582F">
            <w:pPr>
              <w:jc w:val="center"/>
            </w:pPr>
            <w:r>
              <w:rPr>
                <w:rFonts w:eastAsiaTheme="minorEastAsia"/>
                <w:color w:val="000000" w:themeColor="text1"/>
                <w:szCs w:val="21"/>
              </w:rPr>
              <w:t>600900</w:t>
            </w:r>
          </w:p>
        </w:tc>
        <w:tc>
          <w:tcPr>
            <w:tcW w:w="1980" w:type="dxa"/>
            <w:vAlign w:val="center"/>
          </w:tcPr>
          <w:p w:rsidR="002C6422" w:rsidRDefault="0032582F">
            <w:pPr>
              <w:jc w:val="center"/>
            </w:pPr>
            <w:r>
              <w:rPr>
                <w:rFonts w:eastAsiaTheme="minorEastAsia"/>
                <w:color w:val="000000" w:themeColor="text1"/>
                <w:szCs w:val="21"/>
              </w:rPr>
              <w:t>长江电力</w:t>
            </w:r>
          </w:p>
        </w:tc>
        <w:tc>
          <w:tcPr>
            <w:tcW w:w="2880" w:type="dxa"/>
            <w:vAlign w:val="center"/>
          </w:tcPr>
          <w:p w:rsidR="002C6422" w:rsidRDefault="0032582F">
            <w:pPr>
              <w:jc w:val="right"/>
            </w:pPr>
            <w:r>
              <w:rPr>
                <w:rFonts w:eastAsiaTheme="minorEastAsia"/>
                <w:color w:val="000000" w:themeColor="text1"/>
                <w:szCs w:val="21"/>
              </w:rPr>
              <w:t>29,248,984.62</w:t>
            </w:r>
          </w:p>
        </w:tc>
        <w:tc>
          <w:tcPr>
            <w:tcW w:w="1620" w:type="dxa"/>
            <w:vAlign w:val="center"/>
          </w:tcPr>
          <w:p w:rsidR="002C6422" w:rsidRDefault="0032582F">
            <w:pPr>
              <w:jc w:val="right"/>
            </w:pPr>
            <w:r>
              <w:rPr>
                <w:rFonts w:eastAsiaTheme="minorEastAsia"/>
                <w:color w:val="000000" w:themeColor="text1"/>
                <w:szCs w:val="21"/>
              </w:rPr>
              <w:t>3.87</w:t>
            </w:r>
          </w:p>
        </w:tc>
      </w:tr>
      <w:tr w:rsidR="002C6422">
        <w:tc>
          <w:tcPr>
            <w:tcW w:w="870" w:type="dxa"/>
            <w:vAlign w:val="center"/>
          </w:tcPr>
          <w:p w:rsidR="002C6422" w:rsidRDefault="0032582F">
            <w:pPr>
              <w:jc w:val="center"/>
            </w:pPr>
            <w:r>
              <w:rPr>
                <w:rFonts w:eastAsiaTheme="minorEastAsia"/>
                <w:color w:val="000000" w:themeColor="text1"/>
                <w:szCs w:val="21"/>
              </w:rPr>
              <w:t>17</w:t>
            </w:r>
          </w:p>
        </w:tc>
        <w:tc>
          <w:tcPr>
            <w:tcW w:w="1650" w:type="dxa"/>
            <w:vAlign w:val="center"/>
          </w:tcPr>
          <w:p w:rsidR="002C6422" w:rsidRDefault="0032582F">
            <w:pPr>
              <w:jc w:val="center"/>
            </w:pPr>
            <w:r>
              <w:rPr>
                <w:rFonts w:eastAsiaTheme="minorEastAsia"/>
                <w:color w:val="000000" w:themeColor="text1"/>
                <w:szCs w:val="21"/>
              </w:rPr>
              <w:t>002555</w:t>
            </w:r>
          </w:p>
        </w:tc>
        <w:tc>
          <w:tcPr>
            <w:tcW w:w="1980" w:type="dxa"/>
            <w:vAlign w:val="center"/>
          </w:tcPr>
          <w:p w:rsidR="002C6422" w:rsidRDefault="0032582F">
            <w:pPr>
              <w:jc w:val="center"/>
            </w:pPr>
            <w:r>
              <w:rPr>
                <w:rFonts w:eastAsiaTheme="minorEastAsia"/>
                <w:color w:val="000000" w:themeColor="text1"/>
                <w:szCs w:val="21"/>
              </w:rPr>
              <w:t>三七互娱</w:t>
            </w:r>
          </w:p>
        </w:tc>
        <w:tc>
          <w:tcPr>
            <w:tcW w:w="2880" w:type="dxa"/>
            <w:vAlign w:val="center"/>
          </w:tcPr>
          <w:p w:rsidR="002C6422" w:rsidRDefault="0032582F">
            <w:pPr>
              <w:jc w:val="right"/>
            </w:pPr>
            <w:r>
              <w:rPr>
                <w:rFonts w:eastAsiaTheme="minorEastAsia"/>
                <w:color w:val="000000" w:themeColor="text1"/>
                <w:szCs w:val="21"/>
              </w:rPr>
              <w:t>28,449,732.63</w:t>
            </w:r>
          </w:p>
        </w:tc>
        <w:tc>
          <w:tcPr>
            <w:tcW w:w="1620" w:type="dxa"/>
            <w:vAlign w:val="center"/>
          </w:tcPr>
          <w:p w:rsidR="002C6422" w:rsidRDefault="0032582F">
            <w:pPr>
              <w:jc w:val="right"/>
            </w:pPr>
            <w:r>
              <w:rPr>
                <w:rFonts w:eastAsiaTheme="minorEastAsia"/>
                <w:color w:val="000000" w:themeColor="text1"/>
                <w:szCs w:val="21"/>
              </w:rPr>
              <w:t>3.76</w:t>
            </w:r>
          </w:p>
        </w:tc>
      </w:tr>
      <w:tr w:rsidR="002C6422">
        <w:tc>
          <w:tcPr>
            <w:tcW w:w="870" w:type="dxa"/>
            <w:vAlign w:val="center"/>
          </w:tcPr>
          <w:p w:rsidR="002C6422" w:rsidRDefault="0032582F">
            <w:pPr>
              <w:jc w:val="center"/>
            </w:pPr>
            <w:r>
              <w:rPr>
                <w:rFonts w:eastAsiaTheme="minorEastAsia"/>
                <w:color w:val="000000" w:themeColor="text1"/>
                <w:szCs w:val="21"/>
              </w:rPr>
              <w:t>18</w:t>
            </w:r>
          </w:p>
        </w:tc>
        <w:tc>
          <w:tcPr>
            <w:tcW w:w="1650" w:type="dxa"/>
            <w:vAlign w:val="center"/>
          </w:tcPr>
          <w:p w:rsidR="002C6422" w:rsidRDefault="0032582F">
            <w:pPr>
              <w:jc w:val="center"/>
            </w:pPr>
            <w:r>
              <w:rPr>
                <w:rFonts w:eastAsiaTheme="minorEastAsia"/>
                <w:color w:val="000000" w:themeColor="text1"/>
                <w:szCs w:val="21"/>
              </w:rPr>
              <w:t>605117</w:t>
            </w:r>
          </w:p>
        </w:tc>
        <w:tc>
          <w:tcPr>
            <w:tcW w:w="1980" w:type="dxa"/>
            <w:vAlign w:val="center"/>
          </w:tcPr>
          <w:p w:rsidR="002C6422" w:rsidRDefault="0032582F">
            <w:pPr>
              <w:jc w:val="center"/>
            </w:pPr>
            <w:r>
              <w:rPr>
                <w:rFonts w:eastAsiaTheme="minorEastAsia"/>
                <w:color w:val="000000" w:themeColor="text1"/>
                <w:szCs w:val="21"/>
              </w:rPr>
              <w:t>德业股份</w:t>
            </w:r>
          </w:p>
        </w:tc>
        <w:tc>
          <w:tcPr>
            <w:tcW w:w="2880" w:type="dxa"/>
            <w:vAlign w:val="center"/>
          </w:tcPr>
          <w:p w:rsidR="002C6422" w:rsidRDefault="0032582F">
            <w:pPr>
              <w:jc w:val="right"/>
            </w:pPr>
            <w:r>
              <w:rPr>
                <w:rFonts w:eastAsiaTheme="minorEastAsia"/>
                <w:color w:val="000000" w:themeColor="text1"/>
                <w:szCs w:val="21"/>
              </w:rPr>
              <w:t>27,924,811.85</w:t>
            </w:r>
          </w:p>
        </w:tc>
        <w:tc>
          <w:tcPr>
            <w:tcW w:w="1620" w:type="dxa"/>
            <w:vAlign w:val="center"/>
          </w:tcPr>
          <w:p w:rsidR="002C6422" w:rsidRDefault="0032582F">
            <w:pPr>
              <w:jc w:val="right"/>
            </w:pPr>
            <w:r>
              <w:rPr>
                <w:rFonts w:eastAsiaTheme="minorEastAsia"/>
                <w:color w:val="000000" w:themeColor="text1"/>
                <w:szCs w:val="21"/>
              </w:rPr>
              <w:t>3.69</w:t>
            </w:r>
          </w:p>
        </w:tc>
      </w:tr>
      <w:tr w:rsidR="002C6422">
        <w:tc>
          <w:tcPr>
            <w:tcW w:w="870" w:type="dxa"/>
            <w:vAlign w:val="center"/>
          </w:tcPr>
          <w:p w:rsidR="002C6422" w:rsidRDefault="0032582F">
            <w:pPr>
              <w:jc w:val="center"/>
            </w:pPr>
            <w:r>
              <w:rPr>
                <w:rFonts w:eastAsiaTheme="minorEastAsia"/>
                <w:color w:val="000000" w:themeColor="text1"/>
                <w:szCs w:val="21"/>
              </w:rPr>
              <w:t>19</w:t>
            </w:r>
          </w:p>
        </w:tc>
        <w:tc>
          <w:tcPr>
            <w:tcW w:w="1650" w:type="dxa"/>
            <w:vAlign w:val="center"/>
          </w:tcPr>
          <w:p w:rsidR="002C6422" w:rsidRDefault="0032582F">
            <w:pPr>
              <w:jc w:val="center"/>
            </w:pPr>
            <w:r>
              <w:rPr>
                <w:rFonts w:eastAsiaTheme="minorEastAsia"/>
                <w:color w:val="000000" w:themeColor="text1"/>
                <w:szCs w:val="21"/>
              </w:rPr>
              <w:t>688348</w:t>
            </w:r>
          </w:p>
        </w:tc>
        <w:tc>
          <w:tcPr>
            <w:tcW w:w="1980" w:type="dxa"/>
            <w:vAlign w:val="center"/>
          </w:tcPr>
          <w:p w:rsidR="002C6422" w:rsidRDefault="0032582F">
            <w:pPr>
              <w:jc w:val="center"/>
            </w:pPr>
            <w:r>
              <w:rPr>
                <w:rFonts w:eastAsiaTheme="minorEastAsia"/>
                <w:color w:val="000000" w:themeColor="text1"/>
                <w:szCs w:val="21"/>
              </w:rPr>
              <w:t>昱能科技</w:t>
            </w:r>
          </w:p>
        </w:tc>
        <w:tc>
          <w:tcPr>
            <w:tcW w:w="2880" w:type="dxa"/>
            <w:vAlign w:val="center"/>
          </w:tcPr>
          <w:p w:rsidR="002C6422" w:rsidRDefault="0032582F">
            <w:pPr>
              <w:jc w:val="right"/>
            </w:pPr>
            <w:r>
              <w:rPr>
                <w:rFonts w:eastAsiaTheme="minorEastAsia"/>
                <w:color w:val="000000" w:themeColor="text1"/>
                <w:szCs w:val="21"/>
              </w:rPr>
              <w:t>27,500,286.77</w:t>
            </w:r>
          </w:p>
        </w:tc>
        <w:tc>
          <w:tcPr>
            <w:tcW w:w="1620" w:type="dxa"/>
            <w:vAlign w:val="center"/>
          </w:tcPr>
          <w:p w:rsidR="002C6422" w:rsidRDefault="0032582F">
            <w:pPr>
              <w:jc w:val="right"/>
            </w:pPr>
            <w:r>
              <w:rPr>
                <w:rFonts w:eastAsiaTheme="minorEastAsia"/>
                <w:color w:val="000000" w:themeColor="text1"/>
                <w:szCs w:val="21"/>
              </w:rPr>
              <w:t>3.64</w:t>
            </w:r>
          </w:p>
        </w:tc>
      </w:tr>
      <w:tr w:rsidR="002C6422">
        <w:tc>
          <w:tcPr>
            <w:tcW w:w="870" w:type="dxa"/>
            <w:vAlign w:val="center"/>
          </w:tcPr>
          <w:p w:rsidR="002C6422" w:rsidRDefault="0032582F">
            <w:pPr>
              <w:jc w:val="center"/>
            </w:pPr>
            <w:r>
              <w:rPr>
                <w:rFonts w:eastAsiaTheme="minorEastAsia"/>
                <w:color w:val="000000" w:themeColor="text1"/>
                <w:szCs w:val="21"/>
              </w:rPr>
              <w:t>20</w:t>
            </w:r>
          </w:p>
        </w:tc>
        <w:tc>
          <w:tcPr>
            <w:tcW w:w="1650" w:type="dxa"/>
            <w:vAlign w:val="center"/>
          </w:tcPr>
          <w:p w:rsidR="002C6422" w:rsidRDefault="0032582F">
            <w:pPr>
              <w:jc w:val="center"/>
            </w:pPr>
            <w:r>
              <w:rPr>
                <w:rFonts w:eastAsiaTheme="minorEastAsia"/>
                <w:color w:val="000000" w:themeColor="text1"/>
                <w:szCs w:val="21"/>
              </w:rPr>
              <w:t>300124</w:t>
            </w:r>
          </w:p>
        </w:tc>
        <w:tc>
          <w:tcPr>
            <w:tcW w:w="1980" w:type="dxa"/>
            <w:vAlign w:val="center"/>
          </w:tcPr>
          <w:p w:rsidR="002C6422" w:rsidRDefault="0032582F">
            <w:pPr>
              <w:jc w:val="center"/>
            </w:pPr>
            <w:r>
              <w:rPr>
                <w:rFonts w:eastAsiaTheme="minorEastAsia"/>
                <w:color w:val="000000" w:themeColor="text1"/>
                <w:szCs w:val="21"/>
              </w:rPr>
              <w:t>汇川技术</w:t>
            </w:r>
          </w:p>
        </w:tc>
        <w:tc>
          <w:tcPr>
            <w:tcW w:w="2880" w:type="dxa"/>
            <w:vAlign w:val="center"/>
          </w:tcPr>
          <w:p w:rsidR="002C6422" w:rsidRDefault="0032582F">
            <w:pPr>
              <w:jc w:val="right"/>
            </w:pPr>
            <w:r>
              <w:rPr>
                <w:rFonts w:eastAsiaTheme="minorEastAsia"/>
                <w:color w:val="000000" w:themeColor="text1"/>
                <w:szCs w:val="21"/>
              </w:rPr>
              <w:t>27,457,627.07</w:t>
            </w:r>
          </w:p>
        </w:tc>
        <w:tc>
          <w:tcPr>
            <w:tcW w:w="1620" w:type="dxa"/>
            <w:vAlign w:val="center"/>
          </w:tcPr>
          <w:p w:rsidR="002C6422" w:rsidRDefault="0032582F">
            <w:pPr>
              <w:jc w:val="right"/>
            </w:pPr>
            <w:r>
              <w:rPr>
                <w:rFonts w:eastAsiaTheme="minorEastAsia"/>
                <w:color w:val="000000" w:themeColor="text1"/>
                <w:szCs w:val="21"/>
              </w:rPr>
              <w:t>3.63</w:t>
            </w:r>
          </w:p>
        </w:tc>
      </w:tr>
      <w:tr w:rsidR="002C6422">
        <w:tc>
          <w:tcPr>
            <w:tcW w:w="870" w:type="dxa"/>
            <w:vAlign w:val="center"/>
          </w:tcPr>
          <w:p w:rsidR="002C6422" w:rsidRDefault="0032582F">
            <w:pPr>
              <w:jc w:val="center"/>
            </w:pPr>
            <w:r>
              <w:rPr>
                <w:rFonts w:eastAsiaTheme="minorEastAsia"/>
                <w:color w:val="000000" w:themeColor="text1"/>
                <w:szCs w:val="21"/>
              </w:rPr>
              <w:t>21</w:t>
            </w:r>
          </w:p>
        </w:tc>
        <w:tc>
          <w:tcPr>
            <w:tcW w:w="1650" w:type="dxa"/>
            <w:vAlign w:val="center"/>
          </w:tcPr>
          <w:p w:rsidR="002C6422" w:rsidRDefault="0032582F">
            <w:pPr>
              <w:jc w:val="center"/>
            </w:pPr>
            <w:r>
              <w:rPr>
                <w:rFonts w:eastAsiaTheme="minorEastAsia"/>
                <w:color w:val="000000" w:themeColor="text1"/>
                <w:szCs w:val="21"/>
              </w:rPr>
              <w:t>688390</w:t>
            </w:r>
          </w:p>
        </w:tc>
        <w:tc>
          <w:tcPr>
            <w:tcW w:w="1980" w:type="dxa"/>
            <w:vAlign w:val="center"/>
          </w:tcPr>
          <w:p w:rsidR="002C6422" w:rsidRDefault="0032582F">
            <w:pPr>
              <w:jc w:val="center"/>
            </w:pPr>
            <w:r>
              <w:rPr>
                <w:rFonts w:eastAsiaTheme="minorEastAsia"/>
                <w:color w:val="000000" w:themeColor="text1"/>
                <w:szCs w:val="21"/>
              </w:rPr>
              <w:t>固德威</w:t>
            </w:r>
          </w:p>
        </w:tc>
        <w:tc>
          <w:tcPr>
            <w:tcW w:w="2880" w:type="dxa"/>
            <w:vAlign w:val="center"/>
          </w:tcPr>
          <w:p w:rsidR="002C6422" w:rsidRDefault="0032582F">
            <w:pPr>
              <w:jc w:val="right"/>
            </w:pPr>
            <w:r>
              <w:rPr>
                <w:rFonts w:eastAsiaTheme="minorEastAsia"/>
                <w:color w:val="000000" w:themeColor="text1"/>
                <w:szCs w:val="21"/>
              </w:rPr>
              <w:t>27,123,224.24</w:t>
            </w:r>
          </w:p>
        </w:tc>
        <w:tc>
          <w:tcPr>
            <w:tcW w:w="1620" w:type="dxa"/>
            <w:vAlign w:val="center"/>
          </w:tcPr>
          <w:p w:rsidR="002C6422" w:rsidRDefault="0032582F">
            <w:pPr>
              <w:jc w:val="right"/>
            </w:pPr>
            <w:r>
              <w:rPr>
                <w:rFonts w:eastAsiaTheme="minorEastAsia"/>
                <w:color w:val="000000" w:themeColor="text1"/>
                <w:szCs w:val="21"/>
              </w:rPr>
              <w:t>3.59</w:t>
            </w:r>
          </w:p>
        </w:tc>
      </w:tr>
      <w:tr w:rsidR="002C6422">
        <w:tc>
          <w:tcPr>
            <w:tcW w:w="870" w:type="dxa"/>
            <w:vAlign w:val="center"/>
          </w:tcPr>
          <w:p w:rsidR="002C6422" w:rsidRDefault="0032582F">
            <w:pPr>
              <w:jc w:val="center"/>
            </w:pPr>
            <w:r>
              <w:rPr>
                <w:rFonts w:eastAsiaTheme="minorEastAsia"/>
                <w:color w:val="000000" w:themeColor="text1"/>
                <w:szCs w:val="21"/>
              </w:rPr>
              <w:t>22</w:t>
            </w:r>
          </w:p>
        </w:tc>
        <w:tc>
          <w:tcPr>
            <w:tcW w:w="1650" w:type="dxa"/>
            <w:vAlign w:val="center"/>
          </w:tcPr>
          <w:p w:rsidR="002C6422" w:rsidRDefault="0032582F">
            <w:pPr>
              <w:jc w:val="center"/>
            </w:pPr>
            <w:r>
              <w:rPr>
                <w:rFonts w:eastAsiaTheme="minorEastAsia"/>
                <w:color w:val="000000" w:themeColor="text1"/>
                <w:szCs w:val="21"/>
              </w:rPr>
              <w:t>601288</w:t>
            </w:r>
          </w:p>
        </w:tc>
        <w:tc>
          <w:tcPr>
            <w:tcW w:w="1980" w:type="dxa"/>
            <w:vAlign w:val="center"/>
          </w:tcPr>
          <w:p w:rsidR="002C6422" w:rsidRDefault="0032582F">
            <w:pPr>
              <w:jc w:val="center"/>
            </w:pPr>
            <w:r>
              <w:rPr>
                <w:rFonts w:eastAsiaTheme="minorEastAsia"/>
                <w:color w:val="000000" w:themeColor="text1"/>
                <w:szCs w:val="21"/>
              </w:rPr>
              <w:t>农业银行</w:t>
            </w:r>
          </w:p>
        </w:tc>
        <w:tc>
          <w:tcPr>
            <w:tcW w:w="2880" w:type="dxa"/>
            <w:vAlign w:val="center"/>
          </w:tcPr>
          <w:p w:rsidR="002C6422" w:rsidRDefault="0032582F">
            <w:pPr>
              <w:jc w:val="right"/>
            </w:pPr>
            <w:r>
              <w:rPr>
                <w:rFonts w:eastAsiaTheme="minorEastAsia"/>
                <w:color w:val="000000" w:themeColor="text1"/>
                <w:szCs w:val="21"/>
              </w:rPr>
              <w:t>27,005,106.06</w:t>
            </w:r>
          </w:p>
        </w:tc>
        <w:tc>
          <w:tcPr>
            <w:tcW w:w="1620" w:type="dxa"/>
            <w:vAlign w:val="center"/>
          </w:tcPr>
          <w:p w:rsidR="002C6422" w:rsidRDefault="0032582F">
            <w:pPr>
              <w:jc w:val="right"/>
            </w:pPr>
            <w:r>
              <w:rPr>
                <w:rFonts w:eastAsiaTheme="minorEastAsia"/>
                <w:color w:val="000000" w:themeColor="text1"/>
                <w:szCs w:val="21"/>
              </w:rPr>
              <w:t>3.57</w:t>
            </w:r>
          </w:p>
        </w:tc>
      </w:tr>
      <w:tr w:rsidR="002C6422">
        <w:tc>
          <w:tcPr>
            <w:tcW w:w="870" w:type="dxa"/>
            <w:vAlign w:val="center"/>
          </w:tcPr>
          <w:p w:rsidR="002C6422" w:rsidRDefault="0032582F">
            <w:pPr>
              <w:jc w:val="center"/>
            </w:pPr>
            <w:r>
              <w:rPr>
                <w:rFonts w:eastAsiaTheme="minorEastAsia"/>
                <w:color w:val="000000" w:themeColor="text1"/>
                <w:szCs w:val="21"/>
              </w:rPr>
              <w:t>23</w:t>
            </w:r>
          </w:p>
        </w:tc>
        <w:tc>
          <w:tcPr>
            <w:tcW w:w="1650" w:type="dxa"/>
            <w:vAlign w:val="center"/>
          </w:tcPr>
          <w:p w:rsidR="002C6422" w:rsidRDefault="0032582F">
            <w:pPr>
              <w:jc w:val="center"/>
            </w:pPr>
            <w:r>
              <w:rPr>
                <w:rFonts w:eastAsiaTheme="minorEastAsia"/>
                <w:color w:val="000000" w:themeColor="text1"/>
                <w:szCs w:val="21"/>
              </w:rPr>
              <w:t>603444</w:t>
            </w:r>
          </w:p>
        </w:tc>
        <w:tc>
          <w:tcPr>
            <w:tcW w:w="1980" w:type="dxa"/>
            <w:vAlign w:val="center"/>
          </w:tcPr>
          <w:p w:rsidR="002C6422" w:rsidRDefault="0032582F">
            <w:pPr>
              <w:jc w:val="center"/>
            </w:pPr>
            <w:r>
              <w:rPr>
                <w:rFonts w:eastAsiaTheme="minorEastAsia"/>
                <w:color w:val="000000" w:themeColor="text1"/>
                <w:szCs w:val="21"/>
              </w:rPr>
              <w:t>吉比特</w:t>
            </w:r>
          </w:p>
        </w:tc>
        <w:tc>
          <w:tcPr>
            <w:tcW w:w="2880" w:type="dxa"/>
            <w:vAlign w:val="center"/>
          </w:tcPr>
          <w:p w:rsidR="002C6422" w:rsidRDefault="0032582F">
            <w:pPr>
              <w:jc w:val="right"/>
            </w:pPr>
            <w:r>
              <w:rPr>
                <w:rFonts w:eastAsiaTheme="minorEastAsia"/>
                <w:color w:val="000000" w:themeColor="text1"/>
                <w:szCs w:val="21"/>
              </w:rPr>
              <w:t>25,828,597.07</w:t>
            </w:r>
          </w:p>
        </w:tc>
        <w:tc>
          <w:tcPr>
            <w:tcW w:w="1620" w:type="dxa"/>
            <w:vAlign w:val="center"/>
          </w:tcPr>
          <w:p w:rsidR="002C6422" w:rsidRDefault="0032582F">
            <w:pPr>
              <w:jc w:val="right"/>
            </w:pPr>
            <w:r>
              <w:rPr>
                <w:rFonts w:eastAsiaTheme="minorEastAsia"/>
                <w:color w:val="000000" w:themeColor="text1"/>
                <w:szCs w:val="21"/>
              </w:rPr>
              <w:t>3.41</w:t>
            </w:r>
          </w:p>
        </w:tc>
      </w:tr>
      <w:tr w:rsidR="002C6422">
        <w:tc>
          <w:tcPr>
            <w:tcW w:w="870" w:type="dxa"/>
            <w:vAlign w:val="center"/>
          </w:tcPr>
          <w:p w:rsidR="002C6422" w:rsidRDefault="0032582F">
            <w:pPr>
              <w:jc w:val="center"/>
            </w:pPr>
            <w:r>
              <w:rPr>
                <w:rFonts w:eastAsiaTheme="minorEastAsia"/>
                <w:color w:val="000000" w:themeColor="text1"/>
                <w:szCs w:val="21"/>
              </w:rPr>
              <w:t>24</w:t>
            </w:r>
          </w:p>
        </w:tc>
        <w:tc>
          <w:tcPr>
            <w:tcW w:w="1650" w:type="dxa"/>
            <w:vAlign w:val="center"/>
          </w:tcPr>
          <w:p w:rsidR="002C6422" w:rsidRDefault="0032582F">
            <w:pPr>
              <w:jc w:val="center"/>
            </w:pPr>
            <w:r>
              <w:rPr>
                <w:rFonts w:eastAsiaTheme="minorEastAsia"/>
                <w:color w:val="000000" w:themeColor="text1"/>
                <w:szCs w:val="21"/>
              </w:rPr>
              <w:t>002518</w:t>
            </w:r>
          </w:p>
        </w:tc>
        <w:tc>
          <w:tcPr>
            <w:tcW w:w="1980" w:type="dxa"/>
            <w:vAlign w:val="center"/>
          </w:tcPr>
          <w:p w:rsidR="002C6422" w:rsidRDefault="0032582F">
            <w:pPr>
              <w:jc w:val="center"/>
            </w:pPr>
            <w:r>
              <w:rPr>
                <w:rFonts w:eastAsiaTheme="minorEastAsia"/>
                <w:color w:val="000000" w:themeColor="text1"/>
                <w:szCs w:val="21"/>
              </w:rPr>
              <w:t>科士达</w:t>
            </w:r>
          </w:p>
        </w:tc>
        <w:tc>
          <w:tcPr>
            <w:tcW w:w="2880" w:type="dxa"/>
            <w:vAlign w:val="center"/>
          </w:tcPr>
          <w:p w:rsidR="002C6422" w:rsidRDefault="0032582F">
            <w:pPr>
              <w:jc w:val="right"/>
            </w:pPr>
            <w:r>
              <w:rPr>
                <w:rFonts w:eastAsiaTheme="minorEastAsia"/>
                <w:color w:val="000000" w:themeColor="text1"/>
                <w:szCs w:val="21"/>
              </w:rPr>
              <w:t>25,010,874.50</w:t>
            </w:r>
          </w:p>
        </w:tc>
        <w:tc>
          <w:tcPr>
            <w:tcW w:w="1620" w:type="dxa"/>
            <w:vAlign w:val="center"/>
          </w:tcPr>
          <w:p w:rsidR="002C6422" w:rsidRDefault="0032582F">
            <w:pPr>
              <w:jc w:val="right"/>
            </w:pPr>
            <w:r>
              <w:rPr>
                <w:rFonts w:eastAsiaTheme="minorEastAsia"/>
                <w:color w:val="000000" w:themeColor="text1"/>
                <w:szCs w:val="21"/>
              </w:rPr>
              <w:t>3.31</w:t>
            </w:r>
          </w:p>
        </w:tc>
      </w:tr>
      <w:tr w:rsidR="002C6422">
        <w:tc>
          <w:tcPr>
            <w:tcW w:w="870" w:type="dxa"/>
            <w:vAlign w:val="center"/>
          </w:tcPr>
          <w:p w:rsidR="002C6422" w:rsidRDefault="0032582F">
            <w:pPr>
              <w:jc w:val="center"/>
            </w:pPr>
            <w:r>
              <w:rPr>
                <w:rFonts w:eastAsiaTheme="minorEastAsia"/>
                <w:color w:val="000000" w:themeColor="text1"/>
                <w:szCs w:val="21"/>
              </w:rPr>
              <w:t>25</w:t>
            </w:r>
          </w:p>
        </w:tc>
        <w:tc>
          <w:tcPr>
            <w:tcW w:w="1650" w:type="dxa"/>
            <w:vAlign w:val="center"/>
          </w:tcPr>
          <w:p w:rsidR="002C6422" w:rsidRDefault="0032582F">
            <w:pPr>
              <w:jc w:val="center"/>
            </w:pPr>
            <w:r>
              <w:rPr>
                <w:rFonts w:eastAsiaTheme="minorEastAsia"/>
                <w:color w:val="000000" w:themeColor="text1"/>
                <w:szCs w:val="21"/>
              </w:rPr>
              <w:t>300795</w:t>
            </w:r>
          </w:p>
        </w:tc>
        <w:tc>
          <w:tcPr>
            <w:tcW w:w="1980" w:type="dxa"/>
            <w:vAlign w:val="center"/>
          </w:tcPr>
          <w:p w:rsidR="002C6422" w:rsidRDefault="0032582F">
            <w:pPr>
              <w:jc w:val="center"/>
            </w:pPr>
            <w:r>
              <w:rPr>
                <w:rFonts w:eastAsiaTheme="minorEastAsia"/>
                <w:color w:val="000000" w:themeColor="text1"/>
                <w:szCs w:val="21"/>
              </w:rPr>
              <w:t>米奥会展</w:t>
            </w:r>
          </w:p>
        </w:tc>
        <w:tc>
          <w:tcPr>
            <w:tcW w:w="2880" w:type="dxa"/>
            <w:vAlign w:val="center"/>
          </w:tcPr>
          <w:p w:rsidR="002C6422" w:rsidRDefault="0032582F">
            <w:pPr>
              <w:jc w:val="right"/>
            </w:pPr>
            <w:r>
              <w:rPr>
                <w:rFonts w:eastAsiaTheme="minorEastAsia"/>
                <w:color w:val="000000" w:themeColor="text1"/>
                <w:szCs w:val="21"/>
              </w:rPr>
              <w:t>24,516,235.53</w:t>
            </w:r>
          </w:p>
        </w:tc>
        <w:tc>
          <w:tcPr>
            <w:tcW w:w="1620" w:type="dxa"/>
            <w:vAlign w:val="center"/>
          </w:tcPr>
          <w:p w:rsidR="002C6422" w:rsidRDefault="0032582F">
            <w:pPr>
              <w:jc w:val="right"/>
            </w:pPr>
            <w:r>
              <w:rPr>
                <w:rFonts w:eastAsiaTheme="minorEastAsia"/>
                <w:color w:val="000000" w:themeColor="text1"/>
                <w:szCs w:val="21"/>
              </w:rPr>
              <w:t>3.24</w:t>
            </w:r>
          </w:p>
        </w:tc>
      </w:tr>
      <w:tr w:rsidR="002C6422">
        <w:tc>
          <w:tcPr>
            <w:tcW w:w="870" w:type="dxa"/>
            <w:vAlign w:val="center"/>
          </w:tcPr>
          <w:p w:rsidR="002C6422" w:rsidRDefault="0032582F">
            <w:pPr>
              <w:jc w:val="center"/>
            </w:pPr>
            <w:r>
              <w:rPr>
                <w:rFonts w:eastAsiaTheme="minorEastAsia"/>
                <w:color w:val="000000" w:themeColor="text1"/>
                <w:szCs w:val="21"/>
              </w:rPr>
              <w:t>26</w:t>
            </w:r>
          </w:p>
        </w:tc>
        <w:tc>
          <w:tcPr>
            <w:tcW w:w="1650" w:type="dxa"/>
            <w:vAlign w:val="center"/>
          </w:tcPr>
          <w:p w:rsidR="002C6422" w:rsidRDefault="0032582F">
            <w:pPr>
              <w:jc w:val="center"/>
            </w:pPr>
            <w:r>
              <w:rPr>
                <w:rFonts w:eastAsiaTheme="minorEastAsia"/>
                <w:color w:val="000000" w:themeColor="text1"/>
                <w:szCs w:val="21"/>
              </w:rPr>
              <w:t>301268</w:t>
            </w:r>
          </w:p>
        </w:tc>
        <w:tc>
          <w:tcPr>
            <w:tcW w:w="1980" w:type="dxa"/>
            <w:vAlign w:val="center"/>
          </w:tcPr>
          <w:p w:rsidR="002C6422" w:rsidRDefault="0032582F">
            <w:pPr>
              <w:jc w:val="center"/>
            </w:pPr>
            <w:r>
              <w:rPr>
                <w:rFonts w:eastAsiaTheme="minorEastAsia"/>
                <w:color w:val="000000" w:themeColor="text1"/>
                <w:szCs w:val="21"/>
              </w:rPr>
              <w:t>铭利达</w:t>
            </w:r>
          </w:p>
        </w:tc>
        <w:tc>
          <w:tcPr>
            <w:tcW w:w="2880" w:type="dxa"/>
            <w:vAlign w:val="center"/>
          </w:tcPr>
          <w:p w:rsidR="002C6422" w:rsidRDefault="0032582F">
            <w:pPr>
              <w:jc w:val="right"/>
            </w:pPr>
            <w:r>
              <w:rPr>
                <w:rFonts w:eastAsiaTheme="minorEastAsia"/>
                <w:color w:val="000000" w:themeColor="text1"/>
                <w:szCs w:val="21"/>
              </w:rPr>
              <w:t>24,473,961.08</w:t>
            </w:r>
          </w:p>
        </w:tc>
        <w:tc>
          <w:tcPr>
            <w:tcW w:w="1620" w:type="dxa"/>
            <w:vAlign w:val="center"/>
          </w:tcPr>
          <w:p w:rsidR="002C6422" w:rsidRDefault="0032582F">
            <w:pPr>
              <w:jc w:val="right"/>
            </w:pPr>
            <w:r>
              <w:rPr>
                <w:rFonts w:eastAsiaTheme="minorEastAsia"/>
                <w:color w:val="000000" w:themeColor="text1"/>
                <w:szCs w:val="21"/>
              </w:rPr>
              <w:t>3.24</w:t>
            </w:r>
          </w:p>
        </w:tc>
      </w:tr>
      <w:tr w:rsidR="002C6422">
        <w:tc>
          <w:tcPr>
            <w:tcW w:w="870" w:type="dxa"/>
            <w:vAlign w:val="center"/>
          </w:tcPr>
          <w:p w:rsidR="002C6422" w:rsidRDefault="0032582F">
            <w:pPr>
              <w:jc w:val="center"/>
            </w:pPr>
            <w:r>
              <w:rPr>
                <w:rFonts w:eastAsiaTheme="minorEastAsia"/>
                <w:color w:val="000000" w:themeColor="text1"/>
                <w:szCs w:val="21"/>
              </w:rPr>
              <w:t>27</w:t>
            </w:r>
          </w:p>
        </w:tc>
        <w:tc>
          <w:tcPr>
            <w:tcW w:w="1650" w:type="dxa"/>
            <w:vAlign w:val="center"/>
          </w:tcPr>
          <w:p w:rsidR="002C6422" w:rsidRDefault="0032582F">
            <w:pPr>
              <w:jc w:val="center"/>
            </w:pPr>
            <w:r>
              <w:rPr>
                <w:rFonts w:eastAsiaTheme="minorEastAsia"/>
                <w:color w:val="000000" w:themeColor="text1"/>
                <w:szCs w:val="21"/>
              </w:rPr>
              <w:t>300438</w:t>
            </w:r>
          </w:p>
        </w:tc>
        <w:tc>
          <w:tcPr>
            <w:tcW w:w="1980" w:type="dxa"/>
            <w:vAlign w:val="center"/>
          </w:tcPr>
          <w:p w:rsidR="002C6422" w:rsidRDefault="0032582F">
            <w:pPr>
              <w:jc w:val="center"/>
            </w:pPr>
            <w:r>
              <w:rPr>
                <w:rFonts w:eastAsiaTheme="minorEastAsia"/>
                <w:color w:val="000000" w:themeColor="text1"/>
                <w:szCs w:val="21"/>
              </w:rPr>
              <w:t>鹏辉能源</w:t>
            </w:r>
          </w:p>
        </w:tc>
        <w:tc>
          <w:tcPr>
            <w:tcW w:w="2880" w:type="dxa"/>
            <w:vAlign w:val="center"/>
          </w:tcPr>
          <w:p w:rsidR="002C6422" w:rsidRDefault="0032582F">
            <w:pPr>
              <w:jc w:val="right"/>
            </w:pPr>
            <w:r>
              <w:rPr>
                <w:rFonts w:eastAsiaTheme="minorEastAsia"/>
                <w:color w:val="000000" w:themeColor="text1"/>
                <w:szCs w:val="21"/>
              </w:rPr>
              <w:t>24,329,962.26</w:t>
            </w:r>
          </w:p>
        </w:tc>
        <w:tc>
          <w:tcPr>
            <w:tcW w:w="1620" w:type="dxa"/>
            <w:vAlign w:val="center"/>
          </w:tcPr>
          <w:p w:rsidR="002C6422" w:rsidRDefault="0032582F">
            <w:pPr>
              <w:jc w:val="right"/>
            </w:pPr>
            <w:r>
              <w:rPr>
                <w:rFonts w:eastAsiaTheme="minorEastAsia"/>
                <w:color w:val="000000" w:themeColor="text1"/>
                <w:szCs w:val="21"/>
              </w:rPr>
              <w:t>3.22</w:t>
            </w:r>
          </w:p>
        </w:tc>
      </w:tr>
      <w:tr w:rsidR="002C6422">
        <w:tc>
          <w:tcPr>
            <w:tcW w:w="870" w:type="dxa"/>
            <w:vAlign w:val="center"/>
          </w:tcPr>
          <w:p w:rsidR="002C6422" w:rsidRDefault="0032582F">
            <w:pPr>
              <w:jc w:val="center"/>
            </w:pPr>
            <w:r>
              <w:rPr>
                <w:rFonts w:eastAsiaTheme="minorEastAsia"/>
                <w:color w:val="000000" w:themeColor="text1"/>
                <w:szCs w:val="21"/>
              </w:rPr>
              <w:t>28</w:t>
            </w:r>
          </w:p>
        </w:tc>
        <w:tc>
          <w:tcPr>
            <w:tcW w:w="1650" w:type="dxa"/>
            <w:vAlign w:val="center"/>
          </w:tcPr>
          <w:p w:rsidR="002C6422" w:rsidRDefault="0032582F">
            <w:pPr>
              <w:jc w:val="center"/>
            </w:pPr>
            <w:r>
              <w:rPr>
                <w:rFonts w:eastAsiaTheme="minorEastAsia"/>
                <w:color w:val="000000" w:themeColor="text1"/>
                <w:szCs w:val="21"/>
              </w:rPr>
              <w:t>002446</w:t>
            </w:r>
          </w:p>
        </w:tc>
        <w:tc>
          <w:tcPr>
            <w:tcW w:w="1980" w:type="dxa"/>
            <w:vAlign w:val="center"/>
          </w:tcPr>
          <w:p w:rsidR="002C6422" w:rsidRDefault="0032582F">
            <w:pPr>
              <w:jc w:val="center"/>
            </w:pPr>
            <w:r>
              <w:rPr>
                <w:rFonts w:eastAsiaTheme="minorEastAsia"/>
                <w:color w:val="000000" w:themeColor="text1"/>
                <w:szCs w:val="21"/>
              </w:rPr>
              <w:t>盛路通信</w:t>
            </w:r>
          </w:p>
        </w:tc>
        <w:tc>
          <w:tcPr>
            <w:tcW w:w="2880" w:type="dxa"/>
            <w:vAlign w:val="center"/>
          </w:tcPr>
          <w:p w:rsidR="002C6422" w:rsidRDefault="0032582F">
            <w:pPr>
              <w:jc w:val="right"/>
            </w:pPr>
            <w:r>
              <w:rPr>
                <w:rFonts w:eastAsiaTheme="minorEastAsia"/>
                <w:color w:val="000000" w:themeColor="text1"/>
                <w:szCs w:val="21"/>
              </w:rPr>
              <w:t>24,050,274.00</w:t>
            </w:r>
          </w:p>
        </w:tc>
        <w:tc>
          <w:tcPr>
            <w:tcW w:w="1620" w:type="dxa"/>
            <w:vAlign w:val="center"/>
          </w:tcPr>
          <w:p w:rsidR="002C6422" w:rsidRDefault="0032582F">
            <w:pPr>
              <w:jc w:val="right"/>
            </w:pPr>
            <w:r>
              <w:rPr>
                <w:rFonts w:eastAsiaTheme="minorEastAsia"/>
                <w:color w:val="000000" w:themeColor="text1"/>
                <w:szCs w:val="21"/>
              </w:rPr>
              <w:t>3.18</w:t>
            </w:r>
          </w:p>
        </w:tc>
      </w:tr>
      <w:tr w:rsidR="002C6422">
        <w:tc>
          <w:tcPr>
            <w:tcW w:w="870" w:type="dxa"/>
            <w:vAlign w:val="center"/>
          </w:tcPr>
          <w:p w:rsidR="002C6422" w:rsidRDefault="0032582F">
            <w:pPr>
              <w:jc w:val="center"/>
            </w:pPr>
            <w:r>
              <w:rPr>
                <w:rFonts w:eastAsiaTheme="minorEastAsia"/>
                <w:color w:val="000000" w:themeColor="text1"/>
                <w:szCs w:val="21"/>
              </w:rPr>
              <w:t>29</w:t>
            </w:r>
          </w:p>
        </w:tc>
        <w:tc>
          <w:tcPr>
            <w:tcW w:w="1650" w:type="dxa"/>
            <w:vAlign w:val="center"/>
          </w:tcPr>
          <w:p w:rsidR="002C6422" w:rsidRDefault="0032582F">
            <w:pPr>
              <w:jc w:val="center"/>
            </w:pPr>
            <w:r>
              <w:rPr>
                <w:rFonts w:eastAsiaTheme="minorEastAsia"/>
                <w:color w:val="000000" w:themeColor="text1"/>
                <w:szCs w:val="21"/>
              </w:rPr>
              <w:t>600674</w:t>
            </w:r>
          </w:p>
        </w:tc>
        <w:tc>
          <w:tcPr>
            <w:tcW w:w="1980" w:type="dxa"/>
            <w:vAlign w:val="center"/>
          </w:tcPr>
          <w:p w:rsidR="002C6422" w:rsidRDefault="0032582F">
            <w:pPr>
              <w:jc w:val="center"/>
            </w:pPr>
            <w:r>
              <w:rPr>
                <w:rFonts w:eastAsiaTheme="minorEastAsia"/>
                <w:color w:val="000000" w:themeColor="text1"/>
                <w:szCs w:val="21"/>
              </w:rPr>
              <w:t>川投能源</w:t>
            </w:r>
          </w:p>
        </w:tc>
        <w:tc>
          <w:tcPr>
            <w:tcW w:w="2880" w:type="dxa"/>
            <w:vAlign w:val="center"/>
          </w:tcPr>
          <w:p w:rsidR="002C6422" w:rsidRDefault="0032582F">
            <w:pPr>
              <w:jc w:val="right"/>
            </w:pPr>
            <w:r>
              <w:rPr>
                <w:rFonts w:eastAsiaTheme="minorEastAsia"/>
                <w:color w:val="000000" w:themeColor="text1"/>
                <w:szCs w:val="21"/>
              </w:rPr>
              <w:t>23,918,034.19</w:t>
            </w:r>
          </w:p>
        </w:tc>
        <w:tc>
          <w:tcPr>
            <w:tcW w:w="1620" w:type="dxa"/>
            <w:vAlign w:val="center"/>
          </w:tcPr>
          <w:p w:rsidR="002C6422" w:rsidRDefault="0032582F">
            <w:pPr>
              <w:jc w:val="right"/>
            </w:pPr>
            <w:r>
              <w:rPr>
                <w:rFonts w:eastAsiaTheme="minorEastAsia"/>
                <w:color w:val="000000" w:themeColor="text1"/>
                <w:szCs w:val="21"/>
              </w:rPr>
              <w:t>3.16</w:t>
            </w:r>
          </w:p>
        </w:tc>
      </w:tr>
      <w:tr w:rsidR="002C6422">
        <w:tc>
          <w:tcPr>
            <w:tcW w:w="870" w:type="dxa"/>
            <w:vAlign w:val="center"/>
          </w:tcPr>
          <w:p w:rsidR="002C6422" w:rsidRDefault="0032582F">
            <w:pPr>
              <w:jc w:val="center"/>
            </w:pPr>
            <w:r>
              <w:rPr>
                <w:rFonts w:eastAsiaTheme="minorEastAsia"/>
                <w:color w:val="000000" w:themeColor="text1"/>
                <w:szCs w:val="21"/>
              </w:rPr>
              <w:t>30</w:t>
            </w:r>
          </w:p>
        </w:tc>
        <w:tc>
          <w:tcPr>
            <w:tcW w:w="1650" w:type="dxa"/>
            <w:vAlign w:val="center"/>
          </w:tcPr>
          <w:p w:rsidR="002C6422" w:rsidRDefault="0032582F">
            <w:pPr>
              <w:jc w:val="center"/>
            </w:pPr>
            <w:r>
              <w:rPr>
                <w:rFonts w:eastAsiaTheme="minorEastAsia"/>
                <w:color w:val="000000" w:themeColor="text1"/>
                <w:szCs w:val="21"/>
              </w:rPr>
              <w:t>688697</w:t>
            </w:r>
          </w:p>
        </w:tc>
        <w:tc>
          <w:tcPr>
            <w:tcW w:w="1980" w:type="dxa"/>
            <w:vAlign w:val="center"/>
          </w:tcPr>
          <w:p w:rsidR="002C6422" w:rsidRDefault="0032582F">
            <w:pPr>
              <w:jc w:val="center"/>
            </w:pPr>
            <w:r>
              <w:rPr>
                <w:rFonts w:eastAsiaTheme="minorEastAsia"/>
                <w:color w:val="000000" w:themeColor="text1"/>
                <w:szCs w:val="21"/>
              </w:rPr>
              <w:t>纽威数控</w:t>
            </w:r>
          </w:p>
        </w:tc>
        <w:tc>
          <w:tcPr>
            <w:tcW w:w="2880" w:type="dxa"/>
            <w:vAlign w:val="center"/>
          </w:tcPr>
          <w:p w:rsidR="002C6422" w:rsidRDefault="0032582F">
            <w:pPr>
              <w:jc w:val="right"/>
            </w:pPr>
            <w:r>
              <w:rPr>
                <w:rFonts w:eastAsiaTheme="minorEastAsia"/>
                <w:color w:val="000000" w:themeColor="text1"/>
                <w:szCs w:val="21"/>
              </w:rPr>
              <w:t>23,349,050.54</w:t>
            </w:r>
          </w:p>
        </w:tc>
        <w:tc>
          <w:tcPr>
            <w:tcW w:w="1620" w:type="dxa"/>
            <w:vAlign w:val="center"/>
          </w:tcPr>
          <w:p w:rsidR="002C6422" w:rsidRDefault="0032582F">
            <w:pPr>
              <w:jc w:val="right"/>
            </w:pPr>
            <w:r>
              <w:rPr>
                <w:rFonts w:eastAsiaTheme="minorEastAsia"/>
                <w:color w:val="000000" w:themeColor="text1"/>
                <w:szCs w:val="21"/>
              </w:rPr>
              <w:t>3.09</w:t>
            </w:r>
          </w:p>
        </w:tc>
      </w:tr>
      <w:tr w:rsidR="002C6422">
        <w:tc>
          <w:tcPr>
            <w:tcW w:w="870" w:type="dxa"/>
            <w:vAlign w:val="center"/>
          </w:tcPr>
          <w:p w:rsidR="002C6422" w:rsidRDefault="0032582F">
            <w:pPr>
              <w:jc w:val="center"/>
            </w:pPr>
            <w:r>
              <w:rPr>
                <w:rFonts w:eastAsiaTheme="minorEastAsia"/>
                <w:color w:val="000000" w:themeColor="text1"/>
                <w:szCs w:val="21"/>
              </w:rPr>
              <w:t>31</w:t>
            </w:r>
          </w:p>
        </w:tc>
        <w:tc>
          <w:tcPr>
            <w:tcW w:w="1650" w:type="dxa"/>
            <w:vAlign w:val="center"/>
          </w:tcPr>
          <w:p w:rsidR="002C6422" w:rsidRDefault="0032582F">
            <w:pPr>
              <w:jc w:val="center"/>
            </w:pPr>
            <w:r>
              <w:rPr>
                <w:rFonts w:eastAsiaTheme="minorEastAsia"/>
                <w:color w:val="000000" w:themeColor="text1"/>
                <w:szCs w:val="21"/>
              </w:rPr>
              <w:t>600481</w:t>
            </w:r>
          </w:p>
        </w:tc>
        <w:tc>
          <w:tcPr>
            <w:tcW w:w="1980" w:type="dxa"/>
            <w:vAlign w:val="center"/>
          </w:tcPr>
          <w:p w:rsidR="002C6422" w:rsidRDefault="0032582F">
            <w:pPr>
              <w:jc w:val="center"/>
            </w:pPr>
            <w:r>
              <w:rPr>
                <w:rFonts w:eastAsiaTheme="minorEastAsia"/>
                <w:color w:val="000000" w:themeColor="text1"/>
                <w:szCs w:val="21"/>
              </w:rPr>
              <w:t>双良节能</w:t>
            </w:r>
          </w:p>
        </w:tc>
        <w:tc>
          <w:tcPr>
            <w:tcW w:w="2880" w:type="dxa"/>
            <w:vAlign w:val="center"/>
          </w:tcPr>
          <w:p w:rsidR="002C6422" w:rsidRDefault="0032582F">
            <w:pPr>
              <w:jc w:val="right"/>
            </w:pPr>
            <w:r>
              <w:rPr>
                <w:rFonts w:eastAsiaTheme="minorEastAsia"/>
                <w:color w:val="000000" w:themeColor="text1"/>
                <w:szCs w:val="21"/>
              </w:rPr>
              <w:t>22,871,739.06</w:t>
            </w:r>
          </w:p>
        </w:tc>
        <w:tc>
          <w:tcPr>
            <w:tcW w:w="1620" w:type="dxa"/>
            <w:vAlign w:val="center"/>
          </w:tcPr>
          <w:p w:rsidR="002C6422" w:rsidRDefault="0032582F">
            <w:pPr>
              <w:jc w:val="right"/>
            </w:pPr>
            <w:r>
              <w:rPr>
                <w:rFonts w:eastAsiaTheme="minorEastAsia"/>
                <w:color w:val="000000" w:themeColor="text1"/>
                <w:szCs w:val="21"/>
              </w:rPr>
              <w:t>3.02</w:t>
            </w:r>
          </w:p>
        </w:tc>
      </w:tr>
      <w:tr w:rsidR="002C6422">
        <w:tc>
          <w:tcPr>
            <w:tcW w:w="870" w:type="dxa"/>
            <w:vAlign w:val="center"/>
          </w:tcPr>
          <w:p w:rsidR="002C6422" w:rsidRDefault="0032582F">
            <w:pPr>
              <w:jc w:val="center"/>
            </w:pPr>
            <w:r>
              <w:rPr>
                <w:rFonts w:eastAsiaTheme="minorEastAsia"/>
                <w:color w:val="000000" w:themeColor="text1"/>
                <w:szCs w:val="21"/>
              </w:rPr>
              <w:lastRenderedPageBreak/>
              <w:t>32</w:t>
            </w:r>
          </w:p>
        </w:tc>
        <w:tc>
          <w:tcPr>
            <w:tcW w:w="1650" w:type="dxa"/>
            <w:vAlign w:val="center"/>
          </w:tcPr>
          <w:p w:rsidR="002C6422" w:rsidRDefault="0032582F">
            <w:pPr>
              <w:jc w:val="center"/>
            </w:pPr>
            <w:r>
              <w:rPr>
                <w:rFonts w:eastAsiaTheme="minorEastAsia"/>
                <w:color w:val="000000" w:themeColor="text1"/>
                <w:szCs w:val="21"/>
              </w:rPr>
              <w:t>603338</w:t>
            </w:r>
          </w:p>
        </w:tc>
        <w:tc>
          <w:tcPr>
            <w:tcW w:w="1980" w:type="dxa"/>
            <w:vAlign w:val="center"/>
          </w:tcPr>
          <w:p w:rsidR="002C6422" w:rsidRDefault="0032582F">
            <w:pPr>
              <w:jc w:val="center"/>
            </w:pPr>
            <w:r>
              <w:rPr>
                <w:rFonts w:eastAsiaTheme="minorEastAsia"/>
                <w:color w:val="000000" w:themeColor="text1"/>
                <w:szCs w:val="21"/>
              </w:rPr>
              <w:t>浙江鼎力</w:t>
            </w:r>
          </w:p>
        </w:tc>
        <w:tc>
          <w:tcPr>
            <w:tcW w:w="2880" w:type="dxa"/>
            <w:vAlign w:val="center"/>
          </w:tcPr>
          <w:p w:rsidR="002C6422" w:rsidRDefault="0032582F">
            <w:pPr>
              <w:jc w:val="right"/>
            </w:pPr>
            <w:r>
              <w:rPr>
                <w:rFonts w:eastAsiaTheme="minorEastAsia"/>
                <w:color w:val="000000" w:themeColor="text1"/>
                <w:szCs w:val="21"/>
              </w:rPr>
              <w:t>22,133,571.16</w:t>
            </w:r>
          </w:p>
        </w:tc>
        <w:tc>
          <w:tcPr>
            <w:tcW w:w="1620" w:type="dxa"/>
            <w:vAlign w:val="center"/>
          </w:tcPr>
          <w:p w:rsidR="002C6422" w:rsidRDefault="0032582F">
            <w:pPr>
              <w:jc w:val="right"/>
            </w:pPr>
            <w:r>
              <w:rPr>
                <w:rFonts w:eastAsiaTheme="minorEastAsia"/>
                <w:color w:val="000000" w:themeColor="text1"/>
                <w:szCs w:val="21"/>
              </w:rPr>
              <w:t>2.93</w:t>
            </w:r>
          </w:p>
        </w:tc>
      </w:tr>
      <w:tr w:rsidR="002C6422">
        <w:tc>
          <w:tcPr>
            <w:tcW w:w="870" w:type="dxa"/>
            <w:vAlign w:val="center"/>
          </w:tcPr>
          <w:p w:rsidR="002C6422" w:rsidRDefault="0032582F">
            <w:pPr>
              <w:jc w:val="center"/>
            </w:pPr>
            <w:r>
              <w:rPr>
                <w:rFonts w:eastAsiaTheme="minorEastAsia"/>
                <w:color w:val="000000" w:themeColor="text1"/>
                <w:szCs w:val="21"/>
              </w:rPr>
              <w:t>33</w:t>
            </w:r>
          </w:p>
        </w:tc>
        <w:tc>
          <w:tcPr>
            <w:tcW w:w="1650" w:type="dxa"/>
            <w:vAlign w:val="center"/>
          </w:tcPr>
          <w:p w:rsidR="002C6422" w:rsidRDefault="0032582F">
            <w:pPr>
              <w:jc w:val="center"/>
            </w:pPr>
            <w:r>
              <w:rPr>
                <w:rFonts w:eastAsiaTheme="minorEastAsia"/>
                <w:color w:val="000000" w:themeColor="text1"/>
                <w:szCs w:val="21"/>
              </w:rPr>
              <w:t>300031</w:t>
            </w:r>
          </w:p>
        </w:tc>
        <w:tc>
          <w:tcPr>
            <w:tcW w:w="1980" w:type="dxa"/>
            <w:vAlign w:val="center"/>
          </w:tcPr>
          <w:p w:rsidR="002C6422" w:rsidRDefault="0032582F">
            <w:pPr>
              <w:jc w:val="center"/>
            </w:pPr>
            <w:r>
              <w:rPr>
                <w:rFonts w:eastAsiaTheme="minorEastAsia"/>
                <w:color w:val="000000" w:themeColor="text1"/>
                <w:szCs w:val="21"/>
              </w:rPr>
              <w:t>宝通科技</w:t>
            </w:r>
          </w:p>
        </w:tc>
        <w:tc>
          <w:tcPr>
            <w:tcW w:w="2880" w:type="dxa"/>
            <w:vAlign w:val="center"/>
          </w:tcPr>
          <w:p w:rsidR="002C6422" w:rsidRDefault="0032582F">
            <w:pPr>
              <w:jc w:val="right"/>
            </w:pPr>
            <w:r>
              <w:rPr>
                <w:rFonts w:eastAsiaTheme="minorEastAsia"/>
                <w:color w:val="000000" w:themeColor="text1"/>
                <w:szCs w:val="21"/>
              </w:rPr>
              <w:t>22,120,759.88</w:t>
            </w:r>
          </w:p>
        </w:tc>
        <w:tc>
          <w:tcPr>
            <w:tcW w:w="1620" w:type="dxa"/>
            <w:vAlign w:val="center"/>
          </w:tcPr>
          <w:p w:rsidR="002C6422" w:rsidRDefault="0032582F">
            <w:pPr>
              <w:jc w:val="right"/>
            </w:pPr>
            <w:r>
              <w:rPr>
                <w:rFonts w:eastAsiaTheme="minorEastAsia"/>
                <w:color w:val="000000" w:themeColor="text1"/>
                <w:szCs w:val="21"/>
              </w:rPr>
              <w:t>2.92</w:t>
            </w:r>
          </w:p>
        </w:tc>
      </w:tr>
      <w:tr w:rsidR="002C6422">
        <w:tc>
          <w:tcPr>
            <w:tcW w:w="870" w:type="dxa"/>
            <w:vAlign w:val="center"/>
          </w:tcPr>
          <w:p w:rsidR="002C6422" w:rsidRDefault="0032582F">
            <w:pPr>
              <w:jc w:val="center"/>
            </w:pPr>
            <w:r>
              <w:rPr>
                <w:rFonts w:eastAsiaTheme="minorEastAsia"/>
                <w:color w:val="000000" w:themeColor="text1"/>
                <w:szCs w:val="21"/>
              </w:rPr>
              <w:t>34</w:t>
            </w:r>
          </w:p>
        </w:tc>
        <w:tc>
          <w:tcPr>
            <w:tcW w:w="1650" w:type="dxa"/>
            <w:vAlign w:val="center"/>
          </w:tcPr>
          <w:p w:rsidR="002C6422" w:rsidRDefault="0032582F">
            <w:pPr>
              <w:jc w:val="center"/>
            </w:pPr>
            <w:r>
              <w:rPr>
                <w:rFonts w:eastAsiaTheme="minorEastAsia"/>
                <w:color w:val="000000" w:themeColor="text1"/>
                <w:szCs w:val="21"/>
              </w:rPr>
              <w:t>603198</w:t>
            </w:r>
          </w:p>
        </w:tc>
        <w:tc>
          <w:tcPr>
            <w:tcW w:w="1980" w:type="dxa"/>
            <w:vAlign w:val="center"/>
          </w:tcPr>
          <w:p w:rsidR="002C6422" w:rsidRDefault="0032582F">
            <w:pPr>
              <w:jc w:val="center"/>
            </w:pPr>
            <w:r>
              <w:rPr>
                <w:rFonts w:eastAsiaTheme="minorEastAsia"/>
                <w:color w:val="000000" w:themeColor="text1"/>
                <w:szCs w:val="21"/>
              </w:rPr>
              <w:t>迎驾贡酒</w:t>
            </w:r>
          </w:p>
        </w:tc>
        <w:tc>
          <w:tcPr>
            <w:tcW w:w="2880" w:type="dxa"/>
            <w:vAlign w:val="center"/>
          </w:tcPr>
          <w:p w:rsidR="002C6422" w:rsidRDefault="0032582F">
            <w:pPr>
              <w:jc w:val="right"/>
            </w:pPr>
            <w:r>
              <w:rPr>
                <w:rFonts w:eastAsiaTheme="minorEastAsia"/>
                <w:color w:val="000000" w:themeColor="text1"/>
                <w:szCs w:val="21"/>
              </w:rPr>
              <w:t>21,854,235.40</w:t>
            </w:r>
          </w:p>
        </w:tc>
        <w:tc>
          <w:tcPr>
            <w:tcW w:w="1620" w:type="dxa"/>
            <w:vAlign w:val="center"/>
          </w:tcPr>
          <w:p w:rsidR="002C6422" w:rsidRDefault="0032582F">
            <w:pPr>
              <w:jc w:val="right"/>
            </w:pPr>
            <w:r>
              <w:rPr>
                <w:rFonts w:eastAsiaTheme="minorEastAsia"/>
                <w:color w:val="000000" w:themeColor="text1"/>
                <w:szCs w:val="21"/>
              </w:rPr>
              <w:t>2.89</w:t>
            </w:r>
          </w:p>
        </w:tc>
      </w:tr>
      <w:tr w:rsidR="002C6422">
        <w:tc>
          <w:tcPr>
            <w:tcW w:w="870" w:type="dxa"/>
            <w:vAlign w:val="center"/>
          </w:tcPr>
          <w:p w:rsidR="002C6422" w:rsidRDefault="0032582F">
            <w:pPr>
              <w:jc w:val="center"/>
            </w:pPr>
            <w:r>
              <w:rPr>
                <w:rFonts w:eastAsiaTheme="minorEastAsia"/>
                <w:color w:val="000000" w:themeColor="text1"/>
                <w:szCs w:val="21"/>
              </w:rPr>
              <w:t>35</w:t>
            </w:r>
          </w:p>
        </w:tc>
        <w:tc>
          <w:tcPr>
            <w:tcW w:w="1650" w:type="dxa"/>
            <w:vAlign w:val="center"/>
          </w:tcPr>
          <w:p w:rsidR="002C6422" w:rsidRDefault="0032582F">
            <w:pPr>
              <w:jc w:val="center"/>
            </w:pPr>
            <w:r>
              <w:rPr>
                <w:rFonts w:eastAsiaTheme="minorEastAsia"/>
                <w:color w:val="000000" w:themeColor="text1"/>
                <w:szCs w:val="21"/>
              </w:rPr>
              <w:t>600583</w:t>
            </w:r>
          </w:p>
        </w:tc>
        <w:tc>
          <w:tcPr>
            <w:tcW w:w="1980" w:type="dxa"/>
            <w:vAlign w:val="center"/>
          </w:tcPr>
          <w:p w:rsidR="002C6422" w:rsidRDefault="0032582F">
            <w:pPr>
              <w:jc w:val="center"/>
            </w:pPr>
            <w:r>
              <w:rPr>
                <w:rFonts w:eastAsiaTheme="minorEastAsia"/>
                <w:color w:val="000000" w:themeColor="text1"/>
                <w:szCs w:val="21"/>
              </w:rPr>
              <w:t>海油工程</w:t>
            </w:r>
          </w:p>
        </w:tc>
        <w:tc>
          <w:tcPr>
            <w:tcW w:w="2880" w:type="dxa"/>
            <w:vAlign w:val="center"/>
          </w:tcPr>
          <w:p w:rsidR="002C6422" w:rsidRDefault="0032582F">
            <w:pPr>
              <w:jc w:val="right"/>
            </w:pPr>
            <w:r>
              <w:rPr>
                <w:rFonts w:eastAsiaTheme="minorEastAsia"/>
                <w:color w:val="000000" w:themeColor="text1"/>
                <w:szCs w:val="21"/>
              </w:rPr>
              <w:t>21,341,624.53</w:t>
            </w:r>
          </w:p>
        </w:tc>
        <w:tc>
          <w:tcPr>
            <w:tcW w:w="1620" w:type="dxa"/>
            <w:vAlign w:val="center"/>
          </w:tcPr>
          <w:p w:rsidR="002C6422" w:rsidRDefault="0032582F">
            <w:pPr>
              <w:jc w:val="right"/>
            </w:pPr>
            <w:r>
              <w:rPr>
                <w:rFonts w:eastAsiaTheme="minorEastAsia"/>
                <w:color w:val="000000" w:themeColor="text1"/>
                <w:szCs w:val="21"/>
              </w:rPr>
              <w:t>2.82</w:t>
            </w:r>
          </w:p>
        </w:tc>
      </w:tr>
      <w:tr w:rsidR="002C6422">
        <w:tc>
          <w:tcPr>
            <w:tcW w:w="870" w:type="dxa"/>
            <w:vAlign w:val="center"/>
          </w:tcPr>
          <w:p w:rsidR="002C6422" w:rsidRDefault="0032582F">
            <w:pPr>
              <w:jc w:val="center"/>
            </w:pPr>
            <w:r>
              <w:rPr>
                <w:rFonts w:eastAsiaTheme="minorEastAsia"/>
                <w:color w:val="000000" w:themeColor="text1"/>
                <w:szCs w:val="21"/>
              </w:rPr>
              <w:t>36</w:t>
            </w:r>
          </w:p>
        </w:tc>
        <w:tc>
          <w:tcPr>
            <w:tcW w:w="1650" w:type="dxa"/>
            <w:vAlign w:val="center"/>
          </w:tcPr>
          <w:p w:rsidR="002C6422" w:rsidRDefault="0032582F">
            <w:pPr>
              <w:jc w:val="center"/>
            </w:pPr>
            <w:r>
              <w:rPr>
                <w:rFonts w:eastAsiaTheme="minorEastAsia"/>
                <w:color w:val="000000" w:themeColor="text1"/>
                <w:szCs w:val="21"/>
              </w:rPr>
              <w:t>688063</w:t>
            </w:r>
          </w:p>
        </w:tc>
        <w:tc>
          <w:tcPr>
            <w:tcW w:w="1980" w:type="dxa"/>
            <w:vAlign w:val="center"/>
          </w:tcPr>
          <w:p w:rsidR="002C6422" w:rsidRDefault="0032582F">
            <w:pPr>
              <w:jc w:val="center"/>
            </w:pPr>
            <w:r>
              <w:rPr>
                <w:rFonts w:eastAsiaTheme="minorEastAsia"/>
                <w:color w:val="000000" w:themeColor="text1"/>
                <w:szCs w:val="21"/>
              </w:rPr>
              <w:t>派能科技</w:t>
            </w:r>
          </w:p>
        </w:tc>
        <w:tc>
          <w:tcPr>
            <w:tcW w:w="2880" w:type="dxa"/>
            <w:vAlign w:val="center"/>
          </w:tcPr>
          <w:p w:rsidR="002C6422" w:rsidRDefault="0032582F">
            <w:pPr>
              <w:jc w:val="right"/>
            </w:pPr>
            <w:r>
              <w:rPr>
                <w:rFonts w:eastAsiaTheme="minorEastAsia"/>
                <w:color w:val="000000" w:themeColor="text1"/>
                <w:szCs w:val="21"/>
              </w:rPr>
              <w:t>20,989,832.00</w:t>
            </w:r>
          </w:p>
        </w:tc>
        <w:tc>
          <w:tcPr>
            <w:tcW w:w="1620" w:type="dxa"/>
            <w:vAlign w:val="center"/>
          </w:tcPr>
          <w:p w:rsidR="002C6422" w:rsidRDefault="0032582F">
            <w:pPr>
              <w:jc w:val="right"/>
            </w:pPr>
            <w:r>
              <w:rPr>
                <w:rFonts w:eastAsiaTheme="minorEastAsia"/>
                <w:color w:val="000000" w:themeColor="text1"/>
                <w:szCs w:val="21"/>
              </w:rPr>
              <w:t>2.78</w:t>
            </w:r>
          </w:p>
        </w:tc>
      </w:tr>
      <w:tr w:rsidR="002C6422">
        <w:tc>
          <w:tcPr>
            <w:tcW w:w="870" w:type="dxa"/>
            <w:vAlign w:val="center"/>
          </w:tcPr>
          <w:p w:rsidR="002C6422" w:rsidRDefault="0032582F">
            <w:pPr>
              <w:jc w:val="center"/>
            </w:pPr>
            <w:r>
              <w:rPr>
                <w:rFonts w:eastAsiaTheme="minorEastAsia"/>
                <w:color w:val="000000" w:themeColor="text1"/>
                <w:szCs w:val="21"/>
              </w:rPr>
              <w:t>37</w:t>
            </w:r>
          </w:p>
        </w:tc>
        <w:tc>
          <w:tcPr>
            <w:tcW w:w="1650" w:type="dxa"/>
            <w:vAlign w:val="center"/>
          </w:tcPr>
          <w:p w:rsidR="002C6422" w:rsidRDefault="0032582F">
            <w:pPr>
              <w:jc w:val="center"/>
            </w:pPr>
            <w:r>
              <w:rPr>
                <w:rFonts w:eastAsiaTheme="minorEastAsia"/>
                <w:color w:val="000000" w:themeColor="text1"/>
                <w:szCs w:val="21"/>
              </w:rPr>
              <w:t>603027</w:t>
            </w:r>
          </w:p>
        </w:tc>
        <w:tc>
          <w:tcPr>
            <w:tcW w:w="1980" w:type="dxa"/>
            <w:vAlign w:val="center"/>
          </w:tcPr>
          <w:p w:rsidR="002C6422" w:rsidRDefault="0032582F">
            <w:pPr>
              <w:jc w:val="center"/>
            </w:pPr>
            <w:r>
              <w:rPr>
                <w:rFonts w:eastAsiaTheme="minorEastAsia"/>
                <w:color w:val="000000" w:themeColor="text1"/>
                <w:szCs w:val="21"/>
              </w:rPr>
              <w:t>千禾味业</w:t>
            </w:r>
          </w:p>
        </w:tc>
        <w:tc>
          <w:tcPr>
            <w:tcW w:w="2880" w:type="dxa"/>
            <w:vAlign w:val="center"/>
          </w:tcPr>
          <w:p w:rsidR="002C6422" w:rsidRDefault="0032582F">
            <w:pPr>
              <w:jc w:val="right"/>
            </w:pPr>
            <w:r>
              <w:rPr>
                <w:rFonts w:eastAsiaTheme="minorEastAsia"/>
                <w:color w:val="000000" w:themeColor="text1"/>
                <w:szCs w:val="21"/>
              </w:rPr>
              <w:t>20,925,155.35</w:t>
            </w:r>
          </w:p>
        </w:tc>
        <w:tc>
          <w:tcPr>
            <w:tcW w:w="1620" w:type="dxa"/>
            <w:vAlign w:val="center"/>
          </w:tcPr>
          <w:p w:rsidR="002C6422" w:rsidRDefault="0032582F">
            <w:pPr>
              <w:jc w:val="right"/>
            </w:pPr>
            <w:r>
              <w:rPr>
                <w:rFonts w:eastAsiaTheme="minorEastAsia"/>
                <w:color w:val="000000" w:themeColor="text1"/>
                <w:szCs w:val="21"/>
              </w:rPr>
              <w:t>2.77</w:t>
            </w:r>
          </w:p>
        </w:tc>
      </w:tr>
      <w:tr w:rsidR="002C6422">
        <w:tc>
          <w:tcPr>
            <w:tcW w:w="870" w:type="dxa"/>
            <w:vAlign w:val="center"/>
          </w:tcPr>
          <w:p w:rsidR="002C6422" w:rsidRDefault="0032582F">
            <w:pPr>
              <w:jc w:val="center"/>
            </w:pPr>
            <w:r>
              <w:rPr>
                <w:rFonts w:eastAsiaTheme="minorEastAsia"/>
                <w:color w:val="000000" w:themeColor="text1"/>
                <w:szCs w:val="21"/>
              </w:rPr>
              <w:t>38</w:t>
            </w:r>
          </w:p>
        </w:tc>
        <w:tc>
          <w:tcPr>
            <w:tcW w:w="1650" w:type="dxa"/>
            <w:vAlign w:val="center"/>
          </w:tcPr>
          <w:p w:rsidR="002C6422" w:rsidRDefault="0032582F">
            <w:pPr>
              <w:jc w:val="center"/>
            </w:pPr>
            <w:r>
              <w:rPr>
                <w:rFonts w:eastAsiaTheme="minorEastAsia"/>
                <w:color w:val="000000" w:themeColor="text1"/>
                <w:szCs w:val="21"/>
              </w:rPr>
              <w:t>301073</w:t>
            </w:r>
          </w:p>
        </w:tc>
        <w:tc>
          <w:tcPr>
            <w:tcW w:w="1980" w:type="dxa"/>
            <w:vAlign w:val="center"/>
          </w:tcPr>
          <w:p w:rsidR="002C6422" w:rsidRDefault="0032582F">
            <w:pPr>
              <w:jc w:val="center"/>
            </w:pPr>
            <w:r>
              <w:rPr>
                <w:rFonts w:eastAsiaTheme="minorEastAsia"/>
                <w:color w:val="000000" w:themeColor="text1"/>
                <w:szCs w:val="21"/>
              </w:rPr>
              <w:t>君亭酒店</w:t>
            </w:r>
          </w:p>
        </w:tc>
        <w:tc>
          <w:tcPr>
            <w:tcW w:w="2880" w:type="dxa"/>
            <w:vAlign w:val="center"/>
          </w:tcPr>
          <w:p w:rsidR="002C6422" w:rsidRDefault="0032582F">
            <w:pPr>
              <w:jc w:val="right"/>
            </w:pPr>
            <w:r>
              <w:rPr>
                <w:rFonts w:eastAsiaTheme="minorEastAsia"/>
                <w:color w:val="000000" w:themeColor="text1"/>
                <w:szCs w:val="21"/>
              </w:rPr>
              <w:t>20,516,487.87</w:t>
            </w:r>
          </w:p>
        </w:tc>
        <w:tc>
          <w:tcPr>
            <w:tcW w:w="1620" w:type="dxa"/>
            <w:vAlign w:val="center"/>
          </w:tcPr>
          <w:p w:rsidR="002C6422" w:rsidRDefault="0032582F">
            <w:pPr>
              <w:jc w:val="right"/>
            </w:pPr>
            <w:r>
              <w:rPr>
                <w:rFonts w:eastAsiaTheme="minorEastAsia"/>
                <w:color w:val="000000" w:themeColor="text1"/>
                <w:szCs w:val="21"/>
              </w:rPr>
              <w:t>2.71</w:t>
            </w:r>
          </w:p>
        </w:tc>
      </w:tr>
      <w:tr w:rsidR="002C6422">
        <w:tc>
          <w:tcPr>
            <w:tcW w:w="870" w:type="dxa"/>
            <w:vAlign w:val="center"/>
          </w:tcPr>
          <w:p w:rsidR="002C6422" w:rsidRDefault="0032582F">
            <w:pPr>
              <w:jc w:val="center"/>
            </w:pPr>
            <w:r>
              <w:rPr>
                <w:rFonts w:eastAsiaTheme="minorEastAsia"/>
                <w:color w:val="000000" w:themeColor="text1"/>
                <w:szCs w:val="21"/>
              </w:rPr>
              <w:t>39</w:t>
            </w:r>
          </w:p>
        </w:tc>
        <w:tc>
          <w:tcPr>
            <w:tcW w:w="1650" w:type="dxa"/>
            <w:vAlign w:val="center"/>
          </w:tcPr>
          <w:p w:rsidR="002C6422" w:rsidRDefault="0032582F">
            <w:pPr>
              <w:jc w:val="center"/>
            </w:pPr>
            <w:r>
              <w:rPr>
                <w:rFonts w:eastAsiaTheme="minorEastAsia"/>
                <w:color w:val="000000" w:themeColor="text1"/>
                <w:szCs w:val="21"/>
              </w:rPr>
              <w:t>002865</w:t>
            </w:r>
          </w:p>
        </w:tc>
        <w:tc>
          <w:tcPr>
            <w:tcW w:w="1980" w:type="dxa"/>
            <w:vAlign w:val="center"/>
          </w:tcPr>
          <w:p w:rsidR="002C6422" w:rsidRDefault="0032582F">
            <w:pPr>
              <w:jc w:val="center"/>
            </w:pPr>
            <w:r>
              <w:rPr>
                <w:rFonts w:eastAsiaTheme="minorEastAsia"/>
                <w:color w:val="000000" w:themeColor="text1"/>
                <w:szCs w:val="21"/>
              </w:rPr>
              <w:t>钧达股份</w:t>
            </w:r>
          </w:p>
        </w:tc>
        <w:tc>
          <w:tcPr>
            <w:tcW w:w="2880" w:type="dxa"/>
            <w:vAlign w:val="center"/>
          </w:tcPr>
          <w:p w:rsidR="002C6422" w:rsidRDefault="0032582F">
            <w:pPr>
              <w:jc w:val="right"/>
            </w:pPr>
            <w:r>
              <w:rPr>
                <w:rFonts w:eastAsiaTheme="minorEastAsia"/>
                <w:color w:val="000000" w:themeColor="text1"/>
                <w:szCs w:val="21"/>
              </w:rPr>
              <w:t>20,466,883.04</w:t>
            </w:r>
          </w:p>
        </w:tc>
        <w:tc>
          <w:tcPr>
            <w:tcW w:w="1620" w:type="dxa"/>
            <w:vAlign w:val="center"/>
          </w:tcPr>
          <w:p w:rsidR="002C6422" w:rsidRDefault="0032582F">
            <w:pPr>
              <w:jc w:val="right"/>
            </w:pPr>
            <w:r>
              <w:rPr>
                <w:rFonts w:eastAsiaTheme="minorEastAsia"/>
                <w:color w:val="000000" w:themeColor="text1"/>
                <w:szCs w:val="21"/>
              </w:rPr>
              <w:t>2.71</w:t>
            </w:r>
          </w:p>
        </w:tc>
      </w:tr>
      <w:tr w:rsidR="002C6422">
        <w:tc>
          <w:tcPr>
            <w:tcW w:w="870" w:type="dxa"/>
            <w:vAlign w:val="center"/>
          </w:tcPr>
          <w:p w:rsidR="002C6422" w:rsidRDefault="0032582F">
            <w:pPr>
              <w:jc w:val="center"/>
            </w:pPr>
            <w:r>
              <w:rPr>
                <w:rFonts w:eastAsiaTheme="minorEastAsia"/>
                <w:color w:val="000000" w:themeColor="text1"/>
                <w:szCs w:val="21"/>
              </w:rPr>
              <w:t>40</w:t>
            </w:r>
          </w:p>
        </w:tc>
        <w:tc>
          <w:tcPr>
            <w:tcW w:w="1650" w:type="dxa"/>
            <w:vAlign w:val="center"/>
          </w:tcPr>
          <w:p w:rsidR="002C6422" w:rsidRDefault="0032582F">
            <w:pPr>
              <w:jc w:val="center"/>
            </w:pPr>
            <w:r>
              <w:rPr>
                <w:rFonts w:eastAsiaTheme="minorEastAsia"/>
                <w:color w:val="000000" w:themeColor="text1"/>
                <w:szCs w:val="21"/>
              </w:rPr>
              <w:t>002129</w:t>
            </w:r>
          </w:p>
        </w:tc>
        <w:tc>
          <w:tcPr>
            <w:tcW w:w="1980" w:type="dxa"/>
            <w:vAlign w:val="center"/>
          </w:tcPr>
          <w:p w:rsidR="002C6422" w:rsidRDefault="0032582F">
            <w:pPr>
              <w:jc w:val="center"/>
            </w:pPr>
            <w:r>
              <w:rPr>
                <w:rFonts w:eastAsiaTheme="minorEastAsia"/>
                <w:color w:val="000000" w:themeColor="text1"/>
                <w:szCs w:val="21"/>
              </w:rPr>
              <w:t>TCL</w:t>
            </w:r>
            <w:r>
              <w:rPr>
                <w:rFonts w:eastAsiaTheme="minorEastAsia"/>
                <w:color w:val="000000" w:themeColor="text1"/>
                <w:szCs w:val="21"/>
              </w:rPr>
              <w:t>中环</w:t>
            </w:r>
          </w:p>
        </w:tc>
        <w:tc>
          <w:tcPr>
            <w:tcW w:w="2880" w:type="dxa"/>
            <w:vAlign w:val="center"/>
          </w:tcPr>
          <w:p w:rsidR="002C6422" w:rsidRDefault="0032582F">
            <w:pPr>
              <w:jc w:val="right"/>
            </w:pPr>
            <w:r>
              <w:rPr>
                <w:rFonts w:eastAsiaTheme="minorEastAsia"/>
                <w:color w:val="000000" w:themeColor="text1"/>
                <w:szCs w:val="21"/>
              </w:rPr>
              <w:t>20,406,356.15</w:t>
            </w:r>
          </w:p>
        </w:tc>
        <w:tc>
          <w:tcPr>
            <w:tcW w:w="1620" w:type="dxa"/>
            <w:vAlign w:val="center"/>
          </w:tcPr>
          <w:p w:rsidR="002C6422" w:rsidRDefault="0032582F">
            <w:pPr>
              <w:jc w:val="right"/>
            </w:pPr>
            <w:r>
              <w:rPr>
                <w:rFonts w:eastAsiaTheme="minorEastAsia"/>
                <w:color w:val="000000" w:themeColor="text1"/>
                <w:szCs w:val="21"/>
              </w:rPr>
              <w:t>2.70</w:t>
            </w:r>
          </w:p>
        </w:tc>
      </w:tr>
      <w:tr w:rsidR="002C6422">
        <w:tc>
          <w:tcPr>
            <w:tcW w:w="870" w:type="dxa"/>
            <w:vAlign w:val="center"/>
          </w:tcPr>
          <w:p w:rsidR="002C6422" w:rsidRDefault="0032582F">
            <w:pPr>
              <w:jc w:val="center"/>
            </w:pPr>
            <w:r>
              <w:rPr>
                <w:rFonts w:eastAsiaTheme="minorEastAsia"/>
                <w:color w:val="000000" w:themeColor="text1"/>
                <w:szCs w:val="21"/>
              </w:rPr>
              <w:t>41</w:t>
            </w:r>
          </w:p>
        </w:tc>
        <w:tc>
          <w:tcPr>
            <w:tcW w:w="1650" w:type="dxa"/>
            <w:vAlign w:val="center"/>
          </w:tcPr>
          <w:p w:rsidR="002C6422" w:rsidRDefault="0032582F">
            <w:pPr>
              <w:jc w:val="center"/>
            </w:pPr>
            <w:r>
              <w:rPr>
                <w:rFonts w:eastAsiaTheme="minorEastAsia"/>
                <w:color w:val="000000" w:themeColor="text1"/>
                <w:szCs w:val="21"/>
              </w:rPr>
              <w:t>600066</w:t>
            </w:r>
          </w:p>
        </w:tc>
        <w:tc>
          <w:tcPr>
            <w:tcW w:w="1980" w:type="dxa"/>
            <w:vAlign w:val="center"/>
          </w:tcPr>
          <w:p w:rsidR="002C6422" w:rsidRDefault="0032582F">
            <w:pPr>
              <w:jc w:val="center"/>
            </w:pPr>
            <w:r>
              <w:rPr>
                <w:rFonts w:eastAsiaTheme="minorEastAsia"/>
                <w:color w:val="000000" w:themeColor="text1"/>
                <w:szCs w:val="21"/>
              </w:rPr>
              <w:t>宇通客车</w:t>
            </w:r>
          </w:p>
        </w:tc>
        <w:tc>
          <w:tcPr>
            <w:tcW w:w="2880" w:type="dxa"/>
            <w:vAlign w:val="center"/>
          </w:tcPr>
          <w:p w:rsidR="002C6422" w:rsidRDefault="0032582F">
            <w:pPr>
              <w:jc w:val="right"/>
            </w:pPr>
            <w:r>
              <w:rPr>
                <w:rFonts w:eastAsiaTheme="minorEastAsia"/>
                <w:color w:val="000000" w:themeColor="text1"/>
                <w:szCs w:val="21"/>
              </w:rPr>
              <w:t>20,238,046.50</w:t>
            </w:r>
          </w:p>
        </w:tc>
        <w:tc>
          <w:tcPr>
            <w:tcW w:w="1620" w:type="dxa"/>
            <w:vAlign w:val="center"/>
          </w:tcPr>
          <w:p w:rsidR="002C6422" w:rsidRDefault="0032582F">
            <w:pPr>
              <w:jc w:val="right"/>
            </w:pPr>
            <w:r>
              <w:rPr>
                <w:rFonts w:eastAsiaTheme="minorEastAsia"/>
                <w:color w:val="000000" w:themeColor="text1"/>
                <w:szCs w:val="21"/>
              </w:rPr>
              <w:t>2.68</w:t>
            </w:r>
          </w:p>
        </w:tc>
      </w:tr>
      <w:tr w:rsidR="002C6422">
        <w:tc>
          <w:tcPr>
            <w:tcW w:w="870" w:type="dxa"/>
            <w:vAlign w:val="center"/>
          </w:tcPr>
          <w:p w:rsidR="002C6422" w:rsidRDefault="0032582F">
            <w:pPr>
              <w:jc w:val="center"/>
            </w:pPr>
            <w:r>
              <w:rPr>
                <w:rFonts w:eastAsiaTheme="minorEastAsia"/>
                <w:color w:val="000000" w:themeColor="text1"/>
                <w:szCs w:val="21"/>
              </w:rPr>
              <w:t>42</w:t>
            </w:r>
          </w:p>
        </w:tc>
        <w:tc>
          <w:tcPr>
            <w:tcW w:w="1650" w:type="dxa"/>
            <w:vAlign w:val="center"/>
          </w:tcPr>
          <w:p w:rsidR="002C6422" w:rsidRDefault="0032582F">
            <w:pPr>
              <w:jc w:val="center"/>
            </w:pPr>
            <w:r>
              <w:rPr>
                <w:rFonts w:eastAsiaTheme="minorEastAsia"/>
                <w:color w:val="000000" w:themeColor="text1"/>
                <w:szCs w:val="21"/>
              </w:rPr>
              <w:t>688223</w:t>
            </w:r>
          </w:p>
        </w:tc>
        <w:tc>
          <w:tcPr>
            <w:tcW w:w="1980" w:type="dxa"/>
            <w:vAlign w:val="center"/>
          </w:tcPr>
          <w:p w:rsidR="002C6422" w:rsidRDefault="0032582F">
            <w:pPr>
              <w:jc w:val="center"/>
            </w:pPr>
            <w:r>
              <w:rPr>
                <w:rFonts w:eastAsiaTheme="minorEastAsia"/>
                <w:color w:val="000000" w:themeColor="text1"/>
                <w:szCs w:val="21"/>
              </w:rPr>
              <w:t>晶科能源</w:t>
            </w:r>
          </w:p>
        </w:tc>
        <w:tc>
          <w:tcPr>
            <w:tcW w:w="2880" w:type="dxa"/>
            <w:vAlign w:val="center"/>
          </w:tcPr>
          <w:p w:rsidR="002C6422" w:rsidRDefault="0032582F">
            <w:pPr>
              <w:jc w:val="right"/>
            </w:pPr>
            <w:r>
              <w:rPr>
                <w:rFonts w:eastAsiaTheme="minorEastAsia"/>
                <w:color w:val="000000" w:themeColor="text1"/>
                <w:szCs w:val="21"/>
              </w:rPr>
              <w:t>20,006,856.56</w:t>
            </w:r>
          </w:p>
        </w:tc>
        <w:tc>
          <w:tcPr>
            <w:tcW w:w="1620" w:type="dxa"/>
            <w:vAlign w:val="center"/>
          </w:tcPr>
          <w:p w:rsidR="002C6422" w:rsidRDefault="0032582F">
            <w:pPr>
              <w:jc w:val="right"/>
            </w:pPr>
            <w:r>
              <w:rPr>
                <w:rFonts w:eastAsiaTheme="minorEastAsia"/>
                <w:color w:val="000000" w:themeColor="text1"/>
                <w:szCs w:val="21"/>
              </w:rPr>
              <w:t>2.65</w:t>
            </w:r>
          </w:p>
        </w:tc>
      </w:tr>
      <w:tr w:rsidR="002C6422">
        <w:tc>
          <w:tcPr>
            <w:tcW w:w="870" w:type="dxa"/>
            <w:vAlign w:val="center"/>
          </w:tcPr>
          <w:p w:rsidR="002C6422" w:rsidRDefault="0032582F">
            <w:pPr>
              <w:jc w:val="center"/>
            </w:pPr>
            <w:r>
              <w:rPr>
                <w:rFonts w:eastAsiaTheme="minorEastAsia"/>
                <w:color w:val="000000" w:themeColor="text1"/>
                <w:szCs w:val="21"/>
              </w:rPr>
              <w:t>43</w:t>
            </w:r>
          </w:p>
        </w:tc>
        <w:tc>
          <w:tcPr>
            <w:tcW w:w="1650" w:type="dxa"/>
            <w:vAlign w:val="center"/>
          </w:tcPr>
          <w:p w:rsidR="002C6422" w:rsidRDefault="0032582F">
            <w:pPr>
              <w:jc w:val="center"/>
            </w:pPr>
            <w:r>
              <w:rPr>
                <w:rFonts w:eastAsiaTheme="minorEastAsia"/>
                <w:color w:val="000000" w:themeColor="text1"/>
                <w:szCs w:val="21"/>
              </w:rPr>
              <w:t>300896</w:t>
            </w:r>
          </w:p>
        </w:tc>
        <w:tc>
          <w:tcPr>
            <w:tcW w:w="1980" w:type="dxa"/>
            <w:vAlign w:val="center"/>
          </w:tcPr>
          <w:p w:rsidR="002C6422" w:rsidRDefault="0032582F">
            <w:pPr>
              <w:jc w:val="center"/>
            </w:pPr>
            <w:r>
              <w:rPr>
                <w:rFonts w:eastAsiaTheme="minorEastAsia"/>
                <w:color w:val="000000" w:themeColor="text1"/>
                <w:szCs w:val="21"/>
              </w:rPr>
              <w:t>爱美客</w:t>
            </w:r>
          </w:p>
        </w:tc>
        <w:tc>
          <w:tcPr>
            <w:tcW w:w="2880" w:type="dxa"/>
            <w:vAlign w:val="center"/>
          </w:tcPr>
          <w:p w:rsidR="002C6422" w:rsidRDefault="0032582F">
            <w:pPr>
              <w:jc w:val="right"/>
            </w:pPr>
            <w:r>
              <w:rPr>
                <w:rFonts w:eastAsiaTheme="minorEastAsia"/>
                <w:color w:val="000000" w:themeColor="text1"/>
                <w:szCs w:val="21"/>
              </w:rPr>
              <w:t>19,964,832.05</w:t>
            </w:r>
          </w:p>
        </w:tc>
        <w:tc>
          <w:tcPr>
            <w:tcW w:w="1620" w:type="dxa"/>
            <w:vAlign w:val="center"/>
          </w:tcPr>
          <w:p w:rsidR="002C6422" w:rsidRDefault="0032582F">
            <w:pPr>
              <w:jc w:val="right"/>
            </w:pPr>
            <w:r>
              <w:rPr>
                <w:rFonts w:eastAsiaTheme="minorEastAsia"/>
                <w:color w:val="000000" w:themeColor="text1"/>
                <w:szCs w:val="21"/>
              </w:rPr>
              <w:t>2.64</w:t>
            </w:r>
          </w:p>
        </w:tc>
      </w:tr>
      <w:tr w:rsidR="002C6422">
        <w:tc>
          <w:tcPr>
            <w:tcW w:w="870" w:type="dxa"/>
            <w:vAlign w:val="center"/>
          </w:tcPr>
          <w:p w:rsidR="002C6422" w:rsidRDefault="0032582F">
            <w:pPr>
              <w:jc w:val="center"/>
            </w:pPr>
            <w:r>
              <w:rPr>
                <w:rFonts w:eastAsiaTheme="minorEastAsia"/>
                <w:color w:val="000000" w:themeColor="text1"/>
                <w:szCs w:val="21"/>
              </w:rPr>
              <w:t>44</w:t>
            </w:r>
          </w:p>
        </w:tc>
        <w:tc>
          <w:tcPr>
            <w:tcW w:w="1650" w:type="dxa"/>
            <w:vAlign w:val="center"/>
          </w:tcPr>
          <w:p w:rsidR="002C6422" w:rsidRDefault="0032582F">
            <w:pPr>
              <w:jc w:val="center"/>
            </w:pPr>
            <w:r>
              <w:rPr>
                <w:rFonts w:eastAsiaTheme="minorEastAsia"/>
                <w:color w:val="000000" w:themeColor="text1"/>
                <w:szCs w:val="21"/>
              </w:rPr>
              <w:t>600559</w:t>
            </w:r>
          </w:p>
        </w:tc>
        <w:tc>
          <w:tcPr>
            <w:tcW w:w="1980" w:type="dxa"/>
            <w:vAlign w:val="center"/>
          </w:tcPr>
          <w:p w:rsidR="002C6422" w:rsidRDefault="0032582F">
            <w:pPr>
              <w:jc w:val="center"/>
            </w:pPr>
            <w:r>
              <w:rPr>
                <w:rFonts w:eastAsiaTheme="minorEastAsia"/>
                <w:color w:val="000000" w:themeColor="text1"/>
                <w:szCs w:val="21"/>
              </w:rPr>
              <w:t>老白干酒</w:t>
            </w:r>
          </w:p>
        </w:tc>
        <w:tc>
          <w:tcPr>
            <w:tcW w:w="2880" w:type="dxa"/>
            <w:vAlign w:val="center"/>
          </w:tcPr>
          <w:p w:rsidR="002C6422" w:rsidRDefault="0032582F">
            <w:pPr>
              <w:jc w:val="right"/>
            </w:pPr>
            <w:r>
              <w:rPr>
                <w:rFonts w:eastAsiaTheme="minorEastAsia"/>
                <w:color w:val="000000" w:themeColor="text1"/>
                <w:szCs w:val="21"/>
              </w:rPr>
              <w:t>19,293,586.64</w:t>
            </w:r>
          </w:p>
        </w:tc>
        <w:tc>
          <w:tcPr>
            <w:tcW w:w="1620" w:type="dxa"/>
            <w:vAlign w:val="center"/>
          </w:tcPr>
          <w:p w:rsidR="002C6422" w:rsidRDefault="0032582F">
            <w:pPr>
              <w:jc w:val="right"/>
            </w:pPr>
            <w:r>
              <w:rPr>
                <w:rFonts w:eastAsiaTheme="minorEastAsia"/>
                <w:color w:val="000000" w:themeColor="text1"/>
                <w:szCs w:val="21"/>
              </w:rPr>
              <w:t>2.55</w:t>
            </w:r>
          </w:p>
        </w:tc>
      </w:tr>
      <w:tr w:rsidR="002C6422">
        <w:tc>
          <w:tcPr>
            <w:tcW w:w="870" w:type="dxa"/>
            <w:vAlign w:val="center"/>
          </w:tcPr>
          <w:p w:rsidR="002C6422" w:rsidRDefault="0032582F">
            <w:pPr>
              <w:jc w:val="center"/>
            </w:pPr>
            <w:r>
              <w:rPr>
                <w:rFonts w:eastAsiaTheme="minorEastAsia"/>
                <w:color w:val="000000" w:themeColor="text1"/>
                <w:szCs w:val="21"/>
              </w:rPr>
              <w:t>45</w:t>
            </w:r>
          </w:p>
        </w:tc>
        <w:tc>
          <w:tcPr>
            <w:tcW w:w="1650" w:type="dxa"/>
            <w:vAlign w:val="center"/>
          </w:tcPr>
          <w:p w:rsidR="002C6422" w:rsidRDefault="0032582F">
            <w:pPr>
              <w:jc w:val="center"/>
            </w:pPr>
            <w:r>
              <w:rPr>
                <w:rFonts w:eastAsiaTheme="minorEastAsia"/>
                <w:color w:val="000000" w:themeColor="text1"/>
                <w:szCs w:val="21"/>
              </w:rPr>
              <w:t>000921</w:t>
            </w:r>
          </w:p>
        </w:tc>
        <w:tc>
          <w:tcPr>
            <w:tcW w:w="1980" w:type="dxa"/>
            <w:vAlign w:val="center"/>
          </w:tcPr>
          <w:p w:rsidR="002C6422" w:rsidRDefault="0032582F">
            <w:pPr>
              <w:jc w:val="center"/>
            </w:pPr>
            <w:r>
              <w:rPr>
                <w:rFonts w:eastAsiaTheme="minorEastAsia"/>
                <w:color w:val="000000" w:themeColor="text1"/>
                <w:szCs w:val="21"/>
              </w:rPr>
              <w:t>海信家电</w:t>
            </w:r>
          </w:p>
        </w:tc>
        <w:tc>
          <w:tcPr>
            <w:tcW w:w="2880" w:type="dxa"/>
            <w:vAlign w:val="center"/>
          </w:tcPr>
          <w:p w:rsidR="002C6422" w:rsidRDefault="0032582F">
            <w:pPr>
              <w:jc w:val="right"/>
            </w:pPr>
            <w:r>
              <w:rPr>
                <w:rFonts w:eastAsiaTheme="minorEastAsia"/>
                <w:color w:val="000000" w:themeColor="text1"/>
                <w:szCs w:val="21"/>
              </w:rPr>
              <w:t>19,235,093.87</w:t>
            </w:r>
          </w:p>
        </w:tc>
        <w:tc>
          <w:tcPr>
            <w:tcW w:w="1620" w:type="dxa"/>
            <w:vAlign w:val="center"/>
          </w:tcPr>
          <w:p w:rsidR="002C6422" w:rsidRDefault="0032582F">
            <w:pPr>
              <w:jc w:val="right"/>
            </w:pPr>
            <w:r>
              <w:rPr>
                <w:rFonts w:eastAsiaTheme="minorEastAsia"/>
                <w:color w:val="000000" w:themeColor="text1"/>
                <w:szCs w:val="21"/>
              </w:rPr>
              <w:t>2.54</w:t>
            </w:r>
          </w:p>
        </w:tc>
      </w:tr>
      <w:tr w:rsidR="002C6422">
        <w:tc>
          <w:tcPr>
            <w:tcW w:w="870" w:type="dxa"/>
            <w:vAlign w:val="center"/>
          </w:tcPr>
          <w:p w:rsidR="002C6422" w:rsidRDefault="0032582F">
            <w:pPr>
              <w:jc w:val="center"/>
            </w:pPr>
            <w:r>
              <w:rPr>
                <w:rFonts w:eastAsiaTheme="minorEastAsia"/>
                <w:color w:val="000000" w:themeColor="text1"/>
                <w:szCs w:val="21"/>
              </w:rPr>
              <w:t>46</w:t>
            </w:r>
          </w:p>
        </w:tc>
        <w:tc>
          <w:tcPr>
            <w:tcW w:w="1650" w:type="dxa"/>
            <w:vAlign w:val="center"/>
          </w:tcPr>
          <w:p w:rsidR="002C6422" w:rsidRDefault="0032582F">
            <w:pPr>
              <w:jc w:val="center"/>
            </w:pPr>
            <w:r>
              <w:rPr>
                <w:rFonts w:eastAsiaTheme="minorEastAsia"/>
                <w:color w:val="000000" w:themeColor="text1"/>
                <w:szCs w:val="21"/>
              </w:rPr>
              <w:t>688032</w:t>
            </w:r>
          </w:p>
        </w:tc>
        <w:tc>
          <w:tcPr>
            <w:tcW w:w="1980" w:type="dxa"/>
            <w:vAlign w:val="center"/>
          </w:tcPr>
          <w:p w:rsidR="002C6422" w:rsidRDefault="0032582F">
            <w:pPr>
              <w:jc w:val="center"/>
            </w:pPr>
            <w:r>
              <w:rPr>
                <w:rFonts w:eastAsiaTheme="minorEastAsia"/>
                <w:color w:val="000000" w:themeColor="text1"/>
                <w:szCs w:val="21"/>
              </w:rPr>
              <w:t>禾迈股份</w:t>
            </w:r>
          </w:p>
        </w:tc>
        <w:tc>
          <w:tcPr>
            <w:tcW w:w="2880" w:type="dxa"/>
            <w:vAlign w:val="center"/>
          </w:tcPr>
          <w:p w:rsidR="002C6422" w:rsidRDefault="0032582F">
            <w:pPr>
              <w:jc w:val="right"/>
            </w:pPr>
            <w:r>
              <w:rPr>
                <w:rFonts w:eastAsiaTheme="minorEastAsia"/>
                <w:color w:val="000000" w:themeColor="text1"/>
                <w:szCs w:val="21"/>
              </w:rPr>
              <w:t>19,126,622.58</w:t>
            </w:r>
          </w:p>
        </w:tc>
        <w:tc>
          <w:tcPr>
            <w:tcW w:w="1620" w:type="dxa"/>
            <w:vAlign w:val="center"/>
          </w:tcPr>
          <w:p w:rsidR="002C6422" w:rsidRDefault="0032582F">
            <w:pPr>
              <w:jc w:val="right"/>
            </w:pPr>
            <w:r>
              <w:rPr>
                <w:rFonts w:eastAsiaTheme="minorEastAsia"/>
                <w:color w:val="000000" w:themeColor="text1"/>
                <w:szCs w:val="21"/>
              </w:rPr>
              <w:t>2.53</w:t>
            </w:r>
          </w:p>
        </w:tc>
      </w:tr>
      <w:tr w:rsidR="002C6422">
        <w:tc>
          <w:tcPr>
            <w:tcW w:w="870" w:type="dxa"/>
            <w:vAlign w:val="center"/>
          </w:tcPr>
          <w:p w:rsidR="002C6422" w:rsidRDefault="0032582F">
            <w:pPr>
              <w:jc w:val="center"/>
            </w:pPr>
            <w:r>
              <w:rPr>
                <w:rFonts w:eastAsiaTheme="minorEastAsia"/>
                <w:color w:val="000000" w:themeColor="text1"/>
                <w:szCs w:val="21"/>
              </w:rPr>
              <w:t>47</w:t>
            </w:r>
          </w:p>
        </w:tc>
        <w:tc>
          <w:tcPr>
            <w:tcW w:w="1650" w:type="dxa"/>
            <w:vAlign w:val="center"/>
          </w:tcPr>
          <w:p w:rsidR="002C6422" w:rsidRDefault="0032582F">
            <w:pPr>
              <w:jc w:val="center"/>
            </w:pPr>
            <w:r>
              <w:rPr>
                <w:rFonts w:eastAsiaTheme="minorEastAsia"/>
                <w:color w:val="000000" w:themeColor="text1"/>
                <w:szCs w:val="21"/>
              </w:rPr>
              <w:t>688392</w:t>
            </w:r>
          </w:p>
        </w:tc>
        <w:tc>
          <w:tcPr>
            <w:tcW w:w="1980" w:type="dxa"/>
            <w:vAlign w:val="center"/>
          </w:tcPr>
          <w:p w:rsidR="002C6422" w:rsidRDefault="0032582F">
            <w:pPr>
              <w:jc w:val="center"/>
            </w:pPr>
            <w:r>
              <w:rPr>
                <w:rFonts w:eastAsiaTheme="minorEastAsia"/>
                <w:color w:val="000000" w:themeColor="text1"/>
                <w:szCs w:val="21"/>
              </w:rPr>
              <w:t>骄成超声</w:t>
            </w:r>
          </w:p>
        </w:tc>
        <w:tc>
          <w:tcPr>
            <w:tcW w:w="2880" w:type="dxa"/>
            <w:vAlign w:val="center"/>
          </w:tcPr>
          <w:p w:rsidR="002C6422" w:rsidRDefault="0032582F">
            <w:pPr>
              <w:jc w:val="right"/>
            </w:pPr>
            <w:r>
              <w:rPr>
                <w:rFonts w:eastAsiaTheme="minorEastAsia"/>
                <w:color w:val="000000" w:themeColor="text1"/>
                <w:szCs w:val="21"/>
              </w:rPr>
              <w:t>18,868,863.85</w:t>
            </w:r>
          </w:p>
        </w:tc>
        <w:tc>
          <w:tcPr>
            <w:tcW w:w="1620" w:type="dxa"/>
            <w:vAlign w:val="center"/>
          </w:tcPr>
          <w:p w:rsidR="002C6422" w:rsidRDefault="0032582F">
            <w:pPr>
              <w:jc w:val="right"/>
            </w:pPr>
            <w:r>
              <w:rPr>
                <w:rFonts w:eastAsiaTheme="minorEastAsia"/>
                <w:color w:val="000000" w:themeColor="text1"/>
                <w:szCs w:val="21"/>
              </w:rPr>
              <w:t>2.49</w:t>
            </w:r>
          </w:p>
        </w:tc>
      </w:tr>
      <w:tr w:rsidR="002C6422">
        <w:tc>
          <w:tcPr>
            <w:tcW w:w="870" w:type="dxa"/>
            <w:vAlign w:val="center"/>
          </w:tcPr>
          <w:p w:rsidR="002C6422" w:rsidRDefault="0032582F">
            <w:pPr>
              <w:jc w:val="center"/>
            </w:pPr>
            <w:r>
              <w:rPr>
                <w:rFonts w:eastAsiaTheme="minorEastAsia"/>
                <w:color w:val="000000" w:themeColor="text1"/>
                <w:szCs w:val="21"/>
              </w:rPr>
              <w:t>48</w:t>
            </w:r>
          </w:p>
        </w:tc>
        <w:tc>
          <w:tcPr>
            <w:tcW w:w="1650" w:type="dxa"/>
            <w:vAlign w:val="center"/>
          </w:tcPr>
          <w:p w:rsidR="002C6422" w:rsidRDefault="0032582F">
            <w:pPr>
              <w:jc w:val="center"/>
            </w:pPr>
            <w:r>
              <w:rPr>
                <w:rFonts w:eastAsiaTheme="minorEastAsia"/>
                <w:color w:val="000000" w:themeColor="text1"/>
                <w:szCs w:val="21"/>
              </w:rPr>
              <w:t>688248</w:t>
            </w:r>
          </w:p>
        </w:tc>
        <w:tc>
          <w:tcPr>
            <w:tcW w:w="1980" w:type="dxa"/>
            <w:vAlign w:val="center"/>
          </w:tcPr>
          <w:p w:rsidR="002C6422" w:rsidRDefault="0032582F">
            <w:pPr>
              <w:jc w:val="center"/>
            </w:pPr>
            <w:r>
              <w:rPr>
                <w:rFonts w:eastAsiaTheme="minorEastAsia"/>
                <w:color w:val="000000" w:themeColor="text1"/>
                <w:szCs w:val="21"/>
              </w:rPr>
              <w:t>南网科技</w:t>
            </w:r>
          </w:p>
        </w:tc>
        <w:tc>
          <w:tcPr>
            <w:tcW w:w="2880" w:type="dxa"/>
            <w:vAlign w:val="center"/>
          </w:tcPr>
          <w:p w:rsidR="002C6422" w:rsidRDefault="0032582F">
            <w:pPr>
              <w:jc w:val="right"/>
            </w:pPr>
            <w:r>
              <w:rPr>
                <w:rFonts w:eastAsiaTheme="minorEastAsia"/>
                <w:color w:val="000000" w:themeColor="text1"/>
                <w:szCs w:val="21"/>
              </w:rPr>
              <w:t>18,725,194.86</w:t>
            </w:r>
          </w:p>
        </w:tc>
        <w:tc>
          <w:tcPr>
            <w:tcW w:w="1620" w:type="dxa"/>
            <w:vAlign w:val="center"/>
          </w:tcPr>
          <w:p w:rsidR="002C6422" w:rsidRDefault="0032582F">
            <w:pPr>
              <w:jc w:val="right"/>
            </w:pPr>
            <w:r>
              <w:rPr>
                <w:rFonts w:eastAsiaTheme="minorEastAsia"/>
                <w:color w:val="000000" w:themeColor="text1"/>
                <w:szCs w:val="21"/>
              </w:rPr>
              <w:t>2.48</w:t>
            </w:r>
          </w:p>
        </w:tc>
      </w:tr>
      <w:tr w:rsidR="002C6422">
        <w:tc>
          <w:tcPr>
            <w:tcW w:w="870" w:type="dxa"/>
            <w:vAlign w:val="center"/>
          </w:tcPr>
          <w:p w:rsidR="002C6422" w:rsidRDefault="0032582F">
            <w:pPr>
              <w:jc w:val="center"/>
            </w:pPr>
            <w:r>
              <w:rPr>
                <w:rFonts w:eastAsiaTheme="minorEastAsia"/>
                <w:color w:val="000000" w:themeColor="text1"/>
                <w:szCs w:val="21"/>
              </w:rPr>
              <w:t>49</w:t>
            </w:r>
          </w:p>
        </w:tc>
        <w:tc>
          <w:tcPr>
            <w:tcW w:w="1650" w:type="dxa"/>
            <w:vAlign w:val="center"/>
          </w:tcPr>
          <w:p w:rsidR="002C6422" w:rsidRDefault="0032582F">
            <w:pPr>
              <w:jc w:val="center"/>
            </w:pPr>
            <w:r>
              <w:rPr>
                <w:rFonts w:eastAsiaTheme="minorEastAsia"/>
                <w:color w:val="000000" w:themeColor="text1"/>
                <w:szCs w:val="21"/>
              </w:rPr>
              <w:t>603878</w:t>
            </w:r>
          </w:p>
        </w:tc>
        <w:tc>
          <w:tcPr>
            <w:tcW w:w="1980" w:type="dxa"/>
            <w:vAlign w:val="center"/>
          </w:tcPr>
          <w:p w:rsidR="002C6422" w:rsidRDefault="0032582F">
            <w:pPr>
              <w:jc w:val="center"/>
            </w:pPr>
            <w:r>
              <w:rPr>
                <w:rFonts w:eastAsiaTheme="minorEastAsia"/>
                <w:color w:val="000000" w:themeColor="text1"/>
                <w:szCs w:val="21"/>
              </w:rPr>
              <w:t>武进不锈</w:t>
            </w:r>
          </w:p>
        </w:tc>
        <w:tc>
          <w:tcPr>
            <w:tcW w:w="2880" w:type="dxa"/>
            <w:vAlign w:val="center"/>
          </w:tcPr>
          <w:p w:rsidR="002C6422" w:rsidRDefault="0032582F">
            <w:pPr>
              <w:jc w:val="right"/>
            </w:pPr>
            <w:r>
              <w:rPr>
                <w:rFonts w:eastAsiaTheme="minorEastAsia"/>
                <w:color w:val="000000" w:themeColor="text1"/>
                <w:szCs w:val="21"/>
              </w:rPr>
              <w:t>18,655,073.38</w:t>
            </w:r>
          </w:p>
        </w:tc>
        <w:tc>
          <w:tcPr>
            <w:tcW w:w="1620" w:type="dxa"/>
            <w:vAlign w:val="center"/>
          </w:tcPr>
          <w:p w:rsidR="002C6422" w:rsidRDefault="0032582F">
            <w:pPr>
              <w:jc w:val="right"/>
            </w:pPr>
            <w:r>
              <w:rPr>
                <w:rFonts w:eastAsiaTheme="minorEastAsia"/>
                <w:color w:val="000000" w:themeColor="text1"/>
                <w:szCs w:val="21"/>
              </w:rPr>
              <w:t>2.47</w:t>
            </w:r>
          </w:p>
        </w:tc>
      </w:tr>
      <w:tr w:rsidR="002C6422">
        <w:tc>
          <w:tcPr>
            <w:tcW w:w="870" w:type="dxa"/>
            <w:vAlign w:val="center"/>
          </w:tcPr>
          <w:p w:rsidR="002C6422" w:rsidRDefault="0032582F">
            <w:pPr>
              <w:jc w:val="center"/>
            </w:pPr>
            <w:r>
              <w:rPr>
                <w:rFonts w:eastAsiaTheme="minorEastAsia"/>
                <w:color w:val="000000" w:themeColor="text1"/>
                <w:szCs w:val="21"/>
              </w:rPr>
              <w:t>50</w:t>
            </w:r>
          </w:p>
        </w:tc>
        <w:tc>
          <w:tcPr>
            <w:tcW w:w="1650" w:type="dxa"/>
            <w:vAlign w:val="center"/>
          </w:tcPr>
          <w:p w:rsidR="002C6422" w:rsidRDefault="0032582F">
            <w:pPr>
              <w:jc w:val="center"/>
            </w:pPr>
            <w:r>
              <w:rPr>
                <w:rFonts w:eastAsiaTheme="minorEastAsia"/>
                <w:color w:val="000000" w:themeColor="text1"/>
                <w:szCs w:val="21"/>
              </w:rPr>
              <w:t>603529</w:t>
            </w:r>
          </w:p>
        </w:tc>
        <w:tc>
          <w:tcPr>
            <w:tcW w:w="1980" w:type="dxa"/>
            <w:vAlign w:val="center"/>
          </w:tcPr>
          <w:p w:rsidR="002C6422" w:rsidRDefault="0032582F">
            <w:pPr>
              <w:jc w:val="center"/>
            </w:pPr>
            <w:r>
              <w:rPr>
                <w:rFonts w:eastAsiaTheme="minorEastAsia"/>
                <w:color w:val="000000" w:themeColor="text1"/>
                <w:szCs w:val="21"/>
              </w:rPr>
              <w:t>爱玛科技</w:t>
            </w:r>
          </w:p>
        </w:tc>
        <w:tc>
          <w:tcPr>
            <w:tcW w:w="2880" w:type="dxa"/>
            <w:vAlign w:val="center"/>
          </w:tcPr>
          <w:p w:rsidR="002C6422" w:rsidRDefault="0032582F">
            <w:pPr>
              <w:jc w:val="right"/>
            </w:pPr>
            <w:r>
              <w:rPr>
                <w:rFonts w:eastAsiaTheme="minorEastAsia"/>
                <w:color w:val="000000" w:themeColor="text1"/>
                <w:szCs w:val="21"/>
              </w:rPr>
              <w:t>18,613,407.97</w:t>
            </w:r>
          </w:p>
        </w:tc>
        <w:tc>
          <w:tcPr>
            <w:tcW w:w="1620" w:type="dxa"/>
            <w:vAlign w:val="center"/>
          </w:tcPr>
          <w:p w:rsidR="002C6422" w:rsidRDefault="0032582F">
            <w:pPr>
              <w:jc w:val="right"/>
            </w:pPr>
            <w:r>
              <w:rPr>
                <w:rFonts w:eastAsiaTheme="minorEastAsia"/>
                <w:color w:val="000000" w:themeColor="text1"/>
                <w:szCs w:val="21"/>
              </w:rPr>
              <w:t>2.46</w:t>
            </w:r>
          </w:p>
        </w:tc>
      </w:tr>
      <w:tr w:rsidR="002C6422">
        <w:tc>
          <w:tcPr>
            <w:tcW w:w="870" w:type="dxa"/>
            <w:vAlign w:val="center"/>
          </w:tcPr>
          <w:p w:rsidR="002C6422" w:rsidRDefault="0032582F">
            <w:pPr>
              <w:jc w:val="center"/>
            </w:pPr>
            <w:r>
              <w:rPr>
                <w:rFonts w:eastAsiaTheme="minorEastAsia"/>
                <w:color w:val="000000" w:themeColor="text1"/>
                <w:szCs w:val="21"/>
              </w:rPr>
              <w:t>51</w:t>
            </w:r>
          </w:p>
        </w:tc>
        <w:tc>
          <w:tcPr>
            <w:tcW w:w="1650" w:type="dxa"/>
            <w:vAlign w:val="center"/>
          </w:tcPr>
          <w:p w:rsidR="002C6422" w:rsidRDefault="0032582F">
            <w:pPr>
              <w:jc w:val="center"/>
            </w:pPr>
            <w:r>
              <w:rPr>
                <w:rFonts w:eastAsiaTheme="minorEastAsia"/>
                <w:color w:val="000000" w:themeColor="text1"/>
                <w:szCs w:val="21"/>
              </w:rPr>
              <w:t>600941</w:t>
            </w:r>
          </w:p>
        </w:tc>
        <w:tc>
          <w:tcPr>
            <w:tcW w:w="1980" w:type="dxa"/>
            <w:vAlign w:val="center"/>
          </w:tcPr>
          <w:p w:rsidR="002C6422" w:rsidRDefault="0032582F">
            <w:pPr>
              <w:jc w:val="center"/>
            </w:pPr>
            <w:r>
              <w:rPr>
                <w:rFonts w:eastAsiaTheme="minorEastAsia"/>
                <w:color w:val="000000" w:themeColor="text1"/>
                <w:szCs w:val="21"/>
              </w:rPr>
              <w:t>中国移动</w:t>
            </w:r>
          </w:p>
        </w:tc>
        <w:tc>
          <w:tcPr>
            <w:tcW w:w="2880" w:type="dxa"/>
            <w:vAlign w:val="center"/>
          </w:tcPr>
          <w:p w:rsidR="002C6422" w:rsidRDefault="0032582F">
            <w:pPr>
              <w:jc w:val="right"/>
            </w:pPr>
            <w:r>
              <w:rPr>
                <w:rFonts w:eastAsiaTheme="minorEastAsia"/>
                <w:color w:val="000000" w:themeColor="text1"/>
                <w:szCs w:val="21"/>
              </w:rPr>
              <w:t>18,521,140.78</w:t>
            </w:r>
          </w:p>
        </w:tc>
        <w:tc>
          <w:tcPr>
            <w:tcW w:w="1620" w:type="dxa"/>
            <w:vAlign w:val="center"/>
          </w:tcPr>
          <w:p w:rsidR="002C6422" w:rsidRDefault="0032582F">
            <w:pPr>
              <w:jc w:val="right"/>
            </w:pPr>
            <w:r>
              <w:rPr>
                <w:rFonts w:eastAsiaTheme="minorEastAsia"/>
                <w:color w:val="000000" w:themeColor="text1"/>
                <w:szCs w:val="21"/>
              </w:rPr>
              <w:t>2.45</w:t>
            </w:r>
          </w:p>
        </w:tc>
      </w:tr>
      <w:tr w:rsidR="002C6422">
        <w:tc>
          <w:tcPr>
            <w:tcW w:w="870" w:type="dxa"/>
            <w:vAlign w:val="center"/>
          </w:tcPr>
          <w:p w:rsidR="002C6422" w:rsidRDefault="0032582F">
            <w:pPr>
              <w:jc w:val="center"/>
            </w:pPr>
            <w:r>
              <w:rPr>
                <w:rFonts w:eastAsiaTheme="minorEastAsia"/>
                <w:color w:val="000000" w:themeColor="text1"/>
                <w:szCs w:val="21"/>
              </w:rPr>
              <w:t>52</w:t>
            </w:r>
          </w:p>
        </w:tc>
        <w:tc>
          <w:tcPr>
            <w:tcW w:w="1650" w:type="dxa"/>
            <w:vAlign w:val="center"/>
          </w:tcPr>
          <w:p w:rsidR="002C6422" w:rsidRDefault="0032582F">
            <w:pPr>
              <w:jc w:val="center"/>
            </w:pPr>
            <w:r>
              <w:rPr>
                <w:rFonts w:eastAsiaTheme="minorEastAsia"/>
                <w:color w:val="000000" w:themeColor="text1"/>
                <w:szCs w:val="21"/>
              </w:rPr>
              <w:t>688281</w:t>
            </w:r>
          </w:p>
        </w:tc>
        <w:tc>
          <w:tcPr>
            <w:tcW w:w="1980" w:type="dxa"/>
            <w:vAlign w:val="center"/>
          </w:tcPr>
          <w:p w:rsidR="002C6422" w:rsidRDefault="0032582F">
            <w:pPr>
              <w:jc w:val="center"/>
            </w:pPr>
            <w:r>
              <w:rPr>
                <w:rFonts w:eastAsiaTheme="minorEastAsia"/>
                <w:color w:val="000000" w:themeColor="text1"/>
                <w:szCs w:val="21"/>
              </w:rPr>
              <w:t>华秦科技</w:t>
            </w:r>
          </w:p>
        </w:tc>
        <w:tc>
          <w:tcPr>
            <w:tcW w:w="2880" w:type="dxa"/>
            <w:vAlign w:val="center"/>
          </w:tcPr>
          <w:p w:rsidR="002C6422" w:rsidRDefault="0032582F">
            <w:pPr>
              <w:jc w:val="right"/>
            </w:pPr>
            <w:r>
              <w:rPr>
                <w:rFonts w:eastAsiaTheme="minorEastAsia"/>
                <w:color w:val="000000" w:themeColor="text1"/>
                <w:szCs w:val="21"/>
              </w:rPr>
              <w:t>18,235,346.56</w:t>
            </w:r>
          </w:p>
        </w:tc>
        <w:tc>
          <w:tcPr>
            <w:tcW w:w="1620" w:type="dxa"/>
            <w:vAlign w:val="center"/>
          </w:tcPr>
          <w:p w:rsidR="002C6422" w:rsidRDefault="0032582F">
            <w:pPr>
              <w:jc w:val="right"/>
            </w:pPr>
            <w:r>
              <w:rPr>
                <w:rFonts w:eastAsiaTheme="minorEastAsia"/>
                <w:color w:val="000000" w:themeColor="text1"/>
                <w:szCs w:val="21"/>
              </w:rPr>
              <w:t>2.41</w:t>
            </w:r>
          </w:p>
        </w:tc>
      </w:tr>
      <w:tr w:rsidR="002C6422">
        <w:tc>
          <w:tcPr>
            <w:tcW w:w="870" w:type="dxa"/>
            <w:vAlign w:val="center"/>
          </w:tcPr>
          <w:p w:rsidR="002C6422" w:rsidRDefault="0032582F">
            <w:pPr>
              <w:jc w:val="center"/>
            </w:pPr>
            <w:r>
              <w:rPr>
                <w:rFonts w:eastAsiaTheme="minorEastAsia"/>
                <w:color w:val="000000" w:themeColor="text1"/>
                <w:szCs w:val="21"/>
              </w:rPr>
              <w:t>53</w:t>
            </w:r>
          </w:p>
        </w:tc>
        <w:tc>
          <w:tcPr>
            <w:tcW w:w="1650" w:type="dxa"/>
            <w:vAlign w:val="center"/>
          </w:tcPr>
          <w:p w:rsidR="002C6422" w:rsidRDefault="0032582F">
            <w:pPr>
              <w:jc w:val="center"/>
            </w:pPr>
            <w:r>
              <w:rPr>
                <w:rFonts w:eastAsiaTheme="minorEastAsia"/>
                <w:color w:val="000000" w:themeColor="text1"/>
                <w:szCs w:val="21"/>
              </w:rPr>
              <w:t>600875</w:t>
            </w:r>
          </w:p>
        </w:tc>
        <w:tc>
          <w:tcPr>
            <w:tcW w:w="1980" w:type="dxa"/>
            <w:vAlign w:val="center"/>
          </w:tcPr>
          <w:p w:rsidR="002C6422" w:rsidRDefault="0032582F">
            <w:pPr>
              <w:jc w:val="center"/>
            </w:pPr>
            <w:r>
              <w:rPr>
                <w:rFonts w:eastAsiaTheme="minorEastAsia"/>
                <w:color w:val="000000" w:themeColor="text1"/>
                <w:szCs w:val="21"/>
              </w:rPr>
              <w:t>东方电气</w:t>
            </w:r>
          </w:p>
        </w:tc>
        <w:tc>
          <w:tcPr>
            <w:tcW w:w="2880" w:type="dxa"/>
            <w:vAlign w:val="center"/>
          </w:tcPr>
          <w:p w:rsidR="002C6422" w:rsidRDefault="0032582F">
            <w:pPr>
              <w:jc w:val="right"/>
            </w:pPr>
            <w:r>
              <w:rPr>
                <w:rFonts w:eastAsiaTheme="minorEastAsia"/>
                <w:color w:val="000000" w:themeColor="text1"/>
                <w:szCs w:val="21"/>
              </w:rPr>
              <w:t>17,678,105.25</w:t>
            </w:r>
          </w:p>
        </w:tc>
        <w:tc>
          <w:tcPr>
            <w:tcW w:w="1620" w:type="dxa"/>
            <w:vAlign w:val="center"/>
          </w:tcPr>
          <w:p w:rsidR="002C6422" w:rsidRDefault="0032582F">
            <w:pPr>
              <w:jc w:val="right"/>
            </w:pPr>
            <w:r>
              <w:rPr>
                <w:rFonts w:eastAsiaTheme="minorEastAsia"/>
                <w:color w:val="000000" w:themeColor="text1"/>
                <w:szCs w:val="21"/>
              </w:rPr>
              <w:t>2.34</w:t>
            </w:r>
          </w:p>
        </w:tc>
      </w:tr>
      <w:tr w:rsidR="002C6422">
        <w:tc>
          <w:tcPr>
            <w:tcW w:w="870" w:type="dxa"/>
            <w:vAlign w:val="center"/>
          </w:tcPr>
          <w:p w:rsidR="002C6422" w:rsidRDefault="0032582F">
            <w:pPr>
              <w:jc w:val="center"/>
            </w:pPr>
            <w:r>
              <w:rPr>
                <w:rFonts w:eastAsiaTheme="minorEastAsia"/>
                <w:color w:val="000000" w:themeColor="text1"/>
                <w:szCs w:val="21"/>
              </w:rPr>
              <w:t>54</w:t>
            </w:r>
          </w:p>
        </w:tc>
        <w:tc>
          <w:tcPr>
            <w:tcW w:w="1650" w:type="dxa"/>
            <w:vAlign w:val="center"/>
          </w:tcPr>
          <w:p w:rsidR="002C6422" w:rsidRDefault="0032582F">
            <w:pPr>
              <w:jc w:val="center"/>
            </w:pPr>
            <w:r>
              <w:rPr>
                <w:rFonts w:eastAsiaTheme="minorEastAsia"/>
                <w:color w:val="000000" w:themeColor="text1"/>
                <w:szCs w:val="21"/>
              </w:rPr>
              <w:t>601939</w:t>
            </w:r>
          </w:p>
        </w:tc>
        <w:tc>
          <w:tcPr>
            <w:tcW w:w="1980" w:type="dxa"/>
            <w:vAlign w:val="center"/>
          </w:tcPr>
          <w:p w:rsidR="002C6422" w:rsidRDefault="0032582F">
            <w:pPr>
              <w:jc w:val="center"/>
            </w:pPr>
            <w:r>
              <w:rPr>
                <w:rFonts w:eastAsiaTheme="minorEastAsia"/>
                <w:color w:val="000000" w:themeColor="text1"/>
                <w:szCs w:val="21"/>
              </w:rPr>
              <w:t>建设银行</w:t>
            </w:r>
          </w:p>
        </w:tc>
        <w:tc>
          <w:tcPr>
            <w:tcW w:w="2880" w:type="dxa"/>
            <w:vAlign w:val="center"/>
          </w:tcPr>
          <w:p w:rsidR="002C6422" w:rsidRDefault="0032582F">
            <w:pPr>
              <w:jc w:val="right"/>
            </w:pPr>
            <w:r>
              <w:rPr>
                <w:rFonts w:eastAsiaTheme="minorEastAsia"/>
                <w:color w:val="000000" w:themeColor="text1"/>
                <w:szCs w:val="21"/>
              </w:rPr>
              <w:t>17,586,842.05</w:t>
            </w:r>
          </w:p>
        </w:tc>
        <w:tc>
          <w:tcPr>
            <w:tcW w:w="1620" w:type="dxa"/>
            <w:vAlign w:val="center"/>
          </w:tcPr>
          <w:p w:rsidR="002C6422" w:rsidRDefault="0032582F">
            <w:pPr>
              <w:jc w:val="right"/>
            </w:pPr>
            <w:r>
              <w:rPr>
                <w:rFonts w:eastAsiaTheme="minorEastAsia"/>
                <w:color w:val="000000" w:themeColor="text1"/>
                <w:szCs w:val="21"/>
              </w:rPr>
              <w:t>2.33</w:t>
            </w:r>
          </w:p>
        </w:tc>
      </w:tr>
      <w:tr w:rsidR="002C6422">
        <w:tc>
          <w:tcPr>
            <w:tcW w:w="870" w:type="dxa"/>
            <w:vAlign w:val="center"/>
          </w:tcPr>
          <w:p w:rsidR="002C6422" w:rsidRDefault="0032582F">
            <w:pPr>
              <w:jc w:val="center"/>
            </w:pPr>
            <w:r>
              <w:rPr>
                <w:rFonts w:eastAsiaTheme="minorEastAsia"/>
                <w:color w:val="000000" w:themeColor="text1"/>
                <w:szCs w:val="21"/>
              </w:rPr>
              <w:t>55</w:t>
            </w:r>
          </w:p>
        </w:tc>
        <w:tc>
          <w:tcPr>
            <w:tcW w:w="1650" w:type="dxa"/>
            <w:vAlign w:val="center"/>
          </w:tcPr>
          <w:p w:rsidR="002C6422" w:rsidRDefault="0032582F">
            <w:pPr>
              <w:jc w:val="center"/>
            </w:pPr>
            <w:r>
              <w:rPr>
                <w:rFonts w:eastAsiaTheme="minorEastAsia"/>
                <w:color w:val="000000" w:themeColor="text1"/>
                <w:szCs w:val="21"/>
              </w:rPr>
              <w:t>603613</w:t>
            </w:r>
          </w:p>
        </w:tc>
        <w:tc>
          <w:tcPr>
            <w:tcW w:w="1980" w:type="dxa"/>
            <w:vAlign w:val="center"/>
          </w:tcPr>
          <w:p w:rsidR="002C6422" w:rsidRDefault="0032582F">
            <w:pPr>
              <w:jc w:val="center"/>
            </w:pPr>
            <w:r>
              <w:rPr>
                <w:rFonts w:eastAsiaTheme="minorEastAsia"/>
                <w:color w:val="000000" w:themeColor="text1"/>
                <w:szCs w:val="21"/>
              </w:rPr>
              <w:t>国联股份</w:t>
            </w:r>
          </w:p>
        </w:tc>
        <w:tc>
          <w:tcPr>
            <w:tcW w:w="2880" w:type="dxa"/>
            <w:vAlign w:val="center"/>
          </w:tcPr>
          <w:p w:rsidR="002C6422" w:rsidRDefault="0032582F">
            <w:pPr>
              <w:jc w:val="right"/>
            </w:pPr>
            <w:r>
              <w:rPr>
                <w:rFonts w:eastAsiaTheme="minorEastAsia"/>
                <w:color w:val="000000" w:themeColor="text1"/>
                <w:szCs w:val="21"/>
              </w:rPr>
              <w:t>17,386,202.21</w:t>
            </w:r>
          </w:p>
        </w:tc>
        <w:tc>
          <w:tcPr>
            <w:tcW w:w="1620" w:type="dxa"/>
            <w:vAlign w:val="center"/>
          </w:tcPr>
          <w:p w:rsidR="002C6422" w:rsidRDefault="0032582F">
            <w:pPr>
              <w:jc w:val="right"/>
            </w:pPr>
            <w:r>
              <w:rPr>
                <w:rFonts w:eastAsiaTheme="minorEastAsia"/>
                <w:color w:val="000000" w:themeColor="text1"/>
                <w:szCs w:val="21"/>
              </w:rPr>
              <w:t>2.30</w:t>
            </w:r>
          </w:p>
        </w:tc>
      </w:tr>
      <w:tr w:rsidR="002C6422">
        <w:tc>
          <w:tcPr>
            <w:tcW w:w="870" w:type="dxa"/>
            <w:vAlign w:val="center"/>
          </w:tcPr>
          <w:p w:rsidR="002C6422" w:rsidRDefault="0032582F">
            <w:pPr>
              <w:jc w:val="center"/>
            </w:pPr>
            <w:r>
              <w:rPr>
                <w:rFonts w:eastAsiaTheme="minorEastAsia"/>
                <w:color w:val="000000" w:themeColor="text1"/>
                <w:szCs w:val="21"/>
              </w:rPr>
              <w:t>56</w:t>
            </w:r>
          </w:p>
        </w:tc>
        <w:tc>
          <w:tcPr>
            <w:tcW w:w="1650" w:type="dxa"/>
            <w:vAlign w:val="center"/>
          </w:tcPr>
          <w:p w:rsidR="002C6422" w:rsidRDefault="0032582F">
            <w:pPr>
              <w:jc w:val="center"/>
            </w:pPr>
            <w:r>
              <w:rPr>
                <w:rFonts w:eastAsiaTheme="minorEastAsia"/>
                <w:color w:val="000000" w:themeColor="text1"/>
                <w:szCs w:val="21"/>
              </w:rPr>
              <w:t>600750</w:t>
            </w:r>
          </w:p>
        </w:tc>
        <w:tc>
          <w:tcPr>
            <w:tcW w:w="1980" w:type="dxa"/>
            <w:vAlign w:val="center"/>
          </w:tcPr>
          <w:p w:rsidR="002C6422" w:rsidRDefault="0032582F">
            <w:pPr>
              <w:jc w:val="center"/>
            </w:pPr>
            <w:r>
              <w:rPr>
                <w:rFonts w:eastAsiaTheme="minorEastAsia"/>
                <w:color w:val="000000" w:themeColor="text1"/>
                <w:szCs w:val="21"/>
              </w:rPr>
              <w:t>江中药业</w:t>
            </w:r>
          </w:p>
        </w:tc>
        <w:tc>
          <w:tcPr>
            <w:tcW w:w="2880" w:type="dxa"/>
            <w:vAlign w:val="center"/>
          </w:tcPr>
          <w:p w:rsidR="002C6422" w:rsidRDefault="0032582F">
            <w:pPr>
              <w:jc w:val="right"/>
            </w:pPr>
            <w:r>
              <w:rPr>
                <w:rFonts w:eastAsiaTheme="minorEastAsia"/>
                <w:color w:val="000000" w:themeColor="text1"/>
                <w:szCs w:val="21"/>
              </w:rPr>
              <w:t>17,345,964.01</w:t>
            </w:r>
          </w:p>
        </w:tc>
        <w:tc>
          <w:tcPr>
            <w:tcW w:w="1620" w:type="dxa"/>
            <w:vAlign w:val="center"/>
          </w:tcPr>
          <w:p w:rsidR="002C6422" w:rsidRDefault="0032582F">
            <w:pPr>
              <w:jc w:val="right"/>
            </w:pPr>
            <w:r>
              <w:rPr>
                <w:rFonts w:eastAsiaTheme="minorEastAsia"/>
                <w:color w:val="000000" w:themeColor="text1"/>
                <w:szCs w:val="21"/>
              </w:rPr>
              <w:t>2.29</w:t>
            </w:r>
          </w:p>
        </w:tc>
      </w:tr>
      <w:tr w:rsidR="002C6422">
        <w:tc>
          <w:tcPr>
            <w:tcW w:w="870" w:type="dxa"/>
            <w:vAlign w:val="center"/>
          </w:tcPr>
          <w:p w:rsidR="002C6422" w:rsidRDefault="0032582F">
            <w:pPr>
              <w:jc w:val="center"/>
            </w:pPr>
            <w:r>
              <w:rPr>
                <w:rFonts w:eastAsiaTheme="minorEastAsia"/>
                <w:color w:val="000000" w:themeColor="text1"/>
                <w:szCs w:val="21"/>
              </w:rPr>
              <w:t>57</w:t>
            </w:r>
          </w:p>
        </w:tc>
        <w:tc>
          <w:tcPr>
            <w:tcW w:w="1650" w:type="dxa"/>
            <w:vAlign w:val="center"/>
          </w:tcPr>
          <w:p w:rsidR="002C6422" w:rsidRDefault="0032582F">
            <w:pPr>
              <w:jc w:val="center"/>
            </w:pPr>
            <w:r>
              <w:rPr>
                <w:rFonts w:eastAsiaTheme="minorEastAsia"/>
                <w:color w:val="000000" w:themeColor="text1"/>
                <w:szCs w:val="21"/>
              </w:rPr>
              <w:t>603477</w:t>
            </w:r>
          </w:p>
        </w:tc>
        <w:tc>
          <w:tcPr>
            <w:tcW w:w="1980" w:type="dxa"/>
            <w:vAlign w:val="center"/>
          </w:tcPr>
          <w:p w:rsidR="002C6422" w:rsidRDefault="0032582F">
            <w:pPr>
              <w:jc w:val="center"/>
            </w:pPr>
            <w:r>
              <w:rPr>
                <w:rFonts w:eastAsiaTheme="minorEastAsia"/>
                <w:color w:val="000000" w:themeColor="text1"/>
                <w:szCs w:val="21"/>
              </w:rPr>
              <w:t>巨星农牧</w:t>
            </w:r>
          </w:p>
        </w:tc>
        <w:tc>
          <w:tcPr>
            <w:tcW w:w="2880" w:type="dxa"/>
            <w:vAlign w:val="center"/>
          </w:tcPr>
          <w:p w:rsidR="002C6422" w:rsidRDefault="0032582F">
            <w:pPr>
              <w:jc w:val="right"/>
            </w:pPr>
            <w:r>
              <w:rPr>
                <w:rFonts w:eastAsiaTheme="minorEastAsia"/>
                <w:color w:val="000000" w:themeColor="text1"/>
                <w:szCs w:val="21"/>
              </w:rPr>
              <w:t>17,272,868.14</w:t>
            </w:r>
          </w:p>
        </w:tc>
        <w:tc>
          <w:tcPr>
            <w:tcW w:w="1620" w:type="dxa"/>
            <w:vAlign w:val="center"/>
          </w:tcPr>
          <w:p w:rsidR="002C6422" w:rsidRDefault="0032582F">
            <w:pPr>
              <w:jc w:val="right"/>
            </w:pPr>
            <w:r>
              <w:rPr>
                <w:rFonts w:eastAsiaTheme="minorEastAsia"/>
                <w:color w:val="000000" w:themeColor="text1"/>
                <w:szCs w:val="21"/>
              </w:rPr>
              <w:t>2.28</w:t>
            </w:r>
          </w:p>
        </w:tc>
      </w:tr>
      <w:tr w:rsidR="002C6422">
        <w:tc>
          <w:tcPr>
            <w:tcW w:w="870" w:type="dxa"/>
            <w:vAlign w:val="center"/>
          </w:tcPr>
          <w:p w:rsidR="002C6422" w:rsidRDefault="0032582F">
            <w:pPr>
              <w:jc w:val="center"/>
            </w:pPr>
            <w:r>
              <w:rPr>
                <w:rFonts w:eastAsiaTheme="minorEastAsia"/>
                <w:color w:val="000000" w:themeColor="text1"/>
                <w:szCs w:val="21"/>
              </w:rPr>
              <w:t>58</w:t>
            </w:r>
          </w:p>
        </w:tc>
        <w:tc>
          <w:tcPr>
            <w:tcW w:w="1650" w:type="dxa"/>
            <w:vAlign w:val="center"/>
          </w:tcPr>
          <w:p w:rsidR="002C6422" w:rsidRDefault="0032582F">
            <w:pPr>
              <w:jc w:val="center"/>
            </w:pPr>
            <w:r>
              <w:rPr>
                <w:rFonts w:eastAsiaTheme="minorEastAsia"/>
                <w:color w:val="000000" w:themeColor="text1"/>
                <w:szCs w:val="21"/>
              </w:rPr>
              <w:t>600129</w:t>
            </w:r>
          </w:p>
        </w:tc>
        <w:tc>
          <w:tcPr>
            <w:tcW w:w="1980" w:type="dxa"/>
            <w:vAlign w:val="center"/>
          </w:tcPr>
          <w:p w:rsidR="002C6422" w:rsidRDefault="0032582F">
            <w:pPr>
              <w:jc w:val="center"/>
            </w:pPr>
            <w:r>
              <w:rPr>
                <w:rFonts w:eastAsiaTheme="minorEastAsia"/>
                <w:color w:val="000000" w:themeColor="text1"/>
                <w:szCs w:val="21"/>
              </w:rPr>
              <w:t>太极集团</w:t>
            </w:r>
          </w:p>
        </w:tc>
        <w:tc>
          <w:tcPr>
            <w:tcW w:w="2880" w:type="dxa"/>
            <w:vAlign w:val="center"/>
          </w:tcPr>
          <w:p w:rsidR="002C6422" w:rsidRDefault="0032582F">
            <w:pPr>
              <w:jc w:val="right"/>
            </w:pPr>
            <w:r>
              <w:rPr>
                <w:rFonts w:eastAsiaTheme="minorEastAsia"/>
                <w:color w:val="000000" w:themeColor="text1"/>
                <w:szCs w:val="21"/>
              </w:rPr>
              <w:t>17,202,017.41</w:t>
            </w:r>
          </w:p>
        </w:tc>
        <w:tc>
          <w:tcPr>
            <w:tcW w:w="1620" w:type="dxa"/>
            <w:vAlign w:val="center"/>
          </w:tcPr>
          <w:p w:rsidR="002C6422" w:rsidRDefault="0032582F">
            <w:pPr>
              <w:jc w:val="right"/>
            </w:pPr>
            <w:r>
              <w:rPr>
                <w:rFonts w:eastAsiaTheme="minorEastAsia"/>
                <w:color w:val="000000" w:themeColor="text1"/>
                <w:szCs w:val="21"/>
              </w:rPr>
              <w:t>2.27</w:t>
            </w:r>
          </w:p>
        </w:tc>
      </w:tr>
      <w:tr w:rsidR="002C6422">
        <w:tc>
          <w:tcPr>
            <w:tcW w:w="870" w:type="dxa"/>
            <w:vAlign w:val="center"/>
          </w:tcPr>
          <w:p w:rsidR="002C6422" w:rsidRDefault="0032582F">
            <w:pPr>
              <w:jc w:val="center"/>
            </w:pPr>
            <w:r>
              <w:rPr>
                <w:rFonts w:eastAsiaTheme="minorEastAsia"/>
                <w:color w:val="000000" w:themeColor="text1"/>
                <w:szCs w:val="21"/>
              </w:rPr>
              <w:t>59</w:t>
            </w:r>
          </w:p>
        </w:tc>
        <w:tc>
          <w:tcPr>
            <w:tcW w:w="1650" w:type="dxa"/>
            <w:vAlign w:val="center"/>
          </w:tcPr>
          <w:p w:rsidR="002C6422" w:rsidRDefault="0032582F">
            <w:pPr>
              <w:jc w:val="center"/>
            </w:pPr>
            <w:r>
              <w:rPr>
                <w:rFonts w:eastAsiaTheme="minorEastAsia"/>
                <w:color w:val="000000" w:themeColor="text1"/>
                <w:szCs w:val="21"/>
              </w:rPr>
              <w:t>600557</w:t>
            </w:r>
          </w:p>
        </w:tc>
        <w:tc>
          <w:tcPr>
            <w:tcW w:w="1980" w:type="dxa"/>
            <w:vAlign w:val="center"/>
          </w:tcPr>
          <w:p w:rsidR="002C6422" w:rsidRDefault="0032582F">
            <w:pPr>
              <w:jc w:val="center"/>
            </w:pPr>
            <w:r>
              <w:rPr>
                <w:rFonts w:eastAsiaTheme="minorEastAsia"/>
                <w:color w:val="000000" w:themeColor="text1"/>
                <w:szCs w:val="21"/>
              </w:rPr>
              <w:t>康缘药业</w:t>
            </w:r>
          </w:p>
        </w:tc>
        <w:tc>
          <w:tcPr>
            <w:tcW w:w="2880" w:type="dxa"/>
            <w:vAlign w:val="center"/>
          </w:tcPr>
          <w:p w:rsidR="002C6422" w:rsidRDefault="0032582F">
            <w:pPr>
              <w:jc w:val="right"/>
            </w:pPr>
            <w:r>
              <w:rPr>
                <w:rFonts w:eastAsiaTheme="minorEastAsia"/>
                <w:color w:val="000000" w:themeColor="text1"/>
                <w:szCs w:val="21"/>
              </w:rPr>
              <w:t>16,902,002.66</w:t>
            </w:r>
          </w:p>
        </w:tc>
        <w:tc>
          <w:tcPr>
            <w:tcW w:w="1620" w:type="dxa"/>
            <w:vAlign w:val="center"/>
          </w:tcPr>
          <w:p w:rsidR="002C6422" w:rsidRDefault="0032582F">
            <w:pPr>
              <w:jc w:val="right"/>
            </w:pPr>
            <w:r>
              <w:rPr>
                <w:rFonts w:eastAsiaTheme="minorEastAsia"/>
                <w:color w:val="000000" w:themeColor="text1"/>
                <w:szCs w:val="21"/>
              </w:rPr>
              <w:t>2.23</w:t>
            </w:r>
          </w:p>
        </w:tc>
      </w:tr>
      <w:tr w:rsidR="002C6422">
        <w:tc>
          <w:tcPr>
            <w:tcW w:w="870" w:type="dxa"/>
            <w:vAlign w:val="center"/>
          </w:tcPr>
          <w:p w:rsidR="002C6422" w:rsidRDefault="0032582F">
            <w:pPr>
              <w:jc w:val="center"/>
            </w:pPr>
            <w:r>
              <w:rPr>
                <w:rFonts w:eastAsiaTheme="minorEastAsia"/>
                <w:color w:val="000000" w:themeColor="text1"/>
                <w:szCs w:val="21"/>
              </w:rPr>
              <w:t>60</w:t>
            </w:r>
          </w:p>
        </w:tc>
        <w:tc>
          <w:tcPr>
            <w:tcW w:w="1650" w:type="dxa"/>
            <w:vAlign w:val="center"/>
          </w:tcPr>
          <w:p w:rsidR="002C6422" w:rsidRDefault="0032582F">
            <w:pPr>
              <w:jc w:val="center"/>
            </w:pPr>
            <w:r>
              <w:rPr>
                <w:rFonts w:eastAsiaTheme="minorEastAsia"/>
                <w:color w:val="000000" w:themeColor="text1"/>
                <w:szCs w:val="21"/>
              </w:rPr>
              <w:t>000032</w:t>
            </w:r>
          </w:p>
        </w:tc>
        <w:tc>
          <w:tcPr>
            <w:tcW w:w="1980" w:type="dxa"/>
            <w:vAlign w:val="center"/>
          </w:tcPr>
          <w:p w:rsidR="002C6422" w:rsidRDefault="0032582F">
            <w:pPr>
              <w:jc w:val="center"/>
            </w:pPr>
            <w:r>
              <w:rPr>
                <w:rFonts w:eastAsiaTheme="minorEastAsia"/>
                <w:color w:val="000000" w:themeColor="text1"/>
                <w:szCs w:val="21"/>
              </w:rPr>
              <w:t>深桑达Ａ</w:t>
            </w:r>
          </w:p>
        </w:tc>
        <w:tc>
          <w:tcPr>
            <w:tcW w:w="2880" w:type="dxa"/>
            <w:vAlign w:val="center"/>
          </w:tcPr>
          <w:p w:rsidR="002C6422" w:rsidRDefault="0032582F">
            <w:pPr>
              <w:jc w:val="right"/>
            </w:pPr>
            <w:r>
              <w:rPr>
                <w:rFonts w:eastAsiaTheme="minorEastAsia"/>
                <w:color w:val="000000" w:themeColor="text1"/>
                <w:szCs w:val="21"/>
              </w:rPr>
              <w:t>16,405,693.08</w:t>
            </w:r>
          </w:p>
        </w:tc>
        <w:tc>
          <w:tcPr>
            <w:tcW w:w="1620" w:type="dxa"/>
            <w:vAlign w:val="center"/>
          </w:tcPr>
          <w:p w:rsidR="002C6422" w:rsidRDefault="0032582F">
            <w:pPr>
              <w:jc w:val="right"/>
            </w:pPr>
            <w:r>
              <w:rPr>
                <w:rFonts w:eastAsiaTheme="minorEastAsia"/>
                <w:color w:val="000000" w:themeColor="text1"/>
                <w:szCs w:val="21"/>
              </w:rPr>
              <w:t>2.17</w:t>
            </w:r>
          </w:p>
        </w:tc>
      </w:tr>
      <w:tr w:rsidR="002C6422">
        <w:tc>
          <w:tcPr>
            <w:tcW w:w="870" w:type="dxa"/>
            <w:vAlign w:val="center"/>
          </w:tcPr>
          <w:p w:rsidR="002C6422" w:rsidRDefault="0032582F">
            <w:pPr>
              <w:jc w:val="center"/>
            </w:pPr>
            <w:r>
              <w:rPr>
                <w:rFonts w:eastAsiaTheme="minorEastAsia"/>
                <w:color w:val="000000" w:themeColor="text1"/>
                <w:szCs w:val="21"/>
              </w:rPr>
              <w:t>61</w:t>
            </w:r>
          </w:p>
        </w:tc>
        <w:tc>
          <w:tcPr>
            <w:tcW w:w="1650" w:type="dxa"/>
            <w:vAlign w:val="center"/>
          </w:tcPr>
          <w:p w:rsidR="002C6422" w:rsidRDefault="0032582F">
            <w:pPr>
              <w:jc w:val="center"/>
            </w:pPr>
            <w:r>
              <w:rPr>
                <w:rFonts w:eastAsiaTheme="minorEastAsia"/>
                <w:color w:val="000000" w:themeColor="text1"/>
                <w:szCs w:val="21"/>
              </w:rPr>
              <w:t>300196</w:t>
            </w:r>
          </w:p>
        </w:tc>
        <w:tc>
          <w:tcPr>
            <w:tcW w:w="1980" w:type="dxa"/>
            <w:vAlign w:val="center"/>
          </w:tcPr>
          <w:p w:rsidR="002C6422" w:rsidRDefault="0032582F">
            <w:pPr>
              <w:jc w:val="center"/>
            </w:pPr>
            <w:r>
              <w:rPr>
                <w:rFonts w:eastAsiaTheme="minorEastAsia"/>
                <w:color w:val="000000" w:themeColor="text1"/>
                <w:szCs w:val="21"/>
              </w:rPr>
              <w:t>长海股份</w:t>
            </w:r>
          </w:p>
        </w:tc>
        <w:tc>
          <w:tcPr>
            <w:tcW w:w="2880" w:type="dxa"/>
            <w:vAlign w:val="center"/>
          </w:tcPr>
          <w:p w:rsidR="002C6422" w:rsidRDefault="0032582F">
            <w:pPr>
              <w:jc w:val="right"/>
            </w:pPr>
            <w:r>
              <w:rPr>
                <w:rFonts w:eastAsiaTheme="minorEastAsia"/>
                <w:color w:val="000000" w:themeColor="text1"/>
                <w:szCs w:val="21"/>
              </w:rPr>
              <w:t>15,887,893.13</w:t>
            </w:r>
          </w:p>
        </w:tc>
        <w:tc>
          <w:tcPr>
            <w:tcW w:w="1620" w:type="dxa"/>
            <w:vAlign w:val="center"/>
          </w:tcPr>
          <w:p w:rsidR="002C6422" w:rsidRDefault="0032582F">
            <w:pPr>
              <w:jc w:val="right"/>
            </w:pPr>
            <w:r>
              <w:rPr>
                <w:rFonts w:eastAsiaTheme="minorEastAsia"/>
                <w:color w:val="000000" w:themeColor="text1"/>
                <w:szCs w:val="21"/>
              </w:rPr>
              <w:t>2.10</w:t>
            </w:r>
          </w:p>
        </w:tc>
      </w:tr>
      <w:tr w:rsidR="002C6422">
        <w:tc>
          <w:tcPr>
            <w:tcW w:w="870" w:type="dxa"/>
            <w:vAlign w:val="center"/>
          </w:tcPr>
          <w:p w:rsidR="002C6422" w:rsidRDefault="0032582F">
            <w:pPr>
              <w:jc w:val="center"/>
            </w:pPr>
            <w:r>
              <w:rPr>
                <w:rFonts w:eastAsiaTheme="minorEastAsia"/>
                <w:color w:val="000000" w:themeColor="text1"/>
                <w:szCs w:val="21"/>
              </w:rPr>
              <w:t>62</w:t>
            </w:r>
          </w:p>
        </w:tc>
        <w:tc>
          <w:tcPr>
            <w:tcW w:w="1650" w:type="dxa"/>
            <w:vAlign w:val="center"/>
          </w:tcPr>
          <w:p w:rsidR="002C6422" w:rsidRDefault="0032582F">
            <w:pPr>
              <w:jc w:val="center"/>
            </w:pPr>
            <w:r>
              <w:rPr>
                <w:rFonts w:eastAsiaTheme="minorEastAsia"/>
                <w:color w:val="000000" w:themeColor="text1"/>
                <w:szCs w:val="21"/>
              </w:rPr>
              <w:t>600012</w:t>
            </w:r>
          </w:p>
        </w:tc>
        <w:tc>
          <w:tcPr>
            <w:tcW w:w="1980" w:type="dxa"/>
            <w:vAlign w:val="center"/>
          </w:tcPr>
          <w:p w:rsidR="002C6422" w:rsidRDefault="0032582F">
            <w:pPr>
              <w:jc w:val="center"/>
            </w:pPr>
            <w:r>
              <w:rPr>
                <w:rFonts w:eastAsiaTheme="minorEastAsia"/>
                <w:color w:val="000000" w:themeColor="text1"/>
                <w:szCs w:val="21"/>
              </w:rPr>
              <w:t>皖通高速</w:t>
            </w:r>
          </w:p>
        </w:tc>
        <w:tc>
          <w:tcPr>
            <w:tcW w:w="2880" w:type="dxa"/>
            <w:vAlign w:val="center"/>
          </w:tcPr>
          <w:p w:rsidR="002C6422" w:rsidRDefault="0032582F">
            <w:pPr>
              <w:jc w:val="right"/>
            </w:pPr>
            <w:r>
              <w:rPr>
                <w:rFonts w:eastAsiaTheme="minorEastAsia"/>
                <w:color w:val="000000" w:themeColor="text1"/>
                <w:szCs w:val="21"/>
              </w:rPr>
              <w:t>15,879,729.47</w:t>
            </w:r>
          </w:p>
        </w:tc>
        <w:tc>
          <w:tcPr>
            <w:tcW w:w="1620" w:type="dxa"/>
            <w:vAlign w:val="center"/>
          </w:tcPr>
          <w:p w:rsidR="002C6422" w:rsidRDefault="0032582F">
            <w:pPr>
              <w:jc w:val="right"/>
            </w:pPr>
            <w:r>
              <w:rPr>
                <w:rFonts w:eastAsiaTheme="minorEastAsia"/>
                <w:color w:val="000000" w:themeColor="text1"/>
                <w:szCs w:val="21"/>
              </w:rPr>
              <w:t>2.10</w:t>
            </w:r>
          </w:p>
        </w:tc>
      </w:tr>
      <w:tr w:rsidR="002C6422">
        <w:tc>
          <w:tcPr>
            <w:tcW w:w="870" w:type="dxa"/>
            <w:vAlign w:val="center"/>
          </w:tcPr>
          <w:p w:rsidR="002C6422" w:rsidRDefault="0032582F">
            <w:pPr>
              <w:jc w:val="center"/>
            </w:pPr>
            <w:r>
              <w:rPr>
                <w:rFonts w:eastAsiaTheme="minorEastAsia"/>
                <w:color w:val="000000" w:themeColor="text1"/>
                <w:szCs w:val="21"/>
              </w:rPr>
              <w:t>63</w:t>
            </w:r>
          </w:p>
        </w:tc>
        <w:tc>
          <w:tcPr>
            <w:tcW w:w="1650" w:type="dxa"/>
            <w:vAlign w:val="center"/>
          </w:tcPr>
          <w:p w:rsidR="002C6422" w:rsidRDefault="0032582F">
            <w:pPr>
              <w:jc w:val="center"/>
            </w:pPr>
            <w:r>
              <w:rPr>
                <w:rFonts w:eastAsiaTheme="minorEastAsia"/>
                <w:color w:val="000000" w:themeColor="text1"/>
                <w:szCs w:val="21"/>
              </w:rPr>
              <w:t>688036</w:t>
            </w:r>
          </w:p>
        </w:tc>
        <w:tc>
          <w:tcPr>
            <w:tcW w:w="1980" w:type="dxa"/>
            <w:vAlign w:val="center"/>
          </w:tcPr>
          <w:p w:rsidR="002C6422" w:rsidRDefault="0032582F">
            <w:pPr>
              <w:jc w:val="center"/>
            </w:pPr>
            <w:r>
              <w:rPr>
                <w:rFonts w:eastAsiaTheme="minorEastAsia"/>
                <w:color w:val="000000" w:themeColor="text1"/>
                <w:szCs w:val="21"/>
              </w:rPr>
              <w:t>传音控股</w:t>
            </w:r>
          </w:p>
        </w:tc>
        <w:tc>
          <w:tcPr>
            <w:tcW w:w="2880" w:type="dxa"/>
            <w:vAlign w:val="center"/>
          </w:tcPr>
          <w:p w:rsidR="002C6422" w:rsidRDefault="0032582F">
            <w:pPr>
              <w:jc w:val="right"/>
            </w:pPr>
            <w:r>
              <w:rPr>
                <w:rFonts w:eastAsiaTheme="minorEastAsia"/>
                <w:color w:val="000000" w:themeColor="text1"/>
                <w:szCs w:val="21"/>
              </w:rPr>
              <w:t>15,850,871.94</w:t>
            </w:r>
          </w:p>
        </w:tc>
        <w:tc>
          <w:tcPr>
            <w:tcW w:w="1620" w:type="dxa"/>
            <w:vAlign w:val="center"/>
          </w:tcPr>
          <w:p w:rsidR="002C6422" w:rsidRDefault="0032582F">
            <w:pPr>
              <w:jc w:val="right"/>
            </w:pPr>
            <w:r>
              <w:rPr>
                <w:rFonts w:eastAsiaTheme="minorEastAsia"/>
                <w:color w:val="000000" w:themeColor="text1"/>
                <w:szCs w:val="21"/>
              </w:rPr>
              <w:t>2.10</w:t>
            </w:r>
          </w:p>
        </w:tc>
      </w:tr>
      <w:tr w:rsidR="002C6422">
        <w:tc>
          <w:tcPr>
            <w:tcW w:w="870" w:type="dxa"/>
            <w:vAlign w:val="center"/>
          </w:tcPr>
          <w:p w:rsidR="002C6422" w:rsidRDefault="0032582F">
            <w:pPr>
              <w:jc w:val="center"/>
            </w:pPr>
            <w:r>
              <w:rPr>
                <w:rFonts w:eastAsiaTheme="minorEastAsia"/>
                <w:color w:val="000000" w:themeColor="text1"/>
                <w:szCs w:val="21"/>
              </w:rPr>
              <w:t>64</w:t>
            </w:r>
          </w:p>
        </w:tc>
        <w:tc>
          <w:tcPr>
            <w:tcW w:w="1650" w:type="dxa"/>
            <w:vAlign w:val="center"/>
          </w:tcPr>
          <w:p w:rsidR="002C6422" w:rsidRDefault="0032582F">
            <w:pPr>
              <w:jc w:val="center"/>
            </w:pPr>
            <w:r>
              <w:rPr>
                <w:rFonts w:eastAsiaTheme="minorEastAsia"/>
                <w:color w:val="000000" w:themeColor="text1"/>
                <w:szCs w:val="21"/>
              </w:rPr>
              <w:t>603057</w:t>
            </w:r>
          </w:p>
        </w:tc>
        <w:tc>
          <w:tcPr>
            <w:tcW w:w="1980" w:type="dxa"/>
            <w:vAlign w:val="center"/>
          </w:tcPr>
          <w:p w:rsidR="002C6422" w:rsidRDefault="0032582F">
            <w:pPr>
              <w:jc w:val="center"/>
            </w:pPr>
            <w:r>
              <w:rPr>
                <w:rFonts w:eastAsiaTheme="minorEastAsia"/>
                <w:color w:val="000000" w:themeColor="text1"/>
                <w:szCs w:val="21"/>
              </w:rPr>
              <w:t>紫燕食品</w:t>
            </w:r>
          </w:p>
        </w:tc>
        <w:tc>
          <w:tcPr>
            <w:tcW w:w="2880" w:type="dxa"/>
            <w:vAlign w:val="center"/>
          </w:tcPr>
          <w:p w:rsidR="002C6422" w:rsidRDefault="0032582F">
            <w:pPr>
              <w:jc w:val="right"/>
            </w:pPr>
            <w:r>
              <w:rPr>
                <w:rFonts w:eastAsiaTheme="minorEastAsia"/>
                <w:color w:val="000000" w:themeColor="text1"/>
                <w:szCs w:val="21"/>
              </w:rPr>
              <w:t>15,802,834.15</w:t>
            </w:r>
          </w:p>
        </w:tc>
        <w:tc>
          <w:tcPr>
            <w:tcW w:w="1620" w:type="dxa"/>
            <w:vAlign w:val="center"/>
          </w:tcPr>
          <w:p w:rsidR="002C6422" w:rsidRDefault="0032582F">
            <w:pPr>
              <w:jc w:val="right"/>
            </w:pPr>
            <w:r>
              <w:rPr>
                <w:rFonts w:eastAsiaTheme="minorEastAsia"/>
                <w:color w:val="000000" w:themeColor="text1"/>
                <w:szCs w:val="21"/>
              </w:rPr>
              <w:t>2.09</w:t>
            </w:r>
          </w:p>
        </w:tc>
      </w:tr>
      <w:tr w:rsidR="002C6422">
        <w:tc>
          <w:tcPr>
            <w:tcW w:w="870" w:type="dxa"/>
            <w:vAlign w:val="center"/>
          </w:tcPr>
          <w:p w:rsidR="002C6422" w:rsidRDefault="0032582F">
            <w:pPr>
              <w:jc w:val="center"/>
            </w:pPr>
            <w:r>
              <w:rPr>
                <w:rFonts w:eastAsiaTheme="minorEastAsia"/>
                <w:color w:val="000000" w:themeColor="text1"/>
                <w:szCs w:val="21"/>
              </w:rPr>
              <w:t>65</w:t>
            </w:r>
          </w:p>
        </w:tc>
        <w:tc>
          <w:tcPr>
            <w:tcW w:w="1650" w:type="dxa"/>
            <w:vAlign w:val="center"/>
          </w:tcPr>
          <w:p w:rsidR="002C6422" w:rsidRDefault="0032582F">
            <w:pPr>
              <w:jc w:val="center"/>
            </w:pPr>
            <w:r>
              <w:rPr>
                <w:rFonts w:eastAsiaTheme="minorEastAsia"/>
                <w:color w:val="000000" w:themeColor="text1"/>
                <w:szCs w:val="21"/>
              </w:rPr>
              <w:t>688425</w:t>
            </w:r>
          </w:p>
        </w:tc>
        <w:tc>
          <w:tcPr>
            <w:tcW w:w="1980" w:type="dxa"/>
            <w:vAlign w:val="center"/>
          </w:tcPr>
          <w:p w:rsidR="002C6422" w:rsidRDefault="0032582F">
            <w:pPr>
              <w:jc w:val="center"/>
            </w:pPr>
            <w:r>
              <w:rPr>
                <w:rFonts w:eastAsiaTheme="minorEastAsia"/>
                <w:color w:val="000000" w:themeColor="text1"/>
                <w:szCs w:val="21"/>
              </w:rPr>
              <w:t>铁建重工</w:t>
            </w:r>
          </w:p>
        </w:tc>
        <w:tc>
          <w:tcPr>
            <w:tcW w:w="2880" w:type="dxa"/>
            <w:vAlign w:val="center"/>
          </w:tcPr>
          <w:p w:rsidR="002C6422" w:rsidRDefault="0032582F">
            <w:pPr>
              <w:jc w:val="right"/>
            </w:pPr>
            <w:r>
              <w:rPr>
                <w:rFonts w:eastAsiaTheme="minorEastAsia"/>
                <w:color w:val="000000" w:themeColor="text1"/>
                <w:szCs w:val="21"/>
              </w:rPr>
              <w:t>15,802,558.22</w:t>
            </w:r>
          </w:p>
        </w:tc>
        <w:tc>
          <w:tcPr>
            <w:tcW w:w="1620" w:type="dxa"/>
            <w:vAlign w:val="center"/>
          </w:tcPr>
          <w:p w:rsidR="002C6422" w:rsidRDefault="0032582F">
            <w:pPr>
              <w:jc w:val="right"/>
            </w:pPr>
            <w:r>
              <w:rPr>
                <w:rFonts w:eastAsiaTheme="minorEastAsia"/>
                <w:color w:val="000000" w:themeColor="text1"/>
                <w:szCs w:val="21"/>
              </w:rPr>
              <w:t>2.09</w:t>
            </w:r>
          </w:p>
        </w:tc>
      </w:tr>
      <w:tr w:rsidR="002C6422">
        <w:tc>
          <w:tcPr>
            <w:tcW w:w="870" w:type="dxa"/>
            <w:vAlign w:val="center"/>
          </w:tcPr>
          <w:p w:rsidR="002C6422" w:rsidRDefault="0032582F">
            <w:pPr>
              <w:jc w:val="center"/>
            </w:pPr>
            <w:r>
              <w:rPr>
                <w:rFonts w:eastAsiaTheme="minorEastAsia"/>
                <w:color w:val="000000" w:themeColor="text1"/>
                <w:szCs w:val="21"/>
              </w:rPr>
              <w:t>66</w:t>
            </w:r>
          </w:p>
        </w:tc>
        <w:tc>
          <w:tcPr>
            <w:tcW w:w="1650" w:type="dxa"/>
            <w:vAlign w:val="center"/>
          </w:tcPr>
          <w:p w:rsidR="002C6422" w:rsidRDefault="0032582F">
            <w:pPr>
              <w:jc w:val="center"/>
            </w:pPr>
            <w:r>
              <w:rPr>
                <w:rFonts w:eastAsiaTheme="minorEastAsia"/>
                <w:color w:val="000000" w:themeColor="text1"/>
                <w:szCs w:val="21"/>
              </w:rPr>
              <w:t>603998</w:t>
            </w:r>
          </w:p>
        </w:tc>
        <w:tc>
          <w:tcPr>
            <w:tcW w:w="1980" w:type="dxa"/>
            <w:vAlign w:val="center"/>
          </w:tcPr>
          <w:p w:rsidR="002C6422" w:rsidRDefault="0032582F">
            <w:pPr>
              <w:jc w:val="center"/>
            </w:pPr>
            <w:r>
              <w:rPr>
                <w:rFonts w:eastAsiaTheme="minorEastAsia"/>
                <w:color w:val="000000" w:themeColor="text1"/>
                <w:szCs w:val="21"/>
              </w:rPr>
              <w:t>方盛制药</w:t>
            </w:r>
          </w:p>
        </w:tc>
        <w:tc>
          <w:tcPr>
            <w:tcW w:w="2880" w:type="dxa"/>
            <w:vAlign w:val="center"/>
          </w:tcPr>
          <w:p w:rsidR="002C6422" w:rsidRDefault="0032582F">
            <w:pPr>
              <w:jc w:val="right"/>
            </w:pPr>
            <w:r>
              <w:rPr>
                <w:rFonts w:eastAsiaTheme="minorEastAsia"/>
                <w:color w:val="000000" w:themeColor="text1"/>
                <w:szCs w:val="21"/>
              </w:rPr>
              <w:t>15,734,863.29</w:t>
            </w:r>
          </w:p>
        </w:tc>
        <w:tc>
          <w:tcPr>
            <w:tcW w:w="1620" w:type="dxa"/>
            <w:vAlign w:val="center"/>
          </w:tcPr>
          <w:p w:rsidR="002C6422" w:rsidRDefault="0032582F">
            <w:pPr>
              <w:jc w:val="right"/>
            </w:pPr>
            <w:r>
              <w:rPr>
                <w:rFonts w:eastAsiaTheme="minorEastAsia"/>
                <w:color w:val="000000" w:themeColor="text1"/>
                <w:szCs w:val="21"/>
              </w:rPr>
              <w:t>2.08</w:t>
            </w:r>
          </w:p>
        </w:tc>
      </w:tr>
      <w:tr w:rsidR="002C6422">
        <w:tc>
          <w:tcPr>
            <w:tcW w:w="870" w:type="dxa"/>
            <w:vAlign w:val="center"/>
          </w:tcPr>
          <w:p w:rsidR="002C6422" w:rsidRDefault="0032582F">
            <w:pPr>
              <w:jc w:val="center"/>
            </w:pPr>
            <w:r>
              <w:rPr>
                <w:rFonts w:eastAsiaTheme="minorEastAsia"/>
                <w:color w:val="000000" w:themeColor="text1"/>
                <w:szCs w:val="21"/>
              </w:rPr>
              <w:t>67</w:t>
            </w:r>
          </w:p>
        </w:tc>
        <w:tc>
          <w:tcPr>
            <w:tcW w:w="1650" w:type="dxa"/>
            <w:vAlign w:val="center"/>
          </w:tcPr>
          <w:p w:rsidR="002C6422" w:rsidRDefault="0032582F">
            <w:pPr>
              <w:jc w:val="center"/>
            </w:pPr>
            <w:r>
              <w:rPr>
                <w:rFonts w:eastAsiaTheme="minorEastAsia"/>
                <w:color w:val="000000" w:themeColor="text1"/>
                <w:szCs w:val="21"/>
              </w:rPr>
              <w:t>600415</w:t>
            </w:r>
          </w:p>
        </w:tc>
        <w:tc>
          <w:tcPr>
            <w:tcW w:w="1980" w:type="dxa"/>
            <w:vAlign w:val="center"/>
          </w:tcPr>
          <w:p w:rsidR="002C6422" w:rsidRDefault="0032582F">
            <w:pPr>
              <w:jc w:val="center"/>
            </w:pPr>
            <w:r>
              <w:rPr>
                <w:rFonts w:eastAsiaTheme="minorEastAsia"/>
                <w:color w:val="000000" w:themeColor="text1"/>
                <w:szCs w:val="21"/>
              </w:rPr>
              <w:t>小商品城</w:t>
            </w:r>
          </w:p>
        </w:tc>
        <w:tc>
          <w:tcPr>
            <w:tcW w:w="2880" w:type="dxa"/>
            <w:vAlign w:val="center"/>
          </w:tcPr>
          <w:p w:rsidR="002C6422" w:rsidRDefault="0032582F">
            <w:pPr>
              <w:jc w:val="right"/>
            </w:pPr>
            <w:r>
              <w:rPr>
                <w:rFonts w:eastAsiaTheme="minorEastAsia"/>
                <w:color w:val="000000" w:themeColor="text1"/>
                <w:szCs w:val="21"/>
              </w:rPr>
              <w:t>15,677,135.71</w:t>
            </w:r>
          </w:p>
        </w:tc>
        <w:tc>
          <w:tcPr>
            <w:tcW w:w="1620" w:type="dxa"/>
            <w:vAlign w:val="center"/>
          </w:tcPr>
          <w:p w:rsidR="002C6422" w:rsidRDefault="0032582F">
            <w:pPr>
              <w:jc w:val="right"/>
            </w:pPr>
            <w:r>
              <w:rPr>
                <w:rFonts w:eastAsiaTheme="minorEastAsia"/>
                <w:color w:val="000000" w:themeColor="text1"/>
                <w:szCs w:val="21"/>
              </w:rPr>
              <w:t>2.07</w:t>
            </w:r>
          </w:p>
        </w:tc>
      </w:tr>
      <w:tr w:rsidR="002C6422">
        <w:tc>
          <w:tcPr>
            <w:tcW w:w="870" w:type="dxa"/>
            <w:vAlign w:val="center"/>
          </w:tcPr>
          <w:p w:rsidR="002C6422" w:rsidRDefault="0032582F">
            <w:pPr>
              <w:jc w:val="center"/>
            </w:pPr>
            <w:r>
              <w:rPr>
                <w:rFonts w:eastAsiaTheme="minorEastAsia"/>
                <w:color w:val="000000" w:themeColor="text1"/>
                <w:szCs w:val="21"/>
              </w:rPr>
              <w:t>68</w:t>
            </w:r>
          </w:p>
        </w:tc>
        <w:tc>
          <w:tcPr>
            <w:tcW w:w="1650" w:type="dxa"/>
            <w:vAlign w:val="center"/>
          </w:tcPr>
          <w:p w:rsidR="002C6422" w:rsidRDefault="0032582F">
            <w:pPr>
              <w:jc w:val="center"/>
            </w:pPr>
            <w:r>
              <w:rPr>
                <w:rFonts w:eastAsiaTheme="minorEastAsia"/>
                <w:color w:val="000000" w:themeColor="text1"/>
                <w:szCs w:val="21"/>
              </w:rPr>
              <w:t>601138</w:t>
            </w:r>
          </w:p>
        </w:tc>
        <w:tc>
          <w:tcPr>
            <w:tcW w:w="1980" w:type="dxa"/>
            <w:vAlign w:val="center"/>
          </w:tcPr>
          <w:p w:rsidR="002C6422" w:rsidRDefault="0032582F">
            <w:pPr>
              <w:jc w:val="center"/>
            </w:pPr>
            <w:r>
              <w:rPr>
                <w:rFonts w:eastAsiaTheme="minorEastAsia"/>
                <w:color w:val="000000" w:themeColor="text1"/>
                <w:szCs w:val="21"/>
              </w:rPr>
              <w:t>工业富联</w:t>
            </w:r>
          </w:p>
        </w:tc>
        <w:tc>
          <w:tcPr>
            <w:tcW w:w="2880" w:type="dxa"/>
            <w:vAlign w:val="center"/>
          </w:tcPr>
          <w:p w:rsidR="002C6422" w:rsidRDefault="0032582F">
            <w:pPr>
              <w:jc w:val="right"/>
            </w:pPr>
            <w:r>
              <w:rPr>
                <w:rFonts w:eastAsiaTheme="minorEastAsia"/>
                <w:color w:val="000000" w:themeColor="text1"/>
                <w:szCs w:val="21"/>
              </w:rPr>
              <w:t>15,601,034.67</w:t>
            </w:r>
          </w:p>
        </w:tc>
        <w:tc>
          <w:tcPr>
            <w:tcW w:w="1620" w:type="dxa"/>
            <w:vAlign w:val="center"/>
          </w:tcPr>
          <w:p w:rsidR="002C6422" w:rsidRDefault="0032582F">
            <w:pPr>
              <w:jc w:val="right"/>
            </w:pPr>
            <w:r>
              <w:rPr>
                <w:rFonts w:eastAsiaTheme="minorEastAsia"/>
                <w:color w:val="000000" w:themeColor="text1"/>
                <w:szCs w:val="21"/>
              </w:rPr>
              <w:t>2.06</w:t>
            </w:r>
          </w:p>
        </w:tc>
      </w:tr>
      <w:tr w:rsidR="002C6422">
        <w:tc>
          <w:tcPr>
            <w:tcW w:w="870" w:type="dxa"/>
            <w:vAlign w:val="center"/>
          </w:tcPr>
          <w:p w:rsidR="002C6422" w:rsidRDefault="0032582F">
            <w:pPr>
              <w:jc w:val="center"/>
            </w:pPr>
            <w:r>
              <w:rPr>
                <w:rFonts w:eastAsiaTheme="minorEastAsia"/>
                <w:color w:val="000000" w:themeColor="text1"/>
                <w:szCs w:val="21"/>
              </w:rPr>
              <w:t>69</w:t>
            </w:r>
          </w:p>
        </w:tc>
        <w:tc>
          <w:tcPr>
            <w:tcW w:w="1650" w:type="dxa"/>
            <w:vAlign w:val="center"/>
          </w:tcPr>
          <w:p w:rsidR="002C6422" w:rsidRDefault="0032582F">
            <w:pPr>
              <w:jc w:val="center"/>
            </w:pPr>
            <w:r>
              <w:rPr>
                <w:rFonts w:eastAsiaTheme="minorEastAsia"/>
                <w:color w:val="000000" w:themeColor="text1"/>
                <w:szCs w:val="21"/>
              </w:rPr>
              <w:t>600030</w:t>
            </w:r>
          </w:p>
        </w:tc>
        <w:tc>
          <w:tcPr>
            <w:tcW w:w="1980" w:type="dxa"/>
            <w:vAlign w:val="center"/>
          </w:tcPr>
          <w:p w:rsidR="002C6422" w:rsidRDefault="0032582F">
            <w:pPr>
              <w:jc w:val="center"/>
            </w:pPr>
            <w:r>
              <w:rPr>
                <w:rFonts w:eastAsiaTheme="minorEastAsia"/>
                <w:color w:val="000000" w:themeColor="text1"/>
                <w:szCs w:val="21"/>
              </w:rPr>
              <w:t>中信证券</w:t>
            </w:r>
          </w:p>
        </w:tc>
        <w:tc>
          <w:tcPr>
            <w:tcW w:w="2880" w:type="dxa"/>
            <w:vAlign w:val="center"/>
          </w:tcPr>
          <w:p w:rsidR="002C6422" w:rsidRDefault="0032582F">
            <w:pPr>
              <w:jc w:val="right"/>
            </w:pPr>
            <w:r>
              <w:rPr>
                <w:rFonts w:eastAsiaTheme="minorEastAsia"/>
                <w:color w:val="000000" w:themeColor="text1"/>
                <w:szCs w:val="21"/>
              </w:rPr>
              <w:t>15,418,131.48</w:t>
            </w:r>
          </w:p>
        </w:tc>
        <w:tc>
          <w:tcPr>
            <w:tcW w:w="1620" w:type="dxa"/>
            <w:vAlign w:val="center"/>
          </w:tcPr>
          <w:p w:rsidR="002C6422" w:rsidRDefault="0032582F">
            <w:pPr>
              <w:jc w:val="right"/>
            </w:pPr>
            <w:r>
              <w:rPr>
                <w:rFonts w:eastAsiaTheme="minorEastAsia"/>
                <w:color w:val="000000" w:themeColor="text1"/>
                <w:szCs w:val="21"/>
              </w:rPr>
              <w:t>2.04</w:t>
            </w:r>
          </w:p>
        </w:tc>
      </w:tr>
      <w:tr w:rsidR="002C6422">
        <w:tc>
          <w:tcPr>
            <w:tcW w:w="870" w:type="dxa"/>
            <w:vAlign w:val="center"/>
          </w:tcPr>
          <w:p w:rsidR="002C6422" w:rsidRDefault="0032582F">
            <w:pPr>
              <w:jc w:val="center"/>
            </w:pPr>
            <w:r>
              <w:rPr>
                <w:rFonts w:eastAsiaTheme="minorEastAsia"/>
                <w:color w:val="000000" w:themeColor="text1"/>
                <w:szCs w:val="21"/>
              </w:rPr>
              <w:t>70</w:t>
            </w:r>
          </w:p>
        </w:tc>
        <w:tc>
          <w:tcPr>
            <w:tcW w:w="1650" w:type="dxa"/>
            <w:vAlign w:val="center"/>
          </w:tcPr>
          <w:p w:rsidR="002C6422" w:rsidRDefault="0032582F">
            <w:pPr>
              <w:jc w:val="center"/>
            </w:pPr>
            <w:r>
              <w:rPr>
                <w:rFonts w:eastAsiaTheme="minorEastAsia"/>
                <w:color w:val="000000" w:themeColor="text1"/>
                <w:szCs w:val="21"/>
              </w:rPr>
              <w:t>601006</w:t>
            </w:r>
          </w:p>
        </w:tc>
        <w:tc>
          <w:tcPr>
            <w:tcW w:w="1980" w:type="dxa"/>
            <w:vAlign w:val="center"/>
          </w:tcPr>
          <w:p w:rsidR="002C6422" w:rsidRDefault="0032582F">
            <w:pPr>
              <w:jc w:val="center"/>
            </w:pPr>
            <w:r>
              <w:rPr>
                <w:rFonts w:eastAsiaTheme="minorEastAsia"/>
                <w:color w:val="000000" w:themeColor="text1"/>
                <w:szCs w:val="21"/>
              </w:rPr>
              <w:t>大秦铁路</w:t>
            </w:r>
          </w:p>
        </w:tc>
        <w:tc>
          <w:tcPr>
            <w:tcW w:w="2880" w:type="dxa"/>
            <w:vAlign w:val="center"/>
          </w:tcPr>
          <w:p w:rsidR="002C6422" w:rsidRDefault="0032582F">
            <w:pPr>
              <w:jc w:val="right"/>
            </w:pPr>
            <w:r>
              <w:rPr>
                <w:rFonts w:eastAsiaTheme="minorEastAsia"/>
                <w:color w:val="000000" w:themeColor="text1"/>
                <w:szCs w:val="21"/>
              </w:rPr>
              <w:t>15,398,189.00</w:t>
            </w:r>
          </w:p>
        </w:tc>
        <w:tc>
          <w:tcPr>
            <w:tcW w:w="1620" w:type="dxa"/>
            <w:vAlign w:val="center"/>
          </w:tcPr>
          <w:p w:rsidR="002C6422" w:rsidRDefault="0032582F">
            <w:pPr>
              <w:jc w:val="right"/>
            </w:pPr>
            <w:r>
              <w:rPr>
                <w:rFonts w:eastAsiaTheme="minorEastAsia"/>
                <w:color w:val="000000" w:themeColor="text1"/>
                <w:szCs w:val="21"/>
              </w:rPr>
              <w:t>2.04</w:t>
            </w:r>
          </w:p>
        </w:tc>
      </w:tr>
      <w:tr w:rsidR="002C6422">
        <w:tc>
          <w:tcPr>
            <w:tcW w:w="870" w:type="dxa"/>
            <w:vAlign w:val="center"/>
          </w:tcPr>
          <w:p w:rsidR="002C6422" w:rsidRDefault="0032582F">
            <w:pPr>
              <w:jc w:val="center"/>
            </w:pPr>
            <w:r>
              <w:rPr>
                <w:rFonts w:eastAsiaTheme="minorEastAsia"/>
                <w:color w:val="000000" w:themeColor="text1"/>
                <w:szCs w:val="21"/>
              </w:rPr>
              <w:t>71</w:t>
            </w:r>
          </w:p>
        </w:tc>
        <w:tc>
          <w:tcPr>
            <w:tcW w:w="1650" w:type="dxa"/>
            <w:vAlign w:val="center"/>
          </w:tcPr>
          <w:p w:rsidR="002C6422" w:rsidRDefault="0032582F">
            <w:pPr>
              <w:jc w:val="center"/>
            </w:pPr>
            <w:r>
              <w:rPr>
                <w:rFonts w:eastAsiaTheme="minorEastAsia"/>
                <w:color w:val="000000" w:themeColor="text1"/>
                <w:szCs w:val="21"/>
              </w:rPr>
              <w:t>600519</w:t>
            </w:r>
          </w:p>
        </w:tc>
        <w:tc>
          <w:tcPr>
            <w:tcW w:w="1980" w:type="dxa"/>
            <w:vAlign w:val="center"/>
          </w:tcPr>
          <w:p w:rsidR="002C6422" w:rsidRDefault="0032582F">
            <w:pPr>
              <w:jc w:val="center"/>
            </w:pPr>
            <w:r>
              <w:rPr>
                <w:rFonts w:eastAsiaTheme="minorEastAsia"/>
                <w:color w:val="000000" w:themeColor="text1"/>
                <w:szCs w:val="21"/>
              </w:rPr>
              <w:t>贵州茅台</w:t>
            </w:r>
          </w:p>
        </w:tc>
        <w:tc>
          <w:tcPr>
            <w:tcW w:w="2880" w:type="dxa"/>
            <w:vAlign w:val="center"/>
          </w:tcPr>
          <w:p w:rsidR="002C6422" w:rsidRDefault="0032582F">
            <w:pPr>
              <w:jc w:val="right"/>
            </w:pPr>
            <w:r>
              <w:rPr>
                <w:rFonts w:eastAsiaTheme="minorEastAsia"/>
                <w:color w:val="000000" w:themeColor="text1"/>
                <w:szCs w:val="21"/>
              </w:rPr>
              <w:t>15,177,359.65</w:t>
            </w:r>
          </w:p>
        </w:tc>
        <w:tc>
          <w:tcPr>
            <w:tcW w:w="1620" w:type="dxa"/>
            <w:vAlign w:val="center"/>
          </w:tcPr>
          <w:p w:rsidR="002C6422" w:rsidRDefault="0032582F">
            <w:pPr>
              <w:jc w:val="right"/>
            </w:pPr>
            <w:r>
              <w:rPr>
                <w:rFonts w:eastAsiaTheme="minorEastAsia"/>
                <w:color w:val="000000" w:themeColor="text1"/>
                <w:szCs w:val="21"/>
              </w:rPr>
              <w:t>2.01</w:t>
            </w:r>
          </w:p>
        </w:tc>
      </w:tr>
    </w:tbl>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w:t>
      </w:r>
      <w:r w:rsidRPr="007D057A">
        <w:rPr>
          <w:rFonts w:eastAsiaTheme="minorEastAsia"/>
          <w:color w:val="000000" w:themeColor="text1"/>
          <w:szCs w:val="21"/>
        </w:rPr>
        <w:t>“</w:t>
      </w:r>
      <w:r w:rsidRPr="007D057A">
        <w:rPr>
          <w:rFonts w:eastAsiaTheme="minorEastAsia"/>
          <w:color w:val="000000" w:themeColor="text1"/>
          <w:szCs w:val="21"/>
        </w:rPr>
        <w:t>买入金额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买入股票成本</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卖出金额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卖出股票收入</w:t>
      </w:r>
      <w:r w:rsidRPr="007D057A">
        <w:rPr>
          <w:rFonts w:eastAsiaTheme="minorEastAsia"/>
          <w:color w:val="000000" w:themeColor="text1"/>
          <w:szCs w:val="21"/>
        </w:rPr>
        <w:t>”</w:t>
      </w:r>
      <w:r w:rsidRPr="007D057A">
        <w:rPr>
          <w:rFonts w:eastAsiaTheme="minorEastAsia"/>
          <w:color w:val="000000" w:themeColor="text1"/>
          <w:szCs w:val="21"/>
        </w:rPr>
        <w:t>）均按买卖成交金额（成交单价乘以成交数量）填列，不考虑相关交易费用。</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lastRenderedPageBreak/>
        <w:t>8.4.3</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买入股票的成本总额及卖出股票的收入总额</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940250" w:rsidRPr="007D057A" w:rsidTr="00F9254F">
        <w:tc>
          <w:tcPr>
            <w:tcW w:w="4500" w:type="dxa"/>
            <w:vAlign w:val="center"/>
          </w:tcPr>
          <w:p w:rsidR="001A59F9" w:rsidRPr="007D057A" w:rsidRDefault="001A59F9" w:rsidP="00F9254F">
            <w:pPr>
              <w:spacing w:line="360" w:lineRule="auto"/>
              <w:rPr>
                <w:rFonts w:eastAsiaTheme="minorEastAsia"/>
                <w:color w:val="000000" w:themeColor="text1"/>
                <w:szCs w:val="21"/>
              </w:rPr>
            </w:pPr>
            <w:r w:rsidRPr="007D057A">
              <w:rPr>
                <w:rFonts w:eastAsiaTheme="minorEastAsia"/>
                <w:color w:val="000000" w:themeColor="text1"/>
                <w:szCs w:val="21"/>
              </w:rPr>
              <w:t>买入股票的成本（成交）总额</w:t>
            </w:r>
          </w:p>
        </w:tc>
        <w:tc>
          <w:tcPr>
            <w:tcW w:w="4500" w:type="dxa"/>
            <w:vAlign w:val="center"/>
          </w:tcPr>
          <w:p w:rsidR="001A59F9" w:rsidRPr="007D057A" w:rsidRDefault="001A59F9" w:rsidP="00F9254F">
            <w:pPr>
              <w:spacing w:line="360" w:lineRule="auto"/>
              <w:jc w:val="right"/>
              <w:rPr>
                <w:rFonts w:eastAsiaTheme="minorEastAsia"/>
                <w:color w:val="000000" w:themeColor="text1"/>
                <w:szCs w:val="21"/>
              </w:rPr>
            </w:pPr>
            <w:r w:rsidRPr="007D057A">
              <w:rPr>
                <w:rFonts w:eastAsiaTheme="minorEastAsia"/>
                <w:color w:val="000000" w:themeColor="text1"/>
                <w:szCs w:val="21"/>
              </w:rPr>
              <w:t>2,840,874,653.02</w:t>
            </w:r>
          </w:p>
        </w:tc>
      </w:tr>
      <w:tr w:rsidR="00940250" w:rsidRPr="007D057A" w:rsidTr="00F9254F">
        <w:tc>
          <w:tcPr>
            <w:tcW w:w="4500" w:type="dxa"/>
            <w:vAlign w:val="center"/>
          </w:tcPr>
          <w:p w:rsidR="001A59F9" w:rsidRPr="007D057A" w:rsidRDefault="001A59F9" w:rsidP="00F9254F">
            <w:pPr>
              <w:spacing w:line="360" w:lineRule="auto"/>
              <w:rPr>
                <w:rFonts w:eastAsiaTheme="minorEastAsia"/>
                <w:color w:val="000000" w:themeColor="text1"/>
                <w:szCs w:val="21"/>
              </w:rPr>
            </w:pPr>
            <w:r w:rsidRPr="007D057A">
              <w:rPr>
                <w:rFonts w:eastAsiaTheme="minorEastAsia"/>
                <w:color w:val="000000" w:themeColor="text1"/>
                <w:szCs w:val="21"/>
              </w:rPr>
              <w:t>卖出股票的收入（成交）总额</w:t>
            </w:r>
          </w:p>
        </w:tc>
        <w:tc>
          <w:tcPr>
            <w:tcW w:w="4500" w:type="dxa"/>
            <w:vAlign w:val="center"/>
          </w:tcPr>
          <w:p w:rsidR="001A59F9" w:rsidRPr="007D057A" w:rsidRDefault="001A59F9" w:rsidP="00F9254F">
            <w:pPr>
              <w:spacing w:line="360" w:lineRule="auto"/>
              <w:jc w:val="right"/>
              <w:rPr>
                <w:rFonts w:eastAsiaTheme="minorEastAsia"/>
                <w:color w:val="000000" w:themeColor="text1"/>
                <w:szCs w:val="21"/>
              </w:rPr>
            </w:pPr>
            <w:r w:rsidRPr="007D057A">
              <w:rPr>
                <w:rFonts w:eastAsiaTheme="minorEastAsia"/>
                <w:color w:val="000000" w:themeColor="text1"/>
                <w:szCs w:val="21"/>
              </w:rPr>
              <w:t>2,879,196,225.47</w:t>
            </w:r>
          </w:p>
        </w:tc>
      </w:tr>
    </w:tbl>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注：</w:t>
      </w:r>
      <w:r w:rsidRPr="007D057A">
        <w:rPr>
          <w:rFonts w:eastAsiaTheme="minorEastAsia"/>
          <w:color w:val="000000" w:themeColor="text1"/>
          <w:szCs w:val="21"/>
        </w:rPr>
        <w:t>“</w:t>
      </w:r>
      <w:r w:rsidRPr="007D057A">
        <w:rPr>
          <w:rFonts w:eastAsiaTheme="minorEastAsia"/>
          <w:color w:val="000000" w:themeColor="text1"/>
          <w:szCs w:val="21"/>
        </w:rPr>
        <w:t>买入金额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买入股票成本</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w:t>
      </w:r>
      <w:r w:rsidRPr="007D057A">
        <w:rPr>
          <w:rFonts w:eastAsiaTheme="minorEastAsia"/>
          <w:color w:val="000000" w:themeColor="text1"/>
          <w:szCs w:val="21"/>
        </w:rPr>
        <w:t>卖出金额</w:t>
      </w:r>
      <w:r w:rsidRPr="007D057A">
        <w:rPr>
          <w:rFonts w:eastAsiaTheme="minorEastAsia"/>
          <w:color w:val="000000" w:themeColor="text1"/>
          <w:szCs w:val="21"/>
        </w:rPr>
        <w:t>”</w:t>
      </w:r>
      <w:r w:rsidRPr="007D057A">
        <w:rPr>
          <w:rFonts w:eastAsiaTheme="minorEastAsia"/>
          <w:color w:val="000000" w:themeColor="text1"/>
          <w:szCs w:val="21"/>
        </w:rPr>
        <w:t>（或</w:t>
      </w:r>
      <w:r w:rsidRPr="007D057A">
        <w:rPr>
          <w:rFonts w:eastAsiaTheme="minorEastAsia"/>
          <w:color w:val="000000" w:themeColor="text1"/>
          <w:szCs w:val="21"/>
        </w:rPr>
        <w:t>“</w:t>
      </w:r>
      <w:r w:rsidRPr="007D057A">
        <w:rPr>
          <w:rFonts w:eastAsiaTheme="minorEastAsia"/>
          <w:color w:val="000000" w:themeColor="text1"/>
          <w:szCs w:val="21"/>
        </w:rPr>
        <w:t>卖出股票收入</w:t>
      </w:r>
      <w:r w:rsidRPr="007D057A">
        <w:rPr>
          <w:rFonts w:eastAsiaTheme="minorEastAsia"/>
          <w:color w:val="000000" w:themeColor="text1"/>
          <w:szCs w:val="21"/>
        </w:rPr>
        <w:t>”</w:t>
      </w:r>
      <w:r w:rsidRPr="007D057A">
        <w:rPr>
          <w:rFonts w:eastAsiaTheme="minorEastAsia"/>
          <w:color w:val="000000" w:themeColor="text1"/>
          <w:szCs w:val="21"/>
        </w:rPr>
        <w:t>）均按买卖成交金额（成交单价乘以成交数量）填列，不考虑相关交易费用。</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4" w:name="_Toc234814104"/>
      <w:bookmarkStart w:id="145" w:name="_Toc361324883"/>
      <w:bookmarkStart w:id="146" w:name="_Toc162430984"/>
      <w:r w:rsidRPr="007D057A">
        <w:rPr>
          <w:rFonts w:ascii="Times New Roman" w:eastAsiaTheme="minorEastAsia" w:hAnsi="Times New Roman"/>
          <w:color w:val="000000" w:themeColor="text1"/>
          <w:kern w:val="0"/>
          <w:sz w:val="21"/>
          <w:szCs w:val="21"/>
        </w:rPr>
        <w:t>8.5</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期末按债券品种分类的债券投资组合</w:t>
      </w:r>
      <w:bookmarkEnd w:id="144"/>
      <w:bookmarkEnd w:id="145"/>
      <w:bookmarkEnd w:id="146"/>
    </w:p>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本基金本报告期末未持有债券。</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47" w:name="_Toc361324884"/>
      <w:bookmarkStart w:id="148" w:name="_Toc162430985"/>
      <w:r w:rsidRPr="007D057A">
        <w:rPr>
          <w:rFonts w:ascii="Times New Roman" w:eastAsiaTheme="minorEastAsia" w:hAnsi="Times New Roman"/>
          <w:color w:val="000000" w:themeColor="text1"/>
          <w:kern w:val="0"/>
          <w:sz w:val="21"/>
          <w:szCs w:val="21"/>
        </w:rPr>
        <w:t>8.6</w:t>
      </w:r>
      <w:bookmarkStart w:id="149" w:name="_Toc234814105"/>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w:t>
      </w:r>
      <w:r w:rsidR="0055511D" w:rsidRPr="007D057A">
        <w:rPr>
          <w:rFonts w:ascii="Times New Roman" w:eastAsiaTheme="minorEastAsia" w:hAnsi="Times New Roman"/>
          <w:color w:val="000000" w:themeColor="text1"/>
          <w:kern w:val="0"/>
          <w:sz w:val="21"/>
          <w:szCs w:val="21"/>
        </w:rPr>
        <w:t>排序</w:t>
      </w:r>
      <w:r w:rsidRPr="007D057A">
        <w:rPr>
          <w:rFonts w:ascii="Times New Roman" w:eastAsiaTheme="minorEastAsia" w:hAnsi="Times New Roman"/>
          <w:color w:val="000000" w:themeColor="text1"/>
          <w:kern w:val="0"/>
          <w:sz w:val="21"/>
          <w:szCs w:val="21"/>
        </w:rPr>
        <w:t>的前五名债券投资明细</w:t>
      </w:r>
      <w:bookmarkEnd w:id="147"/>
      <w:bookmarkEnd w:id="149"/>
      <w:bookmarkEnd w:id="148"/>
    </w:p>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本基金本报告期末未持有债券。</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0" w:name="_Toc361324885"/>
      <w:bookmarkStart w:id="151" w:name="_Toc162430986"/>
      <w:r w:rsidRPr="007D057A">
        <w:rPr>
          <w:rFonts w:ascii="Times New Roman" w:eastAsiaTheme="minorEastAsia" w:hAnsi="Times New Roman"/>
          <w:color w:val="000000" w:themeColor="text1"/>
          <w:kern w:val="0"/>
          <w:sz w:val="21"/>
          <w:szCs w:val="21"/>
        </w:rPr>
        <w:t>8.7</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w:t>
      </w:r>
      <w:r w:rsidR="009819C9" w:rsidRPr="007D057A">
        <w:rPr>
          <w:rFonts w:ascii="Times New Roman" w:eastAsiaTheme="minorEastAsia" w:hAnsi="Times New Roman"/>
          <w:color w:val="000000" w:themeColor="text1"/>
          <w:kern w:val="0"/>
          <w:sz w:val="21"/>
          <w:szCs w:val="21"/>
        </w:rPr>
        <w:t>排序</w:t>
      </w:r>
      <w:r w:rsidRPr="007D057A">
        <w:rPr>
          <w:rFonts w:ascii="Times New Roman" w:eastAsiaTheme="minorEastAsia" w:hAnsi="Times New Roman"/>
          <w:color w:val="000000" w:themeColor="text1"/>
          <w:kern w:val="0"/>
          <w:sz w:val="21"/>
          <w:szCs w:val="21"/>
        </w:rPr>
        <w:t>的所有资产支持证券投资明细</w:t>
      </w:r>
      <w:bookmarkEnd w:id="150"/>
      <w:bookmarkEnd w:id="151"/>
    </w:p>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本基金本报告期末未持有资产支持证券。</w:t>
      </w:r>
    </w:p>
    <w:p w:rsidR="001B3C1C" w:rsidRPr="007D057A" w:rsidRDefault="001B3C1C" w:rsidP="00751A4E">
      <w:pPr>
        <w:pStyle w:val="20"/>
        <w:spacing w:beforeLines="100" w:before="312" w:after="0"/>
        <w:rPr>
          <w:rFonts w:ascii="Times New Roman" w:eastAsiaTheme="minorEastAsia" w:hAnsi="Times New Roman"/>
          <w:color w:val="000000" w:themeColor="text1"/>
          <w:kern w:val="0"/>
          <w:sz w:val="21"/>
          <w:szCs w:val="21"/>
        </w:rPr>
      </w:pPr>
      <w:bookmarkStart w:id="152" w:name="_Toc162430987"/>
      <w:r w:rsidRPr="007D057A">
        <w:rPr>
          <w:rFonts w:ascii="Times New Roman" w:eastAsiaTheme="minorEastAsia" w:hAnsi="Times New Roman"/>
          <w:color w:val="000000" w:themeColor="text1"/>
          <w:kern w:val="0"/>
          <w:sz w:val="21"/>
          <w:szCs w:val="21"/>
        </w:rPr>
        <w:t xml:space="preserve">8.8 </w:t>
      </w:r>
      <w:r w:rsidRPr="007D057A">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152"/>
    </w:p>
    <w:p w:rsidR="001B3C1C" w:rsidRPr="007D057A" w:rsidRDefault="001B3C1C"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本基金本报告期末未持有贵金属。</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3" w:name="_Toc361324886"/>
      <w:bookmarkStart w:id="154" w:name="_Toc162430988"/>
      <w:r w:rsidRPr="007D057A">
        <w:rPr>
          <w:rFonts w:ascii="Times New Roman" w:eastAsiaTheme="minorEastAsia" w:hAnsi="Times New Roman"/>
          <w:color w:val="000000" w:themeColor="text1"/>
          <w:kern w:val="0"/>
          <w:sz w:val="21"/>
          <w:szCs w:val="21"/>
        </w:rPr>
        <w:t>8.9</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期末按公允价值占基金资产净值比例大小排名的前五名权证投资明细</w:t>
      </w:r>
      <w:bookmarkEnd w:id="153"/>
      <w:bookmarkEnd w:id="154"/>
    </w:p>
    <w:p w:rsidR="001A59F9" w:rsidRPr="007D057A" w:rsidRDefault="001A59F9" w:rsidP="00AB5FEF">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本基金本报告期末未持有权证。</w:t>
      </w:r>
    </w:p>
    <w:p w:rsidR="00A4168A" w:rsidRPr="007D057A" w:rsidRDefault="00A4168A" w:rsidP="00A4168A">
      <w:pPr>
        <w:pStyle w:val="20"/>
        <w:spacing w:beforeLines="100" w:before="312" w:after="0"/>
        <w:rPr>
          <w:rFonts w:ascii="Times New Roman" w:eastAsiaTheme="minorEastAsia" w:hAnsi="Times New Roman"/>
          <w:color w:val="000000" w:themeColor="text1"/>
          <w:kern w:val="0"/>
          <w:sz w:val="21"/>
          <w:szCs w:val="21"/>
        </w:rPr>
      </w:pPr>
      <w:bookmarkStart w:id="155" w:name="_Toc162430989"/>
      <w:r w:rsidRPr="007D057A">
        <w:rPr>
          <w:rFonts w:ascii="Times New Roman" w:eastAsiaTheme="minorEastAsia" w:hAnsi="Times New Roman"/>
          <w:color w:val="000000" w:themeColor="text1"/>
          <w:kern w:val="0"/>
          <w:sz w:val="21"/>
          <w:szCs w:val="21"/>
        </w:rPr>
        <w:t xml:space="preserve">8.10 </w:t>
      </w:r>
      <w:r w:rsidRPr="007D057A">
        <w:rPr>
          <w:rFonts w:ascii="Times New Roman" w:eastAsiaTheme="minorEastAsia" w:hAnsi="Times New Roman"/>
          <w:color w:val="000000" w:themeColor="text1"/>
          <w:kern w:val="0"/>
          <w:sz w:val="21"/>
          <w:szCs w:val="21"/>
        </w:rPr>
        <w:t>本基金投资股指期货的投资政策</w:t>
      </w:r>
      <w:bookmarkEnd w:id="155"/>
    </w:p>
    <w:p w:rsidR="005D072B" w:rsidRPr="007D057A" w:rsidRDefault="005D072B" w:rsidP="001A093D">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本基金本报告期末未持有股指期货。</w:t>
      </w:r>
    </w:p>
    <w:p w:rsidR="00FF26CE" w:rsidRPr="007D057A" w:rsidRDefault="00FF26CE" w:rsidP="00751A4E">
      <w:pPr>
        <w:pStyle w:val="20"/>
        <w:spacing w:beforeLines="100" w:before="312" w:after="0"/>
        <w:rPr>
          <w:rFonts w:ascii="Times New Roman" w:eastAsiaTheme="minorEastAsia" w:hAnsi="Times New Roman"/>
          <w:color w:val="000000" w:themeColor="text1"/>
          <w:kern w:val="0"/>
          <w:sz w:val="21"/>
          <w:szCs w:val="21"/>
        </w:rPr>
      </w:pPr>
      <w:bookmarkStart w:id="156" w:name="_Toc162430990"/>
      <w:r w:rsidRPr="007D057A">
        <w:rPr>
          <w:rFonts w:ascii="Times New Roman" w:eastAsiaTheme="minorEastAsia" w:hAnsi="Times New Roman"/>
          <w:color w:val="000000" w:themeColor="text1"/>
          <w:kern w:val="0"/>
          <w:sz w:val="21"/>
          <w:szCs w:val="21"/>
        </w:rPr>
        <w:t>8.11</w:t>
      </w:r>
      <w:r w:rsidRPr="007D057A">
        <w:rPr>
          <w:rFonts w:ascii="Times New Roman" w:eastAsiaTheme="minorEastAsia" w:hAnsi="Times New Roman"/>
          <w:color w:val="000000" w:themeColor="text1"/>
          <w:kern w:val="0"/>
          <w:sz w:val="21"/>
          <w:szCs w:val="21"/>
        </w:rPr>
        <w:t>报告期末本基金投资的国债期货交易情况说明</w:t>
      </w:r>
      <w:bookmarkEnd w:id="156"/>
    </w:p>
    <w:p w:rsidR="00FF26CE" w:rsidRPr="007D057A" w:rsidRDefault="00FF26CE" w:rsidP="00231A09">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本基金本报告期末未持有国债期货。</w:t>
      </w:r>
    </w:p>
    <w:p w:rsidR="00635AC4" w:rsidRPr="007D057A" w:rsidRDefault="00635AC4" w:rsidP="00751A4E">
      <w:pPr>
        <w:pStyle w:val="20"/>
        <w:spacing w:beforeLines="100" w:before="312" w:after="0"/>
        <w:rPr>
          <w:rFonts w:ascii="Times New Roman" w:eastAsiaTheme="minorEastAsia" w:hAnsi="Times New Roman"/>
          <w:color w:val="000000" w:themeColor="text1"/>
          <w:kern w:val="0"/>
          <w:sz w:val="21"/>
          <w:szCs w:val="21"/>
        </w:rPr>
      </w:pPr>
      <w:bookmarkStart w:id="157" w:name="_Toc162430991"/>
      <w:r w:rsidRPr="007D057A">
        <w:rPr>
          <w:rFonts w:ascii="Times New Roman" w:eastAsiaTheme="minorEastAsia" w:hAnsi="Times New Roman"/>
          <w:color w:val="000000" w:themeColor="text1"/>
          <w:kern w:val="0"/>
          <w:sz w:val="21"/>
          <w:szCs w:val="21"/>
        </w:rPr>
        <w:t xml:space="preserve">8.12 </w:t>
      </w:r>
      <w:r w:rsidRPr="007D057A">
        <w:rPr>
          <w:rFonts w:ascii="Times New Roman" w:eastAsiaTheme="minorEastAsia" w:hAnsi="Times New Roman" w:hint="eastAsia"/>
          <w:color w:val="000000" w:themeColor="text1"/>
          <w:kern w:val="0"/>
          <w:sz w:val="21"/>
          <w:szCs w:val="21"/>
        </w:rPr>
        <w:t>本报告期投资基金情况</w:t>
      </w:r>
      <w:bookmarkEnd w:id="157"/>
    </w:p>
    <w:p w:rsidR="00635AC4" w:rsidRPr="007D057A" w:rsidRDefault="00635AC4" w:rsidP="00751A4E">
      <w:pPr>
        <w:pStyle w:val="a0"/>
        <w:spacing w:beforeLines="50" w:before="156" w:line="360" w:lineRule="auto"/>
        <w:ind w:firstLineChars="0" w:firstLine="0"/>
        <w:rPr>
          <w:rFonts w:eastAsiaTheme="minorEastAsia"/>
          <w:b/>
          <w:color w:val="000000" w:themeColor="text1"/>
          <w:szCs w:val="21"/>
        </w:rPr>
      </w:pPr>
      <w:r w:rsidRPr="007D057A">
        <w:rPr>
          <w:rFonts w:eastAsiaTheme="minorEastAsia"/>
          <w:b/>
          <w:color w:val="000000" w:themeColor="text1"/>
          <w:szCs w:val="21"/>
        </w:rPr>
        <w:t>8.12.1</w:t>
      </w:r>
      <w:r w:rsidRPr="007D057A">
        <w:rPr>
          <w:rFonts w:eastAsiaTheme="minorEastAsia" w:hint="eastAsia"/>
          <w:b/>
          <w:color w:val="000000" w:themeColor="text1"/>
          <w:szCs w:val="21"/>
        </w:rPr>
        <w:t xml:space="preserve"> </w:t>
      </w:r>
      <w:r w:rsidRPr="007D057A">
        <w:rPr>
          <w:rFonts w:eastAsiaTheme="minorEastAsia" w:hint="eastAsia"/>
          <w:b/>
          <w:color w:val="000000" w:themeColor="text1"/>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本基金本报告期末未持有基金。</w:t>
      </w: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58" w:name="_Toc361324887"/>
      <w:bookmarkStart w:id="159" w:name="_Toc162430992"/>
      <w:r w:rsidRPr="007D057A">
        <w:rPr>
          <w:rFonts w:ascii="Times New Roman" w:eastAsiaTheme="minorEastAsia" w:hAnsi="Times New Roman"/>
          <w:color w:val="000000" w:themeColor="text1"/>
          <w:kern w:val="0"/>
          <w:sz w:val="21"/>
          <w:szCs w:val="21"/>
        </w:rPr>
        <w:lastRenderedPageBreak/>
        <w:t xml:space="preserve">8.13 </w:t>
      </w:r>
      <w:r w:rsidRPr="007D057A">
        <w:rPr>
          <w:rFonts w:ascii="Times New Roman" w:eastAsiaTheme="minorEastAsia" w:hAnsi="Times New Roman"/>
          <w:color w:val="000000" w:themeColor="text1"/>
          <w:kern w:val="0"/>
          <w:sz w:val="21"/>
          <w:szCs w:val="21"/>
        </w:rPr>
        <w:t>投资组合报告附注</w:t>
      </w:r>
      <w:bookmarkEnd w:id="158"/>
      <w:bookmarkEnd w:id="159"/>
    </w:p>
    <w:p w:rsidR="001A59F9" w:rsidRPr="007D057A" w:rsidRDefault="001A59F9" w:rsidP="00D4772B">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8.13.1</w:t>
      </w:r>
      <w:r w:rsidRPr="007D057A">
        <w:rPr>
          <w:rFonts w:eastAsiaTheme="minorEastAsia"/>
          <w:color w:val="000000" w:themeColor="text1"/>
          <w:kern w:val="0"/>
          <w:szCs w:val="21"/>
        </w:rPr>
        <w:t>报告期内本基金投资的前十名证券的发行主体本期没有出现被监管部门立案调查，或在报告编制日前一年内受到公开谴责、处罚的情形。</w:t>
      </w:r>
    </w:p>
    <w:p w:rsidR="001A59F9" w:rsidRPr="007D057A" w:rsidRDefault="001A59F9" w:rsidP="00D4772B">
      <w:pPr>
        <w:widowControl/>
        <w:spacing w:line="360" w:lineRule="auto"/>
        <w:rPr>
          <w:rFonts w:eastAsiaTheme="minorEastAsia"/>
          <w:color w:val="000000" w:themeColor="text1"/>
          <w:kern w:val="0"/>
          <w:szCs w:val="21"/>
        </w:rPr>
      </w:pPr>
      <w:r w:rsidRPr="007D057A">
        <w:rPr>
          <w:rFonts w:eastAsiaTheme="minorEastAsia"/>
          <w:color w:val="000000" w:themeColor="text1"/>
          <w:kern w:val="0"/>
          <w:szCs w:val="21"/>
        </w:rPr>
        <w:t>8.13.2</w:t>
      </w:r>
      <w:r w:rsidRPr="007D057A">
        <w:rPr>
          <w:rFonts w:eastAsiaTheme="minorEastAsia"/>
          <w:color w:val="000000" w:themeColor="text1"/>
          <w:kern w:val="0"/>
          <w:szCs w:val="21"/>
        </w:rPr>
        <w:t>报告期内本基金投资的前十名股票中没有在基金合同规定备选股票库之外的股票。</w:t>
      </w:r>
    </w:p>
    <w:p w:rsidR="001A59F9" w:rsidRPr="007D057A" w:rsidRDefault="001A59F9" w:rsidP="00D4772B">
      <w:pPr>
        <w:spacing w:line="360" w:lineRule="auto"/>
        <w:rPr>
          <w:rFonts w:eastAsiaTheme="minorEastAsia"/>
          <w:b/>
          <w:bCs/>
          <w:color w:val="000000" w:themeColor="text1"/>
          <w:szCs w:val="21"/>
        </w:rPr>
      </w:pPr>
      <w:r w:rsidRPr="007D057A">
        <w:rPr>
          <w:rFonts w:eastAsiaTheme="minorEastAsia"/>
          <w:b/>
          <w:color w:val="000000" w:themeColor="text1"/>
          <w:szCs w:val="21"/>
        </w:rPr>
        <w:t>8.13.3</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期末其他各项资产构成</w:t>
      </w:r>
    </w:p>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kern w:val="0"/>
          <w:szCs w:val="21"/>
        </w:rPr>
      </w:pPr>
      <w:r w:rsidRPr="007D057A">
        <w:rPr>
          <w:rFonts w:eastAsiaTheme="minorEastAsia"/>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940250" w:rsidRPr="007D057A" w:rsidTr="006D141C">
        <w:tc>
          <w:tcPr>
            <w:tcW w:w="765"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4117"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名称</w:t>
            </w:r>
          </w:p>
        </w:tc>
        <w:tc>
          <w:tcPr>
            <w:tcW w:w="4118"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金额</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1</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存出保证金</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247,058.85</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2</w:t>
            </w:r>
          </w:p>
        </w:tc>
        <w:tc>
          <w:tcPr>
            <w:tcW w:w="4117" w:type="dxa"/>
          </w:tcPr>
          <w:p w:rsidR="001A59F9" w:rsidRPr="007D057A" w:rsidRDefault="00E939B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应收清算款</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3</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应收股利</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4</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应收利息</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5</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应收申购款</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160,545.73</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6</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其他应收款</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7</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待摊费用</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7D057A">
              <w:rPr>
                <w:rFonts w:eastAsiaTheme="minorEastAsia"/>
                <w:color w:val="000000" w:themeColor="text1"/>
                <w:szCs w:val="21"/>
              </w:rPr>
              <w:t>8</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其他</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6D141C">
        <w:tc>
          <w:tcPr>
            <w:tcW w:w="765" w:type="dxa"/>
            <w:vAlign w:val="center"/>
          </w:tcPr>
          <w:p w:rsidR="001A59F9" w:rsidRPr="007D057A" w:rsidRDefault="001A59F9" w:rsidP="00026C9C">
            <w:pPr>
              <w:autoSpaceDE w:val="0"/>
              <w:autoSpaceDN w:val="0"/>
              <w:adjustRightInd w:val="0"/>
              <w:spacing w:before="29" w:line="360" w:lineRule="auto"/>
              <w:ind w:left="15"/>
              <w:jc w:val="center"/>
              <w:rPr>
                <w:rFonts w:eastAsiaTheme="minorEastAsia"/>
                <w:color w:val="000000" w:themeColor="text1"/>
                <w:szCs w:val="21"/>
              </w:rPr>
            </w:pPr>
            <w:r w:rsidRPr="007D057A">
              <w:rPr>
                <w:rFonts w:eastAsiaTheme="minorEastAsia"/>
                <w:color w:val="000000" w:themeColor="text1"/>
                <w:szCs w:val="21"/>
              </w:rPr>
              <w:t>9</w:t>
            </w:r>
          </w:p>
        </w:tc>
        <w:tc>
          <w:tcPr>
            <w:tcW w:w="4117" w:type="dxa"/>
          </w:tcPr>
          <w:p w:rsidR="001A59F9" w:rsidRPr="007D057A" w:rsidRDefault="001A59F9" w:rsidP="00026C9C">
            <w:pPr>
              <w:spacing w:line="360" w:lineRule="auto"/>
              <w:ind w:leftChars="50" w:left="105"/>
              <w:rPr>
                <w:rFonts w:eastAsiaTheme="minorEastAsia"/>
                <w:color w:val="000000" w:themeColor="text1"/>
                <w:szCs w:val="21"/>
              </w:rPr>
            </w:pPr>
            <w:r w:rsidRPr="007D057A">
              <w:rPr>
                <w:rFonts w:eastAsiaTheme="minorEastAsia"/>
                <w:color w:val="000000" w:themeColor="text1"/>
                <w:szCs w:val="21"/>
              </w:rPr>
              <w:t>合计</w:t>
            </w:r>
          </w:p>
        </w:tc>
        <w:tc>
          <w:tcPr>
            <w:tcW w:w="4118" w:type="dxa"/>
            <w:vAlign w:val="center"/>
          </w:tcPr>
          <w:p w:rsidR="001A59F9" w:rsidRPr="007D057A" w:rsidRDefault="001A59F9" w:rsidP="00026C9C">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407,604.58</w:t>
            </w:r>
          </w:p>
        </w:tc>
      </w:tr>
    </w:tbl>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8.13.4</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期末持有的处于转股期的可转换债券明细</w:t>
      </w:r>
    </w:p>
    <w:p w:rsidR="001A59F9" w:rsidRPr="007D057A" w:rsidRDefault="001A59F9" w:rsidP="001A093D">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本基金本报告期末未持有处于转股期的可转换债券。</w:t>
      </w:r>
    </w:p>
    <w:p w:rsidR="001A59F9" w:rsidRPr="007D057A" w:rsidRDefault="001A59F9" w:rsidP="00751A4E">
      <w:pPr>
        <w:spacing w:beforeLines="100" w:before="312" w:line="360" w:lineRule="auto"/>
        <w:rPr>
          <w:rFonts w:eastAsiaTheme="minorEastAsia"/>
          <w:b/>
          <w:bCs/>
          <w:color w:val="000000" w:themeColor="text1"/>
          <w:szCs w:val="21"/>
        </w:rPr>
      </w:pPr>
      <w:r w:rsidRPr="007D057A">
        <w:rPr>
          <w:rFonts w:eastAsiaTheme="minorEastAsia"/>
          <w:b/>
          <w:color w:val="000000" w:themeColor="text1"/>
          <w:szCs w:val="21"/>
        </w:rPr>
        <w:t>8.13.5</w:t>
      </w:r>
      <w:r w:rsidR="008A0029" w:rsidRPr="007D057A">
        <w:rPr>
          <w:rFonts w:eastAsiaTheme="minorEastAsia"/>
          <w:b/>
          <w:color w:val="000000" w:themeColor="text1"/>
          <w:szCs w:val="21"/>
        </w:rPr>
        <w:t xml:space="preserve"> </w:t>
      </w:r>
      <w:r w:rsidRPr="007D057A">
        <w:rPr>
          <w:rFonts w:eastAsiaTheme="minorEastAsia"/>
          <w:b/>
          <w:bCs/>
          <w:color w:val="000000" w:themeColor="text1"/>
          <w:szCs w:val="21"/>
        </w:rPr>
        <w:t>期末前十名股票中存在流通受限情况的说明</w:t>
      </w:r>
    </w:p>
    <w:p w:rsidR="00E056A4" w:rsidRPr="007D057A" w:rsidRDefault="001A59F9" w:rsidP="001A093D">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本基金本报告期末前十名股票中不存在流通受限情况。</w:t>
      </w:r>
    </w:p>
    <w:p w:rsidR="001A59F9" w:rsidRPr="007D057A" w:rsidRDefault="001A59F9" w:rsidP="00751A4E">
      <w:pPr>
        <w:spacing w:beforeLines="100" w:before="312" w:line="360" w:lineRule="auto"/>
        <w:rPr>
          <w:rFonts w:eastAsiaTheme="minorEastAsia"/>
          <w:b/>
          <w:color w:val="000000" w:themeColor="text1"/>
          <w:szCs w:val="21"/>
        </w:rPr>
      </w:pPr>
      <w:r w:rsidRPr="007D057A">
        <w:rPr>
          <w:rFonts w:eastAsiaTheme="minorEastAsia"/>
          <w:b/>
          <w:color w:val="000000" w:themeColor="text1"/>
          <w:szCs w:val="21"/>
        </w:rPr>
        <w:t>8.13.6</w:t>
      </w:r>
      <w:r w:rsidR="008A0029" w:rsidRPr="007D057A">
        <w:rPr>
          <w:rFonts w:eastAsiaTheme="minorEastAsia"/>
          <w:b/>
          <w:color w:val="000000" w:themeColor="text1"/>
          <w:szCs w:val="21"/>
        </w:rPr>
        <w:t xml:space="preserve"> </w:t>
      </w:r>
      <w:r w:rsidRPr="007D057A">
        <w:rPr>
          <w:rFonts w:eastAsiaTheme="minorEastAsia"/>
          <w:b/>
          <w:color w:val="000000" w:themeColor="text1"/>
          <w:szCs w:val="21"/>
        </w:rPr>
        <w:t>投资组合报告附注的其他文字描述部分</w:t>
      </w:r>
    </w:p>
    <w:p w:rsidR="001A59F9" w:rsidRPr="007D057A" w:rsidRDefault="001A59F9" w:rsidP="00A90B96">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因四舍五入原因，投资组合报告中分项之和与合计可能存在尾差。</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color w:val="000000" w:themeColor="text1"/>
          <w:sz w:val="21"/>
          <w:szCs w:val="21"/>
        </w:rPr>
      </w:pPr>
      <w:bookmarkStart w:id="160" w:name="_Toc225500050"/>
      <w:bookmarkStart w:id="161" w:name="_Toc361324888"/>
      <w:bookmarkStart w:id="162" w:name="_Toc162430993"/>
      <w:r w:rsidRPr="007D057A">
        <w:rPr>
          <w:rFonts w:eastAsiaTheme="minorEastAsia"/>
          <w:b/>
          <w:bCs/>
          <w:color w:val="000000" w:themeColor="text1"/>
          <w:sz w:val="21"/>
          <w:szCs w:val="21"/>
          <w:lang w:val="en-US"/>
        </w:rPr>
        <w:t>§9</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基金份额持有人信息</w:t>
      </w:r>
      <w:bookmarkEnd w:id="160"/>
      <w:bookmarkEnd w:id="161"/>
      <w:bookmarkEnd w:id="162"/>
    </w:p>
    <w:p w:rsidR="001A59F9" w:rsidRPr="007D057A" w:rsidRDefault="001A59F9" w:rsidP="00A90B96">
      <w:pPr>
        <w:pStyle w:val="20"/>
        <w:spacing w:before="0" w:after="0"/>
        <w:rPr>
          <w:rFonts w:ascii="Times New Roman" w:eastAsiaTheme="minorEastAsia" w:hAnsi="Times New Roman"/>
          <w:color w:val="000000" w:themeColor="text1"/>
          <w:kern w:val="0"/>
          <w:sz w:val="21"/>
          <w:szCs w:val="21"/>
        </w:rPr>
      </w:pPr>
      <w:bookmarkStart w:id="163" w:name="_Toc225500051"/>
      <w:bookmarkStart w:id="164" w:name="_Toc361324889"/>
      <w:bookmarkStart w:id="165" w:name="_Toc162430994"/>
      <w:r w:rsidRPr="007D057A">
        <w:rPr>
          <w:rFonts w:ascii="Times New Roman" w:eastAsiaTheme="minorEastAsia" w:hAnsi="Times New Roman"/>
          <w:color w:val="000000" w:themeColor="text1"/>
          <w:kern w:val="0"/>
          <w:sz w:val="21"/>
          <w:szCs w:val="21"/>
        </w:rPr>
        <w:t xml:space="preserve">9.1 </w:t>
      </w:r>
      <w:r w:rsidRPr="007D057A">
        <w:rPr>
          <w:rFonts w:ascii="Times New Roman" w:eastAsiaTheme="minorEastAsia" w:hAnsi="Times New Roman"/>
          <w:color w:val="000000" w:themeColor="text1"/>
          <w:kern w:val="0"/>
          <w:sz w:val="21"/>
          <w:szCs w:val="21"/>
        </w:rPr>
        <w:t>期末基金份额持有人户数及持有人结构</w:t>
      </w:r>
      <w:bookmarkEnd w:id="163"/>
      <w:bookmarkEnd w:id="164"/>
      <w:bookmarkEnd w:id="165"/>
    </w:p>
    <w:p w:rsidR="00BC4245" w:rsidRPr="007D057A" w:rsidRDefault="00BC4245" w:rsidP="00BC4245">
      <w:pPr>
        <w:autoSpaceDE w:val="0"/>
        <w:autoSpaceDN w:val="0"/>
        <w:adjustRightInd w:val="0"/>
        <w:spacing w:before="29" w:line="360" w:lineRule="auto"/>
        <w:ind w:left="15"/>
        <w:jc w:val="right"/>
        <w:rPr>
          <w:rFonts w:eastAsiaTheme="minorEastAsia"/>
          <w:color w:val="000000" w:themeColor="text1"/>
          <w:szCs w:val="21"/>
        </w:rPr>
      </w:pPr>
      <w:r w:rsidRPr="007D057A">
        <w:rPr>
          <w:rFonts w:eastAsiaTheme="minorEastAsia"/>
          <w:color w:val="000000" w:themeColor="text1"/>
          <w:szCs w:val="21"/>
        </w:rPr>
        <w:t>份额单位：份</w:t>
      </w:r>
    </w:p>
    <w:tbl>
      <w:tblPr>
        <w:tblW w:w="5000" w:type="pct"/>
        <w:tblInd w:w="108" w:type="dxa"/>
        <w:tblLayout w:type="fixed"/>
        <w:tblLook w:val="00A0" w:firstRow="1" w:lastRow="0" w:firstColumn="1" w:lastColumn="0" w:noHBand="0" w:noVBand="0"/>
      </w:tblPr>
      <w:tblGrid>
        <w:gridCol w:w="1790"/>
        <w:gridCol w:w="1176"/>
        <w:gridCol w:w="1278"/>
        <w:gridCol w:w="1252"/>
        <w:gridCol w:w="1268"/>
        <w:gridCol w:w="1281"/>
        <w:gridCol w:w="1241"/>
      </w:tblGrid>
      <w:tr w:rsidR="00940250" w:rsidRPr="007D057A" w:rsidTr="007D593F">
        <w:tc>
          <w:tcPr>
            <w:tcW w:w="964" w:type="pct"/>
            <w:vMerge w:val="restart"/>
            <w:tcBorders>
              <w:top w:val="single" w:sz="8" w:space="0" w:color="000000"/>
              <w:left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color w:val="000000" w:themeColor="text1"/>
                <w:szCs w:val="21"/>
              </w:rPr>
              <w:lastRenderedPageBreak/>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持有人户数</w:t>
            </w:r>
            <w:r w:rsidRPr="007D057A">
              <w:rPr>
                <w:rFonts w:eastAsiaTheme="minorEastAsia"/>
                <w:bCs/>
                <w:color w:val="000000" w:themeColor="text1"/>
                <w:szCs w:val="21"/>
              </w:rPr>
              <w:t>(</w:t>
            </w:r>
            <w:r w:rsidRPr="007D057A">
              <w:rPr>
                <w:rFonts w:eastAsiaTheme="minorEastAsia"/>
                <w:bCs/>
                <w:color w:val="000000" w:themeColor="text1"/>
                <w:szCs w:val="21"/>
              </w:rPr>
              <w:t>户</w:t>
            </w:r>
            <w:r w:rsidRPr="007D057A">
              <w:rPr>
                <w:rFonts w:eastAsiaTheme="minorEastAsia"/>
                <w:bCs/>
                <w:color w:val="000000" w:themeColor="text1"/>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持有人结构</w:t>
            </w:r>
          </w:p>
        </w:tc>
      </w:tr>
      <w:tr w:rsidR="00940250" w:rsidRPr="007D057A" w:rsidTr="007D593F">
        <w:tc>
          <w:tcPr>
            <w:tcW w:w="964" w:type="pct"/>
            <w:vMerge/>
            <w:tcBorders>
              <w:left w:val="single" w:sz="8" w:space="0" w:color="000000"/>
              <w:right w:val="single" w:sz="8" w:space="0" w:color="000000"/>
            </w:tcBorders>
          </w:tcPr>
          <w:p w:rsidR="00BC4245" w:rsidRPr="007D057A" w:rsidRDefault="00BC4245" w:rsidP="00BC424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个人投资者</w:t>
            </w:r>
          </w:p>
        </w:tc>
      </w:tr>
      <w:tr w:rsidR="00940250" w:rsidRPr="007D057A" w:rsidTr="007D593F">
        <w:tc>
          <w:tcPr>
            <w:tcW w:w="964" w:type="pct"/>
            <w:vMerge/>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left"/>
              <w:rPr>
                <w:rFonts w:eastAsiaTheme="minorEastAsia"/>
                <w:bCs/>
                <w:color w:val="000000" w:themeColor="text1"/>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widowControl/>
              <w:spacing w:line="360" w:lineRule="auto"/>
              <w:jc w:val="left"/>
              <w:rPr>
                <w:rFonts w:eastAsiaTheme="minorEastAsia"/>
                <w:bCs/>
                <w:color w:val="000000" w:themeColor="text1"/>
                <w:szCs w:val="21"/>
              </w:rPr>
            </w:pP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持有份额</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占总份额比例</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持有份额</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占总份额比例</w:t>
            </w:r>
          </w:p>
        </w:tc>
      </w:tr>
      <w:tr w:rsidR="00940250" w:rsidRPr="007D057A" w:rsidTr="007D593F">
        <w:tc>
          <w:tcPr>
            <w:tcW w:w="964" w:type="pct"/>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center"/>
              <w:rPr>
                <w:rFonts w:eastAsiaTheme="minorEastAsia"/>
                <w:bCs/>
                <w:color w:val="000000" w:themeColor="text1"/>
                <w:szCs w:val="21"/>
              </w:rPr>
            </w:pPr>
            <w:r w:rsidRPr="007D057A">
              <w:rPr>
                <w:rFonts w:eastAsiaTheme="minorEastAsia"/>
                <w:bCs/>
                <w:color w:val="000000" w:themeColor="text1"/>
                <w:szCs w:val="21"/>
              </w:rPr>
              <w:t>摩根行业轮动混合</w:t>
            </w:r>
            <w:r w:rsidRPr="007D057A">
              <w:rPr>
                <w:rFonts w:eastAsiaTheme="minorEastAsia"/>
                <w:bCs/>
                <w:color w:val="000000" w:themeColor="text1"/>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16,622</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11,745.29</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307,465.37</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0.16%</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194,922,793.47</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99.84%</w:t>
            </w:r>
          </w:p>
        </w:tc>
      </w:tr>
      <w:tr w:rsidR="00940250" w:rsidRPr="007D057A" w:rsidTr="007D593F">
        <w:tc>
          <w:tcPr>
            <w:tcW w:w="964" w:type="pct"/>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center"/>
              <w:rPr>
                <w:rFonts w:eastAsiaTheme="minorEastAsia"/>
                <w:bCs/>
                <w:color w:val="000000" w:themeColor="text1"/>
                <w:szCs w:val="21"/>
              </w:rPr>
            </w:pPr>
            <w:r w:rsidRPr="007D057A">
              <w:rPr>
                <w:rFonts w:eastAsiaTheme="minorEastAsia"/>
                <w:bCs/>
                <w:color w:val="000000" w:themeColor="text1"/>
                <w:szCs w:val="21"/>
              </w:rPr>
              <w:t>摩根行业轮动混合</w:t>
            </w:r>
            <w:r w:rsidRPr="007D057A">
              <w:rPr>
                <w:rFonts w:eastAsiaTheme="minorEastAsia"/>
                <w:bCs/>
                <w:color w:val="000000" w:themeColor="text1"/>
                <w:szCs w:val="21"/>
              </w:rPr>
              <w:t>H</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1</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36,031,734.52</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36,031,734.52</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100.00%</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0.00%</w:t>
            </w:r>
          </w:p>
        </w:tc>
      </w:tr>
      <w:tr w:rsidR="00940250" w:rsidRPr="007D057A" w:rsidTr="007D593F">
        <w:tc>
          <w:tcPr>
            <w:tcW w:w="964" w:type="pct"/>
            <w:tcBorders>
              <w:left w:val="single" w:sz="8" w:space="0" w:color="000000"/>
              <w:bottom w:val="single" w:sz="8" w:space="0" w:color="000000"/>
              <w:right w:val="single" w:sz="8" w:space="0" w:color="000000"/>
            </w:tcBorders>
          </w:tcPr>
          <w:p w:rsidR="00BC4245" w:rsidRPr="007D057A" w:rsidRDefault="00BC4245" w:rsidP="00BC4245">
            <w:pPr>
              <w:widowControl/>
              <w:spacing w:line="360" w:lineRule="auto"/>
              <w:jc w:val="center"/>
              <w:rPr>
                <w:rFonts w:eastAsiaTheme="minorEastAsia"/>
                <w:bCs/>
                <w:color w:val="000000" w:themeColor="text1"/>
                <w:szCs w:val="21"/>
              </w:rPr>
            </w:pPr>
            <w:r w:rsidRPr="007D057A">
              <w:rPr>
                <w:rFonts w:eastAsiaTheme="minorEastAsia"/>
                <w:bCs/>
                <w:color w:val="000000" w:themeColor="text1"/>
                <w:szCs w:val="21"/>
              </w:rPr>
              <w:t>摩根行业轮动混合</w:t>
            </w:r>
            <w:r w:rsidRPr="007D057A">
              <w:rPr>
                <w:rFonts w:eastAsiaTheme="minorEastAsia"/>
                <w:bCs/>
                <w:color w:val="000000" w:themeColor="text1"/>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288</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1,139.74</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0.00%</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328,243.68</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100.00%</w:t>
            </w:r>
          </w:p>
        </w:tc>
      </w:tr>
      <w:tr w:rsidR="00940250" w:rsidRPr="007D057A" w:rsidTr="007D593F">
        <w:tc>
          <w:tcPr>
            <w:tcW w:w="964" w:type="pct"/>
            <w:tcBorders>
              <w:top w:val="single" w:sz="8" w:space="0" w:color="000000"/>
              <w:left w:val="single" w:sz="8" w:space="0" w:color="000000"/>
              <w:bottom w:val="single" w:sz="8" w:space="0" w:color="000000"/>
              <w:right w:val="single" w:sz="8" w:space="0" w:color="000000"/>
            </w:tcBorders>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center"/>
              <w:rPr>
                <w:rFonts w:eastAsiaTheme="minorEastAsia"/>
                <w:bCs/>
                <w:color w:val="000000" w:themeColor="text1"/>
                <w:szCs w:val="21"/>
              </w:rPr>
            </w:pPr>
            <w:r w:rsidRPr="007D057A">
              <w:rPr>
                <w:rFonts w:eastAsiaTheme="minorEastAsia"/>
                <w:bCs/>
                <w:color w:val="000000" w:themeColor="text1"/>
                <w:szCs w:val="21"/>
              </w:rPr>
              <w:t>16,911</w:t>
            </w:r>
          </w:p>
        </w:tc>
        <w:tc>
          <w:tcPr>
            <w:tcW w:w="688"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13,694.65</w:t>
            </w:r>
          </w:p>
        </w:tc>
        <w:tc>
          <w:tcPr>
            <w:tcW w:w="674"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36,339,199.89</w:t>
            </w:r>
          </w:p>
        </w:tc>
        <w:tc>
          <w:tcPr>
            <w:tcW w:w="683"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15.69%</w:t>
            </w:r>
          </w:p>
        </w:tc>
        <w:tc>
          <w:tcPr>
            <w:tcW w:w="690" w:type="pct"/>
            <w:tcBorders>
              <w:top w:val="single" w:sz="8" w:space="0" w:color="000000"/>
              <w:left w:val="single" w:sz="8" w:space="0" w:color="000000"/>
              <w:bottom w:val="single" w:sz="8" w:space="0" w:color="000000"/>
              <w:right w:val="single" w:sz="8" w:space="0" w:color="000000"/>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195,251,037.15</w:t>
            </w:r>
          </w:p>
        </w:tc>
        <w:tc>
          <w:tcPr>
            <w:tcW w:w="668" w:type="pct"/>
            <w:tcBorders>
              <w:top w:val="single" w:sz="8" w:space="0" w:color="000000"/>
              <w:left w:val="single" w:sz="8" w:space="0" w:color="000000"/>
              <w:bottom w:val="single" w:sz="8" w:space="0" w:color="000000"/>
              <w:right w:val="single" w:sz="4" w:space="0" w:color="auto"/>
            </w:tcBorders>
            <w:vAlign w:val="center"/>
          </w:tcPr>
          <w:p w:rsidR="00BC4245" w:rsidRPr="007D057A" w:rsidRDefault="00BC4245" w:rsidP="00BC4245">
            <w:pPr>
              <w:spacing w:line="360" w:lineRule="auto"/>
              <w:jc w:val="right"/>
              <w:rPr>
                <w:rFonts w:eastAsiaTheme="minorEastAsia"/>
                <w:bCs/>
                <w:color w:val="000000" w:themeColor="text1"/>
                <w:szCs w:val="21"/>
              </w:rPr>
            </w:pPr>
            <w:r w:rsidRPr="007D057A">
              <w:rPr>
                <w:rFonts w:eastAsiaTheme="minorEastAsia"/>
                <w:bCs/>
                <w:color w:val="000000" w:themeColor="text1"/>
                <w:szCs w:val="21"/>
              </w:rPr>
              <w:t>84.31%</w:t>
            </w:r>
          </w:p>
        </w:tc>
      </w:tr>
    </w:tbl>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166" w:name="_Toc361324891"/>
      <w:bookmarkStart w:id="167" w:name="_Toc162430995"/>
      <w:r w:rsidRPr="007D057A">
        <w:rPr>
          <w:rFonts w:ascii="Times New Roman" w:eastAsiaTheme="minorEastAsia" w:hAnsi="Times New Roman"/>
          <w:color w:val="000000" w:themeColor="text1"/>
          <w:kern w:val="0"/>
          <w:sz w:val="21"/>
          <w:szCs w:val="21"/>
        </w:rPr>
        <w:t>9.2</w:t>
      </w:r>
      <w:r w:rsidR="008A0029"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期末基金管理人的从业人员持有本基金的情况</w:t>
      </w:r>
      <w:bookmarkEnd w:id="166"/>
      <w:bookmarkEnd w:id="167"/>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940250" w:rsidRPr="007D057A" w:rsidTr="007D593F">
        <w:trPr>
          <w:trHeight w:val="285"/>
        </w:trPr>
        <w:tc>
          <w:tcPr>
            <w:tcW w:w="2839" w:type="dxa"/>
            <w:noWrap/>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项目</w:t>
            </w:r>
          </w:p>
        </w:tc>
        <w:tc>
          <w:tcPr>
            <w:tcW w:w="2421" w:type="dxa"/>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份额级别</w:t>
            </w:r>
          </w:p>
        </w:tc>
        <w:tc>
          <w:tcPr>
            <w:tcW w:w="2384" w:type="dxa"/>
            <w:noWrap/>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持有份额总数（份）</w:t>
            </w:r>
          </w:p>
        </w:tc>
        <w:tc>
          <w:tcPr>
            <w:tcW w:w="1971" w:type="dxa"/>
            <w:noWrap/>
            <w:vAlign w:val="center"/>
          </w:tcPr>
          <w:p w:rsidR="00A9383C" w:rsidRPr="007D057A" w:rsidRDefault="00A9383C" w:rsidP="00A9383C">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000000" w:themeColor="text1"/>
                <w:kern w:val="2"/>
                <w:sz w:val="21"/>
                <w:szCs w:val="21"/>
              </w:rPr>
            </w:pPr>
            <w:r w:rsidRPr="007D057A">
              <w:rPr>
                <w:rFonts w:ascii="Times New Roman" w:eastAsiaTheme="minorEastAsia" w:hAnsi="Times New Roman" w:cs="Times New Roman"/>
                <w:color w:val="000000" w:themeColor="text1"/>
                <w:kern w:val="2"/>
                <w:sz w:val="21"/>
                <w:szCs w:val="21"/>
              </w:rPr>
              <w:t>占基金总份额比例</w:t>
            </w:r>
          </w:p>
        </w:tc>
      </w:tr>
      <w:tr w:rsidR="00940250" w:rsidRPr="007D057A" w:rsidTr="007D593F">
        <w:trPr>
          <w:trHeight w:val="285"/>
        </w:trPr>
        <w:tc>
          <w:tcPr>
            <w:tcW w:w="2839" w:type="dxa"/>
            <w:vMerge w:val="restart"/>
            <w:noWrap/>
            <w:vAlign w:val="center"/>
          </w:tcPr>
          <w:p w:rsidR="00A9383C" w:rsidRPr="007D057A" w:rsidRDefault="00A9383C" w:rsidP="00A9383C">
            <w:pPr>
              <w:spacing w:line="360" w:lineRule="auto"/>
              <w:rPr>
                <w:rFonts w:eastAsiaTheme="minorEastAsia"/>
                <w:color w:val="000000" w:themeColor="text1"/>
                <w:szCs w:val="21"/>
              </w:rPr>
            </w:pPr>
            <w:r w:rsidRPr="007D057A">
              <w:rPr>
                <w:rFonts w:eastAsiaTheme="minorEastAsia"/>
                <w:color w:val="000000" w:themeColor="text1"/>
                <w:szCs w:val="21"/>
              </w:rPr>
              <w:t>基金管理人所有从业人员持有本基金</w:t>
            </w:r>
          </w:p>
        </w:tc>
        <w:tc>
          <w:tcPr>
            <w:tcW w:w="2421" w:type="dxa"/>
            <w:vAlign w:val="center"/>
          </w:tcPr>
          <w:p w:rsidR="00A9383C" w:rsidRPr="007D057A" w:rsidRDefault="00A9383C" w:rsidP="00A9383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423,609.22</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0.2170%</w:t>
            </w:r>
          </w:p>
        </w:tc>
      </w:tr>
      <w:tr w:rsidR="00940250" w:rsidRPr="007D057A" w:rsidTr="007D593F">
        <w:trPr>
          <w:trHeight w:val="285"/>
        </w:trPr>
        <w:tc>
          <w:tcPr>
            <w:tcW w:w="2839" w:type="dxa"/>
            <w:vMerge/>
            <w:vAlign w:val="center"/>
          </w:tcPr>
          <w:p w:rsidR="00A9383C" w:rsidRPr="007D057A"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7D057A" w:rsidRDefault="00A9383C" w:rsidP="00A9383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7D593F">
        <w:trPr>
          <w:trHeight w:val="285"/>
        </w:trPr>
        <w:tc>
          <w:tcPr>
            <w:tcW w:w="2839" w:type="dxa"/>
            <w:vMerge/>
            <w:vAlign w:val="center"/>
          </w:tcPr>
          <w:p w:rsidR="00A9383C" w:rsidRPr="007D057A"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7D057A" w:rsidRDefault="00A9383C" w:rsidP="00A9383C">
            <w:pPr>
              <w:spacing w:line="360" w:lineRule="auto"/>
              <w:jc w:val="right"/>
              <w:rPr>
                <w:rFonts w:eastAsiaTheme="minorEastAsia"/>
                <w:color w:val="000000" w:themeColor="text1"/>
                <w:kern w:val="0"/>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w:t>
            </w:r>
          </w:p>
        </w:tc>
      </w:tr>
      <w:tr w:rsidR="00940250" w:rsidRPr="007D057A" w:rsidTr="007D593F">
        <w:trPr>
          <w:trHeight w:val="285"/>
        </w:trPr>
        <w:tc>
          <w:tcPr>
            <w:tcW w:w="2839" w:type="dxa"/>
            <w:vMerge/>
            <w:vAlign w:val="center"/>
          </w:tcPr>
          <w:p w:rsidR="00A9383C" w:rsidRPr="007D057A" w:rsidRDefault="00A9383C" w:rsidP="00A9383C">
            <w:pPr>
              <w:widowControl/>
              <w:spacing w:line="360" w:lineRule="auto"/>
              <w:jc w:val="left"/>
              <w:rPr>
                <w:rFonts w:eastAsiaTheme="minorEastAsia"/>
                <w:color w:val="000000" w:themeColor="text1"/>
                <w:szCs w:val="21"/>
              </w:rPr>
            </w:pPr>
          </w:p>
        </w:tc>
        <w:tc>
          <w:tcPr>
            <w:tcW w:w="2421" w:type="dxa"/>
            <w:vAlign w:val="center"/>
          </w:tcPr>
          <w:p w:rsidR="00A9383C" w:rsidRPr="007D057A" w:rsidRDefault="00A9383C" w:rsidP="00A9383C">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2384"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423,609.22</w:t>
            </w:r>
          </w:p>
        </w:tc>
        <w:tc>
          <w:tcPr>
            <w:tcW w:w="1971" w:type="dxa"/>
            <w:noWrap/>
            <w:vAlign w:val="center"/>
          </w:tcPr>
          <w:p w:rsidR="00A9383C" w:rsidRPr="007D057A" w:rsidRDefault="00A9383C" w:rsidP="00A9383C">
            <w:pPr>
              <w:widowControl/>
              <w:spacing w:line="360" w:lineRule="auto"/>
              <w:jc w:val="right"/>
              <w:rPr>
                <w:rFonts w:eastAsiaTheme="minorEastAsia"/>
                <w:color w:val="000000" w:themeColor="text1"/>
                <w:kern w:val="0"/>
                <w:szCs w:val="21"/>
              </w:rPr>
            </w:pPr>
            <w:r w:rsidRPr="007D057A">
              <w:rPr>
                <w:rFonts w:eastAsiaTheme="minorEastAsia"/>
                <w:color w:val="000000" w:themeColor="text1"/>
                <w:kern w:val="0"/>
                <w:szCs w:val="21"/>
              </w:rPr>
              <w:t>0.1829%</w:t>
            </w:r>
          </w:p>
        </w:tc>
      </w:tr>
    </w:tbl>
    <w:p w:rsidR="001C1C7F" w:rsidRPr="007D057A" w:rsidRDefault="001C1C7F" w:rsidP="00751A4E">
      <w:pPr>
        <w:pStyle w:val="20"/>
        <w:spacing w:beforeLines="100" w:before="312" w:after="0" w:line="240" w:lineRule="auto"/>
        <w:rPr>
          <w:rFonts w:ascii="Times New Roman" w:eastAsiaTheme="minorEastAsia" w:hAnsi="Times New Roman"/>
          <w:color w:val="000000" w:themeColor="text1"/>
          <w:sz w:val="21"/>
          <w:szCs w:val="21"/>
        </w:rPr>
      </w:pPr>
      <w:bookmarkStart w:id="168" w:name="_Toc162430996"/>
      <w:r w:rsidRPr="007D057A">
        <w:rPr>
          <w:rFonts w:ascii="Times New Roman" w:eastAsiaTheme="minorEastAsia" w:hAnsi="Times New Roman"/>
          <w:color w:val="000000" w:themeColor="text1"/>
          <w:kern w:val="0"/>
          <w:sz w:val="21"/>
          <w:szCs w:val="21"/>
        </w:rPr>
        <w:t>9.3</w:t>
      </w:r>
      <w:r w:rsidRPr="007D057A">
        <w:rPr>
          <w:rFonts w:ascii="Times New Roman" w:eastAsiaTheme="minorEastAsia" w:hAnsi="Times New Roman"/>
          <w:color w:val="000000" w:themeColor="text1"/>
          <w:sz w:val="21"/>
          <w:szCs w:val="21"/>
        </w:rPr>
        <w:t>期末基金管理人的从业人员持有本开放式基金份额总量区间的情况</w:t>
      </w:r>
      <w:bookmarkEnd w:id="168"/>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940250" w:rsidRPr="007D057A" w:rsidTr="007D593F">
        <w:trPr>
          <w:trHeight w:val="285"/>
        </w:trPr>
        <w:tc>
          <w:tcPr>
            <w:tcW w:w="2548"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项目</w:t>
            </w: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份额级别</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持有基金份额总量的数量区间（万份）</w:t>
            </w:r>
          </w:p>
        </w:tc>
      </w:tr>
      <w:tr w:rsidR="00940250" w:rsidRPr="007D057A" w:rsidTr="007D593F">
        <w:trPr>
          <w:trHeight w:val="772"/>
        </w:trPr>
        <w:tc>
          <w:tcPr>
            <w:tcW w:w="2548" w:type="dxa"/>
            <w:vMerge w:val="restart"/>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摩根行业轮动混合</w:t>
            </w:r>
            <w:r w:rsidRPr="007D057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673"/>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摩根行业轮动混合</w:t>
            </w:r>
            <w:r w:rsidRPr="007D057A">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842"/>
        </w:trPr>
        <w:tc>
          <w:tcPr>
            <w:tcW w:w="2548" w:type="dxa"/>
            <w:vMerge/>
            <w:shd w:val="clear" w:color="auto" w:fill="auto"/>
            <w:vAlign w:val="center"/>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摩根行业轮动混合</w:t>
            </w:r>
            <w:r w:rsidRPr="007D057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285"/>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285"/>
        </w:trPr>
        <w:tc>
          <w:tcPr>
            <w:tcW w:w="2548" w:type="dxa"/>
            <w:vMerge w:val="restart"/>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r w:rsidRPr="007D057A">
              <w:rPr>
                <w:rFonts w:eastAsiaTheme="minorEastAsia"/>
                <w:color w:val="000000" w:themeColor="text1"/>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摩根行业轮动混合</w:t>
            </w:r>
            <w:r w:rsidRPr="007D057A">
              <w:rPr>
                <w:rFonts w:eastAsiaTheme="minorEastAsia"/>
                <w:color w:val="000000" w:themeColor="text1"/>
                <w:kern w:val="0"/>
                <w:szCs w:val="21"/>
              </w:rPr>
              <w:t>A</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525"/>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摩根行业轮动混合</w:t>
            </w:r>
            <w:r w:rsidRPr="007D057A">
              <w:rPr>
                <w:rFonts w:eastAsiaTheme="minorEastAsia"/>
                <w:color w:val="000000" w:themeColor="text1"/>
                <w:kern w:val="0"/>
                <w:szCs w:val="21"/>
              </w:rPr>
              <w:t>H</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722"/>
        </w:trPr>
        <w:tc>
          <w:tcPr>
            <w:tcW w:w="2548" w:type="dxa"/>
            <w:vMerge/>
            <w:shd w:val="clear" w:color="auto" w:fill="auto"/>
            <w:vAlign w:val="center"/>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摩根行业轮动混合</w:t>
            </w:r>
            <w:r w:rsidRPr="007D057A">
              <w:rPr>
                <w:rFonts w:eastAsiaTheme="minorEastAsia"/>
                <w:color w:val="000000" w:themeColor="text1"/>
                <w:kern w:val="0"/>
                <w:szCs w:val="21"/>
              </w:rPr>
              <w:t>C</w:t>
            </w:r>
          </w:p>
        </w:tc>
        <w:tc>
          <w:tcPr>
            <w:tcW w:w="4526" w:type="dxa"/>
            <w:shd w:val="clear" w:color="auto" w:fill="auto"/>
            <w:tcMar>
              <w:top w:w="0" w:type="dxa"/>
              <w:left w:w="108" w:type="dxa"/>
              <w:bottom w:w="0" w:type="dxa"/>
              <w:right w:w="108" w:type="dxa"/>
            </w:tcMar>
            <w:vAlign w:val="center"/>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r w:rsidR="00940250" w:rsidRPr="007D057A" w:rsidTr="007D593F">
        <w:trPr>
          <w:trHeight w:val="653"/>
        </w:trPr>
        <w:tc>
          <w:tcPr>
            <w:tcW w:w="2548" w:type="dxa"/>
            <w:vMerge/>
            <w:shd w:val="clear" w:color="auto" w:fill="auto"/>
            <w:vAlign w:val="center"/>
            <w:hideMark/>
          </w:tcPr>
          <w:p w:rsidR="00A42336" w:rsidRPr="007D057A" w:rsidRDefault="00A42336" w:rsidP="00A42336">
            <w:pPr>
              <w:widowControl/>
              <w:spacing w:line="360" w:lineRule="auto"/>
              <w:jc w:val="left"/>
              <w:rPr>
                <w:rFonts w:eastAsiaTheme="minorEastAsia"/>
                <w:color w:val="000000" w:themeColor="text1"/>
                <w:kern w:val="0"/>
                <w:szCs w:val="21"/>
              </w:rPr>
            </w:pPr>
          </w:p>
        </w:tc>
        <w:tc>
          <w:tcPr>
            <w:tcW w:w="2424"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合计</w:t>
            </w:r>
          </w:p>
        </w:tc>
        <w:tc>
          <w:tcPr>
            <w:tcW w:w="4526" w:type="dxa"/>
            <w:shd w:val="clear" w:color="auto" w:fill="auto"/>
            <w:tcMar>
              <w:top w:w="0" w:type="dxa"/>
              <w:left w:w="108" w:type="dxa"/>
              <w:bottom w:w="0" w:type="dxa"/>
              <w:right w:w="108" w:type="dxa"/>
            </w:tcMar>
            <w:vAlign w:val="center"/>
            <w:hideMark/>
          </w:tcPr>
          <w:p w:rsidR="00A42336" w:rsidRPr="007D057A" w:rsidRDefault="00A42336" w:rsidP="00A42336">
            <w:pPr>
              <w:widowControl/>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0</w:t>
            </w:r>
          </w:p>
        </w:tc>
      </w:tr>
    </w:tbl>
    <w:p w:rsidR="00CF583D" w:rsidRPr="007D057A" w:rsidRDefault="00CF583D" w:rsidP="00CF583D">
      <w:pPr>
        <w:pStyle w:val="20"/>
        <w:spacing w:beforeLines="100" w:before="312" w:after="0"/>
        <w:rPr>
          <w:rFonts w:ascii="Times New Roman" w:eastAsiaTheme="minorEastAsia" w:hAnsi="Times New Roman"/>
          <w:color w:val="000000" w:themeColor="text1"/>
          <w:kern w:val="0"/>
          <w:sz w:val="21"/>
          <w:szCs w:val="21"/>
        </w:rPr>
      </w:pPr>
      <w:bookmarkStart w:id="169" w:name="_Toc162430997"/>
      <w:r w:rsidRPr="007D057A">
        <w:rPr>
          <w:rFonts w:ascii="Times New Roman" w:eastAsiaTheme="minorEastAsia" w:hAnsi="Times New Roman"/>
          <w:color w:val="000000" w:themeColor="text1"/>
          <w:kern w:val="0"/>
          <w:sz w:val="21"/>
          <w:szCs w:val="21"/>
        </w:rPr>
        <w:t>9.4</w:t>
      </w:r>
      <w:r w:rsidRPr="007D057A">
        <w:rPr>
          <w:rFonts w:ascii="Times New Roman" w:eastAsiaTheme="minorEastAsia" w:hAnsi="Times New Roman"/>
          <w:color w:val="000000" w:themeColor="text1"/>
          <w:kern w:val="0"/>
          <w:sz w:val="21"/>
          <w:szCs w:val="21"/>
        </w:rPr>
        <w:tab/>
      </w:r>
      <w:r w:rsidRPr="007D057A">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169"/>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940250" w:rsidRPr="007D057A" w:rsidTr="00AC65CC">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adjustRightInd w:val="0"/>
              <w:snapToGrid w:val="0"/>
              <w:spacing w:line="300" w:lineRule="exact"/>
              <w:jc w:val="center"/>
              <w:rPr>
                <w:rFonts w:eastAsiaTheme="minorEastAsia"/>
                <w:color w:val="000000" w:themeColor="text1"/>
                <w:szCs w:val="21"/>
              </w:rPr>
            </w:pPr>
            <w:r w:rsidRPr="007D057A">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adjustRightInd w:val="0"/>
              <w:snapToGrid w:val="0"/>
              <w:spacing w:line="300" w:lineRule="exact"/>
              <w:jc w:val="center"/>
              <w:rPr>
                <w:rFonts w:eastAsiaTheme="minorEastAsia"/>
                <w:color w:val="000000" w:themeColor="text1"/>
                <w:szCs w:val="21"/>
              </w:rPr>
            </w:pPr>
            <w:r w:rsidRPr="007D057A">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adjustRightInd w:val="0"/>
              <w:snapToGrid w:val="0"/>
              <w:spacing w:line="300" w:lineRule="exact"/>
              <w:jc w:val="center"/>
              <w:rPr>
                <w:rFonts w:eastAsiaTheme="minorEastAsia"/>
                <w:color w:val="000000" w:themeColor="text1"/>
                <w:szCs w:val="21"/>
              </w:rPr>
            </w:pPr>
            <w:r w:rsidRPr="007D057A">
              <w:rPr>
                <w:rFonts w:eastAsiaTheme="minorEastAsia" w:hint="eastAsia"/>
                <w:color w:val="000000" w:themeColor="text1"/>
                <w:szCs w:val="21"/>
              </w:rPr>
              <w:t>持有本人管理的产品份额总量的数量区间（万份）</w:t>
            </w:r>
          </w:p>
        </w:tc>
      </w:tr>
      <w:tr w:rsidR="00940250" w:rsidRPr="007D057A" w:rsidTr="00AC65CC">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widowControl/>
              <w:jc w:val="center"/>
              <w:rPr>
                <w:rFonts w:eastAsiaTheme="minorEastAsia"/>
                <w:color w:val="000000" w:themeColor="text1"/>
                <w:kern w:val="0"/>
                <w:szCs w:val="21"/>
              </w:rPr>
            </w:pPr>
            <w:r w:rsidRPr="007D057A">
              <w:rPr>
                <w:rFonts w:eastAsiaTheme="minorEastAsia"/>
                <w:color w:val="000000" w:themeColor="text1"/>
                <w:szCs w:val="21"/>
              </w:rPr>
              <w:t>陈思郁</w:t>
            </w:r>
          </w:p>
        </w:tc>
        <w:tc>
          <w:tcPr>
            <w:tcW w:w="2738" w:type="dxa"/>
            <w:tcBorders>
              <w:top w:val="single" w:sz="4" w:space="0" w:color="000000"/>
              <w:left w:val="single" w:sz="4" w:space="0" w:color="000000"/>
              <w:bottom w:val="single" w:sz="4" w:space="0" w:color="000000"/>
              <w:right w:val="single" w:sz="4" w:space="0" w:color="000000"/>
            </w:tcBorders>
            <w:hideMark/>
          </w:tcPr>
          <w:p w:rsidR="00CF583D" w:rsidRPr="007D057A" w:rsidRDefault="00CF583D" w:rsidP="00AC65CC">
            <w:pPr>
              <w:widowControl/>
              <w:jc w:val="left"/>
              <w:rPr>
                <w:rFonts w:eastAsiaTheme="minorEastAsia"/>
                <w:color w:val="000000" w:themeColor="text1"/>
                <w:kern w:val="0"/>
                <w:szCs w:val="21"/>
              </w:rPr>
            </w:pPr>
            <w:r w:rsidRPr="007D057A">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widowControl/>
              <w:jc w:val="right"/>
              <w:rPr>
                <w:rFonts w:eastAsiaTheme="minorEastAsia"/>
                <w:color w:val="000000" w:themeColor="text1"/>
                <w:kern w:val="0"/>
                <w:szCs w:val="21"/>
              </w:rPr>
            </w:pPr>
            <w:r w:rsidRPr="007D057A">
              <w:rPr>
                <w:rFonts w:eastAsiaTheme="minorEastAsia"/>
                <w:color w:val="000000" w:themeColor="text1"/>
                <w:szCs w:val="21"/>
              </w:rPr>
              <w:t>&gt;100</w:t>
            </w:r>
          </w:p>
        </w:tc>
      </w:tr>
      <w:tr w:rsidR="00940250" w:rsidRPr="007D057A" w:rsidTr="00AC65CC">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CF583D" w:rsidRPr="007D057A" w:rsidRDefault="00CF583D" w:rsidP="00AC65CC">
            <w:pPr>
              <w:widowControl/>
              <w:jc w:val="left"/>
              <w:rPr>
                <w:rFonts w:eastAsiaTheme="minorEastAsia"/>
                <w:color w:val="000000" w:themeColor="text1"/>
                <w:kern w:val="0"/>
                <w:szCs w:val="21"/>
              </w:rPr>
            </w:pPr>
            <w:r w:rsidRPr="007D057A">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widowControl/>
              <w:jc w:val="right"/>
              <w:rPr>
                <w:rFonts w:eastAsiaTheme="minorEastAsia"/>
                <w:color w:val="000000" w:themeColor="text1"/>
                <w:kern w:val="0"/>
                <w:szCs w:val="21"/>
              </w:rPr>
            </w:pPr>
            <w:r w:rsidRPr="007D057A">
              <w:rPr>
                <w:rFonts w:eastAsiaTheme="minorEastAsia"/>
                <w:color w:val="000000" w:themeColor="text1"/>
                <w:szCs w:val="21"/>
              </w:rPr>
              <w:t>0</w:t>
            </w:r>
          </w:p>
        </w:tc>
      </w:tr>
      <w:tr w:rsidR="00940250" w:rsidRPr="007D057A" w:rsidTr="00AC65CC">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CF583D" w:rsidRPr="007D057A" w:rsidRDefault="00CF583D" w:rsidP="00AC65CC">
            <w:pPr>
              <w:widowControl/>
              <w:jc w:val="left"/>
              <w:rPr>
                <w:rFonts w:eastAsiaTheme="minorEastAsia"/>
                <w:color w:val="000000" w:themeColor="text1"/>
                <w:szCs w:val="21"/>
              </w:rPr>
            </w:pPr>
            <w:r w:rsidRPr="007D057A">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CF583D" w:rsidRPr="007D057A" w:rsidRDefault="00CF583D" w:rsidP="00AC65CC">
            <w:pPr>
              <w:jc w:val="right"/>
              <w:rPr>
                <w:rFonts w:eastAsiaTheme="minorEastAsia"/>
                <w:color w:val="000000" w:themeColor="text1"/>
                <w:szCs w:val="21"/>
              </w:rPr>
            </w:pPr>
            <w:r w:rsidRPr="007D057A">
              <w:rPr>
                <w:rFonts w:eastAsiaTheme="minorEastAsia"/>
                <w:color w:val="000000" w:themeColor="text1"/>
                <w:szCs w:val="21"/>
              </w:rPr>
              <w:t>&gt;100</w:t>
            </w:r>
          </w:p>
        </w:tc>
      </w:tr>
    </w:tbl>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70" w:name="_Toc225500053"/>
      <w:bookmarkStart w:id="171" w:name="_Toc361324892"/>
      <w:bookmarkStart w:id="172" w:name="_Toc162430998"/>
      <w:r w:rsidRPr="007D057A">
        <w:rPr>
          <w:rFonts w:eastAsiaTheme="minorEastAsia"/>
          <w:b/>
          <w:bCs/>
          <w:color w:val="000000" w:themeColor="text1"/>
          <w:sz w:val="21"/>
          <w:szCs w:val="21"/>
          <w:lang w:val="en-US"/>
        </w:rPr>
        <w:t>§</w:t>
      </w:r>
      <w:r w:rsidR="009153A3" w:rsidRPr="007D057A">
        <w:rPr>
          <w:rFonts w:eastAsiaTheme="minorEastAsia"/>
          <w:b/>
          <w:bCs/>
          <w:color w:val="000000" w:themeColor="text1"/>
          <w:sz w:val="21"/>
          <w:szCs w:val="21"/>
          <w:lang w:val="en-US"/>
        </w:rPr>
        <w:t xml:space="preserve">10  </w:t>
      </w:r>
      <w:r w:rsidRPr="007D057A">
        <w:rPr>
          <w:rFonts w:eastAsiaTheme="minorEastAsia"/>
          <w:b/>
          <w:bCs/>
          <w:color w:val="000000" w:themeColor="text1"/>
          <w:sz w:val="21"/>
          <w:szCs w:val="21"/>
          <w:lang w:val="en-US"/>
        </w:rPr>
        <w:t>开放式基金份额变动</w:t>
      </w:r>
      <w:bookmarkEnd w:id="170"/>
      <w:bookmarkEnd w:id="171"/>
      <w:bookmarkEnd w:id="172"/>
    </w:p>
    <w:p w:rsidR="001A59F9" w:rsidRPr="007D057A" w:rsidRDefault="001A59F9" w:rsidP="005B7BB7">
      <w:pPr>
        <w:spacing w:line="360" w:lineRule="auto"/>
        <w:jc w:val="right"/>
        <w:rPr>
          <w:rFonts w:eastAsiaTheme="minorEastAsia"/>
          <w:color w:val="000000" w:themeColor="text1"/>
          <w:szCs w:val="21"/>
        </w:rPr>
      </w:pPr>
      <w:r w:rsidRPr="007D057A">
        <w:rPr>
          <w:rFonts w:eastAsiaTheme="minorEastAsia"/>
          <w:color w:val="000000" w:themeColor="text1"/>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2554"/>
        <w:gridCol w:w="2552"/>
        <w:gridCol w:w="2481"/>
      </w:tblGrid>
      <w:tr w:rsidR="00940250" w:rsidRPr="007D057A" w:rsidTr="007D593F">
        <w:tc>
          <w:tcPr>
            <w:tcW w:w="915" w:type="pct"/>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项目</w:t>
            </w:r>
          </w:p>
        </w:tc>
        <w:tc>
          <w:tcPr>
            <w:tcW w:w="1375" w:type="pct"/>
            <w:vAlign w:val="center"/>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A</w:t>
            </w:r>
          </w:p>
        </w:tc>
        <w:tc>
          <w:tcPr>
            <w:tcW w:w="1374" w:type="pct"/>
            <w:vAlign w:val="center"/>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H</w:t>
            </w:r>
          </w:p>
        </w:tc>
        <w:tc>
          <w:tcPr>
            <w:tcW w:w="1336" w:type="pct"/>
            <w:vAlign w:val="center"/>
          </w:tcPr>
          <w:p w:rsidR="00A42336" w:rsidRPr="007D057A" w:rsidRDefault="00A42336" w:rsidP="006E513B">
            <w:pPr>
              <w:spacing w:line="360" w:lineRule="auto"/>
              <w:jc w:val="center"/>
              <w:rPr>
                <w:rFonts w:eastAsiaTheme="minorEastAsia"/>
                <w:color w:val="000000" w:themeColor="text1"/>
                <w:szCs w:val="21"/>
              </w:rPr>
            </w:pPr>
            <w:r w:rsidRPr="007D057A">
              <w:rPr>
                <w:rFonts w:eastAsiaTheme="minorEastAsia"/>
                <w:color w:val="000000" w:themeColor="text1"/>
                <w:szCs w:val="21"/>
              </w:rPr>
              <w:t>摩根行业轮动混合</w:t>
            </w:r>
            <w:r w:rsidRPr="007D057A">
              <w:rPr>
                <w:rFonts w:eastAsiaTheme="minorEastAsia"/>
                <w:color w:val="000000" w:themeColor="text1"/>
                <w:szCs w:val="21"/>
              </w:rPr>
              <w:t>C</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基金合同生效日（</w:t>
            </w:r>
            <w:r w:rsidRPr="007D057A">
              <w:rPr>
                <w:rFonts w:eastAsiaTheme="minorEastAsia"/>
                <w:color w:val="000000" w:themeColor="text1"/>
                <w:szCs w:val="21"/>
              </w:rPr>
              <w:t>2010</w:t>
            </w:r>
            <w:r w:rsidRPr="007D057A">
              <w:rPr>
                <w:rFonts w:eastAsiaTheme="minorEastAsia"/>
                <w:color w:val="000000" w:themeColor="text1"/>
                <w:szCs w:val="21"/>
              </w:rPr>
              <w:t>年</w:t>
            </w:r>
            <w:r w:rsidRPr="007D057A">
              <w:rPr>
                <w:rFonts w:eastAsiaTheme="minorEastAsia"/>
                <w:color w:val="000000" w:themeColor="text1"/>
                <w:szCs w:val="21"/>
              </w:rPr>
              <w:t>1</w:t>
            </w:r>
            <w:r w:rsidRPr="007D057A">
              <w:rPr>
                <w:rFonts w:eastAsiaTheme="minorEastAsia"/>
                <w:color w:val="000000" w:themeColor="text1"/>
                <w:szCs w:val="21"/>
              </w:rPr>
              <w:t>月</w:t>
            </w:r>
            <w:r w:rsidRPr="007D057A">
              <w:rPr>
                <w:rFonts w:eastAsiaTheme="minorEastAsia"/>
                <w:color w:val="000000" w:themeColor="text1"/>
                <w:szCs w:val="21"/>
              </w:rPr>
              <w:t>28</w:t>
            </w:r>
            <w:r w:rsidRPr="007D057A">
              <w:rPr>
                <w:rFonts w:eastAsiaTheme="minorEastAsia"/>
                <w:color w:val="000000" w:themeColor="text1"/>
                <w:szCs w:val="21"/>
              </w:rPr>
              <w:t>日）基金份额总额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3,617,419,271.58</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本报告期期初基金份额总额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216,001,489.70</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54,360,280.17</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414,595.86</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本报告期基金总申购份额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11,679,432.80</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1,780,315.13</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517,247.05</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减：本报告期基金总赎回份额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32,450,663.66</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20,108,860.78</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603,599.23</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本报告期基金拆分变动份额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w:t>
            </w:r>
          </w:p>
        </w:tc>
      </w:tr>
      <w:tr w:rsidR="00940250" w:rsidRPr="007D057A" w:rsidTr="007D593F">
        <w:tc>
          <w:tcPr>
            <w:tcW w:w="915" w:type="pct"/>
          </w:tcPr>
          <w:p w:rsidR="00A42336" w:rsidRPr="007D057A" w:rsidRDefault="00A42336" w:rsidP="006E513B">
            <w:pPr>
              <w:spacing w:line="360" w:lineRule="auto"/>
              <w:rPr>
                <w:rFonts w:eastAsiaTheme="minorEastAsia"/>
                <w:color w:val="000000" w:themeColor="text1"/>
                <w:szCs w:val="21"/>
              </w:rPr>
            </w:pPr>
            <w:r w:rsidRPr="007D057A">
              <w:rPr>
                <w:rFonts w:eastAsiaTheme="minorEastAsia"/>
                <w:color w:val="000000" w:themeColor="text1"/>
                <w:szCs w:val="21"/>
              </w:rPr>
              <w:t>本报告期期末基金份额总额</w:t>
            </w:r>
          </w:p>
        </w:tc>
        <w:tc>
          <w:tcPr>
            <w:tcW w:w="1375"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195,230,258.84</w:t>
            </w:r>
          </w:p>
        </w:tc>
        <w:tc>
          <w:tcPr>
            <w:tcW w:w="1374"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36,031,734.52</w:t>
            </w:r>
          </w:p>
        </w:tc>
        <w:tc>
          <w:tcPr>
            <w:tcW w:w="1336" w:type="pct"/>
            <w:vAlign w:val="center"/>
          </w:tcPr>
          <w:p w:rsidR="00A42336" w:rsidRPr="007D057A" w:rsidRDefault="00A42336" w:rsidP="006E513B">
            <w:pPr>
              <w:spacing w:line="360" w:lineRule="auto"/>
              <w:jc w:val="right"/>
              <w:rPr>
                <w:rFonts w:eastAsiaTheme="minorEastAsia"/>
                <w:color w:val="000000" w:themeColor="text1"/>
                <w:szCs w:val="21"/>
              </w:rPr>
            </w:pPr>
            <w:r w:rsidRPr="007D057A">
              <w:rPr>
                <w:rFonts w:eastAsiaTheme="minorEastAsia"/>
                <w:color w:val="000000" w:themeColor="text1"/>
                <w:szCs w:val="21"/>
              </w:rPr>
              <w:t>328,243.68</w:t>
            </w:r>
          </w:p>
        </w:tc>
      </w:tr>
    </w:tbl>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73" w:name="_Toc225500054"/>
      <w:bookmarkStart w:id="174" w:name="_Toc361324893"/>
      <w:bookmarkStart w:id="175" w:name="_Toc162430999"/>
      <w:r w:rsidRPr="007D057A">
        <w:rPr>
          <w:rFonts w:eastAsiaTheme="minorEastAsia"/>
          <w:b/>
          <w:bCs/>
          <w:color w:val="000000" w:themeColor="text1"/>
          <w:sz w:val="21"/>
          <w:szCs w:val="21"/>
          <w:lang w:val="en-US"/>
        </w:rPr>
        <w:t>§11</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重大事件揭示</w:t>
      </w:r>
      <w:bookmarkEnd w:id="173"/>
      <w:bookmarkEnd w:id="174"/>
      <w:bookmarkEnd w:id="175"/>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76" w:name="_Toc361324894"/>
      <w:bookmarkStart w:id="177" w:name="_Toc162431000"/>
      <w:r w:rsidRPr="007D057A">
        <w:rPr>
          <w:rFonts w:ascii="Times New Roman" w:eastAsiaTheme="minorEastAsia" w:hAnsi="Times New Roman"/>
          <w:color w:val="000000" w:themeColor="text1"/>
          <w:kern w:val="0"/>
          <w:sz w:val="21"/>
          <w:szCs w:val="21"/>
        </w:rPr>
        <w:t>11.1</w:t>
      </w:r>
      <w:r w:rsidRPr="007D057A">
        <w:rPr>
          <w:rFonts w:ascii="Times New Roman" w:eastAsiaTheme="minorEastAsia" w:hAnsi="Times New Roman"/>
          <w:color w:val="000000" w:themeColor="text1"/>
          <w:kern w:val="0"/>
          <w:sz w:val="21"/>
          <w:szCs w:val="21"/>
        </w:rPr>
        <w:t>基金份额持有人大会决议</w:t>
      </w:r>
      <w:bookmarkEnd w:id="176"/>
      <w:bookmarkEnd w:id="177"/>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本报告期内无基金份额持有人大会决议。</w:t>
      </w:r>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78" w:name="_Toc361324895"/>
      <w:bookmarkStart w:id="179" w:name="_Toc162431001"/>
      <w:r w:rsidRPr="007D057A">
        <w:rPr>
          <w:rFonts w:ascii="Times New Roman" w:eastAsiaTheme="minorEastAsia" w:hAnsi="Times New Roman"/>
          <w:color w:val="000000" w:themeColor="text1"/>
          <w:kern w:val="0"/>
          <w:sz w:val="21"/>
          <w:szCs w:val="21"/>
        </w:rPr>
        <w:lastRenderedPageBreak/>
        <w:t xml:space="preserve">11.2 </w:t>
      </w:r>
      <w:r w:rsidRPr="007D057A">
        <w:rPr>
          <w:rFonts w:ascii="Times New Roman" w:eastAsiaTheme="minorEastAsia" w:hAnsi="Times New Roman"/>
          <w:color w:val="000000" w:themeColor="text1"/>
          <w:kern w:val="0"/>
          <w:sz w:val="21"/>
          <w:szCs w:val="21"/>
        </w:rPr>
        <w:t>基金管理人、基金托管人的专门基金托管部门的重大人事变动</w:t>
      </w:r>
      <w:bookmarkEnd w:id="178"/>
      <w:bookmarkEnd w:id="179"/>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月，公司股东选举组成新的董事会：</w:t>
      </w:r>
      <w:r>
        <w:rPr>
          <w:rFonts w:eastAsiaTheme="minorEastAsia"/>
          <w:color w:val="000000" w:themeColor="text1"/>
          <w:kern w:val="0"/>
          <w:szCs w:val="21"/>
        </w:rPr>
        <w:t>Daniel Watkins</w:t>
      </w:r>
      <w:r>
        <w:rPr>
          <w:rFonts w:eastAsiaTheme="minorEastAsia"/>
          <w:color w:val="000000" w:themeColor="text1"/>
          <w:kern w:val="0"/>
          <w:szCs w:val="21"/>
        </w:rPr>
        <w:t>先生、</w:t>
      </w:r>
      <w:r>
        <w:rPr>
          <w:rFonts w:eastAsiaTheme="minorEastAsia"/>
          <w:color w:val="000000" w:themeColor="text1"/>
          <w:kern w:val="0"/>
          <w:szCs w:val="21"/>
        </w:rPr>
        <w:t>Paul Bateman</w:t>
      </w:r>
      <w:r>
        <w:rPr>
          <w:rFonts w:eastAsiaTheme="minorEastAsia"/>
          <w:color w:val="000000" w:themeColor="text1"/>
          <w:kern w:val="0"/>
          <w:szCs w:val="21"/>
        </w:rPr>
        <w:t>先生、</w:t>
      </w:r>
      <w:r>
        <w:rPr>
          <w:rFonts w:eastAsiaTheme="minorEastAsia"/>
          <w:color w:val="000000" w:themeColor="text1"/>
          <w:kern w:val="0"/>
          <w:szCs w:val="21"/>
        </w:rPr>
        <w:t xml:space="preserve">Paul Quinsee </w:t>
      </w:r>
      <w:r>
        <w:rPr>
          <w:rFonts w:eastAsiaTheme="minorEastAsia"/>
          <w:color w:val="000000" w:themeColor="text1"/>
          <w:kern w:val="0"/>
          <w:szCs w:val="21"/>
        </w:rPr>
        <w:t>先生、王大智先生、汪棣先生、曾翀先生和</w:t>
      </w:r>
      <w:r>
        <w:rPr>
          <w:rFonts w:eastAsiaTheme="minorEastAsia"/>
          <w:color w:val="000000" w:themeColor="text1"/>
          <w:kern w:val="0"/>
          <w:szCs w:val="21"/>
        </w:rPr>
        <w:t>Matthew Bersani</w:t>
      </w:r>
      <w:r>
        <w:rPr>
          <w:rFonts w:eastAsiaTheme="minorEastAsia"/>
          <w:color w:val="000000" w:themeColor="text1"/>
          <w:kern w:val="0"/>
          <w:szCs w:val="21"/>
        </w:rPr>
        <w:t>先生；同时决定原董事会成员陈兵先生、陈海宁先生、林仪桥先生和周晔先生不再担任公司董事职务，刘红忠先生和王学杰先生不再担任公司独立董事职务。</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月，公司股东新增并选举王琼慧女士和杜猛先生出任公司董事职务。</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3</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日起，刘鲁旦先生不再担任公司副总经理。</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25</w:t>
      </w:r>
      <w:r>
        <w:rPr>
          <w:rFonts w:eastAsiaTheme="minorEastAsia"/>
          <w:color w:val="000000" w:themeColor="text1"/>
          <w:kern w:val="0"/>
          <w:szCs w:val="21"/>
        </w:rPr>
        <w:t>日起，</w:t>
      </w:r>
      <w:r>
        <w:rPr>
          <w:rFonts w:eastAsiaTheme="minorEastAsia"/>
          <w:color w:val="000000" w:themeColor="text1"/>
          <w:kern w:val="0"/>
          <w:szCs w:val="21"/>
        </w:rPr>
        <w:t>Daniel Watkins</w:t>
      </w:r>
      <w:r>
        <w:rPr>
          <w:rFonts w:eastAsiaTheme="minorEastAsia"/>
          <w:color w:val="000000" w:themeColor="text1"/>
          <w:kern w:val="0"/>
          <w:szCs w:val="21"/>
        </w:rPr>
        <w:t>先生担任公司董事长，王大智先生不再代为履行董事长职务。</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28</w:t>
      </w:r>
      <w:r>
        <w:rPr>
          <w:rFonts w:eastAsiaTheme="minorEastAsia"/>
          <w:color w:val="000000" w:themeColor="text1"/>
          <w:kern w:val="0"/>
          <w:szCs w:val="21"/>
        </w:rPr>
        <w:t>日起，王琼慧女士担任公司总经理、法定代表人，王大智先生不再担任公司总经理、法定代表人。</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基金管理人于</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16</w:t>
      </w:r>
      <w:r>
        <w:rPr>
          <w:rFonts w:eastAsiaTheme="minorEastAsia"/>
          <w:color w:val="000000" w:themeColor="text1"/>
          <w:kern w:val="0"/>
          <w:szCs w:val="21"/>
        </w:rPr>
        <w:t>日公告，自</w:t>
      </w:r>
      <w:r>
        <w:rPr>
          <w:rFonts w:eastAsiaTheme="minorEastAsia"/>
          <w:color w:val="000000" w:themeColor="text1"/>
          <w:kern w:val="0"/>
          <w:szCs w:val="21"/>
        </w:rPr>
        <w:t>2023</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15</w:t>
      </w:r>
      <w:r>
        <w:rPr>
          <w:rFonts w:eastAsiaTheme="minorEastAsia"/>
          <w:color w:val="000000" w:themeColor="text1"/>
          <w:kern w:val="0"/>
          <w:szCs w:val="21"/>
        </w:rPr>
        <w:t>日起，刘非女士担任公司副总经理。</w:t>
      </w:r>
    </w:p>
    <w:p w:rsidR="002C6422" w:rsidRDefault="002C6422">
      <w:pPr>
        <w:widowControl/>
        <w:spacing w:line="360" w:lineRule="auto"/>
        <w:ind w:firstLineChars="200" w:firstLine="420"/>
        <w:rPr>
          <w:rFonts w:eastAsiaTheme="minorEastAsia"/>
          <w:color w:val="000000" w:themeColor="text1"/>
          <w:kern w:val="0"/>
          <w:szCs w:val="21"/>
        </w:rPr>
      </w:pPr>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本报告期内，托管人的专门基金托管部门无重大人事变动。</w:t>
      </w:r>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80" w:name="_Toc361324896"/>
      <w:bookmarkStart w:id="181" w:name="_Toc162431002"/>
      <w:r w:rsidRPr="007D057A">
        <w:rPr>
          <w:rFonts w:ascii="Times New Roman" w:eastAsiaTheme="minorEastAsia" w:hAnsi="Times New Roman"/>
          <w:color w:val="000000" w:themeColor="text1"/>
          <w:kern w:val="0"/>
          <w:sz w:val="21"/>
          <w:szCs w:val="21"/>
        </w:rPr>
        <w:t xml:space="preserve">11.3 </w:t>
      </w:r>
      <w:r w:rsidRPr="007D057A">
        <w:rPr>
          <w:rFonts w:ascii="Times New Roman" w:eastAsiaTheme="minorEastAsia" w:hAnsi="Times New Roman"/>
          <w:color w:val="000000" w:themeColor="text1"/>
          <w:kern w:val="0"/>
          <w:sz w:val="21"/>
          <w:szCs w:val="21"/>
        </w:rPr>
        <w:t>涉及基金管理人、基金财产、基金托管业务的诉讼</w:t>
      </w:r>
      <w:bookmarkEnd w:id="180"/>
      <w:bookmarkEnd w:id="181"/>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本报告期内无涉及基金管理人、基金财产、基金托管业务的诉讼。</w:t>
      </w:r>
    </w:p>
    <w:p w:rsidR="001A59F9" w:rsidRPr="007D057A" w:rsidRDefault="001A59F9" w:rsidP="00AB3B5F">
      <w:pPr>
        <w:pStyle w:val="20"/>
        <w:spacing w:before="0" w:after="0"/>
        <w:rPr>
          <w:rFonts w:ascii="Times New Roman" w:eastAsiaTheme="minorEastAsia" w:hAnsi="Times New Roman"/>
          <w:color w:val="000000" w:themeColor="text1"/>
          <w:kern w:val="0"/>
          <w:sz w:val="21"/>
          <w:szCs w:val="21"/>
        </w:rPr>
      </w:pPr>
      <w:bookmarkStart w:id="182" w:name="_Toc361324897"/>
      <w:bookmarkStart w:id="183" w:name="_Toc162431003"/>
      <w:r w:rsidRPr="007D057A">
        <w:rPr>
          <w:rFonts w:ascii="Times New Roman" w:eastAsiaTheme="minorEastAsia" w:hAnsi="Times New Roman"/>
          <w:color w:val="000000" w:themeColor="text1"/>
          <w:kern w:val="0"/>
          <w:sz w:val="21"/>
          <w:szCs w:val="21"/>
        </w:rPr>
        <w:t xml:space="preserve">11.4 </w:t>
      </w:r>
      <w:r w:rsidRPr="007D057A">
        <w:rPr>
          <w:rFonts w:ascii="Times New Roman" w:eastAsiaTheme="minorEastAsia" w:hAnsi="Times New Roman"/>
          <w:color w:val="000000" w:themeColor="text1"/>
          <w:kern w:val="0"/>
          <w:sz w:val="21"/>
          <w:szCs w:val="21"/>
        </w:rPr>
        <w:t>基金投资策略的改变</w:t>
      </w:r>
      <w:bookmarkEnd w:id="182"/>
      <w:bookmarkEnd w:id="183"/>
    </w:p>
    <w:p w:rsidR="001A59F9" w:rsidRPr="007D057A" w:rsidRDefault="001A59F9" w:rsidP="00AB3B5F">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本报告期内无基金投资策略的改变。</w:t>
      </w:r>
    </w:p>
    <w:p w:rsidR="0001519F" w:rsidRPr="007D057A" w:rsidRDefault="0001519F" w:rsidP="0001519F">
      <w:pPr>
        <w:pStyle w:val="20"/>
        <w:spacing w:before="0" w:after="0"/>
        <w:rPr>
          <w:rFonts w:ascii="Times New Roman" w:eastAsiaTheme="minorEastAsia" w:hAnsi="Times New Roman"/>
          <w:color w:val="000000" w:themeColor="text1"/>
          <w:kern w:val="0"/>
          <w:sz w:val="21"/>
          <w:szCs w:val="21"/>
        </w:rPr>
      </w:pPr>
      <w:bookmarkStart w:id="184" w:name="_Toc361324898"/>
      <w:bookmarkStart w:id="185" w:name="_Toc409100466"/>
      <w:bookmarkStart w:id="186" w:name="_Toc409100103"/>
      <w:bookmarkStart w:id="187" w:name="_Toc162431004"/>
      <w:r w:rsidRPr="007D057A">
        <w:rPr>
          <w:rFonts w:ascii="Times New Roman" w:eastAsiaTheme="minorEastAsia" w:hAnsi="Times New Roman"/>
          <w:color w:val="000000" w:themeColor="text1"/>
          <w:kern w:val="0"/>
          <w:sz w:val="21"/>
          <w:szCs w:val="21"/>
        </w:rPr>
        <w:t>11.</w:t>
      </w:r>
      <w:bookmarkEnd w:id="184"/>
      <w:r w:rsidR="00B26109" w:rsidRPr="007D057A">
        <w:rPr>
          <w:rFonts w:ascii="Times New Roman" w:eastAsiaTheme="minorEastAsia" w:hAnsi="Times New Roman"/>
          <w:color w:val="000000" w:themeColor="text1"/>
          <w:kern w:val="0"/>
          <w:sz w:val="21"/>
          <w:szCs w:val="21"/>
        </w:rPr>
        <w:t xml:space="preserve">5 </w:t>
      </w:r>
      <w:r w:rsidRPr="007D057A">
        <w:rPr>
          <w:rFonts w:ascii="Times New Roman" w:eastAsiaTheme="minorEastAsia" w:hAnsi="Times New Roman"/>
          <w:color w:val="000000" w:themeColor="text1"/>
          <w:sz w:val="21"/>
          <w:szCs w:val="21"/>
        </w:rPr>
        <w:t>为基金进行审计的会计师事务所情况</w:t>
      </w:r>
      <w:bookmarkEnd w:id="185"/>
      <w:bookmarkEnd w:id="186"/>
      <w:bookmarkEnd w:id="187"/>
    </w:p>
    <w:p w:rsidR="0001519F" w:rsidRPr="007D057A" w:rsidRDefault="0001519F" w:rsidP="0001519F">
      <w:pPr>
        <w:spacing w:line="360" w:lineRule="auto"/>
        <w:ind w:firstLineChars="200" w:firstLine="420"/>
        <w:rPr>
          <w:rFonts w:eastAsiaTheme="minorEastAsia"/>
          <w:color w:val="000000" w:themeColor="text1"/>
          <w:szCs w:val="21"/>
        </w:rPr>
      </w:pPr>
      <w:bookmarkStart w:id="188" w:name="OLE_LINK3"/>
      <w:r w:rsidRPr="007D057A">
        <w:rPr>
          <w:rFonts w:eastAsiaTheme="minorEastAsia"/>
          <w:color w:val="000000" w:themeColor="text1"/>
          <w:szCs w:val="21"/>
        </w:rPr>
        <w:t>本报告期内，本基金未发生改聘为其审计的会计师事务所情况。报告年度应支付给聘任普华永道中天会计师事务所</w:t>
      </w:r>
      <w:r w:rsidRPr="007D057A">
        <w:rPr>
          <w:rFonts w:eastAsiaTheme="minorEastAsia"/>
          <w:color w:val="000000" w:themeColor="text1"/>
          <w:szCs w:val="21"/>
        </w:rPr>
        <w:t>(</w:t>
      </w:r>
      <w:r w:rsidRPr="007D057A">
        <w:rPr>
          <w:rFonts w:eastAsiaTheme="minorEastAsia"/>
          <w:color w:val="000000" w:themeColor="text1"/>
          <w:szCs w:val="21"/>
        </w:rPr>
        <w:t>特殊普通合伙</w:t>
      </w:r>
      <w:r w:rsidRPr="007D057A">
        <w:rPr>
          <w:rFonts w:eastAsiaTheme="minorEastAsia"/>
          <w:color w:val="000000" w:themeColor="text1"/>
          <w:szCs w:val="21"/>
        </w:rPr>
        <w:t>)</w:t>
      </w:r>
      <w:r w:rsidRPr="007D057A">
        <w:rPr>
          <w:rFonts w:eastAsiaTheme="minorEastAsia"/>
          <w:color w:val="000000" w:themeColor="text1"/>
          <w:szCs w:val="21"/>
        </w:rPr>
        <w:t>的报酬为</w:t>
      </w:r>
      <w:r w:rsidRPr="007D057A">
        <w:rPr>
          <w:rFonts w:eastAsiaTheme="minorEastAsia"/>
          <w:color w:val="000000" w:themeColor="text1"/>
          <w:szCs w:val="21"/>
        </w:rPr>
        <w:t>84,000</w:t>
      </w:r>
      <w:r w:rsidRPr="007D057A">
        <w:rPr>
          <w:rFonts w:eastAsiaTheme="minorEastAsia"/>
          <w:color w:val="000000" w:themeColor="text1"/>
          <w:szCs w:val="21"/>
        </w:rPr>
        <w:t>元，目前该审计机构已提供审计服务的连续年限为</w:t>
      </w:r>
      <w:r w:rsidRPr="007D057A">
        <w:rPr>
          <w:rFonts w:eastAsiaTheme="minorEastAsia"/>
          <w:color w:val="000000" w:themeColor="text1"/>
          <w:szCs w:val="21"/>
        </w:rPr>
        <w:t>14</w:t>
      </w:r>
      <w:r w:rsidRPr="007D057A">
        <w:rPr>
          <w:rFonts w:eastAsiaTheme="minorEastAsia"/>
          <w:color w:val="000000" w:themeColor="text1"/>
          <w:szCs w:val="21"/>
        </w:rPr>
        <w:t>年。</w:t>
      </w:r>
    </w:p>
    <w:p w:rsidR="00863DB0" w:rsidRPr="007D057A" w:rsidRDefault="00863DB0" w:rsidP="00863DB0">
      <w:pPr>
        <w:pStyle w:val="20"/>
        <w:spacing w:before="0" w:after="0"/>
        <w:rPr>
          <w:rFonts w:ascii="Times New Roman" w:eastAsiaTheme="minorEastAsia" w:hAnsi="Times New Roman"/>
          <w:color w:val="000000" w:themeColor="text1"/>
          <w:kern w:val="0"/>
          <w:sz w:val="21"/>
          <w:szCs w:val="21"/>
        </w:rPr>
      </w:pPr>
      <w:bookmarkStart w:id="189" w:name="_Toc409100104"/>
      <w:bookmarkStart w:id="190" w:name="_Toc64625426"/>
      <w:bookmarkStart w:id="191" w:name="_Toc361324899"/>
      <w:bookmarkStart w:id="192" w:name="_Toc409100467"/>
      <w:bookmarkStart w:id="193" w:name="_Toc361324900"/>
      <w:bookmarkStart w:id="194" w:name="_Toc409100468"/>
      <w:bookmarkStart w:id="195" w:name="_Toc409100105"/>
      <w:bookmarkStart w:id="196" w:name="_Toc162431005"/>
      <w:bookmarkEnd w:id="188"/>
      <w:r w:rsidRPr="007D057A">
        <w:rPr>
          <w:rFonts w:ascii="Times New Roman" w:eastAsiaTheme="minorEastAsia" w:hAnsi="Times New Roman"/>
          <w:color w:val="000000" w:themeColor="text1"/>
          <w:kern w:val="0"/>
          <w:sz w:val="21"/>
          <w:szCs w:val="21"/>
        </w:rPr>
        <w:t xml:space="preserve">11.6 </w:t>
      </w:r>
      <w:r w:rsidRPr="007D057A">
        <w:rPr>
          <w:rFonts w:ascii="Times New Roman" w:eastAsiaTheme="minorEastAsia" w:hAnsi="Times New Roman"/>
          <w:color w:val="000000" w:themeColor="text1"/>
          <w:kern w:val="0"/>
          <w:sz w:val="21"/>
          <w:szCs w:val="21"/>
        </w:rPr>
        <w:t>管理人、托管人及其高级管理人员受稽查或处罚等情况</w:t>
      </w:r>
      <w:bookmarkEnd w:id="189"/>
      <w:bookmarkEnd w:id="190"/>
      <w:bookmarkEnd w:id="191"/>
      <w:bookmarkEnd w:id="192"/>
      <w:bookmarkEnd w:id="196"/>
    </w:p>
    <w:p w:rsidR="00863DB0" w:rsidRPr="007D057A" w:rsidRDefault="00863DB0" w:rsidP="00863DB0">
      <w:pPr>
        <w:pStyle w:val="20"/>
        <w:spacing w:before="0" w:after="0"/>
        <w:rPr>
          <w:rFonts w:ascii="Times New Roman" w:eastAsiaTheme="minorEastAsia" w:hAnsi="Times New Roman"/>
          <w:color w:val="000000" w:themeColor="text1"/>
          <w:kern w:val="0"/>
          <w:sz w:val="21"/>
          <w:szCs w:val="21"/>
        </w:rPr>
      </w:pPr>
      <w:bookmarkStart w:id="197" w:name="_Toc162431006"/>
      <w:r w:rsidRPr="007D057A">
        <w:rPr>
          <w:rFonts w:ascii="Times New Roman" w:eastAsiaTheme="minorEastAsia" w:hAnsi="Times New Roman"/>
          <w:color w:val="000000" w:themeColor="text1"/>
          <w:kern w:val="0"/>
          <w:sz w:val="21"/>
          <w:szCs w:val="21"/>
        </w:rPr>
        <w:t>11.6.1</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hint="eastAsia"/>
          <w:color w:val="000000" w:themeColor="text1"/>
          <w:kern w:val="0"/>
          <w:sz w:val="21"/>
          <w:szCs w:val="21"/>
        </w:rPr>
        <w:t>管理人及其高级管理人员受稽查或处罚等情况</w:t>
      </w:r>
      <w:bookmarkEnd w:id="197"/>
    </w:p>
    <w:p w:rsidR="00863DB0" w:rsidRPr="007D057A" w:rsidRDefault="00863DB0" w:rsidP="00863DB0">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报告期内，管理人未受稽查或处罚，亦未发现管理人的高级管理人员受稽查或处罚。</w:t>
      </w:r>
    </w:p>
    <w:p w:rsidR="00863DB0" w:rsidRPr="007D057A" w:rsidRDefault="00863DB0" w:rsidP="00863DB0">
      <w:pPr>
        <w:pStyle w:val="20"/>
        <w:spacing w:before="0" w:after="0"/>
        <w:rPr>
          <w:rFonts w:ascii="Times New Roman" w:eastAsiaTheme="minorEastAsia" w:hAnsi="Times New Roman"/>
          <w:color w:val="000000" w:themeColor="text1"/>
          <w:kern w:val="0"/>
          <w:sz w:val="21"/>
          <w:szCs w:val="21"/>
        </w:rPr>
      </w:pPr>
      <w:bookmarkStart w:id="198" w:name="_Toc162431007"/>
      <w:r w:rsidRPr="007D057A">
        <w:rPr>
          <w:rFonts w:ascii="Times New Roman" w:eastAsiaTheme="minorEastAsia" w:hAnsi="Times New Roman"/>
          <w:color w:val="000000" w:themeColor="text1"/>
          <w:kern w:val="0"/>
          <w:sz w:val="21"/>
          <w:szCs w:val="21"/>
        </w:rPr>
        <w:t>11.6.2</w:t>
      </w:r>
      <w:r w:rsidRPr="007D057A">
        <w:rPr>
          <w:rFonts w:ascii="Times New Roman" w:eastAsiaTheme="minorEastAsia" w:hAnsi="Times New Roman" w:hint="eastAsia"/>
          <w:color w:val="000000" w:themeColor="text1"/>
          <w:kern w:val="0"/>
          <w:sz w:val="21"/>
          <w:szCs w:val="21"/>
        </w:rPr>
        <w:t xml:space="preserve"> </w:t>
      </w:r>
      <w:r w:rsidRPr="007D057A">
        <w:rPr>
          <w:rFonts w:ascii="Times New Roman" w:eastAsiaTheme="minorEastAsia" w:hAnsi="Times New Roman" w:hint="eastAsia"/>
          <w:color w:val="000000" w:themeColor="text1"/>
          <w:kern w:val="0"/>
          <w:sz w:val="21"/>
          <w:szCs w:val="21"/>
        </w:rPr>
        <w:t>托管人及其高级管理人员受稽查或处罚等情况</w:t>
      </w:r>
      <w:bookmarkEnd w:id="198"/>
    </w:p>
    <w:p w:rsidR="00863DB0" w:rsidRPr="007D057A" w:rsidRDefault="00863DB0" w:rsidP="00863DB0">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t>本报告期内，基金托管人及其高级管理人员没有受到监管部门稽查或处罚。</w:t>
      </w:r>
      <w:r w:rsidRPr="007D057A">
        <w:rPr>
          <w:rFonts w:eastAsiaTheme="minorEastAsia"/>
          <w:color w:val="000000" w:themeColor="text1"/>
          <w:szCs w:val="21"/>
        </w:rPr>
        <w:t xml:space="preserve"> </w:t>
      </w:r>
    </w:p>
    <w:p w:rsidR="0001519F" w:rsidRPr="007D057A" w:rsidRDefault="0001519F" w:rsidP="0001519F">
      <w:pPr>
        <w:pStyle w:val="20"/>
        <w:spacing w:before="0" w:after="0"/>
        <w:rPr>
          <w:rFonts w:ascii="Times New Roman" w:eastAsiaTheme="minorEastAsia" w:hAnsi="Times New Roman"/>
          <w:color w:val="000000" w:themeColor="text1"/>
          <w:kern w:val="0"/>
          <w:sz w:val="21"/>
          <w:szCs w:val="21"/>
        </w:rPr>
      </w:pPr>
      <w:bookmarkStart w:id="199" w:name="_Toc162431008"/>
      <w:r w:rsidRPr="007D057A">
        <w:rPr>
          <w:rFonts w:ascii="Times New Roman" w:eastAsiaTheme="minorEastAsia" w:hAnsi="Times New Roman"/>
          <w:color w:val="000000" w:themeColor="text1"/>
          <w:kern w:val="0"/>
          <w:sz w:val="21"/>
          <w:szCs w:val="21"/>
        </w:rPr>
        <w:lastRenderedPageBreak/>
        <w:t>11.</w:t>
      </w:r>
      <w:r w:rsidR="00B26109" w:rsidRPr="007D057A">
        <w:rPr>
          <w:rFonts w:ascii="Times New Roman" w:eastAsiaTheme="minorEastAsia" w:hAnsi="Times New Roman"/>
          <w:color w:val="000000" w:themeColor="text1"/>
          <w:kern w:val="0"/>
          <w:sz w:val="21"/>
          <w:szCs w:val="21"/>
        </w:rPr>
        <w:t>7</w:t>
      </w:r>
      <w:r w:rsidRPr="007D057A">
        <w:rPr>
          <w:rFonts w:ascii="Times New Roman" w:eastAsiaTheme="minorEastAsia" w:hAnsi="Times New Roman"/>
          <w:color w:val="000000" w:themeColor="text1"/>
          <w:kern w:val="0"/>
          <w:sz w:val="21"/>
          <w:szCs w:val="21"/>
        </w:rPr>
        <w:t xml:space="preserve"> </w:t>
      </w:r>
      <w:r w:rsidRPr="007D057A">
        <w:rPr>
          <w:rFonts w:ascii="Times New Roman" w:eastAsiaTheme="minorEastAsia" w:hAnsi="Times New Roman"/>
          <w:color w:val="000000" w:themeColor="text1"/>
          <w:kern w:val="0"/>
          <w:sz w:val="21"/>
          <w:szCs w:val="21"/>
        </w:rPr>
        <w:t>基金租用证券公司交易单元的有关情况</w:t>
      </w:r>
      <w:bookmarkEnd w:id="193"/>
      <w:bookmarkEnd w:id="194"/>
      <w:bookmarkEnd w:id="195"/>
      <w:bookmarkEnd w:id="199"/>
    </w:p>
    <w:p w:rsidR="0001519F" w:rsidRPr="007D057A" w:rsidRDefault="0001519F" w:rsidP="0001519F">
      <w:pPr>
        <w:spacing w:line="360" w:lineRule="auto"/>
        <w:rPr>
          <w:rFonts w:eastAsiaTheme="minorEastAsia"/>
          <w:b/>
          <w:color w:val="000000" w:themeColor="text1"/>
          <w:szCs w:val="21"/>
        </w:rPr>
      </w:pPr>
      <w:bookmarkStart w:id="200" w:name="_Toc249760070"/>
      <w:r w:rsidRPr="007D057A">
        <w:rPr>
          <w:rFonts w:eastAsiaTheme="minorEastAsia"/>
          <w:b/>
          <w:color w:val="000000" w:themeColor="text1"/>
          <w:szCs w:val="21"/>
        </w:rPr>
        <w:t>11.</w:t>
      </w:r>
      <w:r w:rsidR="00B26109" w:rsidRPr="007D057A">
        <w:rPr>
          <w:rFonts w:eastAsiaTheme="minorEastAsia"/>
          <w:b/>
          <w:color w:val="000000" w:themeColor="text1"/>
          <w:szCs w:val="21"/>
        </w:rPr>
        <w:t>7</w:t>
      </w:r>
      <w:r w:rsidRPr="007D057A">
        <w:rPr>
          <w:rFonts w:eastAsiaTheme="minorEastAsia"/>
          <w:b/>
          <w:color w:val="000000" w:themeColor="text1"/>
          <w:szCs w:val="21"/>
        </w:rPr>
        <w:t>.</w:t>
      </w:r>
      <w:r w:rsidR="00B26109" w:rsidRPr="007D057A">
        <w:rPr>
          <w:rFonts w:eastAsiaTheme="minorEastAsia"/>
          <w:b/>
          <w:color w:val="000000" w:themeColor="text1"/>
          <w:szCs w:val="21"/>
        </w:rPr>
        <w:t xml:space="preserve">1 </w:t>
      </w:r>
      <w:r w:rsidRPr="007D057A">
        <w:rPr>
          <w:rFonts w:eastAsiaTheme="minorEastAsia"/>
          <w:b/>
          <w:color w:val="000000" w:themeColor="text1"/>
          <w:szCs w:val="21"/>
        </w:rPr>
        <w:t>基金租用证券公司交易单元进行股票投资及佣金支付情况</w:t>
      </w:r>
      <w:bookmarkEnd w:id="200"/>
    </w:p>
    <w:p w:rsidR="001A59F9" w:rsidRPr="007D057A" w:rsidRDefault="001A59F9" w:rsidP="00D564C7">
      <w:pPr>
        <w:pStyle w:val="a0"/>
        <w:spacing w:line="360" w:lineRule="auto"/>
        <w:ind w:firstLineChars="2600" w:firstLine="5460"/>
        <w:jc w:val="right"/>
        <w:rPr>
          <w:rFonts w:eastAsiaTheme="minorEastAsia"/>
          <w:color w:val="000000" w:themeColor="text1"/>
          <w:szCs w:val="21"/>
        </w:rPr>
      </w:pPr>
      <w:r w:rsidRPr="007D057A">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940250" w:rsidRPr="007D057A" w:rsidTr="006D141C">
        <w:tc>
          <w:tcPr>
            <w:tcW w:w="156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bookmarkStart w:id="201" w:name="_Toc249760071"/>
            <w:r w:rsidRPr="007D057A">
              <w:rPr>
                <w:rFonts w:eastAsiaTheme="minorEastAsia"/>
                <w:color w:val="000000" w:themeColor="text1"/>
                <w:szCs w:val="21"/>
              </w:rPr>
              <w:t>券商名称</w:t>
            </w:r>
          </w:p>
        </w:tc>
        <w:tc>
          <w:tcPr>
            <w:tcW w:w="780" w:type="dxa"/>
            <w:vMerge w:val="restart"/>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交易单元数量</w:t>
            </w:r>
          </w:p>
        </w:tc>
        <w:tc>
          <w:tcPr>
            <w:tcW w:w="2880" w:type="dxa"/>
            <w:gridSpan w:val="2"/>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股票交易</w:t>
            </w:r>
          </w:p>
        </w:tc>
        <w:tc>
          <w:tcPr>
            <w:tcW w:w="2700" w:type="dxa"/>
            <w:gridSpan w:val="2"/>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应支付该券商的佣金</w:t>
            </w:r>
          </w:p>
        </w:tc>
        <w:tc>
          <w:tcPr>
            <w:tcW w:w="1080" w:type="dxa"/>
            <w:vMerge w:val="restart"/>
            <w:vAlign w:val="center"/>
          </w:tcPr>
          <w:p w:rsidR="001A59F9" w:rsidRPr="007D057A" w:rsidRDefault="001A59F9" w:rsidP="00026C9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备注</w:t>
            </w:r>
          </w:p>
        </w:tc>
      </w:tr>
      <w:tr w:rsidR="00940250" w:rsidRPr="007D057A" w:rsidTr="006D141C">
        <w:tc>
          <w:tcPr>
            <w:tcW w:w="900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780" w:type="dxa"/>
            <w:vMerge/>
            <w:vAlign w:val="center"/>
          </w:tcPr>
          <w:p w:rsidR="001A59F9" w:rsidRPr="007D057A" w:rsidRDefault="001A59F9" w:rsidP="00026C9C">
            <w:pPr>
              <w:widowControl/>
              <w:spacing w:line="360" w:lineRule="auto"/>
              <w:jc w:val="left"/>
              <w:rPr>
                <w:rFonts w:eastAsiaTheme="minorEastAsia"/>
                <w:color w:val="000000" w:themeColor="text1"/>
                <w:szCs w:val="21"/>
              </w:rPr>
            </w:pPr>
          </w:p>
        </w:tc>
        <w:tc>
          <w:tcPr>
            <w:tcW w:w="180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0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占当期股票成交总额的比例</w:t>
            </w:r>
          </w:p>
        </w:tc>
        <w:tc>
          <w:tcPr>
            <w:tcW w:w="1620" w:type="dxa"/>
            <w:vAlign w:val="center"/>
          </w:tcPr>
          <w:p w:rsidR="001A59F9" w:rsidRPr="007D057A" w:rsidRDefault="001A59F9" w:rsidP="00026C9C">
            <w:pPr>
              <w:spacing w:line="360" w:lineRule="auto"/>
              <w:jc w:val="center"/>
              <w:rPr>
                <w:rFonts w:eastAsiaTheme="minorEastAsia"/>
                <w:color w:val="000000" w:themeColor="text1"/>
                <w:kern w:val="0"/>
                <w:szCs w:val="21"/>
              </w:rPr>
            </w:pPr>
            <w:r w:rsidRPr="007D057A">
              <w:rPr>
                <w:rFonts w:eastAsiaTheme="minorEastAsia"/>
                <w:color w:val="000000" w:themeColor="text1"/>
                <w:kern w:val="0"/>
                <w:szCs w:val="21"/>
              </w:rPr>
              <w:t>佣金</w:t>
            </w:r>
          </w:p>
        </w:tc>
        <w:tc>
          <w:tcPr>
            <w:tcW w:w="108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占当期佣金总量的比例</w:t>
            </w:r>
          </w:p>
        </w:tc>
        <w:tc>
          <w:tcPr>
            <w:tcW w:w="1080" w:type="dxa"/>
            <w:vMerge/>
            <w:vAlign w:val="center"/>
          </w:tcPr>
          <w:p w:rsidR="001A59F9" w:rsidRPr="007D057A" w:rsidRDefault="001A59F9" w:rsidP="00026C9C">
            <w:pPr>
              <w:widowControl/>
              <w:spacing w:line="360" w:lineRule="auto"/>
              <w:jc w:val="left"/>
              <w:rPr>
                <w:rFonts w:eastAsiaTheme="minorEastAsia"/>
                <w:color w:val="000000" w:themeColor="text1"/>
                <w:kern w:val="0"/>
                <w:szCs w:val="21"/>
              </w:rPr>
            </w:pPr>
          </w:p>
        </w:tc>
      </w:tr>
      <w:tr w:rsidR="002C6422">
        <w:tc>
          <w:tcPr>
            <w:tcW w:w="1560" w:type="dxa"/>
            <w:vAlign w:val="center"/>
          </w:tcPr>
          <w:p w:rsidR="002C6422" w:rsidRDefault="0032582F">
            <w:pPr>
              <w:jc w:val="left"/>
            </w:pPr>
            <w:r>
              <w:rPr>
                <w:rFonts w:eastAsiaTheme="minorEastAsia"/>
                <w:color w:val="000000" w:themeColor="text1"/>
                <w:szCs w:val="21"/>
              </w:rPr>
              <w:t>中国中金财富证券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6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东兴证券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6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国金证券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1,274,843,814.94</w:t>
            </w:r>
          </w:p>
        </w:tc>
        <w:tc>
          <w:tcPr>
            <w:tcW w:w="1080" w:type="dxa"/>
            <w:vAlign w:val="center"/>
          </w:tcPr>
          <w:p w:rsidR="002C6422" w:rsidRDefault="0032582F">
            <w:pPr>
              <w:jc w:val="right"/>
            </w:pPr>
            <w:r>
              <w:rPr>
                <w:rFonts w:eastAsiaTheme="minorEastAsia"/>
                <w:color w:val="000000" w:themeColor="text1"/>
                <w:szCs w:val="21"/>
              </w:rPr>
              <w:t>22.30%</w:t>
            </w:r>
          </w:p>
        </w:tc>
        <w:tc>
          <w:tcPr>
            <w:tcW w:w="1620" w:type="dxa"/>
            <w:vAlign w:val="center"/>
          </w:tcPr>
          <w:p w:rsidR="002C6422" w:rsidRDefault="0032582F">
            <w:pPr>
              <w:jc w:val="right"/>
            </w:pPr>
            <w:r>
              <w:rPr>
                <w:rFonts w:eastAsiaTheme="minorEastAsia"/>
                <w:color w:val="000000" w:themeColor="text1"/>
                <w:szCs w:val="21"/>
              </w:rPr>
              <w:t>1,192,945.60</w:t>
            </w:r>
          </w:p>
        </w:tc>
        <w:tc>
          <w:tcPr>
            <w:tcW w:w="1080" w:type="dxa"/>
            <w:vAlign w:val="center"/>
          </w:tcPr>
          <w:p w:rsidR="002C6422" w:rsidRDefault="0032582F">
            <w:pPr>
              <w:jc w:val="right"/>
            </w:pPr>
            <w:r>
              <w:rPr>
                <w:rFonts w:eastAsiaTheme="minorEastAsia"/>
                <w:color w:val="000000" w:themeColor="text1"/>
                <w:szCs w:val="21"/>
              </w:rPr>
              <w:t>22.41%</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中金证券</w:t>
            </w:r>
          </w:p>
        </w:tc>
        <w:tc>
          <w:tcPr>
            <w:tcW w:w="780" w:type="dxa"/>
            <w:vAlign w:val="center"/>
          </w:tcPr>
          <w:p w:rsidR="002C6422" w:rsidRDefault="0032582F">
            <w:pPr>
              <w:jc w:val="right"/>
            </w:pPr>
            <w:r>
              <w:rPr>
                <w:rFonts w:eastAsiaTheme="minorEastAsia"/>
                <w:color w:val="000000" w:themeColor="text1"/>
                <w:szCs w:val="21"/>
              </w:rPr>
              <w:t>2</w:t>
            </w:r>
          </w:p>
        </w:tc>
        <w:tc>
          <w:tcPr>
            <w:tcW w:w="1800" w:type="dxa"/>
            <w:vAlign w:val="center"/>
          </w:tcPr>
          <w:p w:rsidR="002C6422" w:rsidRDefault="0032582F">
            <w:pPr>
              <w:jc w:val="right"/>
            </w:pPr>
            <w:r>
              <w:rPr>
                <w:rFonts w:eastAsiaTheme="minorEastAsia"/>
                <w:color w:val="000000" w:themeColor="text1"/>
                <w:szCs w:val="21"/>
              </w:rPr>
              <w:t>1,199,390,055.89</w:t>
            </w:r>
          </w:p>
        </w:tc>
        <w:tc>
          <w:tcPr>
            <w:tcW w:w="1080" w:type="dxa"/>
            <w:vAlign w:val="center"/>
          </w:tcPr>
          <w:p w:rsidR="002C6422" w:rsidRDefault="0032582F">
            <w:pPr>
              <w:jc w:val="right"/>
            </w:pPr>
            <w:r>
              <w:rPr>
                <w:rFonts w:eastAsiaTheme="minorEastAsia"/>
                <w:color w:val="000000" w:themeColor="text1"/>
                <w:szCs w:val="21"/>
              </w:rPr>
              <w:t>20.98%</w:t>
            </w:r>
          </w:p>
        </w:tc>
        <w:tc>
          <w:tcPr>
            <w:tcW w:w="1620" w:type="dxa"/>
            <w:vAlign w:val="center"/>
          </w:tcPr>
          <w:p w:rsidR="002C6422" w:rsidRDefault="0032582F">
            <w:pPr>
              <w:jc w:val="right"/>
            </w:pPr>
            <w:r>
              <w:rPr>
                <w:rFonts w:eastAsiaTheme="minorEastAsia"/>
                <w:color w:val="000000" w:themeColor="text1"/>
                <w:szCs w:val="21"/>
              </w:rPr>
              <w:t>1,107,398.24</w:t>
            </w:r>
          </w:p>
        </w:tc>
        <w:tc>
          <w:tcPr>
            <w:tcW w:w="1080" w:type="dxa"/>
            <w:vAlign w:val="center"/>
          </w:tcPr>
          <w:p w:rsidR="002C6422" w:rsidRDefault="0032582F">
            <w:pPr>
              <w:jc w:val="right"/>
            </w:pPr>
            <w:r>
              <w:rPr>
                <w:rFonts w:eastAsiaTheme="minorEastAsia"/>
                <w:color w:val="000000" w:themeColor="text1"/>
                <w:szCs w:val="21"/>
              </w:rPr>
              <w:t>20.80%</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国海证券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927,688,350.31</w:t>
            </w:r>
          </w:p>
        </w:tc>
        <w:tc>
          <w:tcPr>
            <w:tcW w:w="1080" w:type="dxa"/>
            <w:vAlign w:val="center"/>
          </w:tcPr>
          <w:p w:rsidR="002C6422" w:rsidRDefault="0032582F">
            <w:pPr>
              <w:jc w:val="right"/>
            </w:pPr>
            <w:r>
              <w:rPr>
                <w:rFonts w:eastAsiaTheme="minorEastAsia"/>
                <w:color w:val="000000" w:themeColor="text1"/>
                <w:szCs w:val="21"/>
              </w:rPr>
              <w:t>16.22%</w:t>
            </w:r>
          </w:p>
        </w:tc>
        <w:tc>
          <w:tcPr>
            <w:tcW w:w="1620" w:type="dxa"/>
            <w:vAlign w:val="center"/>
          </w:tcPr>
          <w:p w:rsidR="002C6422" w:rsidRDefault="0032582F">
            <w:pPr>
              <w:jc w:val="right"/>
            </w:pPr>
            <w:r>
              <w:rPr>
                <w:rFonts w:eastAsiaTheme="minorEastAsia"/>
                <w:color w:val="000000" w:themeColor="text1"/>
                <w:szCs w:val="21"/>
              </w:rPr>
              <w:t>868,164.19</w:t>
            </w:r>
          </w:p>
        </w:tc>
        <w:tc>
          <w:tcPr>
            <w:tcW w:w="1080" w:type="dxa"/>
            <w:vAlign w:val="center"/>
          </w:tcPr>
          <w:p w:rsidR="002C6422" w:rsidRDefault="0032582F">
            <w:pPr>
              <w:jc w:val="right"/>
            </w:pPr>
            <w:r>
              <w:rPr>
                <w:rFonts w:eastAsiaTheme="minorEastAsia"/>
                <w:color w:val="000000" w:themeColor="text1"/>
                <w:szCs w:val="21"/>
              </w:rPr>
              <w:t>16.31%</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兴业证券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800,256,673.37</w:t>
            </w:r>
          </w:p>
        </w:tc>
        <w:tc>
          <w:tcPr>
            <w:tcW w:w="1080" w:type="dxa"/>
            <w:vAlign w:val="center"/>
          </w:tcPr>
          <w:p w:rsidR="002C6422" w:rsidRDefault="0032582F">
            <w:pPr>
              <w:jc w:val="right"/>
            </w:pPr>
            <w:r>
              <w:rPr>
                <w:rFonts w:eastAsiaTheme="minorEastAsia"/>
                <w:color w:val="000000" w:themeColor="text1"/>
                <w:szCs w:val="21"/>
              </w:rPr>
              <w:t>14.00%</w:t>
            </w:r>
          </w:p>
        </w:tc>
        <w:tc>
          <w:tcPr>
            <w:tcW w:w="1620" w:type="dxa"/>
            <w:vAlign w:val="center"/>
          </w:tcPr>
          <w:p w:rsidR="002C6422" w:rsidRDefault="0032582F">
            <w:pPr>
              <w:jc w:val="right"/>
            </w:pPr>
            <w:r>
              <w:rPr>
                <w:rFonts w:eastAsiaTheme="minorEastAsia"/>
                <w:color w:val="000000" w:themeColor="text1"/>
                <w:szCs w:val="21"/>
              </w:rPr>
              <w:t>743,169.78</w:t>
            </w:r>
          </w:p>
        </w:tc>
        <w:tc>
          <w:tcPr>
            <w:tcW w:w="1080" w:type="dxa"/>
            <w:vAlign w:val="center"/>
          </w:tcPr>
          <w:p w:rsidR="002C6422" w:rsidRDefault="0032582F">
            <w:pPr>
              <w:jc w:val="right"/>
            </w:pPr>
            <w:r>
              <w:rPr>
                <w:rFonts w:eastAsiaTheme="minorEastAsia"/>
                <w:color w:val="000000" w:themeColor="text1"/>
                <w:szCs w:val="21"/>
              </w:rPr>
              <w:t>13.96%</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申万宏源证券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549,504,304.29</w:t>
            </w:r>
          </w:p>
        </w:tc>
        <w:tc>
          <w:tcPr>
            <w:tcW w:w="1080" w:type="dxa"/>
            <w:vAlign w:val="center"/>
          </w:tcPr>
          <w:p w:rsidR="002C6422" w:rsidRDefault="0032582F">
            <w:pPr>
              <w:jc w:val="right"/>
            </w:pPr>
            <w:r>
              <w:rPr>
                <w:rFonts w:eastAsiaTheme="minorEastAsia"/>
                <w:color w:val="000000" w:themeColor="text1"/>
                <w:szCs w:val="21"/>
              </w:rPr>
              <w:t>9.61%</w:t>
            </w:r>
          </w:p>
        </w:tc>
        <w:tc>
          <w:tcPr>
            <w:tcW w:w="1620" w:type="dxa"/>
            <w:vAlign w:val="center"/>
          </w:tcPr>
          <w:p w:rsidR="002C6422" w:rsidRDefault="0032582F">
            <w:pPr>
              <w:jc w:val="right"/>
            </w:pPr>
            <w:r>
              <w:rPr>
                <w:rFonts w:eastAsiaTheme="minorEastAsia"/>
                <w:color w:val="000000" w:themeColor="text1"/>
                <w:szCs w:val="21"/>
              </w:rPr>
              <w:t>512,212.52</w:t>
            </w:r>
          </w:p>
        </w:tc>
        <w:tc>
          <w:tcPr>
            <w:tcW w:w="1080" w:type="dxa"/>
            <w:vAlign w:val="center"/>
          </w:tcPr>
          <w:p w:rsidR="002C6422" w:rsidRDefault="0032582F">
            <w:pPr>
              <w:jc w:val="right"/>
            </w:pPr>
            <w:r>
              <w:rPr>
                <w:rFonts w:eastAsiaTheme="minorEastAsia"/>
                <w:color w:val="000000" w:themeColor="text1"/>
                <w:szCs w:val="21"/>
              </w:rPr>
              <w:t>9.62%</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7B64FB">
            <w:pPr>
              <w:jc w:val="left"/>
            </w:pPr>
            <w:r w:rsidRPr="007B64FB">
              <w:rPr>
                <w:rFonts w:eastAsiaTheme="minorEastAsia" w:hint="eastAsia"/>
                <w:color w:val="000000" w:themeColor="text1"/>
                <w:szCs w:val="21"/>
              </w:rPr>
              <w:t>国投</w:t>
            </w:r>
            <w:r w:rsidR="0032582F">
              <w:rPr>
                <w:rFonts w:eastAsiaTheme="minorEastAsia"/>
                <w:color w:val="000000" w:themeColor="text1"/>
                <w:szCs w:val="21"/>
              </w:rPr>
              <w:t>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421,510,413.54</w:t>
            </w:r>
          </w:p>
        </w:tc>
        <w:tc>
          <w:tcPr>
            <w:tcW w:w="1080" w:type="dxa"/>
            <w:vAlign w:val="center"/>
          </w:tcPr>
          <w:p w:rsidR="002C6422" w:rsidRDefault="0032582F">
            <w:pPr>
              <w:jc w:val="right"/>
            </w:pPr>
            <w:r>
              <w:rPr>
                <w:rFonts w:eastAsiaTheme="minorEastAsia"/>
                <w:color w:val="000000" w:themeColor="text1"/>
                <w:szCs w:val="21"/>
              </w:rPr>
              <w:t>7.37%</w:t>
            </w:r>
          </w:p>
        </w:tc>
        <w:tc>
          <w:tcPr>
            <w:tcW w:w="1620" w:type="dxa"/>
            <w:vAlign w:val="center"/>
          </w:tcPr>
          <w:p w:rsidR="002C6422" w:rsidRDefault="0032582F">
            <w:pPr>
              <w:jc w:val="right"/>
            </w:pPr>
            <w:r>
              <w:rPr>
                <w:rFonts w:eastAsiaTheme="minorEastAsia"/>
                <w:color w:val="000000" w:themeColor="text1"/>
                <w:szCs w:val="21"/>
              </w:rPr>
              <w:t>392,559.25</w:t>
            </w:r>
          </w:p>
        </w:tc>
        <w:tc>
          <w:tcPr>
            <w:tcW w:w="1080" w:type="dxa"/>
            <w:vAlign w:val="center"/>
          </w:tcPr>
          <w:p w:rsidR="002C6422" w:rsidRDefault="0032582F">
            <w:pPr>
              <w:jc w:val="right"/>
            </w:pPr>
            <w:r>
              <w:rPr>
                <w:rFonts w:eastAsiaTheme="minorEastAsia"/>
                <w:color w:val="000000" w:themeColor="text1"/>
                <w:szCs w:val="21"/>
              </w:rPr>
              <w:t>7.38%</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东方证券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248,176,378.26</w:t>
            </w:r>
          </w:p>
        </w:tc>
        <w:tc>
          <w:tcPr>
            <w:tcW w:w="1080" w:type="dxa"/>
            <w:vAlign w:val="center"/>
          </w:tcPr>
          <w:p w:rsidR="002C6422" w:rsidRDefault="0032582F">
            <w:pPr>
              <w:jc w:val="right"/>
            </w:pPr>
            <w:r>
              <w:rPr>
                <w:rFonts w:eastAsiaTheme="minorEastAsia"/>
                <w:color w:val="000000" w:themeColor="text1"/>
                <w:szCs w:val="21"/>
              </w:rPr>
              <w:t>4.34%</w:t>
            </w:r>
          </w:p>
        </w:tc>
        <w:tc>
          <w:tcPr>
            <w:tcW w:w="1620" w:type="dxa"/>
            <w:vAlign w:val="center"/>
          </w:tcPr>
          <w:p w:rsidR="002C6422" w:rsidRDefault="0032582F">
            <w:pPr>
              <w:jc w:val="right"/>
            </w:pPr>
            <w:r>
              <w:rPr>
                <w:rFonts w:eastAsiaTheme="minorEastAsia"/>
                <w:color w:val="000000" w:themeColor="text1"/>
                <w:szCs w:val="21"/>
              </w:rPr>
              <w:t>228,645.34</w:t>
            </w:r>
          </w:p>
        </w:tc>
        <w:tc>
          <w:tcPr>
            <w:tcW w:w="1080" w:type="dxa"/>
            <w:vAlign w:val="center"/>
          </w:tcPr>
          <w:p w:rsidR="002C6422" w:rsidRDefault="0032582F">
            <w:pPr>
              <w:jc w:val="right"/>
            </w:pPr>
            <w:r>
              <w:rPr>
                <w:rFonts w:eastAsiaTheme="minorEastAsia"/>
                <w:color w:val="000000" w:themeColor="text1"/>
                <w:szCs w:val="21"/>
              </w:rPr>
              <w:t>4.30%</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方正证券</w:t>
            </w:r>
          </w:p>
        </w:tc>
        <w:tc>
          <w:tcPr>
            <w:tcW w:w="780" w:type="dxa"/>
            <w:vAlign w:val="center"/>
          </w:tcPr>
          <w:p w:rsidR="002C6422" w:rsidRDefault="0032582F">
            <w:pPr>
              <w:jc w:val="right"/>
            </w:pPr>
            <w:r>
              <w:rPr>
                <w:rFonts w:eastAsiaTheme="minorEastAsia"/>
                <w:color w:val="000000" w:themeColor="text1"/>
                <w:szCs w:val="21"/>
              </w:rPr>
              <w:t>2</w:t>
            </w:r>
          </w:p>
        </w:tc>
        <w:tc>
          <w:tcPr>
            <w:tcW w:w="1800" w:type="dxa"/>
            <w:vAlign w:val="center"/>
          </w:tcPr>
          <w:p w:rsidR="002C6422" w:rsidRDefault="0032582F">
            <w:pPr>
              <w:jc w:val="right"/>
            </w:pPr>
            <w:r>
              <w:rPr>
                <w:rFonts w:eastAsiaTheme="minorEastAsia"/>
                <w:color w:val="000000" w:themeColor="text1"/>
                <w:szCs w:val="21"/>
              </w:rPr>
              <w:t>139,371,152.48</w:t>
            </w:r>
          </w:p>
        </w:tc>
        <w:tc>
          <w:tcPr>
            <w:tcW w:w="1080" w:type="dxa"/>
            <w:vAlign w:val="center"/>
          </w:tcPr>
          <w:p w:rsidR="002C6422" w:rsidRDefault="0032582F">
            <w:pPr>
              <w:jc w:val="right"/>
            </w:pPr>
            <w:r>
              <w:rPr>
                <w:rFonts w:eastAsiaTheme="minorEastAsia"/>
                <w:color w:val="000000" w:themeColor="text1"/>
                <w:szCs w:val="21"/>
              </w:rPr>
              <w:t>2.44%</w:t>
            </w:r>
          </w:p>
        </w:tc>
        <w:tc>
          <w:tcPr>
            <w:tcW w:w="1620" w:type="dxa"/>
            <w:vAlign w:val="center"/>
          </w:tcPr>
          <w:p w:rsidR="002C6422" w:rsidRDefault="0032582F">
            <w:pPr>
              <w:jc w:val="right"/>
            </w:pPr>
            <w:r>
              <w:rPr>
                <w:rFonts w:eastAsiaTheme="minorEastAsia"/>
                <w:color w:val="000000" w:themeColor="text1"/>
                <w:szCs w:val="21"/>
              </w:rPr>
              <w:t>130,759.35</w:t>
            </w:r>
          </w:p>
        </w:tc>
        <w:tc>
          <w:tcPr>
            <w:tcW w:w="1080" w:type="dxa"/>
            <w:vAlign w:val="center"/>
          </w:tcPr>
          <w:p w:rsidR="002C6422" w:rsidRDefault="0032582F">
            <w:pPr>
              <w:jc w:val="right"/>
            </w:pPr>
            <w:r>
              <w:rPr>
                <w:rFonts w:eastAsiaTheme="minorEastAsia"/>
                <w:color w:val="000000" w:themeColor="text1"/>
                <w:szCs w:val="21"/>
              </w:rPr>
              <w:t>2.46%</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华创证券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114,425,551.07</w:t>
            </w:r>
          </w:p>
        </w:tc>
        <w:tc>
          <w:tcPr>
            <w:tcW w:w="1080" w:type="dxa"/>
            <w:vAlign w:val="center"/>
          </w:tcPr>
          <w:p w:rsidR="002C6422" w:rsidRDefault="0032582F">
            <w:pPr>
              <w:jc w:val="right"/>
            </w:pPr>
            <w:r>
              <w:rPr>
                <w:rFonts w:eastAsiaTheme="minorEastAsia"/>
                <w:color w:val="000000" w:themeColor="text1"/>
                <w:szCs w:val="21"/>
              </w:rPr>
              <w:t>2.00%</w:t>
            </w:r>
          </w:p>
        </w:tc>
        <w:tc>
          <w:tcPr>
            <w:tcW w:w="1620" w:type="dxa"/>
            <w:vAlign w:val="center"/>
          </w:tcPr>
          <w:p w:rsidR="002C6422" w:rsidRDefault="0032582F">
            <w:pPr>
              <w:jc w:val="right"/>
            </w:pPr>
            <w:r>
              <w:rPr>
                <w:rFonts w:eastAsiaTheme="minorEastAsia"/>
                <w:color w:val="000000" w:themeColor="text1"/>
                <w:szCs w:val="21"/>
              </w:rPr>
              <w:t>107,091.94</w:t>
            </w:r>
          </w:p>
        </w:tc>
        <w:tc>
          <w:tcPr>
            <w:tcW w:w="1080" w:type="dxa"/>
            <w:vAlign w:val="center"/>
          </w:tcPr>
          <w:p w:rsidR="002C6422" w:rsidRDefault="0032582F">
            <w:pPr>
              <w:jc w:val="right"/>
            </w:pPr>
            <w:r>
              <w:rPr>
                <w:rFonts w:eastAsiaTheme="minorEastAsia"/>
                <w:color w:val="000000" w:themeColor="text1"/>
                <w:szCs w:val="21"/>
              </w:rPr>
              <w:t>2.01%</w:t>
            </w:r>
          </w:p>
        </w:tc>
        <w:tc>
          <w:tcPr>
            <w:tcW w:w="1080" w:type="dxa"/>
            <w:vAlign w:val="center"/>
          </w:tcPr>
          <w:p w:rsidR="002C6422" w:rsidRDefault="0032582F">
            <w:pPr>
              <w:jc w:val="lef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华泰证券</w:t>
            </w:r>
          </w:p>
        </w:tc>
        <w:tc>
          <w:tcPr>
            <w:tcW w:w="780" w:type="dxa"/>
            <w:vAlign w:val="center"/>
          </w:tcPr>
          <w:p w:rsidR="002C6422" w:rsidRDefault="0032582F">
            <w:pPr>
              <w:jc w:val="right"/>
            </w:pPr>
            <w:r>
              <w:rPr>
                <w:rFonts w:eastAsiaTheme="minorEastAsia"/>
                <w:color w:val="000000" w:themeColor="text1"/>
                <w:szCs w:val="21"/>
              </w:rPr>
              <w:t>1</w:t>
            </w:r>
          </w:p>
        </w:tc>
        <w:tc>
          <w:tcPr>
            <w:tcW w:w="1800" w:type="dxa"/>
            <w:vAlign w:val="center"/>
          </w:tcPr>
          <w:p w:rsidR="002C6422" w:rsidRDefault="0032582F">
            <w:pPr>
              <w:jc w:val="right"/>
            </w:pPr>
            <w:r>
              <w:rPr>
                <w:rFonts w:eastAsiaTheme="minorEastAsia"/>
                <w:color w:val="000000" w:themeColor="text1"/>
                <w:szCs w:val="21"/>
              </w:rPr>
              <w:t>42,734,657.64</w:t>
            </w:r>
          </w:p>
        </w:tc>
        <w:tc>
          <w:tcPr>
            <w:tcW w:w="1080" w:type="dxa"/>
            <w:vAlign w:val="center"/>
          </w:tcPr>
          <w:p w:rsidR="002C6422" w:rsidRDefault="0032582F">
            <w:pPr>
              <w:jc w:val="right"/>
            </w:pPr>
            <w:r>
              <w:rPr>
                <w:rFonts w:eastAsiaTheme="minorEastAsia"/>
                <w:color w:val="000000" w:themeColor="text1"/>
                <w:szCs w:val="21"/>
              </w:rPr>
              <w:t>0.75%</w:t>
            </w:r>
          </w:p>
        </w:tc>
        <w:tc>
          <w:tcPr>
            <w:tcW w:w="1620" w:type="dxa"/>
            <w:vAlign w:val="center"/>
          </w:tcPr>
          <w:p w:rsidR="002C6422" w:rsidRDefault="0032582F">
            <w:pPr>
              <w:jc w:val="right"/>
            </w:pPr>
            <w:r>
              <w:rPr>
                <w:rFonts w:eastAsiaTheme="minorEastAsia"/>
                <w:color w:val="000000" w:themeColor="text1"/>
                <w:szCs w:val="21"/>
              </w:rPr>
              <w:t>39,890.95</w:t>
            </w:r>
          </w:p>
        </w:tc>
        <w:tc>
          <w:tcPr>
            <w:tcW w:w="1080" w:type="dxa"/>
            <w:vAlign w:val="center"/>
          </w:tcPr>
          <w:p w:rsidR="002C6422" w:rsidRDefault="0032582F">
            <w:pPr>
              <w:jc w:val="right"/>
            </w:pPr>
            <w:r>
              <w:rPr>
                <w:rFonts w:eastAsiaTheme="minorEastAsia"/>
                <w:color w:val="000000" w:themeColor="text1"/>
                <w:szCs w:val="21"/>
              </w:rPr>
              <w:t>0.75%</w:t>
            </w:r>
          </w:p>
        </w:tc>
        <w:tc>
          <w:tcPr>
            <w:tcW w:w="1080" w:type="dxa"/>
            <w:vAlign w:val="center"/>
          </w:tcPr>
          <w:p w:rsidR="002C6422" w:rsidRDefault="0032582F">
            <w:pPr>
              <w:jc w:val="left"/>
            </w:pPr>
            <w:r>
              <w:rPr>
                <w:rFonts w:eastAsiaTheme="minorEastAsia"/>
                <w:color w:val="000000" w:themeColor="text1"/>
                <w:szCs w:val="21"/>
              </w:rPr>
              <w:t>-</w:t>
            </w:r>
          </w:p>
        </w:tc>
      </w:tr>
    </w:tbl>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2C6422" w:rsidRDefault="0032582F">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1A59F9" w:rsidRPr="007D057A" w:rsidRDefault="001A59F9" w:rsidP="001A093D">
      <w:pPr>
        <w:widowControl/>
        <w:spacing w:line="360" w:lineRule="auto"/>
        <w:ind w:firstLineChars="200" w:firstLine="420"/>
        <w:jc w:val="left"/>
        <w:rPr>
          <w:rFonts w:eastAsiaTheme="minorEastAsia"/>
          <w:color w:val="000000" w:themeColor="text1"/>
          <w:szCs w:val="21"/>
        </w:rPr>
      </w:pPr>
      <w:r w:rsidRPr="007D057A">
        <w:rPr>
          <w:rFonts w:eastAsiaTheme="minorEastAsia"/>
          <w:color w:val="000000" w:themeColor="text1"/>
          <w:szCs w:val="21"/>
        </w:rPr>
        <w:lastRenderedPageBreak/>
        <w:t xml:space="preserve">4. </w:t>
      </w:r>
      <w:r w:rsidRPr="007D057A">
        <w:rPr>
          <w:rFonts w:eastAsiaTheme="minorEastAsia"/>
          <w:color w:val="000000" w:themeColor="text1"/>
          <w:szCs w:val="21"/>
        </w:rPr>
        <w:t>本基金本年度无新增席位，无注销席位。</w:t>
      </w:r>
    </w:p>
    <w:p w:rsidR="001A59F9" w:rsidRPr="007D057A" w:rsidRDefault="00B26109" w:rsidP="00751A4E">
      <w:pPr>
        <w:spacing w:beforeLines="100" w:before="312" w:line="360" w:lineRule="auto"/>
        <w:rPr>
          <w:rFonts w:eastAsiaTheme="minorEastAsia"/>
          <w:b/>
          <w:color w:val="000000" w:themeColor="text1"/>
          <w:szCs w:val="21"/>
        </w:rPr>
      </w:pPr>
      <w:r w:rsidRPr="007D057A">
        <w:rPr>
          <w:rFonts w:eastAsiaTheme="minorEastAsia"/>
          <w:b/>
          <w:color w:val="000000" w:themeColor="text1"/>
          <w:szCs w:val="21"/>
        </w:rPr>
        <w:t>11.7.</w:t>
      </w:r>
      <w:r w:rsidR="001A59F9" w:rsidRPr="007D057A">
        <w:rPr>
          <w:rFonts w:eastAsiaTheme="minorEastAsia"/>
          <w:b/>
          <w:color w:val="000000" w:themeColor="text1"/>
          <w:szCs w:val="21"/>
        </w:rPr>
        <w:t>2</w:t>
      </w:r>
      <w:r w:rsidR="009153A3" w:rsidRPr="007D057A">
        <w:rPr>
          <w:rFonts w:eastAsiaTheme="minorEastAsia"/>
          <w:b/>
          <w:color w:val="000000" w:themeColor="text1"/>
          <w:szCs w:val="21"/>
        </w:rPr>
        <w:t xml:space="preserve"> </w:t>
      </w:r>
      <w:r w:rsidR="001A59F9" w:rsidRPr="007D057A">
        <w:rPr>
          <w:rFonts w:eastAsiaTheme="minorEastAsia"/>
          <w:b/>
          <w:color w:val="000000" w:themeColor="text1"/>
          <w:szCs w:val="21"/>
        </w:rPr>
        <w:t>基金租用证券公司交易单元进行其他证券投资的情况</w:t>
      </w:r>
      <w:bookmarkEnd w:id="201"/>
    </w:p>
    <w:p w:rsidR="001A59F9" w:rsidRPr="007D057A" w:rsidRDefault="001A59F9" w:rsidP="00026C9C">
      <w:pPr>
        <w:spacing w:line="360" w:lineRule="auto"/>
        <w:ind w:firstLine="420"/>
        <w:jc w:val="right"/>
        <w:rPr>
          <w:rFonts w:eastAsiaTheme="minorEastAsia"/>
          <w:color w:val="000000" w:themeColor="text1"/>
          <w:szCs w:val="21"/>
        </w:rPr>
      </w:pPr>
      <w:bookmarkStart w:id="202" w:name="_Toc249707408"/>
      <w:r w:rsidRPr="007D057A">
        <w:rPr>
          <w:rFonts w:eastAsiaTheme="minorEastAsia"/>
          <w:color w:val="000000" w:themeColor="text1"/>
          <w:szCs w:val="21"/>
        </w:rPr>
        <w:t>金额单位</w:t>
      </w:r>
      <w:r w:rsidRPr="007D057A">
        <w:rPr>
          <w:rFonts w:eastAsiaTheme="minorEastAsia"/>
          <w:color w:val="000000" w:themeColor="text1"/>
          <w:kern w:val="0"/>
          <w:szCs w:val="21"/>
        </w:rPr>
        <w:t>：</w:t>
      </w:r>
      <w:r w:rsidRPr="007D057A">
        <w:rPr>
          <w:rFonts w:eastAsiaTheme="minorEastAsia"/>
          <w:color w:val="000000" w:themeColor="text1"/>
          <w:kern w:val="0"/>
          <w:szCs w:val="21"/>
          <w:lang w:val="zh-CN"/>
        </w:rPr>
        <w:t>人民币元</w:t>
      </w:r>
      <w:bookmarkEnd w:id="20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940250" w:rsidRPr="007D057A" w:rsidTr="00EC47EE">
        <w:tc>
          <w:tcPr>
            <w:tcW w:w="1560" w:type="dxa"/>
            <w:vMerge w:val="restart"/>
            <w:vAlign w:val="center"/>
          </w:tcPr>
          <w:p w:rsidR="006E344B" w:rsidRPr="007D057A" w:rsidRDefault="006E344B" w:rsidP="00EC47EE">
            <w:pPr>
              <w:spacing w:line="360" w:lineRule="auto"/>
              <w:jc w:val="center"/>
              <w:rPr>
                <w:rFonts w:eastAsiaTheme="minorEastAsia"/>
                <w:color w:val="000000" w:themeColor="text1"/>
                <w:kern w:val="0"/>
                <w:szCs w:val="21"/>
              </w:rPr>
            </w:pPr>
            <w:r w:rsidRPr="007D057A">
              <w:rPr>
                <w:rFonts w:eastAsiaTheme="minorEastAsia"/>
                <w:color w:val="000000" w:themeColor="text1"/>
                <w:szCs w:val="21"/>
              </w:rPr>
              <w:t>券商名称</w:t>
            </w:r>
          </w:p>
        </w:tc>
        <w:tc>
          <w:tcPr>
            <w:tcW w:w="2400" w:type="dxa"/>
            <w:gridSpan w:val="2"/>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债券交易</w:t>
            </w:r>
          </w:p>
        </w:tc>
        <w:tc>
          <w:tcPr>
            <w:tcW w:w="2340" w:type="dxa"/>
            <w:gridSpan w:val="2"/>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回购交易</w:t>
            </w:r>
          </w:p>
        </w:tc>
        <w:tc>
          <w:tcPr>
            <w:tcW w:w="2700" w:type="dxa"/>
            <w:gridSpan w:val="2"/>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权证交易</w:t>
            </w:r>
          </w:p>
        </w:tc>
      </w:tr>
      <w:tr w:rsidR="00940250" w:rsidRPr="007D057A" w:rsidTr="00EC47EE">
        <w:tc>
          <w:tcPr>
            <w:tcW w:w="1560" w:type="dxa"/>
            <w:vMerge/>
            <w:vAlign w:val="center"/>
          </w:tcPr>
          <w:p w:rsidR="006E344B" w:rsidRPr="007D057A" w:rsidRDefault="006E344B" w:rsidP="00EC47EE">
            <w:pPr>
              <w:widowControl/>
              <w:spacing w:line="360" w:lineRule="auto"/>
              <w:jc w:val="left"/>
              <w:rPr>
                <w:rFonts w:eastAsiaTheme="minorEastAsia"/>
                <w:color w:val="000000" w:themeColor="text1"/>
                <w:kern w:val="0"/>
                <w:szCs w:val="21"/>
              </w:rPr>
            </w:pPr>
          </w:p>
        </w:tc>
        <w:tc>
          <w:tcPr>
            <w:tcW w:w="1320"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080"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占当期债券成交总额的比例</w:t>
            </w:r>
          </w:p>
        </w:tc>
        <w:tc>
          <w:tcPr>
            <w:tcW w:w="1143"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197"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占当期回购成交总额的比例</w:t>
            </w:r>
          </w:p>
        </w:tc>
        <w:tc>
          <w:tcPr>
            <w:tcW w:w="1497"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成交金额</w:t>
            </w:r>
          </w:p>
        </w:tc>
        <w:tc>
          <w:tcPr>
            <w:tcW w:w="1203" w:type="dxa"/>
            <w:vAlign w:val="center"/>
          </w:tcPr>
          <w:p w:rsidR="006E344B" w:rsidRPr="007D057A" w:rsidRDefault="006E344B" w:rsidP="00EC47EE">
            <w:pPr>
              <w:spacing w:line="360" w:lineRule="auto"/>
              <w:jc w:val="center"/>
              <w:rPr>
                <w:rFonts w:eastAsiaTheme="minorEastAsia"/>
                <w:color w:val="000000" w:themeColor="text1"/>
                <w:szCs w:val="21"/>
              </w:rPr>
            </w:pPr>
            <w:r w:rsidRPr="007D057A">
              <w:rPr>
                <w:rFonts w:eastAsiaTheme="minorEastAsia"/>
                <w:color w:val="000000" w:themeColor="text1"/>
                <w:szCs w:val="21"/>
              </w:rPr>
              <w:t>占当期权证成交总额的比例</w:t>
            </w:r>
          </w:p>
        </w:tc>
      </w:tr>
      <w:tr w:rsidR="002C6422">
        <w:tc>
          <w:tcPr>
            <w:tcW w:w="1560" w:type="dxa"/>
            <w:vAlign w:val="center"/>
          </w:tcPr>
          <w:p w:rsidR="002C6422" w:rsidRDefault="0032582F">
            <w:pPr>
              <w:jc w:val="left"/>
            </w:pPr>
            <w:r>
              <w:rPr>
                <w:rFonts w:eastAsiaTheme="minorEastAsia"/>
                <w:color w:val="000000" w:themeColor="text1"/>
                <w:szCs w:val="21"/>
              </w:rPr>
              <w:t>中国中金财富证券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东兴证券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国金证券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中金证券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国海证券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300,000,000.00</w:t>
            </w:r>
          </w:p>
        </w:tc>
        <w:tc>
          <w:tcPr>
            <w:tcW w:w="1197" w:type="dxa"/>
            <w:vAlign w:val="center"/>
          </w:tcPr>
          <w:p w:rsidR="002C6422" w:rsidRDefault="0032582F">
            <w:pPr>
              <w:jc w:val="right"/>
            </w:pPr>
            <w:r>
              <w:rPr>
                <w:rFonts w:eastAsiaTheme="minorEastAsia"/>
                <w:color w:val="000000" w:themeColor="text1"/>
                <w:szCs w:val="21"/>
              </w:rPr>
              <w:t>100.00%</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兴业证券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申万宏源证券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8F6C7C">
            <w:pPr>
              <w:jc w:val="left"/>
            </w:pPr>
            <w:r>
              <w:rPr>
                <w:rFonts w:eastAsiaTheme="minorEastAsia" w:hint="eastAsia"/>
                <w:color w:val="000000" w:themeColor="text1"/>
                <w:szCs w:val="21"/>
              </w:rPr>
              <w:t>国投</w:t>
            </w:r>
            <w:r w:rsidR="0032582F">
              <w:rPr>
                <w:rFonts w:eastAsiaTheme="minorEastAsia"/>
                <w:color w:val="000000" w:themeColor="text1"/>
                <w:szCs w:val="21"/>
              </w:rPr>
              <w:t>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东方证券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方正证券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华创证券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r w:rsidR="002C6422">
        <w:tc>
          <w:tcPr>
            <w:tcW w:w="1560" w:type="dxa"/>
            <w:vAlign w:val="center"/>
          </w:tcPr>
          <w:p w:rsidR="002C6422" w:rsidRDefault="0032582F">
            <w:pPr>
              <w:jc w:val="left"/>
            </w:pPr>
            <w:r>
              <w:rPr>
                <w:rFonts w:eastAsiaTheme="minorEastAsia"/>
                <w:color w:val="000000" w:themeColor="text1"/>
                <w:szCs w:val="21"/>
              </w:rPr>
              <w:t>华泰证券</w:t>
            </w:r>
          </w:p>
        </w:tc>
        <w:tc>
          <w:tcPr>
            <w:tcW w:w="1320" w:type="dxa"/>
            <w:vAlign w:val="center"/>
          </w:tcPr>
          <w:p w:rsidR="002C6422" w:rsidRDefault="0032582F">
            <w:pPr>
              <w:jc w:val="right"/>
            </w:pPr>
            <w:r>
              <w:rPr>
                <w:rFonts w:eastAsiaTheme="minorEastAsia"/>
                <w:color w:val="000000" w:themeColor="text1"/>
                <w:szCs w:val="21"/>
              </w:rPr>
              <w:t>-</w:t>
            </w:r>
          </w:p>
        </w:tc>
        <w:tc>
          <w:tcPr>
            <w:tcW w:w="1080" w:type="dxa"/>
            <w:vAlign w:val="center"/>
          </w:tcPr>
          <w:p w:rsidR="002C6422" w:rsidRDefault="0032582F">
            <w:pPr>
              <w:jc w:val="right"/>
            </w:pPr>
            <w:r>
              <w:rPr>
                <w:rFonts w:eastAsiaTheme="minorEastAsia"/>
                <w:color w:val="000000" w:themeColor="text1"/>
                <w:szCs w:val="21"/>
              </w:rPr>
              <w:t>-</w:t>
            </w:r>
          </w:p>
        </w:tc>
        <w:tc>
          <w:tcPr>
            <w:tcW w:w="1143" w:type="dxa"/>
            <w:vAlign w:val="center"/>
          </w:tcPr>
          <w:p w:rsidR="002C6422" w:rsidRDefault="0032582F">
            <w:pPr>
              <w:jc w:val="right"/>
            </w:pPr>
            <w:r>
              <w:rPr>
                <w:rFonts w:eastAsiaTheme="minorEastAsia"/>
                <w:color w:val="000000" w:themeColor="text1"/>
                <w:szCs w:val="21"/>
              </w:rPr>
              <w:t>-</w:t>
            </w:r>
          </w:p>
        </w:tc>
        <w:tc>
          <w:tcPr>
            <w:tcW w:w="1197" w:type="dxa"/>
            <w:vAlign w:val="center"/>
          </w:tcPr>
          <w:p w:rsidR="002C6422" w:rsidRDefault="0032582F">
            <w:pPr>
              <w:jc w:val="right"/>
            </w:pPr>
            <w:r>
              <w:rPr>
                <w:rFonts w:eastAsiaTheme="minorEastAsia"/>
                <w:color w:val="000000" w:themeColor="text1"/>
                <w:szCs w:val="21"/>
              </w:rPr>
              <w:t>-</w:t>
            </w:r>
          </w:p>
        </w:tc>
        <w:tc>
          <w:tcPr>
            <w:tcW w:w="1497" w:type="dxa"/>
            <w:vAlign w:val="center"/>
          </w:tcPr>
          <w:p w:rsidR="002C6422" w:rsidRDefault="0032582F">
            <w:pPr>
              <w:jc w:val="right"/>
            </w:pPr>
            <w:r>
              <w:rPr>
                <w:rFonts w:eastAsiaTheme="minorEastAsia"/>
                <w:color w:val="000000" w:themeColor="text1"/>
                <w:szCs w:val="21"/>
              </w:rPr>
              <w:t>-</w:t>
            </w:r>
          </w:p>
        </w:tc>
        <w:tc>
          <w:tcPr>
            <w:tcW w:w="1203" w:type="dxa"/>
            <w:vAlign w:val="center"/>
          </w:tcPr>
          <w:p w:rsidR="002C6422" w:rsidRDefault="0032582F">
            <w:pPr>
              <w:jc w:val="right"/>
            </w:pPr>
            <w:r>
              <w:rPr>
                <w:rFonts w:eastAsiaTheme="minorEastAsia"/>
                <w:color w:val="000000" w:themeColor="text1"/>
                <w:szCs w:val="21"/>
              </w:rPr>
              <w:t>-</w:t>
            </w:r>
          </w:p>
        </w:tc>
      </w:tr>
    </w:tbl>
    <w:p w:rsidR="006E344B" w:rsidRPr="007D057A" w:rsidRDefault="006E344B" w:rsidP="006E344B">
      <w:pPr>
        <w:autoSpaceDE w:val="0"/>
        <w:autoSpaceDN w:val="0"/>
        <w:adjustRightInd w:val="0"/>
        <w:spacing w:line="360" w:lineRule="auto"/>
        <w:jc w:val="left"/>
        <w:rPr>
          <w:rFonts w:eastAsiaTheme="minorEastAsia"/>
          <w:color w:val="000000" w:themeColor="text1"/>
          <w:szCs w:val="21"/>
        </w:rPr>
      </w:pPr>
    </w:p>
    <w:p w:rsidR="001A59F9" w:rsidRPr="007D057A" w:rsidRDefault="001A59F9" w:rsidP="00751A4E">
      <w:pPr>
        <w:pStyle w:val="20"/>
        <w:spacing w:beforeLines="100" w:before="312" w:after="0"/>
        <w:rPr>
          <w:rFonts w:ascii="Times New Roman" w:eastAsiaTheme="minorEastAsia" w:hAnsi="Times New Roman"/>
          <w:color w:val="000000" w:themeColor="text1"/>
          <w:kern w:val="0"/>
          <w:sz w:val="21"/>
          <w:szCs w:val="21"/>
        </w:rPr>
      </w:pPr>
      <w:bookmarkStart w:id="203" w:name="_Toc361324901"/>
      <w:bookmarkStart w:id="204" w:name="_Toc162431009"/>
      <w:r w:rsidRPr="007D057A">
        <w:rPr>
          <w:rFonts w:ascii="Times New Roman" w:eastAsiaTheme="minorEastAsia" w:hAnsi="Times New Roman"/>
          <w:color w:val="000000" w:themeColor="text1"/>
          <w:sz w:val="21"/>
          <w:szCs w:val="21"/>
        </w:rPr>
        <w:t>11.8</w:t>
      </w:r>
      <w:r w:rsidR="009153A3" w:rsidRPr="007D057A">
        <w:rPr>
          <w:rFonts w:ascii="Times New Roman" w:eastAsiaTheme="minorEastAsia" w:hAnsi="Times New Roman"/>
          <w:color w:val="000000" w:themeColor="text1"/>
          <w:sz w:val="21"/>
          <w:szCs w:val="21"/>
        </w:rPr>
        <w:t xml:space="preserve"> </w:t>
      </w:r>
      <w:r w:rsidRPr="007D057A">
        <w:rPr>
          <w:rFonts w:ascii="Times New Roman" w:eastAsiaTheme="minorEastAsia" w:hAnsi="Times New Roman"/>
          <w:color w:val="000000" w:themeColor="text1"/>
          <w:kern w:val="0"/>
          <w:sz w:val="21"/>
          <w:szCs w:val="21"/>
        </w:rPr>
        <w:t>其他重大事件</w:t>
      </w:r>
      <w:bookmarkEnd w:id="203"/>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940250" w:rsidRPr="007D057A" w:rsidTr="006A1878">
        <w:tc>
          <w:tcPr>
            <w:tcW w:w="7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序号</w:t>
            </w:r>
          </w:p>
        </w:tc>
        <w:tc>
          <w:tcPr>
            <w:tcW w:w="4320"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公告事项</w:t>
            </w:r>
          </w:p>
        </w:tc>
        <w:tc>
          <w:tcPr>
            <w:tcW w:w="2331"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法定披露方式</w:t>
            </w:r>
          </w:p>
        </w:tc>
        <w:tc>
          <w:tcPr>
            <w:tcW w:w="1629" w:type="dxa"/>
            <w:vAlign w:val="center"/>
          </w:tcPr>
          <w:p w:rsidR="001A59F9" w:rsidRPr="007D057A" w:rsidRDefault="001A59F9" w:rsidP="00026C9C">
            <w:pPr>
              <w:spacing w:line="360" w:lineRule="auto"/>
              <w:jc w:val="center"/>
              <w:rPr>
                <w:rFonts w:eastAsiaTheme="minorEastAsia"/>
                <w:color w:val="000000" w:themeColor="text1"/>
                <w:szCs w:val="21"/>
              </w:rPr>
            </w:pPr>
            <w:r w:rsidRPr="007D057A">
              <w:rPr>
                <w:rFonts w:eastAsiaTheme="minorEastAsia"/>
                <w:color w:val="000000" w:themeColor="text1"/>
                <w:szCs w:val="21"/>
              </w:rPr>
              <w:t>法定披露日期</w:t>
            </w:r>
          </w:p>
        </w:tc>
      </w:tr>
      <w:tr w:rsidR="002C6422">
        <w:tc>
          <w:tcPr>
            <w:tcW w:w="720" w:type="dxa"/>
            <w:vAlign w:val="center"/>
          </w:tcPr>
          <w:p w:rsidR="002C6422" w:rsidRDefault="0032582F">
            <w:pPr>
              <w:jc w:val="center"/>
            </w:pPr>
            <w:r>
              <w:rPr>
                <w:rFonts w:eastAsiaTheme="minorEastAsia"/>
                <w:color w:val="000000" w:themeColor="text1"/>
                <w:szCs w:val="21"/>
              </w:rPr>
              <w:t>1</w:t>
            </w:r>
          </w:p>
        </w:tc>
        <w:tc>
          <w:tcPr>
            <w:tcW w:w="4320" w:type="dxa"/>
            <w:vAlign w:val="center"/>
          </w:tcPr>
          <w:p w:rsidR="002C6422" w:rsidRDefault="0032582F">
            <w:pPr>
              <w:jc w:val="left"/>
            </w:pPr>
            <w:r>
              <w:rPr>
                <w:rFonts w:eastAsiaTheme="minorEastAsia"/>
                <w:color w:val="000000" w:themeColor="text1"/>
                <w:szCs w:val="21"/>
              </w:rPr>
              <w:t>关于上投摩根基金管理有限公司股东及实际控制人变更的公告</w:t>
            </w:r>
          </w:p>
        </w:tc>
        <w:tc>
          <w:tcPr>
            <w:tcW w:w="2331" w:type="dxa"/>
            <w:vAlign w:val="center"/>
          </w:tcPr>
          <w:p w:rsidR="002C6422" w:rsidRDefault="0032582F">
            <w:pPr>
              <w:jc w:val="center"/>
            </w:pPr>
            <w:r>
              <w:rPr>
                <w:rFonts w:eastAsiaTheme="minorEastAsia"/>
                <w:color w:val="000000" w:themeColor="text1"/>
                <w:szCs w:val="21"/>
              </w:rPr>
              <w:t>基金管理人公司网站及本基金选定的信息披露报纸</w:t>
            </w:r>
          </w:p>
        </w:tc>
        <w:tc>
          <w:tcPr>
            <w:tcW w:w="1629" w:type="dxa"/>
            <w:vAlign w:val="center"/>
          </w:tcPr>
          <w:p w:rsidR="002C6422" w:rsidRDefault="0032582F">
            <w:pPr>
              <w:jc w:val="center"/>
            </w:pPr>
            <w:r>
              <w:rPr>
                <w:rFonts w:eastAsiaTheme="minorEastAsia"/>
                <w:color w:val="000000" w:themeColor="text1"/>
                <w:szCs w:val="21"/>
              </w:rPr>
              <w:t>2023-01-21</w:t>
            </w:r>
          </w:p>
        </w:tc>
      </w:tr>
      <w:tr w:rsidR="002C6422">
        <w:tc>
          <w:tcPr>
            <w:tcW w:w="720" w:type="dxa"/>
            <w:vAlign w:val="center"/>
          </w:tcPr>
          <w:p w:rsidR="002C6422" w:rsidRDefault="0032582F">
            <w:pPr>
              <w:jc w:val="center"/>
            </w:pPr>
            <w:r>
              <w:rPr>
                <w:rFonts w:eastAsiaTheme="minorEastAsia"/>
                <w:color w:val="000000" w:themeColor="text1"/>
                <w:szCs w:val="21"/>
              </w:rPr>
              <w:t>2</w:t>
            </w:r>
          </w:p>
        </w:tc>
        <w:tc>
          <w:tcPr>
            <w:tcW w:w="4320" w:type="dxa"/>
            <w:vAlign w:val="center"/>
          </w:tcPr>
          <w:p w:rsidR="002C6422" w:rsidRDefault="0032582F">
            <w:pPr>
              <w:jc w:val="left"/>
            </w:pPr>
            <w:r>
              <w:rPr>
                <w:rFonts w:eastAsiaTheme="minorEastAsia"/>
                <w:color w:val="000000" w:themeColor="text1"/>
                <w:szCs w:val="21"/>
              </w:rPr>
              <w:t>上投摩根基金管理有限公司关于董事变更的公告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2023-02-01</w:t>
            </w:r>
          </w:p>
        </w:tc>
      </w:tr>
      <w:tr w:rsidR="002C6422">
        <w:tc>
          <w:tcPr>
            <w:tcW w:w="720" w:type="dxa"/>
            <w:vAlign w:val="center"/>
          </w:tcPr>
          <w:p w:rsidR="002C6422" w:rsidRDefault="0032582F">
            <w:pPr>
              <w:jc w:val="center"/>
            </w:pPr>
            <w:r>
              <w:rPr>
                <w:rFonts w:eastAsiaTheme="minorEastAsia"/>
                <w:color w:val="000000" w:themeColor="text1"/>
                <w:szCs w:val="21"/>
              </w:rPr>
              <w:t>3</w:t>
            </w:r>
          </w:p>
        </w:tc>
        <w:tc>
          <w:tcPr>
            <w:tcW w:w="4320" w:type="dxa"/>
            <w:vAlign w:val="center"/>
          </w:tcPr>
          <w:p w:rsidR="002C6422" w:rsidRDefault="0032582F">
            <w:pPr>
              <w:jc w:val="left"/>
            </w:pPr>
            <w:r>
              <w:rPr>
                <w:rFonts w:eastAsiaTheme="minorEastAsia"/>
                <w:color w:val="000000" w:themeColor="text1"/>
                <w:szCs w:val="21"/>
              </w:rPr>
              <w:t>上投摩根基金管理有限公司关于高级管理人员变更的公告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2023-04-01</w:t>
            </w:r>
          </w:p>
        </w:tc>
      </w:tr>
      <w:tr w:rsidR="002C6422">
        <w:tc>
          <w:tcPr>
            <w:tcW w:w="720" w:type="dxa"/>
            <w:vAlign w:val="center"/>
          </w:tcPr>
          <w:p w:rsidR="002C6422" w:rsidRDefault="0032582F">
            <w:pPr>
              <w:jc w:val="center"/>
            </w:pPr>
            <w:r>
              <w:rPr>
                <w:rFonts w:eastAsiaTheme="minorEastAsia"/>
                <w:color w:val="000000" w:themeColor="text1"/>
                <w:szCs w:val="21"/>
              </w:rPr>
              <w:t>4</w:t>
            </w:r>
          </w:p>
        </w:tc>
        <w:tc>
          <w:tcPr>
            <w:tcW w:w="4320" w:type="dxa"/>
            <w:vAlign w:val="center"/>
          </w:tcPr>
          <w:p w:rsidR="002C6422" w:rsidRDefault="0032582F">
            <w:pPr>
              <w:jc w:val="left"/>
            </w:pPr>
            <w:r>
              <w:rPr>
                <w:rFonts w:eastAsiaTheme="minorEastAsia"/>
                <w:color w:val="000000" w:themeColor="text1"/>
                <w:szCs w:val="21"/>
              </w:rPr>
              <w:t>关于公司法定名称变更的公告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2023-04-12</w:t>
            </w:r>
          </w:p>
        </w:tc>
      </w:tr>
      <w:tr w:rsidR="002C6422">
        <w:tc>
          <w:tcPr>
            <w:tcW w:w="720" w:type="dxa"/>
            <w:vAlign w:val="center"/>
          </w:tcPr>
          <w:p w:rsidR="002C6422" w:rsidRDefault="0032582F">
            <w:pPr>
              <w:jc w:val="center"/>
            </w:pPr>
            <w:r>
              <w:rPr>
                <w:rFonts w:eastAsiaTheme="minorEastAsia"/>
                <w:color w:val="000000" w:themeColor="text1"/>
                <w:szCs w:val="21"/>
              </w:rPr>
              <w:t>5</w:t>
            </w:r>
          </w:p>
        </w:tc>
        <w:tc>
          <w:tcPr>
            <w:tcW w:w="4320" w:type="dxa"/>
            <w:vAlign w:val="center"/>
          </w:tcPr>
          <w:p w:rsidR="002C6422" w:rsidRDefault="0032582F">
            <w:pPr>
              <w:jc w:val="left"/>
            </w:pPr>
            <w:r>
              <w:rPr>
                <w:rFonts w:eastAsiaTheme="minorEastAsia"/>
                <w:color w:val="000000" w:themeColor="text1"/>
                <w:szCs w:val="21"/>
              </w:rPr>
              <w:t>摩根基金管理（中国）有限公司关于旗下基金更名事宜的公告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2023-04-12</w:t>
            </w:r>
          </w:p>
        </w:tc>
      </w:tr>
      <w:tr w:rsidR="002C6422">
        <w:tc>
          <w:tcPr>
            <w:tcW w:w="720" w:type="dxa"/>
            <w:vAlign w:val="center"/>
          </w:tcPr>
          <w:p w:rsidR="002C6422" w:rsidRDefault="0032582F">
            <w:pPr>
              <w:jc w:val="center"/>
            </w:pPr>
            <w:r>
              <w:rPr>
                <w:rFonts w:eastAsiaTheme="minorEastAsia"/>
                <w:color w:val="000000" w:themeColor="text1"/>
                <w:szCs w:val="21"/>
              </w:rPr>
              <w:t>6</w:t>
            </w:r>
          </w:p>
        </w:tc>
        <w:tc>
          <w:tcPr>
            <w:tcW w:w="4320" w:type="dxa"/>
            <w:vAlign w:val="center"/>
          </w:tcPr>
          <w:p w:rsidR="002C6422" w:rsidRDefault="0032582F">
            <w:pPr>
              <w:jc w:val="left"/>
            </w:pPr>
            <w:r>
              <w:rPr>
                <w:rFonts w:eastAsiaTheme="minorEastAsia"/>
                <w:color w:val="000000" w:themeColor="text1"/>
                <w:szCs w:val="21"/>
              </w:rPr>
              <w:t>摩根基金管理（中国）有限公司关于董事长变更的公告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2023-04-27</w:t>
            </w:r>
          </w:p>
        </w:tc>
      </w:tr>
      <w:tr w:rsidR="002C6422">
        <w:tc>
          <w:tcPr>
            <w:tcW w:w="720" w:type="dxa"/>
            <w:vAlign w:val="center"/>
          </w:tcPr>
          <w:p w:rsidR="002C6422" w:rsidRDefault="0032582F">
            <w:pPr>
              <w:jc w:val="center"/>
            </w:pPr>
            <w:r>
              <w:rPr>
                <w:rFonts w:eastAsiaTheme="minorEastAsia"/>
                <w:color w:val="000000" w:themeColor="text1"/>
                <w:szCs w:val="21"/>
              </w:rPr>
              <w:t>7</w:t>
            </w:r>
          </w:p>
        </w:tc>
        <w:tc>
          <w:tcPr>
            <w:tcW w:w="4320" w:type="dxa"/>
            <w:vAlign w:val="center"/>
          </w:tcPr>
          <w:p w:rsidR="002C6422" w:rsidRDefault="0032582F">
            <w:pPr>
              <w:jc w:val="left"/>
            </w:pPr>
            <w:r>
              <w:rPr>
                <w:rFonts w:eastAsiaTheme="minorEastAsia"/>
                <w:color w:val="000000" w:themeColor="text1"/>
                <w:szCs w:val="21"/>
              </w:rPr>
              <w:t>摩根基金管理（中国）有限公司关于深圳分公</w:t>
            </w:r>
            <w:r>
              <w:rPr>
                <w:rFonts w:eastAsiaTheme="minorEastAsia"/>
                <w:color w:val="000000" w:themeColor="text1"/>
                <w:szCs w:val="21"/>
              </w:rPr>
              <w:lastRenderedPageBreak/>
              <w:t>司法定名称变更的公告</w:t>
            </w:r>
          </w:p>
        </w:tc>
        <w:tc>
          <w:tcPr>
            <w:tcW w:w="2331" w:type="dxa"/>
            <w:vAlign w:val="center"/>
          </w:tcPr>
          <w:p w:rsidR="002C6422" w:rsidRDefault="0032582F">
            <w:pPr>
              <w:jc w:val="center"/>
            </w:pPr>
            <w:r>
              <w:rPr>
                <w:rFonts w:eastAsiaTheme="minorEastAsia"/>
                <w:color w:val="000000" w:themeColor="text1"/>
                <w:szCs w:val="21"/>
              </w:rPr>
              <w:lastRenderedPageBreak/>
              <w:t>同上</w:t>
            </w:r>
          </w:p>
        </w:tc>
        <w:tc>
          <w:tcPr>
            <w:tcW w:w="1629" w:type="dxa"/>
            <w:vAlign w:val="center"/>
          </w:tcPr>
          <w:p w:rsidR="002C6422" w:rsidRDefault="0032582F">
            <w:pPr>
              <w:jc w:val="center"/>
            </w:pPr>
            <w:r>
              <w:rPr>
                <w:rFonts w:eastAsiaTheme="minorEastAsia"/>
                <w:color w:val="000000" w:themeColor="text1"/>
                <w:szCs w:val="21"/>
              </w:rPr>
              <w:t>2023-05-13</w:t>
            </w:r>
          </w:p>
        </w:tc>
      </w:tr>
      <w:tr w:rsidR="002C6422">
        <w:tc>
          <w:tcPr>
            <w:tcW w:w="720" w:type="dxa"/>
            <w:vAlign w:val="center"/>
          </w:tcPr>
          <w:p w:rsidR="002C6422" w:rsidRDefault="0032582F">
            <w:pPr>
              <w:jc w:val="center"/>
            </w:pPr>
            <w:r>
              <w:rPr>
                <w:rFonts w:eastAsiaTheme="minorEastAsia"/>
                <w:color w:val="000000" w:themeColor="text1"/>
                <w:szCs w:val="21"/>
              </w:rPr>
              <w:t>8</w:t>
            </w:r>
          </w:p>
        </w:tc>
        <w:tc>
          <w:tcPr>
            <w:tcW w:w="4320" w:type="dxa"/>
            <w:vAlign w:val="center"/>
          </w:tcPr>
          <w:p w:rsidR="002C6422" w:rsidRDefault="0032582F">
            <w:pPr>
              <w:jc w:val="left"/>
            </w:pPr>
            <w:r>
              <w:rPr>
                <w:rFonts w:eastAsiaTheme="minorEastAsia"/>
                <w:color w:val="000000" w:themeColor="text1"/>
                <w:szCs w:val="21"/>
              </w:rPr>
              <w:t>摩根基金管理（中国）有限公司关于北京分公司法定名称变更的公告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2023-05-19</w:t>
            </w:r>
          </w:p>
        </w:tc>
      </w:tr>
      <w:tr w:rsidR="002C6422">
        <w:tc>
          <w:tcPr>
            <w:tcW w:w="720" w:type="dxa"/>
            <w:vAlign w:val="center"/>
          </w:tcPr>
          <w:p w:rsidR="002C6422" w:rsidRDefault="0032582F">
            <w:pPr>
              <w:jc w:val="center"/>
            </w:pPr>
            <w:r>
              <w:rPr>
                <w:rFonts w:eastAsiaTheme="minorEastAsia"/>
                <w:color w:val="000000" w:themeColor="text1"/>
                <w:szCs w:val="21"/>
              </w:rPr>
              <w:t>9</w:t>
            </w:r>
          </w:p>
        </w:tc>
        <w:tc>
          <w:tcPr>
            <w:tcW w:w="4320" w:type="dxa"/>
            <w:vAlign w:val="center"/>
          </w:tcPr>
          <w:p w:rsidR="002C6422" w:rsidRDefault="0032582F">
            <w:pPr>
              <w:jc w:val="left"/>
            </w:pPr>
            <w:r>
              <w:rPr>
                <w:rFonts w:eastAsiaTheme="minorEastAsia"/>
                <w:color w:val="000000" w:themeColor="text1"/>
                <w:szCs w:val="21"/>
              </w:rPr>
              <w:t>摩根基金管理（中国）有限公司关于高级管理人员变更的公告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2023-06-30</w:t>
            </w:r>
          </w:p>
        </w:tc>
      </w:tr>
      <w:tr w:rsidR="002C6422">
        <w:tc>
          <w:tcPr>
            <w:tcW w:w="720" w:type="dxa"/>
            <w:vAlign w:val="center"/>
          </w:tcPr>
          <w:p w:rsidR="002C6422" w:rsidRDefault="0032582F">
            <w:pPr>
              <w:jc w:val="center"/>
            </w:pPr>
            <w:r>
              <w:rPr>
                <w:rFonts w:eastAsiaTheme="minorEastAsia"/>
                <w:color w:val="000000" w:themeColor="text1"/>
                <w:szCs w:val="21"/>
              </w:rPr>
              <w:t>10</w:t>
            </w:r>
          </w:p>
        </w:tc>
        <w:tc>
          <w:tcPr>
            <w:tcW w:w="4320" w:type="dxa"/>
            <w:vAlign w:val="center"/>
          </w:tcPr>
          <w:p w:rsidR="002C6422" w:rsidRDefault="0032582F">
            <w:pPr>
              <w:jc w:val="left"/>
            </w:pPr>
            <w:r>
              <w:rPr>
                <w:rFonts w:eastAsiaTheme="minorEastAsia"/>
                <w:color w:val="000000" w:themeColor="text1"/>
                <w:szCs w:val="21"/>
              </w:rPr>
              <w:t>摩根基金管理（中国）有限公司关于高级管理人员变更的公告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2023-09-16</w:t>
            </w:r>
          </w:p>
        </w:tc>
      </w:tr>
      <w:tr w:rsidR="002C6422">
        <w:tc>
          <w:tcPr>
            <w:tcW w:w="720" w:type="dxa"/>
            <w:vAlign w:val="center"/>
          </w:tcPr>
          <w:p w:rsidR="002C6422" w:rsidRDefault="0032582F">
            <w:pPr>
              <w:jc w:val="center"/>
            </w:pPr>
            <w:r>
              <w:rPr>
                <w:rFonts w:eastAsiaTheme="minorEastAsia"/>
                <w:color w:val="000000" w:themeColor="text1"/>
                <w:szCs w:val="21"/>
              </w:rPr>
              <w:t>11</w:t>
            </w:r>
          </w:p>
        </w:tc>
        <w:tc>
          <w:tcPr>
            <w:tcW w:w="4320" w:type="dxa"/>
            <w:vAlign w:val="center"/>
          </w:tcPr>
          <w:p w:rsidR="002C6422" w:rsidRDefault="0032582F">
            <w:pPr>
              <w:jc w:val="left"/>
            </w:pPr>
            <w:r>
              <w:rPr>
                <w:rFonts w:eastAsiaTheme="minorEastAsia"/>
                <w:color w:val="000000" w:themeColor="text1"/>
                <w:szCs w:val="21"/>
              </w:rPr>
              <w:t>摩根基金管理（中国）有限公司关于公司住所变更的公告</w:t>
            </w:r>
          </w:p>
        </w:tc>
        <w:tc>
          <w:tcPr>
            <w:tcW w:w="2331" w:type="dxa"/>
            <w:vAlign w:val="center"/>
          </w:tcPr>
          <w:p w:rsidR="002C6422" w:rsidRDefault="0032582F">
            <w:pPr>
              <w:jc w:val="center"/>
            </w:pPr>
            <w:r>
              <w:rPr>
                <w:rFonts w:eastAsiaTheme="minorEastAsia"/>
                <w:color w:val="000000" w:themeColor="text1"/>
                <w:szCs w:val="21"/>
              </w:rPr>
              <w:t>同上</w:t>
            </w:r>
          </w:p>
        </w:tc>
        <w:tc>
          <w:tcPr>
            <w:tcW w:w="1629" w:type="dxa"/>
            <w:vAlign w:val="center"/>
          </w:tcPr>
          <w:p w:rsidR="002C6422" w:rsidRDefault="0032582F">
            <w:pPr>
              <w:jc w:val="center"/>
            </w:pPr>
            <w:r>
              <w:rPr>
                <w:rFonts w:eastAsiaTheme="minorEastAsia"/>
                <w:color w:val="000000" w:themeColor="text1"/>
                <w:szCs w:val="21"/>
              </w:rPr>
              <w:t>2023-11-17</w:t>
            </w:r>
          </w:p>
        </w:tc>
      </w:tr>
    </w:tbl>
    <w:p w:rsidR="000C6213" w:rsidRPr="007D057A" w:rsidRDefault="000C6213"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5" w:name="_Toc374532345"/>
      <w:bookmarkStart w:id="206" w:name="_Toc225500055"/>
      <w:bookmarkStart w:id="207" w:name="_Toc361324903"/>
      <w:bookmarkStart w:id="208" w:name="_Toc162431010"/>
      <w:r w:rsidRPr="007D057A">
        <w:rPr>
          <w:rFonts w:eastAsiaTheme="minorEastAsia"/>
          <w:b/>
          <w:bCs/>
          <w:color w:val="000000" w:themeColor="text1"/>
          <w:sz w:val="21"/>
          <w:szCs w:val="21"/>
          <w:lang w:val="en-US"/>
        </w:rPr>
        <w:t xml:space="preserve">12  </w:t>
      </w:r>
      <w:r w:rsidRPr="007D057A">
        <w:rPr>
          <w:rFonts w:eastAsiaTheme="minorEastAsia"/>
          <w:b/>
          <w:bCs/>
          <w:color w:val="000000" w:themeColor="text1"/>
          <w:sz w:val="21"/>
          <w:szCs w:val="21"/>
          <w:lang w:val="en-US"/>
        </w:rPr>
        <w:t>影响投资者决策的其他重要信息</w:t>
      </w:r>
      <w:bookmarkEnd w:id="205"/>
      <w:bookmarkEnd w:id="208"/>
    </w:p>
    <w:p w:rsidR="000C6213" w:rsidRPr="007D057A" w:rsidRDefault="000C6213" w:rsidP="000C6213">
      <w:pPr>
        <w:autoSpaceDE w:val="0"/>
        <w:autoSpaceDN w:val="0"/>
        <w:adjustRightInd w:val="0"/>
        <w:spacing w:line="360" w:lineRule="auto"/>
        <w:jc w:val="left"/>
        <w:rPr>
          <w:rFonts w:ascii="宋体" w:hAnsi="宋体"/>
          <w:b/>
          <w:bCs/>
          <w:color w:val="000000" w:themeColor="text1"/>
          <w:kern w:val="0"/>
          <w:szCs w:val="21"/>
        </w:rPr>
      </w:pPr>
      <w:r w:rsidRPr="007D057A">
        <w:rPr>
          <w:rFonts w:ascii="宋体" w:hAnsi="宋体"/>
          <w:b/>
          <w:bCs/>
          <w:color w:val="000000" w:themeColor="text1"/>
          <w:kern w:val="0"/>
          <w:szCs w:val="21"/>
        </w:rPr>
        <w:t>12.</w:t>
      </w:r>
      <w:r w:rsidRPr="007D057A">
        <w:rPr>
          <w:rFonts w:ascii="宋体" w:hAnsi="宋体" w:hint="eastAsia"/>
          <w:b/>
          <w:bCs/>
          <w:color w:val="000000" w:themeColor="text1"/>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940250" w:rsidRPr="007D057A" w:rsidTr="00905283">
        <w:tc>
          <w:tcPr>
            <w:tcW w:w="993" w:type="dxa"/>
            <w:vMerge w:val="restart"/>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投资者类别</w:t>
            </w:r>
            <w:r w:rsidRPr="007D057A">
              <w:rPr>
                <w:rFonts w:ascii="宋体" w:hAnsi="宋体"/>
                <w:color w:val="000000" w:themeColor="text1"/>
                <w:kern w:val="0"/>
                <w:szCs w:val="21"/>
              </w:rPr>
              <w:t xml:space="preserve">  </w:t>
            </w:r>
          </w:p>
        </w:tc>
        <w:tc>
          <w:tcPr>
            <w:tcW w:w="5670" w:type="dxa"/>
            <w:gridSpan w:val="5"/>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报告期内持有基金份额变化情况</w:t>
            </w:r>
          </w:p>
        </w:tc>
        <w:tc>
          <w:tcPr>
            <w:tcW w:w="2549" w:type="dxa"/>
            <w:gridSpan w:val="2"/>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报告期末持有基金情况</w:t>
            </w:r>
          </w:p>
        </w:tc>
      </w:tr>
      <w:tr w:rsidR="00940250" w:rsidRPr="007D057A" w:rsidTr="00905283">
        <w:tc>
          <w:tcPr>
            <w:tcW w:w="993" w:type="dxa"/>
            <w:vMerge/>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p>
        </w:tc>
        <w:tc>
          <w:tcPr>
            <w:tcW w:w="992" w:type="dxa"/>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序号</w:t>
            </w:r>
          </w:p>
        </w:tc>
        <w:tc>
          <w:tcPr>
            <w:tcW w:w="1843" w:type="dxa"/>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持有基金份额比例达到或者超过20%的时间区间</w:t>
            </w:r>
          </w:p>
        </w:tc>
        <w:tc>
          <w:tcPr>
            <w:tcW w:w="851" w:type="dxa"/>
            <w:vAlign w:val="center"/>
          </w:tcPr>
          <w:p w:rsidR="000C6213" w:rsidRPr="007D057A" w:rsidRDefault="000C6213" w:rsidP="00905283">
            <w:pPr>
              <w:widowControl/>
              <w:jc w:val="center"/>
              <w:rPr>
                <w:rFonts w:ascii="宋体" w:hAnsi="宋体"/>
                <w:b/>
                <w:bCs/>
                <w:color w:val="000000" w:themeColor="text1"/>
                <w:kern w:val="0"/>
                <w:szCs w:val="21"/>
              </w:rPr>
            </w:pPr>
            <w:r w:rsidRPr="007D057A">
              <w:rPr>
                <w:rFonts w:ascii="宋体" w:hAnsi="宋体" w:hint="eastAsia"/>
                <w:color w:val="000000" w:themeColor="text1"/>
                <w:kern w:val="0"/>
                <w:szCs w:val="21"/>
              </w:rPr>
              <w:t>期初份额</w:t>
            </w:r>
          </w:p>
        </w:tc>
        <w:tc>
          <w:tcPr>
            <w:tcW w:w="850" w:type="dxa"/>
            <w:vAlign w:val="center"/>
          </w:tcPr>
          <w:p w:rsidR="000C6213" w:rsidRPr="007D057A" w:rsidRDefault="000C6213" w:rsidP="00905283">
            <w:pPr>
              <w:widowControl/>
              <w:jc w:val="center"/>
              <w:rPr>
                <w:rFonts w:ascii="宋体" w:hAnsi="宋体"/>
                <w:b/>
                <w:bCs/>
                <w:color w:val="000000" w:themeColor="text1"/>
                <w:kern w:val="0"/>
                <w:szCs w:val="21"/>
              </w:rPr>
            </w:pPr>
            <w:r w:rsidRPr="007D057A">
              <w:rPr>
                <w:rFonts w:ascii="宋体" w:hAnsi="宋体" w:hint="eastAsia"/>
                <w:color w:val="000000" w:themeColor="text1"/>
                <w:kern w:val="0"/>
                <w:szCs w:val="21"/>
              </w:rPr>
              <w:t>申购份额</w:t>
            </w:r>
          </w:p>
        </w:tc>
        <w:tc>
          <w:tcPr>
            <w:tcW w:w="1134" w:type="dxa"/>
            <w:vAlign w:val="center"/>
          </w:tcPr>
          <w:p w:rsidR="000C6213" w:rsidRPr="007D057A" w:rsidRDefault="000C6213" w:rsidP="00905283">
            <w:pPr>
              <w:widowControl/>
              <w:jc w:val="center"/>
              <w:rPr>
                <w:rFonts w:ascii="宋体" w:hAnsi="宋体"/>
                <w:b/>
                <w:bCs/>
                <w:color w:val="000000" w:themeColor="text1"/>
                <w:kern w:val="0"/>
                <w:szCs w:val="21"/>
              </w:rPr>
            </w:pPr>
            <w:r w:rsidRPr="007D057A">
              <w:rPr>
                <w:rFonts w:ascii="宋体" w:hAnsi="宋体" w:hint="eastAsia"/>
                <w:color w:val="000000" w:themeColor="text1"/>
                <w:kern w:val="0"/>
                <w:szCs w:val="21"/>
              </w:rPr>
              <w:t>赎回份额</w:t>
            </w:r>
          </w:p>
        </w:tc>
        <w:tc>
          <w:tcPr>
            <w:tcW w:w="1419" w:type="dxa"/>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持有份额</w:t>
            </w:r>
          </w:p>
        </w:tc>
        <w:tc>
          <w:tcPr>
            <w:tcW w:w="1130" w:type="dxa"/>
            <w:vAlign w:val="center"/>
          </w:tcPr>
          <w:p w:rsidR="000C6213" w:rsidRPr="007D057A" w:rsidRDefault="000C6213" w:rsidP="00905283">
            <w:pPr>
              <w:autoSpaceDE w:val="0"/>
              <w:autoSpaceDN w:val="0"/>
              <w:adjustRightInd w:val="0"/>
              <w:jc w:val="center"/>
              <w:rPr>
                <w:rFonts w:ascii="宋体" w:hAnsi="宋体"/>
                <w:b/>
                <w:bCs/>
                <w:color w:val="000000" w:themeColor="text1"/>
                <w:kern w:val="0"/>
                <w:szCs w:val="21"/>
              </w:rPr>
            </w:pPr>
            <w:r w:rsidRPr="007D057A">
              <w:rPr>
                <w:rFonts w:ascii="宋体" w:hAnsi="宋体" w:hint="eastAsia"/>
                <w:color w:val="000000" w:themeColor="text1"/>
                <w:kern w:val="0"/>
                <w:szCs w:val="21"/>
              </w:rPr>
              <w:t>份额占比</w:t>
            </w:r>
          </w:p>
        </w:tc>
      </w:tr>
      <w:tr w:rsidR="002C6422">
        <w:tc>
          <w:tcPr>
            <w:tcW w:w="993" w:type="dxa"/>
            <w:vMerge w:val="restart"/>
            <w:vAlign w:val="center"/>
          </w:tcPr>
          <w:p w:rsidR="002C6422" w:rsidRDefault="0032582F">
            <w:r>
              <w:rPr>
                <w:rFonts w:ascii="宋体" w:hAnsi="宋体" w:hint="eastAsia"/>
                <w:bCs/>
                <w:color w:val="000000" w:themeColor="text1"/>
                <w:kern w:val="0"/>
                <w:szCs w:val="21"/>
              </w:rPr>
              <w:t>机构</w:t>
            </w:r>
          </w:p>
        </w:tc>
        <w:tc>
          <w:tcPr>
            <w:tcW w:w="992" w:type="dxa"/>
            <w:vAlign w:val="center"/>
          </w:tcPr>
          <w:p w:rsidR="002C6422" w:rsidRDefault="0032582F">
            <w:pPr>
              <w:jc w:val="center"/>
            </w:pPr>
            <w:r>
              <w:rPr>
                <w:rFonts w:ascii="宋体" w:hAnsi="宋体"/>
                <w:color w:val="000000" w:themeColor="text1"/>
                <w:kern w:val="0"/>
                <w:szCs w:val="21"/>
              </w:rPr>
              <w:t>1</w:t>
            </w:r>
          </w:p>
        </w:tc>
        <w:tc>
          <w:tcPr>
            <w:tcW w:w="1843" w:type="dxa"/>
            <w:vAlign w:val="center"/>
          </w:tcPr>
          <w:p w:rsidR="002C6422" w:rsidRDefault="0032582F">
            <w:pPr>
              <w:jc w:val="center"/>
            </w:pPr>
            <w:r>
              <w:rPr>
                <w:rFonts w:ascii="宋体" w:hAnsi="宋体"/>
                <w:color w:val="000000" w:themeColor="text1"/>
                <w:kern w:val="0"/>
                <w:szCs w:val="21"/>
              </w:rPr>
              <w:t>20230201-20230509</w:t>
            </w:r>
          </w:p>
        </w:tc>
        <w:tc>
          <w:tcPr>
            <w:tcW w:w="851" w:type="dxa"/>
            <w:vAlign w:val="center"/>
          </w:tcPr>
          <w:p w:rsidR="002C6422" w:rsidRDefault="0032582F">
            <w:pPr>
              <w:jc w:val="center"/>
            </w:pPr>
            <w:r>
              <w:rPr>
                <w:rFonts w:ascii="宋体" w:hAnsi="宋体"/>
                <w:color w:val="000000" w:themeColor="text1"/>
                <w:kern w:val="0"/>
                <w:szCs w:val="21"/>
              </w:rPr>
              <w:t>54,360,280.17</w:t>
            </w:r>
          </w:p>
        </w:tc>
        <w:tc>
          <w:tcPr>
            <w:tcW w:w="850" w:type="dxa"/>
            <w:vAlign w:val="center"/>
          </w:tcPr>
          <w:p w:rsidR="002C6422" w:rsidRDefault="0032582F">
            <w:pPr>
              <w:jc w:val="center"/>
            </w:pPr>
            <w:r>
              <w:rPr>
                <w:rFonts w:ascii="宋体" w:hAnsi="宋体"/>
                <w:color w:val="000000" w:themeColor="text1"/>
                <w:kern w:val="0"/>
                <w:szCs w:val="21"/>
              </w:rPr>
              <w:t>1,780,315.13</w:t>
            </w:r>
          </w:p>
        </w:tc>
        <w:tc>
          <w:tcPr>
            <w:tcW w:w="1134" w:type="dxa"/>
            <w:vAlign w:val="center"/>
          </w:tcPr>
          <w:p w:rsidR="002C6422" w:rsidRDefault="0032582F">
            <w:pPr>
              <w:jc w:val="center"/>
            </w:pPr>
            <w:r>
              <w:rPr>
                <w:rFonts w:ascii="宋体" w:hAnsi="宋体"/>
                <w:color w:val="000000" w:themeColor="text1"/>
                <w:kern w:val="0"/>
                <w:szCs w:val="21"/>
              </w:rPr>
              <w:t>20,108,860.78</w:t>
            </w:r>
          </w:p>
        </w:tc>
        <w:tc>
          <w:tcPr>
            <w:tcW w:w="1419" w:type="dxa"/>
            <w:vAlign w:val="center"/>
          </w:tcPr>
          <w:p w:rsidR="002C6422" w:rsidRDefault="0032582F">
            <w:pPr>
              <w:jc w:val="center"/>
            </w:pPr>
            <w:r>
              <w:rPr>
                <w:rFonts w:ascii="宋体" w:hAnsi="宋体"/>
                <w:color w:val="000000" w:themeColor="text1"/>
                <w:kern w:val="0"/>
                <w:szCs w:val="21"/>
              </w:rPr>
              <w:t>36,031,734.52</w:t>
            </w:r>
          </w:p>
        </w:tc>
        <w:tc>
          <w:tcPr>
            <w:tcW w:w="1130" w:type="dxa"/>
            <w:vAlign w:val="center"/>
          </w:tcPr>
          <w:p w:rsidR="002C6422" w:rsidRDefault="0032582F">
            <w:pPr>
              <w:jc w:val="center"/>
            </w:pPr>
            <w:r>
              <w:rPr>
                <w:rFonts w:ascii="宋体" w:hAnsi="宋体"/>
                <w:color w:val="000000" w:themeColor="text1"/>
                <w:kern w:val="0"/>
                <w:szCs w:val="21"/>
              </w:rPr>
              <w:t>15.56%</w:t>
            </w:r>
          </w:p>
        </w:tc>
      </w:tr>
      <w:tr w:rsidR="002C6422">
        <w:tc>
          <w:tcPr>
            <w:tcW w:w="993" w:type="dxa"/>
            <w:vMerge/>
          </w:tcPr>
          <w:p w:rsidR="002C6422" w:rsidRDefault="002C6422"/>
        </w:tc>
        <w:tc>
          <w:tcPr>
            <w:tcW w:w="992" w:type="dxa"/>
            <w:vAlign w:val="center"/>
          </w:tcPr>
          <w:p w:rsidR="002C6422" w:rsidRDefault="0032582F">
            <w:pPr>
              <w:jc w:val="center"/>
            </w:pPr>
            <w:r>
              <w:rPr>
                <w:rFonts w:ascii="宋体" w:hAnsi="宋体"/>
                <w:color w:val="000000" w:themeColor="text1"/>
                <w:kern w:val="0"/>
                <w:szCs w:val="21"/>
              </w:rPr>
              <w:t>2</w:t>
            </w:r>
          </w:p>
        </w:tc>
        <w:tc>
          <w:tcPr>
            <w:tcW w:w="1843" w:type="dxa"/>
            <w:vAlign w:val="center"/>
          </w:tcPr>
          <w:p w:rsidR="002C6422" w:rsidRDefault="0032582F">
            <w:pPr>
              <w:jc w:val="center"/>
            </w:pPr>
            <w:r>
              <w:rPr>
                <w:rFonts w:ascii="宋体" w:hAnsi="宋体"/>
                <w:color w:val="000000" w:themeColor="text1"/>
                <w:kern w:val="0"/>
                <w:szCs w:val="21"/>
              </w:rPr>
              <w:t>20230101-20230108</w:t>
            </w:r>
          </w:p>
        </w:tc>
        <w:tc>
          <w:tcPr>
            <w:tcW w:w="851" w:type="dxa"/>
            <w:vAlign w:val="center"/>
          </w:tcPr>
          <w:p w:rsidR="002C6422" w:rsidRDefault="0032582F">
            <w:pPr>
              <w:jc w:val="center"/>
            </w:pPr>
            <w:r>
              <w:rPr>
                <w:rFonts w:ascii="宋体" w:hAnsi="宋体"/>
                <w:color w:val="000000" w:themeColor="text1"/>
                <w:kern w:val="0"/>
                <w:szCs w:val="21"/>
              </w:rPr>
              <w:t>54,360,280.17</w:t>
            </w:r>
          </w:p>
        </w:tc>
        <w:tc>
          <w:tcPr>
            <w:tcW w:w="850" w:type="dxa"/>
            <w:vAlign w:val="center"/>
          </w:tcPr>
          <w:p w:rsidR="002C6422" w:rsidRDefault="0032582F">
            <w:pPr>
              <w:jc w:val="center"/>
            </w:pPr>
            <w:r>
              <w:rPr>
                <w:rFonts w:ascii="宋体" w:hAnsi="宋体"/>
                <w:color w:val="000000" w:themeColor="text1"/>
                <w:kern w:val="0"/>
                <w:szCs w:val="21"/>
              </w:rPr>
              <w:t>1,780,315.13</w:t>
            </w:r>
          </w:p>
        </w:tc>
        <w:tc>
          <w:tcPr>
            <w:tcW w:w="1134" w:type="dxa"/>
            <w:vAlign w:val="center"/>
          </w:tcPr>
          <w:p w:rsidR="002C6422" w:rsidRDefault="0032582F">
            <w:pPr>
              <w:jc w:val="center"/>
            </w:pPr>
            <w:r>
              <w:rPr>
                <w:rFonts w:ascii="宋体" w:hAnsi="宋体"/>
                <w:color w:val="000000" w:themeColor="text1"/>
                <w:kern w:val="0"/>
                <w:szCs w:val="21"/>
              </w:rPr>
              <w:t>20,108,860.78</w:t>
            </w:r>
          </w:p>
        </w:tc>
        <w:tc>
          <w:tcPr>
            <w:tcW w:w="1419" w:type="dxa"/>
            <w:vAlign w:val="center"/>
          </w:tcPr>
          <w:p w:rsidR="002C6422" w:rsidRDefault="0032582F">
            <w:pPr>
              <w:jc w:val="center"/>
            </w:pPr>
            <w:r>
              <w:rPr>
                <w:rFonts w:ascii="宋体" w:hAnsi="宋体"/>
                <w:color w:val="000000" w:themeColor="text1"/>
                <w:kern w:val="0"/>
                <w:szCs w:val="21"/>
              </w:rPr>
              <w:t>36,031,734.52</w:t>
            </w:r>
          </w:p>
        </w:tc>
        <w:tc>
          <w:tcPr>
            <w:tcW w:w="1130" w:type="dxa"/>
            <w:vAlign w:val="center"/>
          </w:tcPr>
          <w:p w:rsidR="002C6422" w:rsidRDefault="0032582F">
            <w:pPr>
              <w:jc w:val="center"/>
            </w:pPr>
            <w:r>
              <w:rPr>
                <w:rFonts w:ascii="宋体" w:hAnsi="宋体"/>
                <w:color w:val="000000" w:themeColor="text1"/>
                <w:kern w:val="0"/>
                <w:szCs w:val="21"/>
              </w:rPr>
              <w:t>15.56%</w:t>
            </w:r>
          </w:p>
        </w:tc>
      </w:tr>
      <w:tr w:rsidR="00940250" w:rsidRPr="007D057A" w:rsidTr="00905283">
        <w:tc>
          <w:tcPr>
            <w:tcW w:w="9212" w:type="dxa"/>
            <w:gridSpan w:val="8"/>
            <w:vAlign w:val="center"/>
          </w:tcPr>
          <w:p w:rsidR="000C6213" w:rsidRPr="007D057A" w:rsidRDefault="000C6213" w:rsidP="00905283">
            <w:pPr>
              <w:autoSpaceDE w:val="0"/>
              <w:autoSpaceDN w:val="0"/>
              <w:adjustRightInd w:val="0"/>
              <w:jc w:val="center"/>
              <w:rPr>
                <w:rFonts w:ascii="宋体" w:hAnsi="宋体"/>
                <w:color w:val="000000" w:themeColor="text1"/>
                <w:kern w:val="0"/>
                <w:szCs w:val="21"/>
              </w:rPr>
            </w:pPr>
            <w:r w:rsidRPr="007D057A">
              <w:rPr>
                <w:rFonts w:ascii="宋体" w:hAnsi="宋体"/>
                <w:color w:val="000000" w:themeColor="text1"/>
                <w:kern w:val="0"/>
                <w:szCs w:val="21"/>
              </w:rPr>
              <w:t>产品特有风险</w:t>
            </w:r>
          </w:p>
        </w:tc>
      </w:tr>
      <w:tr w:rsidR="00940250" w:rsidRPr="007D057A" w:rsidTr="00905283">
        <w:tc>
          <w:tcPr>
            <w:tcW w:w="9212" w:type="dxa"/>
            <w:gridSpan w:val="8"/>
            <w:vAlign w:val="center"/>
          </w:tcPr>
          <w:p w:rsidR="000C6213" w:rsidRPr="007D057A" w:rsidRDefault="000C6213" w:rsidP="00905283">
            <w:pPr>
              <w:autoSpaceDE w:val="0"/>
              <w:autoSpaceDN w:val="0"/>
              <w:adjustRightInd w:val="0"/>
              <w:jc w:val="left"/>
              <w:rPr>
                <w:rFonts w:ascii="宋体" w:hAnsi="宋体"/>
                <w:color w:val="000000" w:themeColor="text1"/>
                <w:kern w:val="0"/>
                <w:szCs w:val="21"/>
              </w:rPr>
            </w:pPr>
            <w:r w:rsidRPr="007D057A">
              <w:rPr>
                <w:rFonts w:ascii="宋体" w:hAnsi="宋体" w:hint="eastAsia"/>
                <w:color w:val="000000" w:themeColor="text1"/>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0C6213" w:rsidRPr="007D057A" w:rsidRDefault="000C6213" w:rsidP="000C6213">
      <w:pPr>
        <w:autoSpaceDE w:val="0"/>
        <w:autoSpaceDN w:val="0"/>
        <w:adjustRightInd w:val="0"/>
        <w:spacing w:line="360" w:lineRule="auto"/>
        <w:jc w:val="left"/>
        <w:rPr>
          <w:rFonts w:ascii="宋体" w:hAnsi="宋体"/>
          <w:b/>
          <w:bCs/>
          <w:color w:val="000000" w:themeColor="text1"/>
          <w:kern w:val="0"/>
          <w:szCs w:val="21"/>
        </w:rPr>
      </w:pPr>
      <w:r w:rsidRPr="007D057A">
        <w:rPr>
          <w:rFonts w:ascii="宋体" w:hAnsi="宋体" w:hint="eastAsia"/>
          <w:b/>
          <w:bCs/>
          <w:color w:val="000000" w:themeColor="text1"/>
          <w:kern w:val="0"/>
          <w:szCs w:val="21"/>
        </w:rPr>
        <w:t>12.2 影响投资者决策的其他重要信息</w:t>
      </w:r>
    </w:p>
    <w:p w:rsidR="000C6213" w:rsidRPr="007D057A" w:rsidRDefault="000C6213" w:rsidP="000C6213">
      <w:pPr>
        <w:spacing w:line="360" w:lineRule="auto"/>
        <w:ind w:firstLineChars="200" w:firstLine="420"/>
        <w:rPr>
          <w:rFonts w:ascii="宋体" w:hAnsi="宋体"/>
          <w:color w:val="000000" w:themeColor="text1"/>
          <w:szCs w:val="21"/>
        </w:rPr>
      </w:pPr>
      <w:r w:rsidRPr="007D057A">
        <w:rPr>
          <w:rFonts w:ascii="宋体" w:hAnsi="宋体"/>
          <w:color w:val="000000" w:themeColor="text1"/>
          <w:szCs w:val="21"/>
        </w:rPr>
        <w:t>无。</w:t>
      </w:r>
    </w:p>
    <w:p w:rsidR="001A59F9" w:rsidRPr="007D057A" w:rsidRDefault="001A59F9" w:rsidP="00751A4E">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9" w:name="_Toc162431011"/>
      <w:r w:rsidRPr="007D057A">
        <w:rPr>
          <w:rFonts w:eastAsiaTheme="minorEastAsia"/>
          <w:b/>
          <w:bCs/>
          <w:color w:val="000000" w:themeColor="text1"/>
          <w:sz w:val="21"/>
          <w:szCs w:val="21"/>
          <w:lang w:val="en-US"/>
        </w:rPr>
        <w:t>§13</w:t>
      </w:r>
      <w:r w:rsidR="009153A3" w:rsidRPr="007D057A">
        <w:rPr>
          <w:rFonts w:eastAsiaTheme="minorEastAsia"/>
          <w:b/>
          <w:bCs/>
          <w:color w:val="000000" w:themeColor="text1"/>
          <w:sz w:val="21"/>
          <w:szCs w:val="21"/>
          <w:lang w:val="en-US"/>
        </w:rPr>
        <w:t xml:space="preserve">  </w:t>
      </w:r>
      <w:r w:rsidRPr="007D057A">
        <w:rPr>
          <w:rFonts w:eastAsiaTheme="minorEastAsia"/>
          <w:b/>
          <w:bCs/>
          <w:color w:val="000000" w:themeColor="text1"/>
          <w:sz w:val="21"/>
          <w:szCs w:val="21"/>
          <w:lang w:val="en-US"/>
        </w:rPr>
        <w:t>备查文件目录</w:t>
      </w:r>
      <w:bookmarkEnd w:id="206"/>
      <w:bookmarkEnd w:id="207"/>
      <w:bookmarkEnd w:id="209"/>
    </w:p>
    <w:p w:rsidR="001A59F9" w:rsidRPr="007D057A" w:rsidRDefault="001A59F9" w:rsidP="003448E5">
      <w:pPr>
        <w:pStyle w:val="20"/>
        <w:spacing w:before="0" w:after="0"/>
        <w:rPr>
          <w:rFonts w:ascii="Times New Roman" w:eastAsiaTheme="minorEastAsia" w:hAnsi="Times New Roman"/>
          <w:color w:val="000000" w:themeColor="text1"/>
          <w:kern w:val="0"/>
          <w:sz w:val="21"/>
          <w:szCs w:val="21"/>
        </w:rPr>
      </w:pPr>
      <w:bookmarkStart w:id="210" w:name="_Toc361324904"/>
      <w:bookmarkStart w:id="211" w:name="_Toc162431012"/>
      <w:r w:rsidRPr="007D057A">
        <w:rPr>
          <w:rFonts w:ascii="Times New Roman" w:eastAsiaTheme="minorEastAsia" w:hAnsi="Times New Roman"/>
          <w:color w:val="000000" w:themeColor="text1"/>
          <w:kern w:val="0"/>
          <w:sz w:val="21"/>
          <w:szCs w:val="21"/>
        </w:rPr>
        <w:t xml:space="preserve">13.1 </w:t>
      </w:r>
      <w:r w:rsidRPr="007D057A">
        <w:rPr>
          <w:rFonts w:ascii="Times New Roman" w:eastAsiaTheme="minorEastAsia" w:hAnsi="Times New Roman"/>
          <w:color w:val="000000" w:themeColor="text1"/>
          <w:kern w:val="0"/>
          <w:sz w:val="21"/>
          <w:szCs w:val="21"/>
        </w:rPr>
        <w:t>备查文件目录</w:t>
      </w:r>
      <w:bookmarkEnd w:id="210"/>
      <w:bookmarkEnd w:id="211"/>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、中国证监会批准本基金设立的文件；</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、《摩根行业轮动混合型证券投资基金基金合同》；</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、《摩根行业轮动混合型证券投资基金托管协议》；</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、《摩根基金管理（中国）有限公司开放式基金业务规则》；</w:t>
      </w:r>
      <w:r>
        <w:rPr>
          <w:rFonts w:eastAsiaTheme="minorEastAsia"/>
          <w:color w:val="000000" w:themeColor="text1"/>
          <w:kern w:val="0"/>
          <w:szCs w:val="21"/>
        </w:rPr>
        <w:t xml:space="preserve"> </w:t>
      </w:r>
    </w:p>
    <w:p w:rsidR="002C6422" w:rsidRDefault="0032582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、基金管理人业务资格批件、营业执照；</w:t>
      </w:r>
      <w:r>
        <w:rPr>
          <w:rFonts w:eastAsiaTheme="minorEastAsia"/>
          <w:color w:val="000000" w:themeColor="text1"/>
          <w:kern w:val="0"/>
          <w:szCs w:val="21"/>
        </w:rPr>
        <w:t xml:space="preserve"> </w:t>
      </w:r>
    </w:p>
    <w:p w:rsidR="001A59F9" w:rsidRPr="007D057A" w:rsidRDefault="001A59F9" w:rsidP="001A093D">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6</w:t>
      </w:r>
      <w:r w:rsidRPr="007D057A">
        <w:rPr>
          <w:rFonts w:eastAsiaTheme="minorEastAsia"/>
          <w:color w:val="000000" w:themeColor="text1"/>
          <w:kern w:val="0"/>
          <w:szCs w:val="21"/>
        </w:rPr>
        <w:t>、基金托管人业务资格批件和营业执照。</w:t>
      </w:r>
    </w:p>
    <w:p w:rsidR="001A59F9" w:rsidRPr="007D057A" w:rsidRDefault="001A59F9" w:rsidP="00751A4E">
      <w:pPr>
        <w:pStyle w:val="20"/>
        <w:spacing w:beforeLines="100" w:before="312" w:after="0"/>
        <w:rPr>
          <w:rFonts w:ascii="Times New Roman" w:eastAsiaTheme="minorEastAsia" w:hAnsi="Times New Roman"/>
          <w:color w:val="000000" w:themeColor="text1"/>
          <w:sz w:val="21"/>
          <w:szCs w:val="21"/>
        </w:rPr>
      </w:pPr>
      <w:bookmarkStart w:id="212" w:name="_Toc361324905"/>
      <w:bookmarkStart w:id="213" w:name="_Toc162431013"/>
      <w:r w:rsidRPr="007D057A">
        <w:rPr>
          <w:rFonts w:ascii="Times New Roman" w:eastAsiaTheme="minorEastAsia" w:hAnsi="Times New Roman"/>
          <w:color w:val="000000" w:themeColor="text1"/>
          <w:kern w:val="0"/>
          <w:sz w:val="21"/>
          <w:szCs w:val="21"/>
        </w:rPr>
        <w:lastRenderedPageBreak/>
        <w:t>13</w:t>
      </w:r>
      <w:r w:rsidRPr="007D057A">
        <w:rPr>
          <w:rFonts w:ascii="Times New Roman" w:eastAsiaTheme="minorEastAsia" w:hAnsi="Times New Roman"/>
          <w:color w:val="000000" w:themeColor="text1"/>
          <w:sz w:val="21"/>
          <w:szCs w:val="21"/>
        </w:rPr>
        <w:t>.2</w:t>
      </w:r>
      <w:r w:rsidR="009153A3" w:rsidRPr="007D057A">
        <w:rPr>
          <w:rFonts w:ascii="Times New Roman" w:eastAsiaTheme="minorEastAsia" w:hAnsi="Times New Roman"/>
          <w:color w:val="000000" w:themeColor="text1"/>
          <w:sz w:val="21"/>
          <w:szCs w:val="21"/>
        </w:rPr>
        <w:t xml:space="preserve"> </w:t>
      </w:r>
      <w:r w:rsidRPr="007D057A">
        <w:rPr>
          <w:rFonts w:ascii="Times New Roman" w:eastAsiaTheme="minorEastAsia" w:hAnsi="Times New Roman"/>
          <w:color w:val="000000" w:themeColor="text1"/>
          <w:sz w:val="21"/>
          <w:szCs w:val="21"/>
        </w:rPr>
        <w:t>存放地点</w:t>
      </w:r>
      <w:bookmarkEnd w:id="212"/>
      <w:bookmarkEnd w:id="213"/>
    </w:p>
    <w:p w:rsidR="001A59F9" w:rsidRPr="007D057A" w:rsidRDefault="001A59F9" w:rsidP="001A093D">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基金管理人或基金托管人处。</w:t>
      </w:r>
    </w:p>
    <w:p w:rsidR="001A59F9" w:rsidRPr="007D057A" w:rsidRDefault="001A59F9" w:rsidP="00751A4E">
      <w:pPr>
        <w:pStyle w:val="20"/>
        <w:spacing w:beforeLines="100" w:before="312" w:after="0"/>
        <w:rPr>
          <w:rFonts w:ascii="Times New Roman" w:eastAsiaTheme="minorEastAsia" w:hAnsi="Times New Roman"/>
          <w:color w:val="000000" w:themeColor="text1"/>
          <w:sz w:val="21"/>
          <w:szCs w:val="21"/>
        </w:rPr>
      </w:pPr>
      <w:bookmarkStart w:id="214" w:name="_Toc361324906"/>
      <w:bookmarkStart w:id="215" w:name="_Toc162431014"/>
      <w:r w:rsidRPr="007D057A">
        <w:rPr>
          <w:rFonts w:ascii="Times New Roman" w:eastAsiaTheme="minorEastAsia" w:hAnsi="Times New Roman"/>
          <w:color w:val="000000" w:themeColor="text1"/>
          <w:kern w:val="0"/>
          <w:sz w:val="21"/>
          <w:szCs w:val="21"/>
        </w:rPr>
        <w:t>13</w:t>
      </w:r>
      <w:r w:rsidRPr="007D057A">
        <w:rPr>
          <w:rFonts w:ascii="Times New Roman" w:eastAsiaTheme="minorEastAsia" w:hAnsi="Times New Roman"/>
          <w:color w:val="000000" w:themeColor="text1"/>
          <w:sz w:val="21"/>
          <w:szCs w:val="21"/>
        </w:rPr>
        <w:t>.3</w:t>
      </w:r>
      <w:r w:rsidR="009153A3" w:rsidRPr="007D057A">
        <w:rPr>
          <w:rFonts w:ascii="Times New Roman" w:eastAsiaTheme="minorEastAsia" w:hAnsi="Times New Roman"/>
          <w:color w:val="000000" w:themeColor="text1"/>
          <w:sz w:val="21"/>
          <w:szCs w:val="21"/>
        </w:rPr>
        <w:t xml:space="preserve"> </w:t>
      </w:r>
      <w:r w:rsidRPr="007D057A">
        <w:rPr>
          <w:rFonts w:ascii="Times New Roman" w:eastAsiaTheme="minorEastAsia" w:hAnsi="Times New Roman"/>
          <w:color w:val="000000" w:themeColor="text1"/>
          <w:sz w:val="21"/>
          <w:szCs w:val="21"/>
        </w:rPr>
        <w:t>查阅方式</w:t>
      </w:r>
      <w:bookmarkEnd w:id="214"/>
      <w:bookmarkEnd w:id="215"/>
    </w:p>
    <w:p w:rsidR="001A59F9" w:rsidRPr="007D057A" w:rsidRDefault="001A59F9" w:rsidP="003448E5">
      <w:pPr>
        <w:widowControl/>
        <w:spacing w:line="360" w:lineRule="auto"/>
        <w:ind w:firstLineChars="200" w:firstLine="420"/>
        <w:rPr>
          <w:rFonts w:eastAsiaTheme="minorEastAsia"/>
          <w:color w:val="000000" w:themeColor="text1"/>
          <w:kern w:val="0"/>
          <w:szCs w:val="21"/>
        </w:rPr>
      </w:pPr>
      <w:r w:rsidRPr="007D057A">
        <w:rPr>
          <w:rFonts w:eastAsiaTheme="minorEastAsia"/>
          <w:color w:val="000000" w:themeColor="text1"/>
          <w:kern w:val="0"/>
          <w:szCs w:val="21"/>
        </w:rPr>
        <w:t>投资者可在营业时间免费查阅，也可按工本费购买复印件。</w:t>
      </w:r>
    </w:p>
    <w:p w:rsidR="001A59F9" w:rsidRPr="007D057A" w:rsidRDefault="001A59F9" w:rsidP="00D564C7">
      <w:pPr>
        <w:spacing w:line="360" w:lineRule="auto"/>
        <w:ind w:firstLineChars="150" w:firstLine="315"/>
        <w:rPr>
          <w:rFonts w:eastAsiaTheme="minorEastAsia"/>
          <w:bCs/>
          <w:color w:val="000000" w:themeColor="text1"/>
          <w:szCs w:val="21"/>
        </w:rPr>
      </w:pPr>
    </w:p>
    <w:p w:rsidR="009C06FA" w:rsidRDefault="0070626C" w:rsidP="009C06FA">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16" w:name="_Toc162431015"/>
      <w:r w:rsidRPr="007D057A">
        <w:rPr>
          <w:rFonts w:eastAsiaTheme="minorEastAsia"/>
          <w:b/>
          <w:bCs/>
          <w:color w:val="000000" w:themeColor="text1"/>
          <w:sz w:val="21"/>
          <w:szCs w:val="21"/>
          <w:lang w:val="en-US"/>
        </w:rPr>
        <w:t>§</w:t>
      </w:r>
      <w:r w:rsidR="009C06FA">
        <w:rPr>
          <w:rFonts w:eastAsiaTheme="minorEastAsia"/>
          <w:b/>
          <w:bCs/>
          <w:color w:val="000000" w:themeColor="text1"/>
          <w:sz w:val="21"/>
          <w:szCs w:val="21"/>
          <w:lang w:val="en-US"/>
        </w:rPr>
        <w:t>14</w:t>
      </w:r>
      <w:r w:rsidR="009C06FA">
        <w:rPr>
          <w:rFonts w:eastAsiaTheme="minorEastAsia" w:hint="eastAsia"/>
          <w:b/>
          <w:bCs/>
          <w:color w:val="000000" w:themeColor="text1"/>
          <w:sz w:val="21"/>
          <w:szCs w:val="21"/>
          <w:lang w:val="en-US"/>
        </w:rPr>
        <w:t>补充披露</w:t>
      </w:r>
      <w:bookmarkEnd w:id="216"/>
    </w:p>
    <w:p w:rsidR="009C06FA" w:rsidRDefault="009C06FA" w:rsidP="009C06FA">
      <w:pPr>
        <w:autoSpaceDE w:val="0"/>
        <w:autoSpaceDN w:val="0"/>
        <w:adjustRightInd w:val="0"/>
        <w:spacing w:before="29" w:line="360" w:lineRule="auto"/>
        <w:ind w:right="420"/>
        <w:rPr>
          <w:rFonts w:eastAsiaTheme="minorEastAsia"/>
          <w:b/>
          <w:color w:val="000000" w:themeColor="text1"/>
          <w:kern w:val="0"/>
          <w:szCs w:val="21"/>
        </w:rPr>
      </w:pPr>
      <w:r>
        <w:rPr>
          <w:rFonts w:eastAsiaTheme="minorEastAsia" w:hint="eastAsia"/>
          <w:b/>
          <w:color w:val="000000" w:themeColor="text1"/>
          <w:kern w:val="0"/>
          <w:szCs w:val="21"/>
        </w:rPr>
        <w:t>补充披露</w:t>
      </w:r>
      <w:r>
        <w:rPr>
          <w:rFonts w:eastAsiaTheme="minorEastAsia"/>
          <w:b/>
          <w:color w:val="000000" w:themeColor="text1"/>
          <w:kern w:val="0"/>
          <w:szCs w:val="21"/>
        </w:rPr>
        <w:t xml:space="preserve">1: </w:t>
      </w:r>
      <w:r>
        <w:rPr>
          <w:rFonts w:eastAsiaTheme="minorEastAsia" w:hint="eastAsia"/>
          <w:b/>
          <w:color w:val="000000" w:themeColor="text1"/>
          <w:kern w:val="0"/>
          <w:szCs w:val="21"/>
        </w:rPr>
        <w:t>期末基金资产组合情况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2836"/>
        <w:gridCol w:w="2675"/>
      </w:tblGrid>
      <w:tr w:rsidR="009C06FA" w:rsidTr="00AF5F53">
        <w:tc>
          <w:tcPr>
            <w:tcW w:w="342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b/>
                <w:color w:val="000000" w:themeColor="text1"/>
                <w:szCs w:val="21"/>
              </w:rPr>
            </w:pPr>
            <w:r>
              <w:rPr>
                <w:rFonts w:eastAsiaTheme="minorEastAsia" w:hint="eastAsia"/>
                <w:b/>
                <w:color w:val="000000" w:themeColor="text1"/>
                <w:szCs w:val="21"/>
              </w:rPr>
              <w:t>名称</w:t>
            </w:r>
          </w:p>
        </w:tc>
        <w:tc>
          <w:tcPr>
            <w:tcW w:w="2836"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b/>
                <w:color w:val="000000" w:themeColor="text1"/>
                <w:szCs w:val="21"/>
              </w:rPr>
            </w:pPr>
            <w:r>
              <w:rPr>
                <w:rFonts w:eastAsiaTheme="minorEastAsia" w:hint="eastAsia"/>
                <w:b/>
                <w:color w:val="000000" w:themeColor="text1"/>
                <w:szCs w:val="21"/>
              </w:rPr>
              <w:t>数量</w:t>
            </w:r>
            <w:r>
              <w:rPr>
                <w:rFonts w:eastAsiaTheme="minorEastAsia"/>
                <w:b/>
                <w:color w:val="000000" w:themeColor="text1"/>
                <w:szCs w:val="21"/>
              </w:rPr>
              <w:t>(</w:t>
            </w:r>
            <w:r>
              <w:rPr>
                <w:rFonts w:eastAsiaTheme="minorEastAsia" w:hint="eastAsia"/>
                <w:b/>
                <w:color w:val="000000" w:themeColor="text1"/>
                <w:szCs w:val="21"/>
              </w:rPr>
              <w:t>股</w:t>
            </w:r>
            <w:r>
              <w:rPr>
                <w:rFonts w:eastAsiaTheme="minorEastAsia"/>
                <w:b/>
                <w:color w:val="000000" w:themeColor="text1"/>
                <w:szCs w:val="21"/>
              </w:rPr>
              <w:t>)</w:t>
            </w:r>
          </w:p>
        </w:tc>
        <w:tc>
          <w:tcPr>
            <w:tcW w:w="2675"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b/>
                <w:color w:val="000000" w:themeColor="text1"/>
                <w:szCs w:val="21"/>
              </w:rPr>
            </w:pPr>
            <w:r>
              <w:rPr>
                <w:rFonts w:eastAsiaTheme="minorEastAsia" w:hint="eastAsia"/>
                <w:b/>
                <w:color w:val="000000" w:themeColor="text1"/>
                <w:szCs w:val="21"/>
              </w:rPr>
              <w:t>公允价值</w:t>
            </w:r>
            <w:r>
              <w:rPr>
                <w:rFonts w:eastAsiaTheme="minorEastAsia"/>
                <w:b/>
                <w:color w:val="000000" w:themeColor="text1"/>
                <w:szCs w:val="21"/>
              </w:rPr>
              <w:t>(</w:t>
            </w:r>
            <w:r>
              <w:rPr>
                <w:rFonts w:eastAsiaTheme="minorEastAsia" w:hint="eastAsia"/>
                <w:b/>
                <w:color w:val="000000" w:themeColor="text1"/>
                <w:szCs w:val="21"/>
              </w:rPr>
              <w:t>人民币元</w:t>
            </w:r>
            <w:r>
              <w:rPr>
                <w:rFonts w:eastAsiaTheme="minorEastAsia"/>
                <w:b/>
                <w:color w:val="000000" w:themeColor="text1"/>
                <w:szCs w:val="21"/>
              </w:rPr>
              <w:t>)</w:t>
            </w:r>
          </w:p>
        </w:tc>
      </w:tr>
      <w:tr w:rsidR="009C06FA" w:rsidTr="00AF5F53">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rPr>
                <w:rFonts w:eastAsiaTheme="minorEastAsia"/>
                <w:b/>
                <w:color w:val="000000" w:themeColor="text1"/>
                <w:szCs w:val="21"/>
              </w:rPr>
            </w:pPr>
            <w:r>
              <w:rPr>
                <w:rFonts w:eastAsiaTheme="minorEastAsia"/>
                <w:b/>
                <w:color w:val="000000" w:themeColor="text1"/>
                <w:szCs w:val="21"/>
              </w:rPr>
              <w:t xml:space="preserve">(1) </w:t>
            </w:r>
            <w:r>
              <w:rPr>
                <w:rFonts w:eastAsiaTheme="minorEastAsia" w:hint="eastAsia"/>
                <w:b/>
                <w:color w:val="000000" w:themeColor="text1"/>
                <w:szCs w:val="21"/>
              </w:rPr>
              <w:t>股票投资</w:t>
            </w:r>
          </w:p>
        </w:tc>
      </w:tr>
      <w:tr w:rsidR="009C06FA" w:rsidTr="00AF5F53">
        <w:tc>
          <w:tcPr>
            <w:tcW w:w="8931" w:type="dxa"/>
            <w:gridSpan w:val="3"/>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before="29" w:line="360" w:lineRule="auto"/>
              <w:ind w:left="17"/>
              <w:jc w:val="left"/>
              <w:rPr>
                <w:rFonts w:eastAsiaTheme="minorEastAsia"/>
                <w:b/>
                <w:color w:val="000000" w:themeColor="text1"/>
                <w:szCs w:val="21"/>
              </w:rPr>
            </w:pPr>
            <w:r>
              <w:rPr>
                <w:rFonts w:eastAsiaTheme="minorEastAsia" w:hint="eastAsia"/>
                <w:b/>
                <w:color w:val="000000" w:themeColor="text1"/>
                <w:szCs w:val="21"/>
              </w:rPr>
              <w:t>中国</w:t>
            </w:r>
            <w:r>
              <w:rPr>
                <w:rFonts w:eastAsiaTheme="minorEastAsia"/>
                <w:b/>
                <w:color w:val="000000" w:themeColor="text1"/>
                <w:szCs w:val="21"/>
              </w:rPr>
              <w:t>(100%)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华统股份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1,887,521</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39,241,561.59</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巨星农牧</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953,800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35,738,886.00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三美股份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1,007,200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34,244,800.00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巨化股份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1,975,800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32,580,942.00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桐昆股份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2,152,000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32,559,760.00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中国巨石</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3,271,200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32,155,896.00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天康生物</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3,649,900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32,009,623.00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顺丰控股</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777,400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31,406,960.00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恺英网络</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2,788,445</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31,146,930.65</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牧原股份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693,300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28,550,094.00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新五丰</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1,647,546</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17,216,855.70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唐人神</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2,143,200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16,074,000.00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迈瑞医疗</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54,410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15,811,546.00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盘龙药业</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406,100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15,630,789.00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金域医学</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249,800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15,629,986.00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贵州三力</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817,000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15,424,960.00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中泰化学</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2,513,400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15,331,740.00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中国国航</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1,748,700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12,835,458.00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宝通科技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539,565</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10,003,535.10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国际复材</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9,150</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40,717.50</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阿特斯</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2,998</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37,864.74</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宏盛华源</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3,918</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15,907.08</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安培龙</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164</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9,543.16</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丰茂股份</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208</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8,286.72</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鼎龙科技</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195</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6,082.05</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t>兴欣新材</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87</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3,841.92</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center"/>
            </w:pPr>
            <w:r>
              <w:rPr>
                <w:rFonts w:eastAsiaTheme="minorEastAsia"/>
                <w:color w:val="000000" w:themeColor="text1"/>
                <w:szCs w:val="21"/>
              </w:rPr>
              <w:lastRenderedPageBreak/>
              <w:t>安邦护卫</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88</w:t>
            </w: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jc w:val="right"/>
            </w:pPr>
            <w:r>
              <w:rPr>
                <w:rFonts w:eastAsiaTheme="minorEastAsia"/>
                <w:color w:val="000000" w:themeColor="text1"/>
                <w:szCs w:val="21"/>
              </w:rPr>
              <w:t>3,058.00</w:t>
            </w:r>
          </w:p>
        </w:tc>
      </w:tr>
      <w:tr w:rsidR="009C06FA" w:rsidTr="00AF5F53">
        <w:tc>
          <w:tcPr>
            <w:tcW w:w="342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rPr>
                <w:rFonts w:eastAsiaTheme="minorEastAsia"/>
                <w:b/>
                <w:color w:val="000000" w:themeColor="text1"/>
                <w:szCs w:val="21"/>
              </w:rPr>
            </w:pPr>
            <w:r>
              <w:rPr>
                <w:rFonts w:eastAsiaTheme="minorEastAsia" w:hint="eastAsia"/>
                <w:b/>
                <w:color w:val="000000" w:themeColor="text1"/>
                <w:szCs w:val="21"/>
              </w:rPr>
              <w:t>合计</w:t>
            </w:r>
          </w:p>
        </w:tc>
        <w:tc>
          <w:tcPr>
            <w:tcW w:w="2836" w:type="dxa"/>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9C06FA" w:rsidRPr="00F56FB1" w:rsidRDefault="0070626C" w:rsidP="00AF5F53">
            <w:pPr>
              <w:spacing w:before="29" w:line="360" w:lineRule="auto"/>
              <w:ind w:left="17"/>
              <w:jc w:val="right"/>
              <w:rPr>
                <w:rFonts w:eastAsiaTheme="minorEastAsia"/>
                <w:b/>
                <w:color w:val="000000" w:themeColor="text1"/>
                <w:szCs w:val="21"/>
              </w:rPr>
            </w:pPr>
            <w:r w:rsidRPr="007D057A">
              <w:rPr>
                <w:rFonts w:eastAsiaTheme="minorEastAsia"/>
                <w:color w:val="000000" w:themeColor="text1"/>
                <w:szCs w:val="21"/>
              </w:rPr>
              <w:t>463,719,624.21</w:t>
            </w:r>
          </w:p>
        </w:tc>
      </w:tr>
      <w:tr w:rsidR="009C06FA" w:rsidTr="00AF5F53">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before="29" w:line="360" w:lineRule="auto"/>
              <w:ind w:left="17"/>
              <w:jc w:val="right"/>
              <w:rPr>
                <w:rFonts w:eastAsiaTheme="minorEastAsia"/>
                <w:color w:val="000000" w:themeColor="text1"/>
                <w:szCs w:val="21"/>
              </w:rPr>
            </w:pPr>
          </w:p>
        </w:tc>
      </w:tr>
      <w:tr w:rsidR="009C06FA" w:rsidTr="00AF5F53">
        <w:tc>
          <w:tcPr>
            <w:tcW w:w="342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rPr>
                <w:rFonts w:eastAsiaTheme="minorEastAsia"/>
                <w:b/>
                <w:color w:val="000000" w:themeColor="text1"/>
                <w:szCs w:val="21"/>
              </w:rPr>
            </w:pPr>
            <w:r>
              <w:rPr>
                <w:rFonts w:eastAsiaTheme="minorEastAsia" w:hint="eastAsia"/>
                <w:b/>
                <w:color w:val="000000" w:themeColor="text1"/>
                <w:szCs w:val="21"/>
              </w:rPr>
              <w:t>总投资资产</w:t>
            </w:r>
          </w:p>
        </w:tc>
        <w:tc>
          <w:tcPr>
            <w:tcW w:w="2836" w:type="dxa"/>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9C06FA" w:rsidRPr="00405DDA" w:rsidRDefault="0070626C" w:rsidP="00AF5F53">
            <w:pPr>
              <w:spacing w:before="29" w:line="360" w:lineRule="auto"/>
              <w:ind w:left="17"/>
              <w:jc w:val="right"/>
              <w:rPr>
                <w:rFonts w:eastAsiaTheme="minorEastAsia"/>
                <w:b/>
                <w:color w:val="000000" w:themeColor="text1"/>
                <w:szCs w:val="21"/>
              </w:rPr>
            </w:pPr>
            <w:r w:rsidRPr="007D057A">
              <w:rPr>
                <w:rFonts w:eastAsiaTheme="minorEastAsia"/>
                <w:color w:val="000000" w:themeColor="text1"/>
                <w:szCs w:val="21"/>
              </w:rPr>
              <w:t>463,719,624.21</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hideMark/>
          </w:tcPr>
          <w:p w:rsidR="0070626C" w:rsidRDefault="0070626C" w:rsidP="0070626C">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银行存款和结算备付金</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spacing w:before="29" w:line="360" w:lineRule="auto"/>
              <w:ind w:left="17"/>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Pr="007D057A" w:rsidRDefault="0070626C" w:rsidP="0070626C">
            <w:pPr>
              <w:spacing w:before="29" w:line="276" w:lineRule="auto"/>
              <w:ind w:left="17"/>
              <w:jc w:val="right"/>
              <w:rPr>
                <w:rFonts w:eastAsiaTheme="minorEastAsia"/>
                <w:color w:val="000000" w:themeColor="text1"/>
                <w:szCs w:val="21"/>
              </w:rPr>
            </w:pPr>
            <w:r w:rsidRPr="007D057A">
              <w:rPr>
                <w:rFonts w:eastAsiaTheme="minorEastAsia"/>
                <w:color w:val="000000" w:themeColor="text1"/>
                <w:szCs w:val="21"/>
              </w:rPr>
              <w:t>63,699,721.71</w:t>
            </w:r>
          </w:p>
        </w:tc>
      </w:tr>
      <w:tr w:rsidR="0070626C" w:rsidTr="00AF5F53">
        <w:tc>
          <w:tcPr>
            <w:tcW w:w="3420" w:type="dxa"/>
            <w:tcBorders>
              <w:top w:val="single" w:sz="4" w:space="0" w:color="000000"/>
              <w:left w:val="single" w:sz="4" w:space="0" w:color="000000"/>
              <w:bottom w:val="single" w:sz="4" w:space="0" w:color="000000"/>
              <w:right w:val="single" w:sz="4" w:space="0" w:color="000000"/>
            </w:tcBorders>
            <w:vAlign w:val="center"/>
            <w:hideMark/>
          </w:tcPr>
          <w:p w:rsidR="0070626C" w:rsidRDefault="0070626C" w:rsidP="0070626C">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其他各项资产</w:t>
            </w:r>
          </w:p>
        </w:tc>
        <w:tc>
          <w:tcPr>
            <w:tcW w:w="2836" w:type="dxa"/>
            <w:tcBorders>
              <w:top w:val="single" w:sz="4" w:space="0" w:color="000000"/>
              <w:left w:val="single" w:sz="4" w:space="0" w:color="000000"/>
              <w:bottom w:val="single" w:sz="4" w:space="0" w:color="000000"/>
              <w:right w:val="single" w:sz="4" w:space="0" w:color="000000"/>
            </w:tcBorders>
            <w:vAlign w:val="center"/>
          </w:tcPr>
          <w:p w:rsidR="0070626C" w:rsidRDefault="0070626C" w:rsidP="0070626C">
            <w:pPr>
              <w:spacing w:line="360" w:lineRule="auto"/>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70626C" w:rsidRPr="007D057A" w:rsidRDefault="0070626C" w:rsidP="0070626C">
            <w:pPr>
              <w:spacing w:line="276" w:lineRule="auto"/>
              <w:jc w:val="right"/>
              <w:rPr>
                <w:rFonts w:eastAsiaTheme="minorEastAsia"/>
                <w:color w:val="000000" w:themeColor="text1"/>
                <w:szCs w:val="21"/>
              </w:rPr>
            </w:pPr>
            <w:r w:rsidRPr="007D057A">
              <w:rPr>
                <w:rFonts w:eastAsiaTheme="minorEastAsia"/>
                <w:color w:val="000000" w:themeColor="text1"/>
                <w:szCs w:val="21"/>
              </w:rPr>
              <w:t>407,604.58</w:t>
            </w:r>
          </w:p>
        </w:tc>
      </w:tr>
      <w:tr w:rsidR="009C06FA" w:rsidTr="00AF5F53">
        <w:tc>
          <w:tcPr>
            <w:tcW w:w="342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ind w:leftChars="50" w:left="105"/>
              <w:rPr>
                <w:rFonts w:eastAsiaTheme="minorEastAsia"/>
                <w:b/>
                <w:color w:val="000000" w:themeColor="text1"/>
                <w:szCs w:val="21"/>
              </w:rPr>
            </w:pPr>
            <w:r>
              <w:rPr>
                <w:rFonts w:eastAsiaTheme="minorEastAsia" w:hint="eastAsia"/>
                <w:b/>
                <w:color w:val="000000" w:themeColor="text1"/>
                <w:szCs w:val="21"/>
              </w:rPr>
              <w:t>合计</w:t>
            </w:r>
          </w:p>
        </w:tc>
        <w:tc>
          <w:tcPr>
            <w:tcW w:w="2836" w:type="dxa"/>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line="360" w:lineRule="auto"/>
              <w:jc w:val="right"/>
              <w:rPr>
                <w:rFonts w:eastAsiaTheme="minorEastAsia"/>
                <w:b/>
                <w:color w:val="000000" w:themeColor="text1"/>
                <w:szCs w:val="21"/>
              </w:rPr>
            </w:pPr>
          </w:p>
        </w:tc>
        <w:tc>
          <w:tcPr>
            <w:tcW w:w="2675" w:type="dxa"/>
            <w:tcBorders>
              <w:top w:val="single" w:sz="4" w:space="0" w:color="000000"/>
              <w:left w:val="single" w:sz="4" w:space="0" w:color="000000"/>
              <w:bottom w:val="single" w:sz="4" w:space="0" w:color="000000"/>
              <w:right w:val="single" w:sz="4" w:space="0" w:color="000000"/>
            </w:tcBorders>
            <w:vAlign w:val="center"/>
          </w:tcPr>
          <w:p w:rsidR="009C06FA" w:rsidRPr="00B54DC1" w:rsidRDefault="0070626C" w:rsidP="00AF5F53">
            <w:pPr>
              <w:spacing w:line="276" w:lineRule="auto"/>
              <w:jc w:val="right"/>
              <w:rPr>
                <w:rFonts w:eastAsiaTheme="minorEastAsia"/>
                <w:color w:val="000000" w:themeColor="text1"/>
                <w:szCs w:val="21"/>
              </w:rPr>
            </w:pPr>
            <w:r w:rsidRPr="007D057A">
              <w:rPr>
                <w:rFonts w:eastAsiaTheme="minorEastAsia"/>
                <w:color w:val="000000" w:themeColor="text1"/>
                <w:szCs w:val="21"/>
              </w:rPr>
              <w:t>527,826,950.50</w:t>
            </w:r>
          </w:p>
        </w:tc>
      </w:tr>
    </w:tbl>
    <w:p w:rsidR="009C06FA" w:rsidRDefault="009C06FA" w:rsidP="009C06FA">
      <w:pPr>
        <w:spacing w:line="360" w:lineRule="auto"/>
        <w:ind w:left="840"/>
        <w:jc w:val="right"/>
        <w:rPr>
          <w:rFonts w:eastAsiaTheme="minorEastAsia"/>
          <w:color w:val="000000" w:themeColor="text1"/>
          <w:szCs w:val="21"/>
        </w:rPr>
      </w:pPr>
    </w:p>
    <w:p w:rsidR="009C06FA" w:rsidRDefault="009C06FA" w:rsidP="009C06FA">
      <w:pPr>
        <w:spacing w:line="360" w:lineRule="auto"/>
        <w:ind w:leftChars="-2" w:left="-4" w:firstLineChars="5" w:firstLine="11"/>
        <w:jc w:val="left"/>
        <w:rPr>
          <w:rFonts w:eastAsiaTheme="minorEastAsia"/>
          <w:b/>
          <w:color w:val="000000" w:themeColor="text1"/>
          <w:szCs w:val="21"/>
        </w:rPr>
      </w:pPr>
      <w:r>
        <w:rPr>
          <w:rFonts w:eastAsiaTheme="minorEastAsia" w:hint="eastAsia"/>
          <w:b/>
          <w:color w:val="000000" w:themeColor="text1"/>
          <w:szCs w:val="21"/>
        </w:rPr>
        <w:t>补充披露</w:t>
      </w:r>
      <w:r>
        <w:rPr>
          <w:rFonts w:eastAsiaTheme="minorEastAsia"/>
          <w:b/>
          <w:color w:val="000000" w:themeColor="text1"/>
          <w:szCs w:val="21"/>
        </w:rPr>
        <w:t xml:space="preserve">2: </w:t>
      </w:r>
      <w:r>
        <w:rPr>
          <w:rFonts w:eastAsiaTheme="minorEastAsia" w:hint="eastAsia"/>
          <w:b/>
          <w:color w:val="000000" w:themeColor="text1"/>
          <w:szCs w:val="21"/>
        </w:rPr>
        <w:t>投资组合变动表</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322"/>
        <w:gridCol w:w="2835"/>
        <w:gridCol w:w="2763"/>
      </w:tblGrid>
      <w:tr w:rsidR="009C06FA" w:rsidTr="00AF5F53">
        <w:tc>
          <w:tcPr>
            <w:tcW w:w="108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color w:val="000000" w:themeColor="text1"/>
                <w:szCs w:val="21"/>
              </w:rPr>
            </w:pPr>
            <w:r>
              <w:rPr>
                <w:rFonts w:eastAsiaTheme="minorEastAsia" w:hint="eastAsia"/>
                <w:color w:val="000000" w:themeColor="text1"/>
                <w:szCs w:val="21"/>
              </w:rPr>
              <w:t>序号</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color w:val="000000" w:themeColor="text1"/>
                <w:szCs w:val="21"/>
              </w:rPr>
            </w:pPr>
            <w:r>
              <w:rPr>
                <w:rFonts w:eastAsiaTheme="minorEastAsia" w:hint="eastAsia"/>
                <w:color w:val="000000" w:themeColor="text1"/>
                <w:szCs w:val="21"/>
              </w:rPr>
              <w:t>证券类别</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color w:val="000000" w:themeColor="text1"/>
                <w:szCs w:val="21"/>
              </w:rPr>
            </w:pPr>
            <w:r>
              <w:rPr>
                <w:rFonts w:eastAsiaTheme="minorEastAsia" w:hint="eastAsia"/>
                <w:color w:val="000000" w:themeColor="text1"/>
                <w:szCs w:val="21"/>
              </w:rPr>
              <w:t>占基金资产净值的比例（</w:t>
            </w:r>
            <w:r>
              <w:rPr>
                <w:rFonts w:eastAsiaTheme="minorEastAsia"/>
                <w:color w:val="000000" w:themeColor="text1"/>
                <w:szCs w:val="21"/>
              </w:rPr>
              <w:t>%</w:t>
            </w:r>
            <w:r>
              <w:rPr>
                <w:rFonts w:eastAsiaTheme="minorEastAsia" w:hint="eastAsia"/>
                <w:color w:val="000000" w:themeColor="text1"/>
                <w:szCs w:val="21"/>
              </w:rPr>
              <w:t>）</w:t>
            </w:r>
          </w:p>
          <w:p w:rsidR="009C06FA" w:rsidRDefault="009C06FA" w:rsidP="00AF5F53">
            <w:pPr>
              <w:spacing w:line="360" w:lineRule="auto"/>
              <w:jc w:val="center"/>
              <w:rPr>
                <w:rFonts w:eastAsiaTheme="minorEastAsia"/>
                <w:color w:val="000000" w:themeColor="text1"/>
                <w:szCs w:val="21"/>
              </w:rPr>
            </w:pPr>
            <w:r>
              <w:rPr>
                <w:rFonts w:eastAsiaTheme="minorEastAsia"/>
                <w:color w:val="000000" w:themeColor="text1"/>
                <w:szCs w:val="21"/>
              </w:rPr>
              <w:t>2023</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color w:val="000000" w:themeColor="text1"/>
                <w:szCs w:val="21"/>
              </w:rPr>
              <w:t>31</w:t>
            </w:r>
            <w:r>
              <w:rPr>
                <w:rFonts w:eastAsiaTheme="minorEastAsia" w:hint="eastAsia"/>
                <w:color w:val="000000" w:themeColor="text1"/>
                <w:szCs w:val="21"/>
              </w:rPr>
              <w:t>日</w:t>
            </w:r>
          </w:p>
        </w:tc>
        <w:tc>
          <w:tcPr>
            <w:tcW w:w="2763"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color w:val="000000" w:themeColor="text1"/>
                <w:szCs w:val="21"/>
              </w:rPr>
            </w:pPr>
            <w:r>
              <w:rPr>
                <w:rFonts w:eastAsiaTheme="minorEastAsia" w:hint="eastAsia"/>
                <w:color w:val="000000" w:themeColor="text1"/>
                <w:szCs w:val="21"/>
              </w:rPr>
              <w:t>占基金资产净值的比例（</w:t>
            </w:r>
            <w:r>
              <w:rPr>
                <w:rFonts w:eastAsiaTheme="minorEastAsia"/>
                <w:color w:val="000000" w:themeColor="text1"/>
                <w:szCs w:val="21"/>
              </w:rPr>
              <w:t>%</w:t>
            </w:r>
            <w:r>
              <w:rPr>
                <w:rFonts w:eastAsiaTheme="minorEastAsia" w:hint="eastAsia"/>
                <w:color w:val="000000" w:themeColor="text1"/>
                <w:szCs w:val="21"/>
              </w:rPr>
              <w:t>）</w:t>
            </w:r>
          </w:p>
          <w:p w:rsidR="009C06FA" w:rsidRDefault="009C06FA" w:rsidP="00AF5F53">
            <w:pPr>
              <w:spacing w:line="360" w:lineRule="auto"/>
              <w:jc w:val="center"/>
              <w:rPr>
                <w:rFonts w:eastAsiaTheme="minorEastAsia"/>
                <w:color w:val="000000" w:themeColor="text1"/>
                <w:szCs w:val="21"/>
              </w:rPr>
            </w:pPr>
            <w:r>
              <w:rPr>
                <w:rFonts w:eastAsiaTheme="minorEastAsia"/>
                <w:color w:val="000000" w:themeColor="text1"/>
                <w:szCs w:val="21"/>
              </w:rPr>
              <w:t>2022</w:t>
            </w:r>
            <w:r>
              <w:rPr>
                <w:rFonts w:eastAsiaTheme="minorEastAsia" w:hint="eastAsia"/>
                <w:color w:val="000000" w:themeColor="text1"/>
                <w:szCs w:val="21"/>
              </w:rPr>
              <w:t>年</w:t>
            </w:r>
            <w:r>
              <w:rPr>
                <w:rFonts w:eastAsiaTheme="minorEastAsia"/>
                <w:color w:val="000000" w:themeColor="text1"/>
                <w:szCs w:val="21"/>
              </w:rPr>
              <w:t>12</w:t>
            </w:r>
            <w:r>
              <w:rPr>
                <w:rFonts w:eastAsiaTheme="minorEastAsia" w:hint="eastAsia"/>
                <w:color w:val="000000" w:themeColor="text1"/>
                <w:szCs w:val="21"/>
              </w:rPr>
              <w:t>月</w:t>
            </w:r>
            <w:r>
              <w:rPr>
                <w:rFonts w:eastAsiaTheme="minorEastAsia"/>
                <w:color w:val="000000" w:themeColor="text1"/>
                <w:szCs w:val="21"/>
              </w:rPr>
              <w:t>31</w:t>
            </w:r>
            <w:r>
              <w:rPr>
                <w:rFonts w:eastAsiaTheme="minorEastAsia" w:hint="eastAsia"/>
                <w:color w:val="000000" w:themeColor="text1"/>
                <w:szCs w:val="21"/>
              </w:rPr>
              <w:t>日</w:t>
            </w:r>
          </w:p>
        </w:tc>
      </w:tr>
      <w:tr w:rsidR="009C06FA" w:rsidTr="00AF5F53">
        <w:tc>
          <w:tcPr>
            <w:tcW w:w="108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ind w:leftChars="50" w:left="105"/>
              <w:rPr>
                <w:rFonts w:eastAsiaTheme="minorEastAsia"/>
                <w:color w:val="000000" w:themeColor="text1"/>
                <w:szCs w:val="21"/>
              </w:rPr>
            </w:pPr>
            <w:r>
              <w:rPr>
                <w:rFonts w:eastAsiaTheme="minorEastAsia" w:hint="eastAsia"/>
                <w:color w:val="000000" w:themeColor="text1"/>
                <w:szCs w:val="21"/>
              </w:rPr>
              <w:t>股票</w:t>
            </w:r>
          </w:p>
        </w:tc>
        <w:tc>
          <w:tcPr>
            <w:tcW w:w="2835" w:type="dxa"/>
            <w:tcBorders>
              <w:top w:val="single" w:sz="4" w:space="0" w:color="000000"/>
              <w:left w:val="single" w:sz="4" w:space="0" w:color="000000"/>
              <w:bottom w:val="single" w:sz="4" w:space="0" w:color="000000"/>
              <w:right w:val="single" w:sz="4" w:space="0" w:color="000000"/>
            </w:tcBorders>
            <w:vAlign w:val="center"/>
          </w:tcPr>
          <w:p w:rsidR="009C06FA" w:rsidRDefault="0070626C" w:rsidP="00AF5F5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8</w:t>
            </w:r>
            <w:r>
              <w:rPr>
                <w:rFonts w:eastAsiaTheme="minorEastAsia"/>
                <w:color w:val="000000" w:themeColor="text1"/>
                <w:szCs w:val="21"/>
              </w:rPr>
              <w:t>8.28</w:t>
            </w:r>
          </w:p>
        </w:tc>
        <w:tc>
          <w:tcPr>
            <w:tcW w:w="2763" w:type="dxa"/>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8</w:t>
            </w:r>
            <w:r>
              <w:rPr>
                <w:rFonts w:eastAsiaTheme="minorEastAsia"/>
                <w:color w:val="000000" w:themeColor="text1"/>
                <w:szCs w:val="21"/>
              </w:rPr>
              <w:t>2.83</w:t>
            </w:r>
          </w:p>
        </w:tc>
      </w:tr>
      <w:tr w:rsidR="009C06FA" w:rsidTr="00AF5F53">
        <w:tc>
          <w:tcPr>
            <w:tcW w:w="1080"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C06FA" w:rsidRDefault="009C06FA" w:rsidP="00AF5F53">
            <w:pPr>
              <w:spacing w:line="360" w:lineRule="auto"/>
              <w:ind w:leftChars="50" w:left="105"/>
              <w:rPr>
                <w:rFonts w:eastAsiaTheme="minorEastAsia"/>
                <w:color w:val="000000" w:themeColor="text1"/>
                <w:szCs w:val="21"/>
              </w:rPr>
            </w:pPr>
            <w:r>
              <w:rPr>
                <w:rFonts w:eastAsiaTheme="minorEastAsia" w:hint="eastAsia"/>
                <w:color w:val="000000" w:themeColor="text1"/>
                <w:szCs w:val="21"/>
              </w:rPr>
              <w:t>债券</w:t>
            </w:r>
          </w:p>
        </w:tc>
        <w:tc>
          <w:tcPr>
            <w:tcW w:w="2835" w:type="dxa"/>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2763" w:type="dxa"/>
            <w:tcBorders>
              <w:top w:val="single" w:sz="4" w:space="0" w:color="000000"/>
              <w:left w:val="single" w:sz="4" w:space="0" w:color="000000"/>
              <w:bottom w:val="single" w:sz="4" w:space="0" w:color="000000"/>
              <w:right w:val="single" w:sz="4" w:space="0" w:color="000000"/>
            </w:tcBorders>
            <w:vAlign w:val="center"/>
          </w:tcPr>
          <w:p w:rsidR="009C06FA" w:rsidRDefault="009C06FA" w:rsidP="00AF5F5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bl>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D564C7">
      <w:pPr>
        <w:spacing w:line="360" w:lineRule="auto"/>
        <w:ind w:firstLineChars="150" w:firstLine="315"/>
        <w:rPr>
          <w:rFonts w:eastAsiaTheme="minorEastAsia"/>
          <w:bCs/>
          <w:color w:val="000000" w:themeColor="text1"/>
          <w:szCs w:val="21"/>
        </w:rPr>
      </w:pPr>
    </w:p>
    <w:p w:rsidR="001A59F9" w:rsidRPr="007D057A" w:rsidRDefault="001A59F9" w:rsidP="000C397A">
      <w:pPr>
        <w:spacing w:line="360" w:lineRule="auto"/>
        <w:ind w:left="840"/>
        <w:jc w:val="right"/>
        <w:rPr>
          <w:rFonts w:eastAsiaTheme="minorEastAsia"/>
          <w:b/>
          <w:bCs/>
          <w:color w:val="000000" w:themeColor="text1"/>
          <w:szCs w:val="21"/>
        </w:rPr>
      </w:pPr>
      <w:r w:rsidRPr="007D057A">
        <w:rPr>
          <w:rFonts w:eastAsiaTheme="minorEastAsia"/>
          <w:b/>
          <w:bCs/>
          <w:color w:val="000000" w:themeColor="text1"/>
          <w:szCs w:val="21"/>
        </w:rPr>
        <w:t>摩根基金管理（中国）有限公司</w:t>
      </w:r>
    </w:p>
    <w:p w:rsidR="001A59F9" w:rsidRPr="007D057A" w:rsidRDefault="00A77C51" w:rsidP="000C397A">
      <w:pPr>
        <w:autoSpaceDE w:val="0"/>
        <w:autoSpaceDN w:val="0"/>
        <w:adjustRightInd w:val="0"/>
        <w:spacing w:line="360" w:lineRule="auto"/>
        <w:jc w:val="right"/>
        <w:rPr>
          <w:rFonts w:eastAsiaTheme="minorEastAsia"/>
          <w:b/>
          <w:bCs/>
          <w:color w:val="000000" w:themeColor="text1"/>
          <w:szCs w:val="21"/>
        </w:rPr>
      </w:pPr>
      <w:r w:rsidRPr="007D057A">
        <w:rPr>
          <w:rFonts w:eastAsiaTheme="minorEastAsia"/>
          <w:b/>
          <w:bCs/>
          <w:color w:val="000000" w:themeColor="text1"/>
          <w:szCs w:val="21"/>
        </w:rPr>
        <w:t>二〇二四年三月二十八日</w:t>
      </w:r>
    </w:p>
    <w:p w:rsidR="001A59F9" w:rsidRPr="007D057A" w:rsidRDefault="001A59F9" w:rsidP="00026C9C">
      <w:pPr>
        <w:spacing w:line="360" w:lineRule="auto"/>
        <w:rPr>
          <w:rFonts w:eastAsiaTheme="minorEastAsia"/>
          <w:color w:val="000000" w:themeColor="text1"/>
          <w:szCs w:val="21"/>
        </w:rPr>
      </w:pPr>
    </w:p>
    <w:sectPr w:rsidR="001A59F9" w:rsidRPr="007D057A"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53" w:rsidRDefault="00AF5F53">
      <w:r>
        <w:separator/>
      </w:r>
    </w:p>
  </w:endnote>
  <w:endnote w:type="continuationSeparator" w:id="0">
    <w:p w:rsidR="00AF5F53" w:rsidRDefault="00AF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Microsoft YaHei UI"/>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3" w:rsidRDefault="00AF5F53"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F5F53" w:rsidRDefault="00AF5F53"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3" w:rsidRDefault="00AF5F53"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3625D2">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3625D2">
      <w:rPr>
        <w:noProof/>
        <w:kern w:val="0"/>
        <w:szCs w:val="21"/>
      </w:rPr>
      <w:t>78</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53" w:rsidRDefault="00AF5F53">
      <w:r>
        <w:separator/>
      </w:r>
    </w:p>
  </w:footnote>
  <w:footnote w:type="continuationSeparator" w:id="0">
    <w:p w:rsidR="00AF5F53" w:rsidRDefault="00AF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53" w:rsidRPr="00C2542B" w:rsidRDefault="00AF5F53" w:rsidP="00C2542B">
    <w:pPr>
      <w:pStyle w:val="ae"/>
      <w:pBdr>
        <w:bottom w:val="single" w:sz="6" w:space="0" w:color="auto"/>
      </w:pBdr>
      <w:jc w:val="right"/>
    </w:pPr>
    <w:r w:rsidRPr="0098122D">
      <w:rPr>
        <w:sz w:val="21"/>
        <w:szCs w:val="21"/>
      </w:rPr>
      <w:t>摩根行业轮动混合型证券投资基金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20583"/>
    <w:rsid w:val="00021813"/>
    <w:rsid w:val="0002185B"/>
    <w:rsid w:val="00021DD4"/>
    <w:rsid w:val="000221FE"/>
    <w:rsid w:val="000222C9"/>
    <w:rsid w:val="00022C23"/>
    <w:rsid w:val="00023BE7"/>
    <w:rsid w:val="00023BEF"/>
    <w:rsid w:val="00024200"/>
    <w:rsid w:val="00024201"/>
    <w:rsid w:val="0002453B"/>
    <w:rsid w:val="00024877"/>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15E6"/>
    <w:rsid w:val="00041BC8"/>
    <w:rsid w:val="000421B8"/>
    <w:rsid w:val="000429DF"/>
    <w:rsid w:val="00042AAD"/>
    <w:rsid w:val="000430CA"/>
    <w:rsid w:val="0004381B"/>
    <w:rsid w:val="00043A23"/>
    <w:rsid w:val="00043ABF"/>
    <w:rsid w:val="00044158"/>
    <w:rsid w:val="000445E4"/>
    <w:rsid w:val="00044C1A"/>
    <w:rsid w:val="00045A44"/>
    <w:rsid w:val="00045D10"/>
    <w:rsid w:val="00046C7D"/>
    <w:rsid w:val="000471B4"/>
    <w:rsid w:val="00050260"/>
    <w:rsid w:val="000510AB"/>
    <w:rsid w:val="000514E0"/>
    <w:rsid w:val="000525D9"/>
    <w:rsid w:val="00053091"/>
    <w:rsid w:val="0005346A"/>
    <w:rsid w:val="000534CD"/>
    <w:rsid w:val="00053EED"/>
    <w:rsid w:val="0005448A"/>
    <w:rsid w:val="00054499"/>
    <w:rsid w:val="00054AFA"/>
    <w:rsid w:val="00055AF1"/>
    <w:rsid w:val="0005717D"/>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191F"/>
    <w:rsid w:val="00072507"/>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35B"/>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79E"/>
    <w:rsid w:val="000A38DE"/>
    <w:rsid w:val="000A3C31"/>
    <w:rsid w:val="000A457E"/>
    <w:rsid w:val="000A4672"/>
    <w:rsid w:val="000A4FEF"/>
    <w:rsid w:val="000A53FD"/>
    <w:rsid w:val="000A549A"/>
    <w:rsid w:val="000A578A"/>
    <w:rsid w:val="000A72DD"/>
    <w:rsid w:val="000A72F2"/>
    <w:rsid w:val="000A76A2"/>
    <w:rsid w:val="000B0C56"/>
    <w:rsid w:val="000B0E6B"/>
    <w:rsid w:val="000B1D26"/>
    <w:rsid w:val="000B1F87"/>
    <w:rsid w:val="000B2661"/>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AAD"/>
    <w:rsid w:val="000D52B3"/>
    <w:rsid w:val="000D52DC"/>
    <w:rsid w:val="000D6054"/>
    <w:rsid w:val="000D619B"/>
    <w:rsid w:val="000D6C3B"/>
    <w:rsid w:val="000D7602"/>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3C8F"/>
    <w:rsid w:val="001141C0"/>
    <w:rsid w:val="00116B7D"/>
    <w:rsid w:val="00116E31"/>
    <w:rsid w:val="00117ABF"/>
    <w:rsid w:val="0012049C"/>
    <w:rsid w:val="0012065E"/>
    <w:rsid w:val="00120825"/>
    <w:rsid w:val="00120EED"/>
    <w:rsid w:val="001212B4"/>
    <w:rsid w:val="0012304E"/>
    <w:rsid w:val="00123252"/>
    <w:rsid w:val="001239C8"/>
    <w:rsid w:val="00123A56"/>
    <w:rsid w:val="001248EF"/>
    <w:rsid w:val="001250FA"/>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A1"/>
    <w:rsid w:val="00164BF7"/>
    <w:rsid w:val="00165317"/>
    <w:rsid w:val="001657AB"/>
    <w:rsid w:val="001663FB"/>
    <w:rsid w:val="0016724C"/>
    <w:rsid w:val="00167E89"/>
    <w:rsid w:val="0017073D"/>
    <w:rsid w:val="00170984"/>
    <w:rsid w:val="00170D38"/>
    <w:rsid w:val="00171484"/>
    <w:rsid w:val="00171A8D"/>
    <w:rsid w:val="00171BAD"/>
    <w:rsid w:val="00171F2C"/>
    <w:rsid w:val="00172F05"/>
    <w:rsid w:val="0017369E"/>
    <w:rsid w:val="00173AF1"/>
    <w:rsid w:val="00173BF8"/>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19DA"/>
    <w:rsid w:val="001928F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053"/>
    <w:rsid w:val="001A71CC"/>
    <w:rsid w:val="001A7F30"/>
    <w:rsid w:val="001B0708"/>
    <w:rsid w:val="001B0A5D"/>
    <w:rsid w:val="001B25CD"/>
    <w:rsid w:val="001B261A"/>
    <w:rsid w:val="001B2F0C"/>
    <w:rsid w:val="001B30CA"/>
    <w:rsid w:val="001B3513"/>
    <w:rsid w:val="001B353A"/>
    <w:rsid w:val="001B3C1C"/>
    <w:rsid w:val="001B3D3E"/>
    <w:rsid w:val="001B4060"/>
    <w:rsid w:val="001B50CD"/>
    <w:rsid w:val="001B52FE"/>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19A"/>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0E1F"/>
    <w:rsid w:val="002210EB"/>
    <w:rsid w:val="00221174"/>
    <w:rsid w:val="0022193C"/>
    <w:rsid w:val="00222B4E"/>
    <w:rsid w:val="00222C0F"/>
    <w:rsid w:val="00222DD6"/>
    <w:rsid w:val="00222DE3"/>
    <w:rsid w:val="002233F0"/>
    <w:rsid w:val="0022347C"/>
    <w:rsid w:val="0022498A"/>
    <w:rsid w:val="00225756"/>
    <w:rsid w:val="00225ADC"/>
    <w:rsid w:val="00225CEB"/>
    <w:rsid w:val="00225FC3"/>
    <w:rsid w:val="0022692D"/>
    <w:rsid w:val="0022727A"/>
    <w:rsid w:val="00227F33"/>
    <w:rsid w:val="00230AC6"/>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49F3"/>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8F1"/>
    <w:rsid w:val="002839A4"/>
    <w:rsid w:val="0028459B"/>
    <w:rsid w:val="00284C5F"/>
    <w:rsid w:val="0028507E"/>
    <w:rsid w:val="00285905"/>
    <w:rsid w:val="00286183"/>
    <w:rsid w:val="002873F0"/>
    <w:rsid w:val="00287762"/>
    <w:rsid w:val="00287CA6"/>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81"/>
    <w:rsid w:val="002A3DFD"/>
    <w:rsid w:val="002A46A7"/>
    <w:rsid w:val="002A5C6B"/>
    <w:rsid w:val="002A5D31"/>
    <w:rsid w:val="002A5EF1"/>
    <w:rsid w:val="002A711D"/>
    <w:rsid w:val="002A714F"/>
    <w:rsid w:val="002A75D7"/>
    <w:rsid w:val="002B02AE"/>
    <w:rsid w:val="002B09C0"/>
    <w:rsid w:val="002B1851"/>
    <w:rsid w:val="002B27FF"/>
    <w:rsid w:val="002B2F4E"/>
    <w:rsid w:val="002B4BC3"/>
    <w:rsid w:val="002B5C8E"/>
    <w:rsid w:val="002B6793"/>
    <w:rsid w:val="002B68E9"/>
    <w:rsid w:val="002B6CD9"/>
    <w:rsid w:val="002B6F27"/>
    <w:rsid w:val="002B780B"/>
    <w:rsid w:val="002B7F59"/>
    <w:rsid w:val="002C1260"/>
    <w:rsid w:val="002C1726"/>
    <w:rsid w:val="002C21A6"/>
    <w:rsid w:val="002C26D5"/>
    <w:rsid w:val="002C3EAB"/>
    <w:rsid w:val="002C4E82"/>
    <w:rsid w:val="002C5777"/>
    <w:rsid w:val="002C5889"/>
    <w:rsid w:val="002C6422"/>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E3E"/>
    <w:rsid w:val="002E319D"/>
    <w:rsid w:val="002E3AEC"/>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19C"/>
    <w:rsid w:val="002F4296"/>
    <w:rsid w:val="002F5777"/>
    <w:rsid w:val="002F5A37"/>
    <w:rsid w:val="002F60EA"/>
    <w:rsid w:val="002F680E"/>
    <w:rsid w:val="002F6FFD"/>
    <w:rsid w:val="003002AB"/>
    <w:rsid w:val="0030084A"/>
    <w:rsid w:val="00300951"/>
    <w:rsid w:val="00300E8A"/>
    <w:rsid w:val="00301EE5"/>
    <w:rsid w:val="003023C9"/>
    <w:rsid w:val="0030275A"/>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548"/>
    <w:rsid w:val="003251F4"/>
    <w:rsid w:val="003253A7"/>
    <w:rsid w:val="00325408"/>
    <w:rsid w:val="0032582F"/>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6330"/>
    <w:rsid w:val="00346759"/>
    <w:rsid w:val="00350238"/>
    <w:rsid w:val="003502AD"/>
    <w:rsid w:val="0035109C"/>
    <w:rsid w:val="00351752"/>
    <w:rsid w:val="00351F0A"/>
    <w:rsid w:val="00352648"/>
    <w:rsid w:val="00352C73"/>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25D2"/>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470E"/>
    <w:rsid w:val="00375CC4"/>
    <w:rsid w:val="00376103"/>
    <w:rsid w:val="0037647D"/>
    <w:rsid w:val="003767B3"/>
    <w:rsid w:val="00376B49"/>
    <w:rsid w:val="00376FC5"/>
    <w:rsid w:val="00377520"/>
    <w:rsid w:val="00380D36"/>
    <w:rsid w:val="00380F06"/>
    <w:rsid w:val="00380F49"/>
    <w:rsid w:val="003813FC"/>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0F1C"/>
    <w:rsid w:val="0039116E"/>
    <w:rsid w:val="00391597"/>
    <w:rsid w:val="003918D2"/>
    <w:rsid w:val="00392958"/>
    <w:rsid w:val="00392AE5"/>
    <w:rsid w:val="003936FD"/>
    <w:rsid w:val="003953ED"/>
    <w:rsid w:val="00395684"/>
    <w:rsid w:val="00395ABE"/>
    <w:rsid w:val="00395B3E"/>
    <w:rsid w:val="00395CAA"/>
    <w:rsid w:val="00396588"/>
    <w:rsid w:val="00396863"/>
    <w:rsid w:val="00396CEA"/>
    <w:rsid w:val="00397156"/>
    <w:rsid w:val="00397960"/>
    <w:rsid w:val="003A0255"/>
    <w:rsid w:val="003A0663"/>
    <w:rsid w:val="003A0BF6"/>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8AB"/>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B30"/>
    <w:rsid w:val="003F0C3A"/>
    <w:rsid w:val="003F0FA3"/>
    <w:rsid w:val="003F276B"/>
    <w:rsid w:val="003F3B08"/>
    <w:rsid w:val="003F4241"/>
    <w:rsid w:val="003F4453"/>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EC3"/>
    <w:rsid w:val="00413323"/>
    <w:rsid w:val="00414503"/>
    <w:rsid w:val="00414827"/>
    <w:rsid w:val="004153B3"/>
    <w:rsid w:val="00415772"/>
    <w:rsid w:val="004163FD"/>
    <w:rsid w:val="0041683D"/>
    <w:rsid w:val="00416C10"/>
    <w:rsid w:val="00417976"/>
    <w:rsid w:val="00417A0E"/>
    <w:rsid w:val="0042053A"/>
    <w:rsid w:val="004213D6"/>
    <w:rsid w:val="0042191F"/>
    <w:rsid w:val="00421C75"/>
    <w:rsid w:val="00422440"/>
    <w:rsid w:val="00422916"/>
    <w:rsid w:val="00422F79"/>
    <w:rsid w:val="00423BA3"/>
    <w:rsid w:val="00424213"/>
    <w:rsid w:val="00424EF3"/>
    <w:rsid w:val="00425745"/>
    <w:rsid w:val="00425F76"/>
    <w:rsid w:val="004267DB"/>
    <w:rsid w:val="004268BB"/>
    <w:rsid w:val="00426A4B"/>
    <w:rsid w:val="00427D2F"/>
    <w:rsid w:val="004304D1"/>
    <w:rsid w:val="00430724"/>
    <w:rsid w:val="00431047"/>
    <w:rsid w:val="00431741"/>
    <w:rsid w:val="00431763"/>
    <w:rsid w:val="00431B86"/>
    <w:rsid w:val="00431E4A"/>
    <w:rsid w:val="0043264B"/>
    <w:rsid w:val="00432B85"/>
    <w:rsid w:val="00433EED"/>
    <w:rsid w:val="004342B5"/>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87E"/>
    <w:rsid w:val="004859F8"/>
    <w:rsid w:val="00486F7A"/>
    <w:rsid w:val="00487C2B"/>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61"/>
    <w:rsid w:val="004E5EDB"/>
    <w:rsid w:val="004E60FB"/>
    <w:rsid w:val="004E73A5"/>
    <w:rsid w:val="004E758A"/>
    <w:rsid w:val="004E7BA7"/>
    <w:rsid w:val="004F1C42"/>
    <w:rsid w:val="004F2340"/>
    <w:rsid w:val="004F23CE"/>
    <w:rsid w:val="004F2C5A"/>
    <w:rsid w:val="004F31EA"/>
    <w:rsid w:val="004F372E"/>
    <w:rsid w:val="004F4601"/>
    <w:rsid w:val="004F4AE7"/>
    <w:rsid w:val="004F5C16"/>
    <w:rsid w:val="004F69D2"/>
    <w:rsid w:val="004F6AA8"/>
    <w:rsid w:val="004F70DB"/>
    <w:rsid w:val="004F779C"/>
    <w:rsid w:val="004F7846"/>
    <w:rsid w:val="004F7FBB"/>
    <w:rsid w:val="005000A6"/>
    <w:rsid w:val="005000D4"/>
    <w:rsid w:val="00500492"/>
    <w:rsid w:val="005004EE"/>
    <w:rsid w:val="005007AB"/>
    <w:rsid w:val="00500B1E"/>
    <w:rsid w:val="00500B24"/>
    <w:rsid w:val="00500C17"/>
    <w:rsid w:val="00502416"/>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227"/>
    <w:rsid w:val="005278EE"/>
    <w:rsid w:val="00530A21"/>
    <w:rsid w:val="005310DD"/>
    <w:rsid w:val="00531851"/>
    <w:rsid w:val="005318CC"/>
    <w:rsid w:val="0053199E"/>
    <w:rsid w:val="00531D65"/>
    <w:rsid w:val="00531E75"/>
    <w:rsid w:val="005327CD"/>
    <w:rsid w:val="005334E4"/>
    <w:rsid w:val="00533E91"/>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57AE4"/>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46C"/>
    <w:rsid w:val="005676DE"/>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8BF"/>
    <w:rsid w:val="00580FD1"/>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3235"/>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2EE"/>
    <w:rsid w:val="005F39D5"/>
    <w:rsid w:val="005F3AB5"/>
    <w:rsid w:val="005F3E05"/>
    <w:rsid w:val="005F43B9"/>
    <w:rsid w:val="005F5256"/>
    <w:rsid w:val="005F55D6"/>
    <w:rsid w:val="005F5CA9"/>
    <w:rsid w:val="005F68CB"/>
    <w:rsid w:val="005F6BDE"/>
    <w:rsid w:val="00600242"/>
    <w:rsid w:val="0060066A"/>
    <w:rsid w:val="00600EFD"/>
    <w:rsid w:val="00601F99"/>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7E1"/>
    <w:rsid w:val="00626E2D"/>
    <w:rsid w:val="006272DE"/>
    <w:rsid w:val="00627BFC"/>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4E6B"/>
    <w:rsid w:val="00635AC4"/>
    <w:rsid w:val="00636C4D"/>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47D9"/>
    <w:rsid w:val="006551AE"/>
    <w:rsid w:val="00655F30"/>
    <w:rsid w:val="00656864"/>
    <w:rsid w:val="0065716F"/>
    <w:rsid w:val="00657346"/>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271C"/>
    <w:rsid w:val="006727B0"/>
    <w:rsid w:val="0067307E"/>
    <w:rsid w:val="00673979"/>
    <w:rsid w:val="006739C0"/>
    <w:rsid w:val="00673D18"/>
    <w:rsid w:val="00673F6D"/>
    <w:rsid w:val="00674850"/>
    <w:rsid w:val="00675116"/>
    <w:rsid w:val="00675448"/>
    <w:rsid w:val="00675D03"/>
    <w:rsid w:val="00676016"/>
    <w:rsid w:val="00676EA7"/>
    <w:rsid w:val="00676FAF"/>
    <w:rsid w:val="0068008F"/>
    <w:rsid w:val="00681A31"/>
    <w:rsid w:val="00682EFD"/>
    <w:rsid w:val="00683F61"/>
    <w:rsid w:val="0068597A"/>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15FD"/>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13B"/>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6F788D"/>
    <w:rsid w:val="007004DC"/>
    <w:rsid w:val="00701093"/>
    <w:rsid w:val="00701233"/>
    <w:rsid w:val="007013D9"/>
    <w:rsid w:val="007022C4"/>
    <w:rsid w:val="007026E9"/>
    <w:rsid w:val="00703C8B"/>
    <w:rsid w:val="00703E8A"/>
    <w:rsid w:val="00704F60"/>
    <w:rsid w:val="00705A55"/>
    <w:rsid w:val="0070626C"/>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50F6"/>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6AC"/>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60F"/>
    <w:rsid w:val="00780820"/>
    <w:rsid w:val="007819A1"/>
    <w:rsid w:val="007821AB"/>
    <w:rsid w:val="00783BA5"/>
    <w:rsid w:val="00784F9E"/>
    <w:rsid w:val="0078533C"/>
    <w:rsid w:val="007857FB"/>
    <w:rsid w:val="007870FC"/>
    <w:rsid w:val="00787CD0"/>
    <w:rsid w:val="007905A2"/>
    <w:rsid w:val="00790686"/>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7F"/>
    <w:rsid w:val="007A05A7"/>
    <w:rsid w:val="007A0ADE"/>
    <w:rsid w:val="007A1B35"/>
    <w:rsid w:val="007A2A99"/>
    <w:rsid w:val="007A3680"/>
    <w:rsid w:val="007A3BCD"/>
    <w:rsid w:val="007A5214"/>
    <w:rsid w:val="007A59B8"/>
    <w:rsid w:val="007A5FD1"/>
    <w:rsid w:val="007A65AF"/>
    <w:rsid w:val="007A6F07"/>
    <w:rsid w:val="007A7682"/>
    <w:rsid w:val="007A76F3"/>
    <w:rsid w:val="007A7F42"/>
    <w:rsid w:val="007B0C38"/>
    <w:rsid w:val="007B2862"/>
    <w:rsid w:val="007B2FD8"/>
    <w:rsid w:val="007B3968"/>
    <w:rsid w:val="007B45AF"/>
    <w:rsid w:val="007B49A7"/>
    <w:rsid w:val="007B4DD0"/>
    <w:rsid w:val="007B611E"/>
    <w:rsid w:val="007B64FB"/>
    <w:rsid w:val="007B662A"/>
    <w:rsid w:val="007B6A4B"/>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57A"/>
    <w:rsid w:val="007D0C4D"/>
    <w:rsid w:val="007D1336"/>
    <w:rsid w:val="007D16FA"/>
    <w:rsid w:val="007D1FE9"/>
    <w:rsid w:val="007D28C9"/>
    <w:rsid w:val="007D326B"/>
    <w:rsid w:val="007D38F0"/>
    <w:rsid w:val="007D3CC8"/>
    <w:rsid w:val="007D430A"/>
    <w:rsid w:val="007D47FB"/>
    <w:rsid w:val="007D4DD3"/>
    <w:rsid w:val="007D576A"/>
    <w:rsid w:val="007D5839"/>
    <w:rsid w:val="007D593F"/>
    <w:rsid w:val="007D62F9"/>
    <w:rsid w:val="007D63A4"/>
    <w:rsid w:val="007D6542"/>
    <w:rsid w:val="007D7845"/>
    <w:rsid w:val="007E0FD3"/>
    <w:rsid w:val="007E1AA2"/>
    <w:rsid w:val="007E1EB2"/>
    <w:rsid w:val="007E1F2C"/>
    <w:rsid w:val="007E26F4"/>
    <w:rsid w:val="007E279D"/>
    <w:rsid w:val="007E2D69"/>
    <w:rsid w:val="007E3B9A"/>
    <w:rsid w:val="007E3EEF"/>
    <w:rsid w:val="007E46E8"/>
    <w:rsid w:val="007E470F"/>
    <w:rsid w:val="007E4C1F"/>
    <w:rsid w:val="007E6108"/>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19E"/>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5268"/>
    <w:rsid w:val="0082571C"/>
    <w:rsid w:val="00825B94"/>
    <w:rsid w:val="00825BB4"/>
    <w:rsid w:val="00825F68"/>
    <w:rsid w:val="0082600E"/>
    <w:rsid w:val="008264F6"/>
    <w:rsid w:val="00826B9B"/>
    <w:rsid w:val="008273D2"/>
    <w:rsid w:val="00830E92"/>
    <w:rsid w:val="00831DD0"/>
    <w:rsid w:val="008320ED"/>
    <w:rsid w:val="00832858"/>
    <w:rsid w:val="00832A0F"/>
    <w:rsid w:val="00834CEA"/>
    <w:rsid w:val="008353D5"/>
    <w:rsid w:val="00835408"/>
    <w:rsid w:val="008358A2"/>
    <w:rsid w:val="008359DA"/>
    <w:rsid w:val="0083783C"/>
    <w:rsid w:val="00837CEF"/>
    <w:rsid w:val="00837E2F"/>
    <w:rsid w:val="00840035"/>
    <w:rsid w:val="00842661"/>
    <w:rsid w:val="008428A9"/>
    <w:rsid w:val="00842925"/>
    <w:rsid w:val="00844112"/>
    <w:rsid w:val="00844986"/>
    <w:rsid w:val="008456C9"/>
    <w:rsid w:val="0084611D"/>
    <w:rsid w:val="00846177"/>
    <w:rsid w:val="0084654D"/>
    <w:rsid w:val="0084667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2B"/>
    <w:rsid w:val="00857EA7"/>
    <w:rsid w:val="00860793"/>
    <w:rsid w:val="00860AC3"/>
    <w:rsid w:val="00863011"/>
    <w:rsid w:val="00863C5B"/>
    <w:rsid w:val="00863D2E"/>
    <w:rsid w:val="00863DB0"/>
    <w:rsid w:val="00864E32"/>
    <w:rsid w:val="00865075"/>
    <w:rsid w:val="0086517E"/>
    <w:rsid w:val="0086527A"/>
    <w:rsid w:val="0086615F"/>
    <w:rsid w:val="0086748F"/>
    <w:rsid w:val="00870DD3"/>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66F"/>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1F1"/>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02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6C7C"/>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8A5"/>
    <w:rsid w:val="00905283"/>
    <w:rsid w:val="00905404"/>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2567"/>
    <w:rsid w:val="009228DB"/>
    <w:rsid w:val="00922D49"/>
    <w:rsid w:val="009236B9"/>
    <w:rsid w:val="00925E37"/>
    <w:rsid w:val="00925EDD"/>
    <w:rsid w:val="00925F20"/>
    <w:rsid w:val="00926B3B"/>
    <w:rsid w:val="009271E1"/>
    <w:rsid w:val="00927453"/>
    <w:rsid w:val="00927899"/>
    <w:rsid w:val="00927D0E"/>
    <w:rsid w:val="009309DA"/>
    <w:rsid w:val="00931040"/>
    <w:rsid w:val="00931663"/>
    <w:rsid w:val="00931D22"/>
    <w:rsid w:val="00932CC7"/>
    <w:rsid w:val="0093355C"/>
    <w:rsid w:val="00935306"/>
    <w:rsid w:val="0093629F"/>
    <w:rsid w:val="0093640D"/>
    <w:rsid w:val="00936460"/>
    <w:rsid w:val="0093653D"/>
    <w:rsid w:val="00936688"/>
    <w:rsid w:val="00936DF0"/>
    <w:rsid w:val="00937683"/>
    <w:rsid w:val="00937AC9"/>
    <w:rsid w:val="00937CFA"/>
    <w:rsid w:val="00940250"/>
    <w:rsid w:val="00940291"/>
    <w:rsid w:val="009406B3"/>
    <w:rsid w:val="00942286"/>
    <w:rsid w:val="00943748"/>
    <w:rsid w:val="00943890"/>
    <w:rsid w:val="00943CEE"/>
    <w:rsid w:val="009444F4"/>
    <w:rsid w:val="00944674"/>
    <w:rsid w:val="0094478E"/>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4F6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71EA"/>
    <w:rsid w:val="0098790C"/>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6FA"/>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0EF"/>
    <w:rsid w:val="00A0294E"/>
    <w:rsid w:val="00A02F1C"/>
    <w:rsid w:val="00A03992"/>
    <w:rsid w:val="00A039FF"/>
    <w:rsid w:val="00A03CCB"/>
    <w:rsid w:val="00A03E55"/>
    <w:rsid w:val="00A04524"/>
    <w:rsid w:val="00A051DC"/>
    <w:rsid w:val="00A05ACE"/>
    <w:rsid w:val="00A1047B"/>
    <w:rsid w:val="00A114B9"/>
    <w:rsid w:val="00A12107"/>
    <w:rsid w:val="00A13A65"/>
    <w:rsid w:val="00A14486"/>
    <w:rsid w:val="00A14589"/>
    <w:rsid w:val="00A148F0"/>
    <w:rsid w:val="00A14AE3"/>
    <w:rsid w:val="00A1611E"/>
    <w:rsid w:val="00A16675"/>
    <w:rsid w:val="00A17957"/>
    <w:rsid w:val="00A20404"/>
    <w:rsid w:val="00A21955"/>
    <w:rsid w:val="00A21AC3"/>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4975"/>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68A"/>
    <w:rsid w:val="00A41A09"/>
    <w:rsid w:val="00A4203E"/>
    <w:rsid w:val="00A42336"/>
    <w:rsid w:val="00A42E88"/>
    <w:rsid w:val="00A43389"/>
    <w:rsid w:val="00A434A7"/>
    <w:rsid w:val="00A438B9"/>
    <w:rsid w:val="00A43E71"/>
    <w:rsid w:val="00A44C11"/>
    <w:rsid w:val="00A44FF7"/>
    <w:rsid w:val="00A4526F"/>
    <w:rsid w:val="00A45753"/>
    <w:rsid w:val="00A457B8"/>
    <w:rsid w:val="00A46815"/>
    <w:rsid w:val="00A471E9"/>
    <w:rsid w:val="00A47256"/>
    <w:rsid w:val="00A47B15"/>
    <w:rsid w:val="00A500C1"/>
    <w:rsid w:val="00A5094A"/>
    <w:rsid w:val="00A5122F"/>
    <w:rsid w:val="00A51708"/>
    <w:rsid w:val="00A51E78"/>
    <w:rsid w:val="00A528A4"/>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0B8"/>
    <w:rsid w:val="00A60E2F"/>
    <w:rsid w:val="00A6273C"/>
    <w:rsid w:val="00A627AD"/>
    <w:rsid w:val="00A63246"/>
    <w:rsid w:val="00A63284"/>
    <w:rsid w:val="00A63458"/>
    <w:rsid w:val="00A6372D"/>
    <w:rsid w:val="00A64CB8"/>
    <w:rsid w:val="00A65C61"/>
    <w:rsid w:val="00A66065"/>
    <w:rsid w:val="00A66291"/>
    <w:rsid w:val="00A6691A"/>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61"/>
    <w:rsid w:val="00A8301B"/>
    <w:rsid w:val="00A83049"/>
    <w:rsid w:val="00A8368D"/>
    <w:rsid w:val="00A83945"/>
    <w:rsid w:val="00A83953"/>
    <w:rsid w:val="00A83CD7"/>
    <w:rsid w:val="00A8400B"/>
    <w:rsid w:val="00A8416A"/>
    <w:rsid w:val="00A846DA"/>
    <w:rsid w:val="00A849C8"/>
    <w:rsid w:val="00A853D8"/>
    <w:rsid w:val="00A8661E"/>
    <w:rsid w:val="00A8695A"/>
    <w:rsid w:val="00A86ACF"/>
    <w:rsid w:val="00A8708E"/>
    <w:rsid w:val="00A871A4"/>
    <w:rsid w:val="00A903B6"/>
    <w:rsid w:val="00A90B96"/>
    <w:rsid w:val="00A90F4F"/>
    <w:rsid w:val="00A92579"/>
    <w:rsid w:val="00A925DC"/>
    <w:rsid w:val="00A936F9"/>
    <w:rsid w:val="00A9383C"/>
    <w:rsid w:val="00A94390"/>
    <w:rsid w:val="00A943D0"/>
    <w:rsid w:val="00A947AA"/>
    <w:rsid w:val="00A94888"/>
    <w:rsid w:val="00A9681C"/>
    <w:rsid w:val="00A96867"/>
    <w:rsid w:val="00A96B3D"/>
    <w:rsid w:val="00A978B4"/>
    <w:rsid w:val="00A97A48"/>
    <w:rsid w:val="00AA0C7E"/>
    <w:rsid w:val="00AA0D72"/>
    <w:rsid w:val="00AA18AB"/>
    <w:rsid w:val="00AA1B53"/>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C65CC"/>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E4"/>
    <w:rsid w:val="00AF109C"/>
    <w:rsid w:val="00AF1701"/>
    <w:rsid w:val="00AF1752"/>
    <w:rsid w:val="00AF2CCD"/>
    <w:rsid w:val="00AF42FC"/>
    <w:rsid w:val="00AF4AC5"/>
    <w:rsid w:val="00AF4C2C"/>
    <w:rsid w:val="00AF597D"/>
    <w:rsid w:val="00AF5F53"/>
    <w:rsid w:val="00AF6EC1"/>
    <w:rsid w:val="00AF784D"/>
    <w:rsid w:val="00AF7BCD"/>
    <w:rsid w:val="00AF7CE9"/>
    <w:rsid w:val="00B00331"/>
    <w:rsid w:val="00B005D1"/>
    <w:rsid w:val="00B0117E"/>
    <w:rsid w:val="00B014A1"/>
    <w:rsid w:val="00B01A80"/>
    <w:rsid w:val="00B0465C"/>
    <w:rsid w:val="00B046AF"/>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BC9"/>
    <w:rsid w:val="00B22E81"/>
    <w:rsid w:val="00B232FE"/>
    <w:rsid w:val="00B23423"/>
    <w:rsid w:val="00B23996"/>
    <w:rsid w:val="00B23A8A"/>
    <w:rsid w:val="00B23CB2"/>
    <w:rsid w:val="00B240CC"/>
    <w:rsid w:val="00B24DDB"/>
    <w:rsid w:val="00B24E14"/>
    <w:rsid w:val="00B2561A"/>
    <w:rsid w:val="00B256C1"/>
    <w:rsid w:val="00B25A64"/>
    <w:rsid w:val="00B25B94"/>
    <w:rsid w:val="00B26109"/>
    <w:rsid w:val="00B271F2"/>
    <w:rsid w:val="00B30B9E"/>
    <w:rsid w:val="00B31884"/>
    <w:rsid w:val="00B31D19"/>
    <w:rsid w:val="00B32A1B"/>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4D15"/>
    <w:rsid w:val="00B65747"/>
    <w:rsid w:val="00B65D6F"/>
    <w:rsid w:val="00B65FAD"/>
    <w:rsid w:val="00B66174"/>
    <w:rsid w:val="00B67021"/>
    <w:rsid w:val="00B673C9"/>
    <w:rsid w:val="00B67B37"/>
    <w:rsid w:val="00B67C23"/>
    <w:rsid w:val="00B7079B"/>
    <w:rsid w:val="00B70DC7"/>
    <w:rsid w:val="00B7175D"/>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57F"/>
    <w:rsid w:val="00BB5883"/>
    <w:rsid w:val="00BB5C26"/>
    <w:rsid w:val="00BB6A40"/>
    <w:rsid w:val="00BB6ABA"/>
    <w:rsid w:val="00BB6BB9"/>
    <w:rsid w:val="00BC013A"/>
    <w:rsid w:val="00BC162A"/>
    <w:rsid w:val="00BC1DA6"/>
    <w:rsid w:val="00BC2343"/>
    <w:rsid w:val="00BC348D"/>
    <w:rsid w:val="00BC4245"/>
    <w:rsid w:val="00BC4D6A"/>
    <w:rsid w:val="00BC5824"/>
    <w:rsid w:val="00BC584D"/>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837"/>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002"/>
    <w:rsid w:val="00C06125"/>
    <w:rsid w:val="00C10086"/>
    <w:rsid w:val="00C101E0"/>
    <w:rsid w:val="00C104CC"/>
    <w:rsid w:val="00C10B96"/>
    <w:rsid w:val="00C10D7E"/>
    <w:rsid w:val="00C11521"/>
    <w:rsid w:val="00C11FB8"/>
    <w:rsid w:val="00C12C2E"/>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2030"/>
    <w:rsid w:val="00C42041"/>
    <w:rsid w:val="00C42230"/>
    <w:rsid w:val="00C422D8"/>
    <w:rsid w:val="00C426A1"/>
    <w:rsid w:val="00C43934"/>
    <w:rsid w:val="00C439FB"/>
    <w:rsid w:val="00C43AA8"/>
    <w:rsid w:val="00C43F23"/>
    <w:rsid w:val="00C43F69"/>
    <w:rsid w:val="00C441A4"/>
    <w:rsid w:val="00C463C9"/>
    <w:rsid w:val="00C47648"/>
    <w:rsid w:val="00C47852"/>
    <w:rsid w:val="00C50011"/>
    <w:rsid w:val="00C51C8B"/>
    <w:rsid w:val="00C51F61"/>
    <w:rsid w:val="00C5254B"/>
    <w:rsid w:val="00C52F4A"/>
    <w:rsid w:val="00C54F7F"/>
    <w:rsid w:val="00C55BAD"/>
    <w:rsid w:val="00C55D39"/>
    <w:rsid w:val="00C55FBF"/>
    <w:rsid w:val="00C56D9D"/>
    <w:rsid w:val="00C5718C"/>
    <w:rsid w:val="00C57E68"/>
    <w:rsid w:val="00C601C9"/>
    <w:rsid w:val="00C61F8A"/>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6D8"/>
    <w:rsid w:val="00C96997"/>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DDD"/>
    <w:rsid w:val="00CB4E90"/>
    <w:rsid w:val="00CB522C"/>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066"/>
    <w:rsid w:val="00CC68CC"/>
    <w:rsid w:val="00CC701E"/>
    <w:rsid w:val="00CC7735"/>
    <w:rsid w:val="00CD0310"/>
    <w:rsid w:val="00CD29E8"/>
    <w:rsid w:val="00CD2E48"/>
    <w:rsid w:val="00CD4826"/>
    <w:rsid w:val="00CD4E19"/>
    <w:rsid w:val="00CD5B1C"/>
    <w:rsid w:val="00CD6219"/>
    <w:rsid w:val="00CD700F"/>
    <w:rsid w:val="00CD7319"/>
    <w:rsid w:val="00CE027B"/>
    <w:rsid w:val="00CE06C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7F9"/>
    <w:rsid w:val="00CE7868"/>
    <w:rsid w:val="00CE796C"/>
    <w:rsid w:val="00CF1B70"/>
    <w:rsid w:val="00CF1DD1"/>
    <w:rsid w:val="00CF2161"/>
    <w:rsid w:val="00CF2307"/>
    <w:rsid w:val="00CF26AE"/>
    <w:rsid w:val="00CF2D54"/>
    <w:rsid w:val="00CF311F"/>
    <w:rsid w:val="00CF3A8E"/>
    <w:rsid w:val="00CF487B"/>
    <w:rsid w:val="00CF5047"/>
    <w:rsid w:val="00CF583D"/>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B7A"/>
    <w:rsid w:val="00D14F46"/>
    <w:rsid w:val="00D15696"/>
    <w:rsid w:val="00D15C51"/>
    <w:rsid w:val="00D16A9E"/>
    <w:rsid w:val="00D16C68"/>
    <w:rsid w:val="00D200BD"/>
    <w:rsid w:val="00D201AA"/>
    <w:rsid w:val="00D204A7"/>
    <w:rsid w:val="00D20AA5"/>
    <w:rsid w:val="00D22399"/>
    <w:rsid w:val="00D2370B"/>
    <w:rsid w:val="00D24298"/>
    <w:rsid w:val="00D24FFD"/>
    <w:rsid w:val="00D2662C"/>
    <w:rsid w:val="00D26A93"/>
    <w:rsid w:val="00D27FA3"/>
    <w:rsid w:val="00D30654"/>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4F2E"/>
    <w:rsid w:val="00D85686"/>
    <w:rsid w:val="00D877B1"/>
    <w:rsid w:val="00D90A81"/>
    <w:rsid w:val="00D90B7D"/>
    <w:rsid w:val="00D90DCE"/>
    <w:rsid w:val="00D91984"/>
    <w:rsid w:val="00D91E41"/>
    <w:rsid w:val="00D92168"/>
    <w:rsid w:val="00D9231C"/>
    <w:rsid w:val="00D92A5E"/>
    <w:rsid w:val="00D935BD"/>
    <w:rsid w:val="00D93F1F"/>
    <w:rsid w:val="00D940B5"/>
    <w:rsid w:val="00D9435B"/>
    <w:rsid w:val="00D9582D"/>
    <w:rsid w:val="00D95CB0"/>
    <w:rsid w:val="00D9654F"/>
    <w:rsid w:val="00D966FE"/>
    <w:rsid w:val="00D977C0"/>
    <w:rsid w:val="00D97E14"/>
    <w:rsid w:val="00DA00A3"/>
    <w:rsid w:val="00DA13F3"/>
    <w:rsid w:val="00DA18F4"/>
    <w:rsid w:val="00DA26DA"/>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6189"/>
    <w:rsid w:val="00DC795E"/>
    <w:rsid w:val="00DC7C77"/>
    <w:rsid w:val="00DC7FD5"/>
    <w:rsid w:val="00DD02FF"/>
    <w:rsid w:val="00DD24F9"/>
    <w:rsid w:val="00DD26EC"/>
    <w:rsid w:val="00DD2DFB"/>
    <w:rsid w:val="00DD3604"/>
    <w:rsid w:val="00DD3F4D"/>
    <w:rsid w:val="00DD4311"/>
    <w:rsid w:val="00DD481D"/>
    <w:rsid w:val="00DD57EC"/>
    <w:rsid w:val="00DD6DB0"/>
    <w:rsid w:val="00DD6F2E"/>
    <w:rsid w:val="00DD72E1"/>
    <w:rsid w:val="00DD7431"/>
    <w:rsid w:val="00DD7EA2"/>
    <w:rsid w:val="00DD7FA4"/>
    <w:rsid w:val="00DE00F2"/>
    <w:rsid w:val="00DE117F"/>
    <w:rsid w:val="00DE122A"/>
    <w:rsid w:val="00DE14CD"/>
    <w:rsid w:val="00DE2D17"/>
    <w:rsid w:val="00DE2D68"/>
    <w:rsid w:val="00DE353C"/>
    <w:rsid w:val="00DE3755"/>
    <w:rsid w:val="00DE3830"/>
    <w:rsid w:val="00DE401C"/>
    <w:rsid w:val="00DE5BF9"/>
    <w:rsid w:val="00DE6E2F"/>
    <w:rsid w:val="00DE6F47"/>
    <w:rsid w:val="00DE7D13"/>
    <w:rsid w:val="00DE7FF4"/>
    <w:rsid w:val="00DF05F9"/>
    <w:rsid w:val="00DF0727"/>
    <w:rsid w:val="00DF0D24"/>
    <w:rsid w:val="00DF0E1C"/>
    <w:rsid w:val="00DF1EAE"/>
    <w:rsid w:val="00DF2A18"/>
    <w:rsid w:val="00DF3816"/>
    <w:rsid w:val="00DF3818"/>
    <w:rsid w:val="00DF3F94"/>
    <w:rsid w:val="00DF4369"/>
    <w:rsid w:val="00DF56CA"/>
    <w:rsid w:val="00DF5970"/>
    <w:rsid w:val="00DF5B14"/>
    <w:rsid w:val="00DF614E"/>
    <w:rsid w:val="00DF63FA"/>
    <w:rsid w:val="00DF66E2"/>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584"/>
    <w:rsid w:val="00E23C97"/>
    <w:rsid w:val="00E24727"/>
    <w:rsid w:val="00E25739"/>
    <w:rsid w:val="00E265A7"/>
    <w:rsid w:val="00E2699E"/>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B55"/>
    <w:rsid w:val="00E35D4B"/>
    <w:rsid w:val="00E35FBC"/>
    <w:rsid w:val="00E36AAE"/>
    <w:rsid w:val="00E37198"/>
    <w:rsid w:val="00E3774C"/>
    <w:rsid w:val="00E41313"/>
    <w:rsid w:val="00E41773"/>
    <w:rsid w:val="00E41ACD"/>
    <w:rsid w:val="00E42FE6"/>
    <w:rsid w:val="00E43350"/>
    <w:rsid w:val="00E44E78"/>
    <w:rsid w:val="00E460B6"/>
    <w:rsid w:val="00E46495"/>
    <w:rsid w:val="00E46BD2"/>
    <w:rsid w:val="00E46E68"/>
    <w:rsid w:val="00E471D2"/>
    <w:rsid w:val="00E47277"/>
    <w:rsid w:val="00E473D4"/>
    <w:rsid w:val="00E474CF"/>
    <w:rsid w:val="00E5106C"/>
    <w:rsid w:val="00E513F6"/>
    <w:rsid w:val="00E51A02"/>
    <w:rsid w:val="00E51EC6"/>
    <w:rsid w:val="00E520FF"/>
    <w:rsid w:val="00E52F3B"/>
    <w:rsid w:val="00E52F80"/>
    <w:rsid w:val="00E53313"/>
    <w:rsid w:val="00E536E1"/>
    <w:rsid w:val="00E53D94"/>
    <w:rsid w:val="00E53DEA"/>
    <w:rsid w:val="00E5424B"/>
    <w:rsid w:val="00E54270"/>
    <w:rsid w:val="00E544BA"/>
    <w:rsid w:val="00E55964"/>
    <w:rsid w:val="00E55B64"/>
    <w:rsid w:val="00E56759"/>
    <w:rsid w:val="00E608F3"/>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C21"/>
    <w:rsid w:val="00E8102C"/>
    <w:rsid w:val="00E820BD"/>
    <w:rsid w:val="00E8227B"/>
    <w:rsid w:val="00E826BC"/>
    <w:rsid w:val="00E8342F"/>
    <w:rsid w:val="00E83707"/>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39B9"/>
    <w:rsid w:val="00E94008"/>
    <w:rsid w:val="00E94762"/>
    <w:rsid w:val="00E94CAF"/>
    <w:rsid w:val="00E956BA"/>
    <w:rsid w:val="00E96B52"/>
    <w:rsid w:val="00E96FCA"/>
    <w:rsid w:val="00E97474"/>
    <w:rsid w:val="00E97D31"/>
    <w:rsid w:val="00EA0018"/>
    <w:rsid w:val="00EA08BE"/>
    <w:rsid w:val="00EA0A85"/>
    <w:rsid w:val="00EA0D19"/>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0E"/>
    <w:rsid w:val="00EC6F34"/>
    <w:rsid w:val="00EC7375"/>
    <w:rsid w:val="00EC7927"/>
    <w:rsid w:val="00ED095E"/>
    <w:rsid w:val="00ED1319"/>
    <w:rsid w:val="00ED1A0B"/>
    <w:rsid w:val="00ED21A7"/>
    <w:rsid w:val="00ED22BE"/>
    <w:rsid w:val="00ED27DD"/>
    <w:rsid w:val="00ED2A51"/>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164"/>
    <w:rsid w:val="00EF0888"/>
    <w:rsid w:val="00EF11DF"/>
    <w:rsid w:val="00EF130D"/>
    <w:rsid w:val="00EF2332"/>
    <w:rsid w:val="00EF30E0"/>
    <w:rsid w:val="00EF3380"/>
    <w:rsid w:val="00EF3D05"/>
    <w:rsid w:val="00EF4232"/>
    <w:rsid w:val="00EF42CF"/>
    <w:rsid w:val="00EF4526"/>
    <w:rsid w:val="00EF5403"/>
    <w:rsid w:val="00EF567D"/>
    <w:rsid w:val="00EF5F11"/>
    <w:rsid w:val="00EF6111"/>
    <w:rsid w:val="00EF6E92"/>
    <w:rsid w:val="00F003DE"/>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3D34"/>
    <w:rsid w:val="00F14602"/>
    <w:rsid w:val="00F14831"/>
    <w:rsid w:val="00F1498D"/>
    <w:rsid w:val="00F14DDF"/>
    <w:rsid w:val="00F152AD"/>
    <w:rsid w:val="00F15BA3"/>
    <w:rsid w:val="00F15BB3"/>
    <w:rsid w:val="00F165B7"/>
    <w:rsid w:val="00F170D0"/>
    <w:rsid w:val="00F178B0"/>
    <w:rsid w:val="00F20C9C"/>
    <w:rsid w:val="00F20FB8"/>
    <w:rsid w:val="00F21827"/>
    <w:rsid w:val="00F21A00"/>
    <w:rsid w:val="00F2285F"/>
    <w:rsid w:val="00F23155"/>
    <w:rsid w:val="00F23EE4"/>
    <w:rsid w:val="00F24135"/>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08EB"/>
    <w:rsid w:val="00F710BE"/>
    <w:rsid w:val="00F712C1"/>
    <w:rsid w:val="00F716C4"/>
    <w:rsid w:val="00F71903"/>
    <w:rsid w:val="00F71D7B"/>
    <w:rsid w:val="00F71E9B"/>
    <w:rsid w:val="00F72016"/>
    <w:rsid w:val="00F7294C"/>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C3C"/>
    <w:rsid w:val="00FD1F43"/>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E285CAB"/>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59A9-66FE-4189-889E-EBADA0F9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78</Pages>
  <Words>9662</Words>
  <Characters>55077</Characters>
  <Application>Microsoft Office Word</Application>
  <DocSecurity>0</DocSecurity>
  <Lines>458</Lines>
  <Paragraphs>129</Paragraphs>
  <ScaleCrop>false</ScaleCrop>
  <Company/>
  <LinksUpToDate>false</LinksUpToDate>
  <CharactersWithSpaces>64610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13</cp:revision>
  <cp:lastPrinted>2007-07-19T00:46:00Z</cp:lastPrinted>
  <dcterms:created xsi:type="dcterms:W3CDTF">2024-03-18T05:12:00Z</dcterms:created>
  <dcterms:modified xsi:type="dcterms:W3CDTF">2024-03-27T03:22:00Z</dcterms:modified>
</cp:coreProperties>
</file>